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leftChars="0" w:firstLine="0" w:firstLineChars="0"/>
        <w:jc w:val="center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</w:pPr>
      <w:bookmarkStart w:id="0" w:name="OLE_LINK29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8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.</w:t>
      </w:r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highlight w:val="none"/>
          <w:lang w:val="en-US" w:eastAsia="zh-CN" w:bidi="ar"/>
        </w:rPr>
        <w:t>Comparison of follow-up indexes among the two groups (n,%)</w:t>
      </w:r>
    </w:p>
    <w:tbl>
      <w:tblPr>
        <w:tblStyle w:val="3"/>
        <w:tblW w:w="831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021"/>
        <w:gridCol w:w="2209"/>
        <w:gridCol w:w="1084"/>
        <w:gridCol w:w="104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56" w:type="dxa"/>
            <w:tcBorders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index</w:t>
            </w:r>
          </w:p>
        </w:tc>
        <w:tc>
          <w:tcPr>
            <w:tcW w:w="2021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Control group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n=149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2209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bookmarkStart w:id="1" w:name="OLE_LINK7"/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Dapagliflozin</w:t>
            </w:r>
            <w:bookmarkEnd w:id="1"/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group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n=150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X2</w:t>
            </w:r>
          </w:p>
        </w:tc>
        <w:tc>
          <w:tcPr>
            <w:tcW w:w="1046" w:type="dxa"/>
            <w:tcBorders>
              <w:lef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956" w:type="dxa"/>
            <w:tcBorders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bookmarkStart w:id="2" w:name="OLE_LINK24"/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Readmissions for HF</w:t>
            </w:r>
            <w:bookmarkEnd w:id="2"/>
          </w:p>
        </w:tc>
        <w:tc>
          <w:tcPr>
            <w:tcW w:w="2021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21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14.09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2209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6.67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084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4.437</w:t>
            </w:r>
          </w:p>
        </w:tc>
        <w:tc>
          <w:tcPr>
            <w:tcW w:w="1046" w:type="dxa"/>
            <w:tcBorders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956" w:type="dxa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Ventricular arrhythmia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86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57.72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42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28.00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26.964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956" w:type="dxa"/>
            <w:tcBorders>
              <w:top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MACE</w:t>
            </w:r>
          </w:p>
        </w:tc>
        <w:tc>
          <w:tcPr>
            <w:tcW w:w="202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106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71.14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2209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75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50.00</w:t>
            </w:r>
            <w:r>
              <w:rPr>
                <w:rFonts w:hint="eastAsia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  <w:t>13.884</w:t>
            </w:r>
          </w:p>
        </w:tc>
        <w:tc>
          <w:tcPr>
            <w:tcW w:w="1046" w:type="dxa"/>
            <w:tcBorders>
              <w:top w:val="nil"/>
              <w:left w:val="nil"/>
            </w:tcBorders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rPr>
                <w:rFonts w:hint="default" w:ascii="Times New Roman" w:hAnsi="Times New Roman" w:eastAsia="FZSSK--GBK1-0" w:cs="Times New Roman"/>
                <w:color w:val="231F20"/>
                <w:kern w:val="0"/>
                <w:sz w:val="18"/>
                <w:szCs w:val="1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＜0.001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1FCC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2025-01-17T15:28:30Z</dcterms:created>
  <dc:creator>67031</dc:creator>
  <cp:lastModifiedBy>黄佳佳</cp:lastModifiedBy>
  <dcterms:modified xsi:type="dcterms:W3CDTF">2025-01-17T15:28:52Z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1E5C4A481210438A906CBE064CC92CF3_12</vt:lpwstr>
  </property>
</Properties>
</file>