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Pr>
      <w:tblGrid>
        <w:gridCol w:w="468"/>
        <w:gridCol w:w="7740"/>
        <w:gridCol w:w="1368"/>
      </w:tblGrid>
      <w:tr w:rsidR="00575DDD" w:rsidRPr="00575DDD" w:rsidTr="0058262D">
        <w:tc>
          <w:tcPr>
            <w:tcW w:w="9576" w:type="dxa"/>
            <w:gridSpan w:val="3"/>
          </w:tcPr>
          <w:p w:rsidR="00575DDD" w:rsidRDefault="00575DDD" w:rsidP="00575DDD">
            <w:pPr>
              <w:pBdr>
                <w:bottom w:val="single" w:sz="4" w:space="1" w:color="auto"/>
              </w:pBdr>
              <w:jc w:val="center"/>
              <w:rPr>
                <w:rFonts w:cstheme="minorHAnsi"/>
                <w:b/>
                <w:color w:val="000000" w:themeColor="text1"/>
                <w:sz w:val="24"/>
                <w:szCs w:val="24"/>
              </w:rPr>
            </w:pPr>
            <w:r w:rsidRPr="00575DDD">
              <w:rPr>
                <w:rFonts w:cstheme="minorHAnsi"/>
                <w:b/>
                <w:color w:val="000000" w:themeColor="text1"/>
                <w:sz w:val="24"/>
                <w:szCs w:val="24"/>
              </w:rPr>
              <w:t xml:space="preserve">Title: </w:t>
            </w:r>
            <w:r w:rsidRPr="00575DDD">
              <w:rPr>
                <w:rFonts w:cstheme="minorHAnsi"/>
                <w:b/>
                <w:color w:val="000000" w:themeColor="text1"/>
                <w:sz w:val="24"/>
                <w:szCs w:val="24"/>
              </w:rPr>
              <w:t>Evaluation of improving access to quality health and nutrition care for pregnant women and their newborn babies including those who are preterm and low birth weight in different health facilities of Kurigram district of Bangladesh</w:t>
            </w:r>
          </w:p>
          <w:p w:rsidR="00575DDD" w:rsidRPr="00575DDD" w:rsidRDefault="00575DDD" w:rsidP="00575DDD">
            <w:pPr>
              <w:pBdr>
                <w:bottom w:val="single" w:sz="4" w:space="1" w:color="auto"/>
              </w:pBdr>
              <w:jc w:val="center"/>
              <w:rPr>
                <w:rFonts w:cstheme="minorHAnsi"/>
                <w:b/>
                <w:color w:val="000000" w:themeColor="text1"/>
                <w:sz w:val="24"/>
                <w:szCs w:val="24"/>
              </w:rPr>
            </w:pPr>
          </w:p>
          <w:p w:rsidR="00575DDD" w:rsidRPr="00575DDD" w:rsidRDefault="00575DDD" w:rsidP="006350B4">
            <w:pPr>
              <w:jc w:val="center"/>
              <w:rPr>
                <w:rFonts w:cstheme="minorHAnsi"/>
                <w:b/>
                <w:color w:val="000000" w:themeColor="text1"/>
                <w:sz w:val="24"/>
                <w:szCs w:val="24"/>
              </w:rPr>
            </w:pPr>
          </w:p>
          <w:p w:rsidR="00575DDD" w:rsidRPr="00575DDD" w:rsidRDefault="00575DDD" w:rsidP="00575DDD">
            <w:pPr>
              <w:rPr>
                <w:rFonts w:cstheme="minorHAnsi"/>
                <w:b/>
                <w:color w:val="000000" w:themeColor="text1"/>
                <w:sz w:val="24"/>
                <w:szCs w:val="24"/>
              </w:rPr>
            </w:pPr>
            <w:r w:rsidRPr="00575DDD">
              <w:rPr>
                <w:rFonts w:cstheme="minorHAnsi"/>
                <w:b/>
                <w:color w:val="000000" w:themeColor="text1"/>
                <w:sz w:val="24"/>
                <w:szCs w:val="24"/>
              </w:rPr>
              <w:t>Name of the participant:</w:t>
            </w:r>
            <w:r w:rsidRPr="00575DDD">
              <w:rPr>
                <w:rFonts w:cstheme="minorHAnsi"/>
                <w:b/>
                <w:color w:val="000000" w:themeColor="text1"/>
                <w:sz w:val="24"/>
                <w:szCs w:val="24"/>
              </w:rPr>
              <w:t xml:space="preserve">                                                                                       </w:t>
            </w:r>
            <w:r w:rsidRPr="00575DDD">
              <w:rPr>
                <w:rFonts w:cstheme="minorHAnsi"/>
                <w:b/>
                <w:color w:val="000000" w:themeColor="text1"/>
                <w:sz w:val="24"/>
                <w:szCs w:val="24"/>
              </w:rPr>
              <w:t>Date:</w:t>
            </w:r>
          </w:p>
          <w:p w:rsidR="00575DDD" w:rsidRPr="00575DDD" w:rsidRDefault="00575DDD" w:rsidP="00575DDD">
            <w:pPr>
              <w:pStyle w:val="NoSpacing"/>
              <w:spacing w:line="276" w:lineRule="auto"/>
              <w:rPr>
                <w:rFonts w:asciiTheme="minorHAnsi" w:hAnsiTheme="minorHAnsi" w:cstheme="minorHAnsi"/>
                <w:b/>
                <w:color w:val="000000" w:themeColor="text1"/>
                <w:sz w:val="24"/>
                <w:szCs w:val="24"/>
              </w:rPr>
            </w:pPr>
            <w:r w:rsidRPr="00575DDD">
              <w:rPr>
                <w:rFonts w:asciiTheme="minorHAnsi" w:hAnsiTheme="minorHAnsi" w:cstheme="minorHAnsi"/>
                <w:b/>
                <w:color w:val="000000" w:themeColor="text1"/>
                <w:sz w:val="24"/>
                <w:szCs w:val="24"/>
              </w:rPr>
              <w:t>Position/ title of the participant:</w:t>
            </w:r>
          </w:p>
          <w:p w:rsidR="00575DDD" w:rsidRPr="00575DDD" w:rsidRDefault="00575DDD" w:rsidP="00575DDD">
            <w:pPr>
              <w:rPr>
                <w:rFonts w:cstheme="minorHAnsi"/>
                <w:b/>
                <w:color w:val="000000" w:themeColor="text1"/>
                <w:sz w:val="24"/>
                <w:szCs w:val="24"/>
              </w:rPr>
            </w:pPr>
            <w:r w:rsidRPr="00575DDD">
              <w:rPr>
                <w:rFonts w:cstheme="minorHAnsi"/>
                <w:b/>
                <w:color w:val="000000" w:themeColor="text1"/>
                <w:sz w:val="24"/>
                <w:szCs w:val="24"/>
              </w:rPr>
              <w:t>Health Facility Name:</w:t>
            </w:r>
          </w:p>
          <w:p w:rsidR="00575DDD" w:rsidRPr="00575DDD" w:rsidRDefault="00575DDD" w:rsidP="00575DDD">
            <w:pPr>
              <w:rPr>
                <w:rFonts w:cstheme="minorHAnsi"/>
                <w:b/>
                <w:color w:val="000000" w:themeColor="text1"/>
                <w:sz w:val="24"/>
                <w:szCs w:val="24"/>
              </w:rPr>
            </w:pPr>
          </w:p>
        </w:tc>
      </w:tr>
      <w:tr w:rsidR="00575DDD" w:rsidRPr="00575DDD" w:rsidTr="0058262D">
        <w:tc>
          <w:tcPr>
            <w:tcW w:w="9576" w:type="dxa"/>
            <w:gridSpan w:val="3"/>
          </w:tcPr>
          <w:p w:rsidR="0058262D" w:rsidRPr="00575DDD" w:rsidRDefault="0058262D" w:rsidP="006350B4">
            <w:pPr>
              <w:spacing w:line="276" w:lineRule="auto"/>
              <w:jc w:val="center"/>
              <w:rPr>
                <w:rFonts w:cstheme="minorHAnsi"/>
                <w:b/>
                <w:color w:val="000000" w:themeColor="text1"/>
                <w:sz w:val="24"/>
                <w:szCs w:val="24"/>
              </w:rPr>
            </w:pPr>
            <w:r w:rsidRPr="00575DDD">
              <w:rPr>
                <w:rFonts w:cstheme="minorHAnsi"/>
                <w:b/>
                <w:color w:val="000000" w:themeColor="text1"/>
                <w:sz w:val="24"/>
                <w:szCs w:val="24"/>
              </w:rPr>
              <w:t>Section-1</w:t>
            </w:r>
          </w:p>
          <w:p w:rsidR="0058262D" w:rsidRPr="00575DDD" w:rsidRDefault="0058262D" w:rsidP="006350B4">
            <w:pPr>
              <w:spacing w:line="276" w:lineRule="auto"/>
              <w:jc w:val="center"/>
              <w:rPr>
                <w:rFonts w:cstheme="minorHAnsi"/>
                <w:b/>
                <w:color w:val="000000" w:themeColor="text1"/>
                <w:sz w:val="24"/>
                <w:szCs w:val="24"/>
              </w:rPr>
            </w:pPr>
            <w:r w:rsidRPr="00575DDD">
              <w:rPr>
                <w:rFonts w:cstheme="minorHAnsi"/>
                <w:b/>
                <w:color w:val="000000" w:themeColor="text1"/>
                <w:sz w:val="24"/>
                <w:szCs w:val="24"/>
              </w:rPr>
              <w:t>Knowledge and skills about Routine care in postpartum for the mother</w:t>
            </w:r>
          </w:p>
          <w:p w:rsidR="006350B4" w:rsidRPr="00575DDD" w:rsidRDefault="006350B4" w:rsidP="006350B4">
            <w:pPr>
              <w:spacing w:line="276" w:lineRule="auto"/>
              <w:jc w:val="center"/>
              <w:rPr>
                <w:rFonts w:cstheme="minorHAnsi"/>
                <w:b/>
                <w:color w:val="000000" w:themeColor="text1"/>
                <w:sz w:val="24"/>
                <w:szCs w:val="24"/>
              </w:rPr>
            </w:pPr>
          </w:p>
        </w:tc>
      </w:tr>
      <w:tr w:rsidR="00575DDD" w:rsidRPr="00575DDD" w:rsidTr="00575DDD">
        <w:tc>
          <w:tcPr>
            <w:tcW w:w="468" w:type="dxa"/>
          </w:tcPr>
          <w:p w:rsidR="00575DDD" w:rsidRPr="00575DDD" w:rsidRDefault="00575DDD" w:rsidP="006350B4">
            <w:pPr>
              <w:rPr>
                <w:rFonts w:cstheme="minorHAnsi"/>
                <w:color w:val="000000" w:themeColor="text1"/>
                <w:sz w:val="24"/>
                <w:szCs w:val="24"/>
              </w:rPr>
            </w:pPr>
          </w:p>
        </w:tc>
        <w:tc>
          <w:tcPr>
            <w:tcW w:w="7740" w:type="dxa"/>
          </w:tcPr>
          <w:p w:rsidR="00575DDD" w:rsidRPr="00575DDD" w:rsidRDefault="00575DDD" w:rsidP="006350B4">
            <w:pPr>
              <w:pStyle w:val="NoSpacing"/>
              <w:spacing w:line="276" w:lineRule="auto"/>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Questions</w:t>
            </w:r>
          </w:p>
        </w:tc>
        <w:tc>
          <w:tcPr>
            <w:tcW w:w="1368" w:type="dxa"/>
          </w:tcPr>
          <w:p w:rsidR="00575DDD" w:rsidRPr="00575DDD" w:rsidRDefault="00575DDD" w:rsidP="006350B4">
            <w:pPr>
              <w:rPr>
                <w:rFonts w:cstheme="minorHAnsi"/>
                <w:b/>
                <w:color w:val="000000" w:themeColor="text1"/>
                <w:sz w:val="24"/>
                <w:szCs w:val="24"/>
              </w:rPr>
            </w:pPr>
            <w:r w:rsidRPr="00575DDD">
              <w:rPr>
                <w:rFonts w:cstheme="minorHAnsi"/>
                <w:b/>
                <w:color w:val="000000" w:themeColor="text1"/>
                <w:sz w:val="24"/>
                <w:szCs w:val="24"/>
              </w:rPr>
              <w:t>Correct answer</w:t>
            </w: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 xml:space="preserve">1. </w:t>
            </w:r>
          </w:p>
        </w:tc>
        <w:tc>
          <w:tcPr>
            <w:tcW w:w="7740" w:type="dxa"/>
          </w:tcPr>
          <w:p w:rsidR="0058262D" w:rsidRPr="00575DDD" w:rsidRDefault="0058262D" w:rsidP="006350B4">
            <w:pPr>
              <w:pStyle w:val="NoSpacing"/>
              <w:spacing w:line="276" w:lineRule="auto"/>
              <w:rPr>
                <w:rFonts w:asciiTheme="minorHAnsi" w:hAnsiTheme="minorHAnsi" w:cstheme="minorHAnsi"/>
                <w:b/>
                <w:color w:val="000000" w:themeColor="text1"/>
                <w:sz w:val="24"/>
                <w:szCs w:val="24"/>
              </w:rPr>
            </w:pPr>
            <w:r w:rsidRPr="00575DDD">
              <w:rPr>
                <w:rFonts w:asciiTheme="minorHAnsi" w:hAnsiTheme="minorHAnsi" w:cstheme="minorHAnsi"/>
                <w:b/>
                <w:color w:val="000000" w:themeColor="text1"/>
                <w:sz w:val="24"/>
                <w:szCs w:val="24"/>
              </w:rPr>
              <w:t>Responses to Infection prevention and hygiene</w:t>
            </w:r>
          </w:p>
        </w:tc>
        <w:tc>
          <w:tcPr>
            <w:tcW w:w="1368" w:type="dxa"/>
          </w:tcPr>
          <w:p w:rsidR="0058262D" w:rsidRPr="00575DDD" w:rsidRDefault="0058262D" w:rsidP="006350B4">
            <w:pPr>
              <w:spacing w:line="276" w:lineRule="auto"/>
              <w:rPr>
                <w:rFonts w:cstheme="minorHAnsi"/>
                <w:color w:val="000000" w:themeColor="text1"/>
                <w:sz w:val="24"/>
                <w:szCs w:val="24"/>
              </w:rPr>
            </w:pP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Hand washing with soap is necessary before performing any care and between each woman</w:t>
            </w:r>
          </w:p>
        </w:tc>
        <w:tc>
          <w:tcPr>
            <w:tcW w:w="13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 have to use gloves to perform vaginal examination and delivery</w:t>
            </w:r>
          </w:p>
        </w:tc>
        <w:tc>
          <w:tcPr>
            <w:tcW w:w="13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The surface where the woman will give birth must be clean</w:t>
            </w:r>
          </w:p>
        </w:tc>
        <w:tc>
          <w:tcPr>
            <w:tcW w:w="13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For the delivery, I do not need to wash my hands because I'm going to wear gloves</w:t>
            </w:r>
          </w:p>
        </w:tc>
        <w:tc>
          <w:tcPr>
            <w:tcW w:w="1368" w:type="dxa"/>
          </w:tcPr>
          <w:p w:rsidR="0058262D" w:rsidRPr="00575DDD" w:rsidRDefault="0058262D" w:rsidP="006350B4">
            <w:pPr>
              <w:spacing w:line="276" w:lineRule="auto"/>
              <w:rPr>
                <w:rFonts w:cstheme="minorHAnsi"/>
                <w:color w:val="000000" w:themeColor="text1"/>
                <w:sz w:val="24"/>
                <w:szCs w:val="24"/>
              </w:rPr>
            </w:pP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It is important to suggest to the woman to wash before delivery</w:t>
            </w:r>
          </w:p>
        </w:tc>
        <w:tc>
          <w:tcPr>
            <w:tcW w:w="13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The necessary material to cut the umbilical cord must be clean</w:t>
            </w:r>
          </w:p>
        </w:tc>
        <w:tc>
          <w:tcPr>
            <w:tcW w:w="13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2.</w:t>
            </w:r>
          </w:p>
        </w:tc>
        <w:tc>
          <w:tcPr>
            <w:tcW w:w="7740" w:type="dxa"/>
          </w:tcPr>
          <w:p w:rsidR="0058262D" w:rsidRPr="00575DDD" w:rsidRDefault="0058262D" w:rsidP="006350B4">
            <w:pPr>
              <w:pStyle w:val="NoSpacing"/>
              <w:spacing w:line="276" w:lineRule="auto"/>
              <w:rPr>
                <w:rFonts w:asciiTheme="minorHAnsi" w:hAnsiTheme="minorHAnsi" w:cstheme="minorHAnsi"/>
                <w:b/>
                <w:bCs/>
                <w:color w:val="000000" w:themeColor="text1"/>
                <w:sz w:val="24"/>
                <w:szCs w:val="24"/>
              </w:rPr>
            </w:pPr>
            <w:r w:rsidRPr="00575DDD">
              <w:rPr>
                <w:rFonts w:asciiTheme="minorHAnsi" w:hAnsiTheme="minorHAnsi" w:cstheme="minorHAnsi"/>
                <w:b/>
                <w:bCs/>
                <w:color w:val="000000" w:themeColor="text1"/>
                <w:sz w:val="24"/>
                <w:szCs w:val="24"/>
              </w:rPr>
              <w:t>Responses</w:t>
            </w:r>
            <w:r w:rsidRPr="00575DDD">
              <w:rPr>
                <w:rFonts w:asciiTheme="minorHAnsi" w:hAnsiTheme="minorHAnsi" w:cstheme="minorHAnsi"/>
                <w:color w:val="000000" w:themeColor="text1"/>
                <w:sz w:val="24"/>
                <w:szCs w:val="24"/>
              </w:rPr>
              <w:t xml:space="preserve"> </w:t>
            </w:r>
            <w:r w:rsidRPr="00575DDD">
              <w:rPr>
                <w:rFonts w:asciiTheme="minorHAnsi" w:hAnsiTheme="minorHAnsi" w:cstheme="minorHAnsi"/>
                <w:b/>
                <w:bCs/>
                <w:color w:val="000000" w:themeColor="text1"/>
                <w:sz w:val="24"/>
                <w:szCs w:val="24"/>
              </w:rPr>
              <w:t>On actions to be considered at the time of delivery</w:t>
            </w:r>
          </w:p>
        </w:tc>
        <w:tc>
          <w:tcPr>
            <w:tcW w:w="1368" w:type="dxa"/>
          </w:tcPr>
          <w:p w:rsidR="0058262D" w:rsidRPr="00575DDD" w:rsidRDefault="0058262D" w:rsidP="006350B4">
            <w:pPr>
              <w:spacing w:line="276" w:lineRule="auto"/>
              <w:rPr>
                <w:rFonts w:cstheme="minorHAnsi"/>
                <w:color w:val="000000" w:themeColor="text1"/>
                <w:sz w:val="24"/>
                <w:szCs w:val="24"/>
              </w:rPr>
            </w:pP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Warm room, clean and lighted</w:t>
            </w:r>
          </w:p>
        </w:tc>
        <w:tc>
          <w:tcPr>
            <w:tcW w:w="13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Clean and dry linen</w:t>
            </w:r>
          </w:p>
        </w:tc>
        <w:tc>
          <w:tcPr>
            <w:tcW w:w="13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bookmarkStart w:id="0" w:name="RANGE!B3"/>
            <w:r w:rsidRPr="00575DDD">
              <w:rPr>
                <w:rFonts w:asciiTheme="minorHAnsi" w:hAnsiTheme="minorHAnsi" w:cstheme="minorHAnsi"/>
                <w:color w:val="000000" w:themeColor="text1"/>
                <w:sz w:val="24"/>
                <w:szCs w:val="24"/>
              </w:rPr>
              <w:t>Basic equipment for the resuscitation of the newborn (suction bulb and bag-mask)</w:t>
            </w:r>
            <w:bookmarkEnd w:id="0"/>
          </w:p>
        </w:tc>
        <w:tc>
          <w:tcPr>
            <w:tcW w:w="13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Oxytocin 10 IU to administer to the woman</w:t>
            </w:r>
          </w:p>
        </w:tc>
        <w:tc>
          <w:tcPr>
            <w:tcW w:w="13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Ensure privacy, confidentiality and safety</w:t>
            </w:r>
          </w:p>
        </w:tc>
        <w:tc>
          <w:tcPr>
            <w:tcW w:w="13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Washing hands and wearing gloves</w:t>
            </w:r>
          </w:p>
        </w:tc>
        <w:tc>
          <w:tcPr>
            <w:tcW w:w="13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Cleaning the surface for the delivery</w:t>
            </w:r>
          </w:p>
        </w:tc>
        <w:tc>
          <w:tcPr>
            <w:tcW w:w="13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 xml:space="preserve">3. </w:t>
            </w:r>
          </w:p>
        </w:tc>
        <w:tc>
          <w:tcPr>
            <w:tcW w:w="7740" w:type="dxa"/>
          </w:tcPr>
          <w:p w:rsidR="0058262D" w:rsidRPr="00575DDD" w:rsidRDefault="0058262D" w:rsidP="006350B4">
            <w:pPr>
              <w:pStyle w:val="NoSpacing"/>
              <w:spacing w:line="276" w:lineRule="auto"/>
              <w:rPr>
                <w:rFonts w:asciiTheme="minorHAnsi" w:hAnsiTheme="minorHAnsi" w:cstheme="minorHAnsi"/>
                <w:b/>
                <w:bCs/>
                <w:color w:val="000000" w:themeColor="text1"/>
                <w:sz w:val="24"/>
                <w:szCs w:val="24"/>
              </w:rPr>
            </w:pPr>
            <w:r w:rsidRPr="00575DDD">
              <w:rPr>
                <w:rFonts w:asciiTheme="minorHAnsi" w:hAnsiTheme="minorHAnsi" w:cstheme="minorHAnsi"/>
                <w:b/>
                <w:bCs/>
                <w:color w:val="000000" w:themeColor="text1"/>
                <w:sz w:val="24"/>
                <w:szCs w:val="24"/>
              </w:rPr>
              <w:t>Responses about Partograph</w:t>
            </w:r>
          </w:p>
        </w:tc>
        <w:tc>
          <w:tcPr>
            <w:tcW w:w="1368" w:type="dxa"/>
          </w:tcPr>
          <w:p w:rsidR="0058262D" w:rsidRPr="00575DDD" w:rsidRDefault="0058262D" w:rsidP="006350B4">
            <w:pPr>
              <w:spacing w:line="276" w:lineRule="auto"/>
              <w:rPr>
                <w:rFonts w:cstheme="minorHAnsi"/>
                <w:color w:val="000000" w:themeColor="text1"/>
                <w:sz w:val="24"/>
                <w:szCs w:val="24"/>
              </w:rPr>
            </w:pP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The use of the partograph is recommended by WHO</w:t>
            </w:r>
          </w:p>
        </w:tc>
        <w:tc>
          <w:tcPr>
            <w:tcW w:w="13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 xml:space="preserve">The partograph allows to monitor </w:t>
            </w:r>
            <w:proofErr w:type="spellStart"/>
            <w:r w:rsidRPr="00575DDD">
              <w:rPr>
                <w:rFonts w:asciiTheme="minorHAnsi" w:hAnsiTheme="minorHAnsi" w:cstheme="minorHAnsi"/>
                <w:color w:val="000000" w:themeColor="text1"/>
                <w:sz w:val="24"/>
                <w:szCs w:val="24"/>
              </w:rPr>
              <w:t>labour</w:t>
            </w:r>
            <w:proofErr w:type="spellEnd"/>
            <w:r w:rsidRPr="00575DDD">
              <w:rPr>
                <w:rFonts w:asciiTheme="minorHAnsi" w:hAnsiTheme="minorHAnsi" w:cstheme="minorHAnsi"/>
                <w:color w:val="000000" w:themeColor="text1"/>
                <w:sz w:val="24"/>
                <w:szCs w:val="24"/>
              </w:rPr>
              <w:t xml:space="preserve"> during childbirth, the state of maternal and </w:t>
            </w:r>
            <w:proofErr w:type="spellStart"/>
            <w:r w:rsidRPr="00575DDD">
              <w:rPr>
                <w:rFonts w:asciiTheme="minorHAnsi" w:hAnsiTheme="minorHAnsi" w:cstheme="minorHAnsi"/>
                <w:color w:val="000000" w:themeColor="text1"/>
                <w:sz w:val="24"/>
                <w:szCs w:val="24"/>
              </w:rPr>
              <w:t>foetal</w:t>
            </w:r>
            <w:proofErr w:type="spellEnd"/>
            <w:r w:rsidRPr="00575DDD">
              <w:rPr>
                <w:rFonts w:asciiTheme="minorHAnsi" w:hAnsiTheme="minorHAnsi" w:cstheme="minorHAnsi"/>
                <w:color w:val="000000" w:themeColor="text1"/>
                <w:sz w:val="24"/>
                <w:szCs w:val="24"/>
              </w:rPr>
              <w:t xml:space="preserve"> health, as well as to anticipate necessary care</w:t>
            </w:r>
          </w:p>
        </w:tc>
        <w:tc>
          <w:tcPr>
            <w:tcW w:w="13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It is important to fill only the maternal parameters (Blood Pressure, Heart Rate and temperature)</w:t>
            </w:r>
          </w:p>
        </w:tc>
        <w:tc>
          <w:tcPr>
            <w:tcW w:w="1368" w:type="dxa"/>
          </w:tcPr>
          <w:p w:rsidR="0058262D" w:rsidRPr="00575DDD" w:rsidRDefault="0058262D" w:rsidP="006350B4">
            <w:pPr>
              <w:spacing w:line="276" w:lineRule="auto"/>
              <w:rPr>
                <w:rFonts w:cstheme="minorHAnsi"/>
                <w:color w:val="000000" w:themeColor="text1"/>
                <w:sz w:val="24"/>
                <w:szCs w:val="24"/>
              </w:rPr>
            </w:pPr>
          </w:p>
        </w:tc>
      </w:tr>
      <w:tr w:rsidR="00575DDD" w:rsidRPr="00575DDD" w:rsidTr="00575DDD">
        <w:tc>
          <w:tcPr>
            <w:tcW w:w="468" w:type="dxa"/>
          </w:tcPr>
          <w:p w:rsidR="0058262D" w:rsidRPr="00575DDD" w:rsidRDefault="0058262D" w:rsidP="006350B4">
            <w:pPr>
              <w:spacing w:line="276" w:lineRule="auto"/>
              <w:rPr>
                <w:rFonts w:cstheme="minorHAnsi"/>
                <w:color w:val="000000" w:themeColor="text1"/>
                <w:sz w:val="24"/>
                <w:szCs w:val="24"/>
              </w:rPr>
            </w:pPr>
          </w:p>
        </w:tc>
        <w:tc>
          <w:tcPr>
            <w:tcW w:w="7740" w:type="dxa"/>
          </w:tcPr>
          <w:p w:rsidR="0058262D" w:rsidRPr="00575DDD" w:rsidRDefault="005826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 xml:space="preserve">It is necessary to control the </w:t>
            </w:r>
            <w:proofErr w:type="spellStart"/>
            <w:r w:rsidRPr="00575DDD">
              <w:rPr>
                <w:rFonts w:asciiTheme="minorHAnsi" w:hAnsiTheme="minorHAnsi" w:cstheme="minorHAnsi"/>
                <w:color w:val="000000" w:themeColor="text1"/>
                <w:sz w:val="24"/>
                <w:szCs w:val="24"/>
              </w:rPr>
              <w:t>foetal</w:t>
            </w:r>
            <w:proofErr w:type="spellEnd"/>
            <w:r w:rsidRPr="00575DDD">
              <w:rPr>
                <w:rFonts w:asciiTheme="minorHAnsi" w:hAnsiTheme="minorHAnsi" w:cstheme="minorHAnsi"/>
                <w:color w:val="000000" w:themeColor="text1"/>
                <w:sz w:val="24"/>
                <w:szCs w:val="24"/>
              </w:rPr>
              <w:t xml:space="preserve"> heart rate every 30 min</w:t>
            </w:r>
          </w:p>
        </w:tc>
        <w:tc>
          <w:tcPr>
            <w:tcW w:w="1368" w:type="dxa"/>
          </w:tcPr>
          <w:p w:rsidR="0058262D" w:rsidRPr="00575DDD" w:rsidRDefault="005826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58262D" w:rsidRPr="00575DDD" w:rsidRDefault="00A4672D" w:rsidP="006350B4">
            <w:pPr>
              <w:spacing w:line="276" w:lineRule="auto"/>
              <w:rPr>
                <w:rFonts w:cstheme="minorHAnsi"/>
                <w:color w:val="000000" w:themeColor="text1"/>
                <w:sz w:val="24"/>
                <w:szCs w:val="24"/>
              </w:rPr>
            </w:pPr>
            <w:r w:rsidRPr="00575DDD">
              <w:rPr>
                <w:rFonts w:cstheme="minorHAnsi"/>
                <w:color w:val="000000" w:themeColor="text1"/>
                <w:sz w:val="24"/>
                <w:szCs w:val="24"/>
              </w:rPr>
              <w:t>4.</w:t>
            </w:r>
          </w:p>
        </w:tc>
        <w:tc>
          <w:tcPr>
            <w:tcW w:w="7740" w:type="dxa"/>
          </w:tcPr>
          <w:p w:rsidR="0058262D" w:rsidRPr="00575DDD" w:rsidRDefault="00A467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b/>
                <w:bCs/>
                <w:color w:val="000000" w:themeColor="text1"/>
                <w:sz w:val="24"/>
                <w:szCs w:val="24"/>
              </w:rPr>
              <w:t>Response regarding the definition of Eutocic Delivery</w:t>
            </w:r>
          </w:p>
        </w:tc>
        <w:tc>
          <w:tcPr>
            <w:tcW w:w="1368" w:type="dxa"/>
          </w:tcPr>
          <w:p w:rsidR="0058262D" w:rsidRPr="00575DDD" w:rsidRDefault="0058262D" w:rsidP="006350B4">
            <w:pPr>
              <w:spacing w:line="276" w:lineRule="auto"/>
              <w:rPr>
                <w:rFonts w:cstheme="minorHAnsi"/>
                <w:color w:val="000000" w:themeColor="text1"/>
                <w:sz w:val="24"/>
                <w:szCs w:val="24"/>
              </w:rPr>
            </w:pPr>
          </w:p>
        </w:tc>
      </w:tr>
      <w:tr w:rsidR="00575DDD" w:rsidRPr="00575DDD" w:rsidTr="00575DDD">
        <w:tc>
          <w:tcPr>
            <w:tcW w:w="468" w:type="dxa"/>
          </w:tcPr>
          <w:p w:rsidR="00A4672D" w:rsidRPr="00575DDD" w:rsidRDefault="00A4672D" w:rsidP="006350B4">
            <w:pPr>
              <w:spacing w:line="276" w:lineRule="auto"/>
              <w:rPr>
                <w:rFonts w:cstheme="minorHAnsi"/>
                <w:color w:val="000000" w:themeColor="text1"/>
                <w:sz w:val="24"/>
                <w:szCs w:val="24"/>
              </w:rPr>
            </w:pPr>
          </w:p>
        </w:tc>
        <w:tc>
          <w:tcPr>
            <w:tcW w:w="7740" w:type="dxa"/>
          </w:tcPr>
          <w:p w:rsidR="00A4672D" w:rsidRPr="00575DDD" w:rsidRDefault="00A467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 xml:space="preserve">Absence of maternal and </w:t>
            </w:r>
            <w:proofErr w:type="spellStart"/>
            <w:r w:rsidRPr="00575DDD">
              <w:rPr>
                <w:rFonts w:asciiTheme="minorHAnsi" w:hAnsiTheme="minorHAnsi" w:cstheme="minorHAnsi"/>
                <w:color w:val="000000" w:themeColor="text1"/>
                <w:sz w:val="24"/>
                <w:szCs w:val="24"/>
              </w:rPr>
              <w:t>foetal</w:t>
            </w:r>
            <w:proofErr w:type="spellEnd"/>
            <w:r w:rsidRPr="00575DDD">
              <w:rPr>
                <w:rFonts w:asciiTheme="minorHAnsi" w:hAnsiTheme="minorHAnsi" w:cstheme="minorHAnsi"/>
                <w:color w:val="000000" w:themeColor="text1"/>
                <w:sz w:val="24"/>
                <w:szCs w:val="24"/>
              </w:rPr>
              <w:t xml:space="preserve"> pathologies</w:t>
            </w:r>
          </w:p>
        </w:tc>
        <w:tc>
          <w:tcPr>
            <w:tcW w:w="1368" w:type="dxa"/>
          </w:tcPr>
          <w:p w:rsidR="00A4672D" w:rsidRPr="00575DDD" w:rsidRDefault="00A467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A4672D" w:rsidRPr="00575DDD" w:rsidRDefault="00A4672D" w:rsidP="006350B4">
            <w:pPr>
              <w:spacing w:line="276" w:lineRule="auto"/>
              <w:rPr>
                <w:rFonts w:cstheme="minorHAnsi"/>
                <w:color w:val="000000" w:themeColor="text1"/>
                <w:sz w:val="24"/>
                <w:szCs w:val="24"/>
              </w:rPr>
            </w:pPr>
          </w:p>
        </w:tc>
        <w:tc>
          <w:tcPr>
            <w:tcW w:w="7740" w:type="dxa"/>
          </w:tcPr>
          <w:p w:rsidR="00A4672D" w:rsidRPr="00575DDD" w:rsidRDefault="00A467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Between 37 weeks of amenorrhea and 42 weeks of amenorrhea</w:t>
            </w:r>
          </w:p>
        </w:tc>
        <w:tc>
          <w:tcPr>
            <w:tcW w:w="1368" w:type="dxa"/>
          </w:tcPr>
          <w:p w:rsidR="00A4672D" w:rsidRPr="00575DDD" w:rsidRDefault="00A467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A4672D" w:rsidRPr="00575DDD" w:rsidRDefault="00A4672D" w:rsidP="006350B4">
            <w:pPr>
              <w:spacing w:line="276" w:lineRule="auto"/>
              <w:rPr>
                <w:rFonts w:cstheme="minorHAnsi"/>
                <w:color w:val="000000" w:themeColor="text1"/>
                <w:sz w:val="24"/>
                <w:szCs w:val="24"/>
              </w:rPr>
            </w:pPr>
          </w:p>
        </w:tc>
        <w:tc>
          <w:tcPr>
            <w:tcW w:w="7740" w:type="dxa"/>
          </w:tcPr>
          <w:p w:rsidR="00A4672D" w:rsidRPr="00575DDD" w:rsidRDefault="00A467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 xml:space="preserve">Before 37 weeks of amenorrhea                                                                           </w:t>
            </w:r>
          </w:p>
        </w:tc>
        <w:tc>
          <w:tcPr>
            <w:tcW w:w="1368" w:type="dxa"/>
          </w:tcPr>
          <w:p w:rsidR="00A4672D" w:rsidRPr="00575DDD" w:rsidRDefault="00A4672D" w:rsidP="006350B4">
            <w:pPr>
              <w:spacing w:line="276" w:lineRule="auto"/>
              <w:rPr>
                <w:rFonts w:cstheme="minorHAnsi"/>
                <w:color w:val="000000" w:themeColor="text1"/>
                <w:sz w:val="24"/>
                <w:szCs w:val="24"/>
              </w:rPr>
            </w:pPr>
          </w:p>
        </w:tc>
      </w:tr>
      <w:tr w:rsidR="00575DDD" w:rsidRPr="00575DDD" w:rsidTr="00575DDD">
        <w:tc>
          <w:tcPr>
            <w:tcW w:w="468" w:type="dxa"/>
          </w:tcPr>
          <w:p w:rsidR="00A4672D" w:rsidRPr="00575DDD" w:rsidRDefault="00A4672D" w:rsidP="006350B4">
            <w:pPr>
              <w:spacing w:line="276" w:lineRule="auto"/>
              <w:rPr>
                <w:rFonts w:cstheme="minorHAnsi"/>
                <w:color w:val="000000" w:themeColor="text1"/>
                <w:sz w:val="24"/>
                <w:szCs w:val="24"/>
              </w:rPr>
            </w:pPr>
          </w:p>
        </w:tc>
        <w:tc>
          <w:tcPr>
            <w:tcW w:w="7740" w:type="dxa"/>
          </w:tcPr>
          <w:p w:rsidR="00A4672D" w:rsidRPr="00575DDD" w:rsidRDefault="00A467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 xml:space="preserve">Spontaneous onset of </w:t>
            </w:r>
            <w:proofErr w:type="spellStart"/>
            <w:r w:rsidRPr="00575DDD">
              <w:rPr>
                <w:rFonts w:asciiTheme="minorHAnsi" w:hAnsiTheme="minorHAnsi" w:cstheme="minorHAnsi"/>
                <w:color w:val="000000" w:themeColor="text1"/>
                <w:sz w:val="24"/>
                <w:szCs w:val="24"/>
              </w:rPr>
              <w:t>labour</w:t>
            </w:r>
            <w:proofErr w:type="spellEnd"/>
            <w:r w:rsidRPr="00575DDD">
              <w:rPr>
                <w:rFonts w:asciiTheme="minorHAnsi" w:hAnsiTheme="minorHAnsi" w:cstheme="minorHAnsi"/>
                <w:color w:val="000000" w:themeColor="text1"/>
                <w:sz w:val="24"/>
                <w:szCs w:val="24"/>
              </w:rPr>
              <w:t xml:space="preserve"> (start of contractions)</w:t>
            </w:r>
          </w:p>
        </w:tc>
        <w:tc>
          <w:tcPr>
            <w:tcW w:w="1368" w:type="dxa"/>
          </w:tcPr>
          <w:p w:rsidR="00A4672D" w:rsidRPr="00575DDD" w:rsidRDefault="00A467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A4672D" w:rsidRPr="00575DDD" w:rsidRDefault="00A4672D" w:rsidP="006350B4">
            <w:pPr>
              <w:spacing w:line="276" w:lineRule="auto"/>
              <w:rPr>
                <w:rFonts w:cstheme="minorHAnsi"/>
                <w:color w:val="000000" w:themeColor="text1"/>
                <w:sz w:val="24"/>
                <w:szCs w:val="24"/>
              </w:rPr>
            </w:pPr>
          </w:p>
        </w:tc>
        <w:tc>
          <w:tcPr>
            <w:tcW w:w="7740" w:type="dxa"/>
          </w:tcPr>
          <w:p w:rsidR="00A4672D" w:rsidRPr="00575DDD" w:rsidRDefault="00A467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Baby in cephalic position</w:t>
            </w:r>
          </w:p>
        </w:tc>
        <w:tc>
          <w:tcPr>
            <w:tcW w:w="1368" w:type="dxa"/>
          </w:tcPr>
          <w:p w:rsidR="00A4672D" w:rsidRPr="00575DDD" w:rsidRDefault="00A467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A4672D" w:rsidRPr="00575DDD" w:rsidRDefault="00A4672D" w:rsidP="006350B4">
            <w:pPr>
              <w:spacing w:line="276" w:lineRule="auto"/>
              <w:rPr>
                <w:rFonts w:cstheme="minorHAnsi"/>
                <w:color w:val="000000" w:themeColor="text1"/>
                <w:sz w:val="24"/>
                <w:szCs w:val="24"/>
              </w:rPr>
            </w:pPr>
          </w:p>
        </w:tc>
        <w:tc>
          <w:tcPr>
            <w:tcW w:w="7740" w:type="dxa"/>
          </w:tcPr>
          <w:p w:rsidR="00A4672D" w:rsidRPr="00575DDD" w:rsidRDefault="00A467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 xml:space="preserve">No medical intervention (without the use of drugs or maneuver to induce </w:t>
            </w:r>
            <w:proofErr w:type="spellStart"/>
            <w:r w:rsidRPr="00575DDD">
              <w:rPr>
                <w:rFonts w:asciiTheme="minorHAnsi" w:hAnsiTheme="minorHAnsi" w:cstheme="minorHAnsi"/>
                <w:color w:val="000000" w:themeColor="text1"/>
                <w:sz w:val="24"/>
                <w:szCs w:val="24"/>
              </w:rPr>
              <w:t>labour</w:t>
            </w:r>
            <w:proofErr w:type="spellEnd"/>
            <w:r w:rsidRPr="00575DDD">
              <w:rPr>
                <w:rFonts w:asciiTheme="minorHAnsi" w:hAnsiTheme="minorHAnsi" w:cstheme="minorHAnsi"/>
                <w:color w:val="000000" w:themeColor="text1"/>
                <w:sz w:val="24"/>
                <w:szCs w:val="24"/>
              </w:rPr>
              <w:t>)</w:t>
            </w:r>
          </w:p>
        </w:tc>
        <w:tc>
          <w:tcPr>
            <w:tcW w:w="1368" w:type="dxa"/>
          </w:tcPr>
          <w:p w:rsidR="00A4672D" w:rsidRPr="00575DDD" w:rsidRDefault="00A467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A4672D" w:rsidRPr="00575DDD" w:rsidRDefault="00A4672D" w:rsidP="006350B4">
            <w:pPr>
              <w:spacing w:line="276" w:lineRule="auto"/>
              <w:rPr>
                <w:rFonts w:cstheme="minorHAnsi"/>
                <w:color w:val="000000" w:themeColor="text1"/>
                <w:sz w:val="24"/>
                <w:szCs w:val="24"/>
              </w:rPr>
            </w:pPr>
          </w:p>
        </w:tc>
        <w:tc>
          <w:tcPr>
            <w:tcW w:w="7740" w:type="dxa"/>
          </w:tcPr>
          <w:p w:rsidR="00A4672D" w:rsidRPr="00575DDD" w:rsidRDefault="00A467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Baby delivered with forceps</w:t>
            </w:r>
          </w:p>
        </w:tc>
        <w:tc>
          <w:tcPr>
            <w:tcW w:w="1368" w:type="dxa"/>
          </w:tcPr>
          <w:p w:rsidR="00A4672D" w:rsidRPr="00575DDD" w:rsidRDefault="00A4672D" w:rsidP="006350B4">
            <w:pPr>
              <w:spacing w:line="276" w:lineRule="auto"/>
              <w:rPr>
                <w:rFonts w:cstheme="minorHAnsi"/>
                <w:color w:val="000000" w:themeColor="text1"/>
                <w:sz w:val="24"/>
                <w:szCs w:val="24"/>
              </w:rPr>
            </w:pPr>
          </w:p>
        </w:tc>
      </w:tr>
      <w:tr w:rsidR="00575DDD" w:rsidRPr="00575DDD" w:rsidTr="00575DDD">
        <w:tc>
          <w:tcPr>
            <w:tcW w:w="468" w:type="dxa"/>
          </w:tcPr>
          <w:p w:rsidR="00A4672D" w:rsidRPr="00575DDD" w:rsidRDefault="00A4672D" w:rsidP="006350B4">
            <w:pPr>
              <w:spacing w:line="276" w:lineRule="auto"/>
              <w:rPr>
                <w:rFonts w:cstheme="minorHAnsi"/>
                <w:color w:val="000000" w:themeColor="text1"/>
                <w:sz w:val="24"/>
                <w:szCs w:val="24"/>
              </w:rPr>
            </w:pPr>
          </w:p>
        </w:tc>
        <w:tc>
          <w:tcPr>
            <w:tcW w:w="7740" w:type="dxa"/>
          </w:tcPr>
          <w:p w:rsidR="00A4672D" w:rsidRPr="00575DDD" w:rsidRDefault="00A4672D"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Mother and newborn in good health at the end of childbirth</w:t>
            </w:r>
          </w:p>
        </w:tc>
        <w:tc>
          <w:tcPr>
            <w:tcW w:w="1368" w:type="dxa"/>
          </w:tcPr>
          <w:p w:rsidR="00A4672D" w:rsidRPr="00575DDD" w:rsidRDefault="00A4672D"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A4672D" w:rsidRPr="00575DDD" w:rsidRDefault="00B22395" w:rsidP="006350B4">
            <w:pPr>
              <w:spacing w:line="276" w:lineRule="auto"/>
              <w:rPr>
                <w:rFonts w:cstheme="minorHAnsi"/>
                <w:color w:val="000000" w:themeColor="text1"/>
                <w:sz w:val="24"/>
                <w:szCs w:val="24"/>
              </w:rPr>
            </w:pPr>
            <w:r w:rsidRPr="00575DDD">
              <w:rPr>
                <w:rFonts w:cstheme="minorHAnsi"/>
                <w:color w:val="000000" w:themeColor="text1"/>
                <w:sz w:val="24"/>
                <w:szCs w:val="24"/>
              </w:rPr>
              <w:t>5.</w:t>
            </w:r>
          </w:p>
        </w:tc>
        <w:tc>
          <w:tcPr>
            <w:tcW w:w="7740" w:type="dxa"/>
          </w:tcPr>
          <w:p w:rsidR="00A4672D" w:rsidRPr="00575DDD" w:rsidRDefault="0016476E" w:rsidP="006350B4">
            <w:pPr>
              <w:pStyle w:val="NoSpacing"/>
              <w:spacing w:line="276" w:lineRule="auto"/>
              <w:rPr>
                <w:rFonts w:asciiTheme="minorHAnsi" w:hAnsiTheme="minorHAnsi" w:cstheme="minorHAnsi"/>
                <w:b/>
                <w:bCs/>
                <w:color w:val="000000" w:themeColor="text1"/>
                <w:sz w:val="24"/>
                <w:szCs w:val="24"/>
              </w:rPr>
            </w:pPr>
            <w:r w:rsidRPr="00575DDD">
              <w:rPr>
                <w:rFonts w:asciiTheme="minorHAnsi" w:hAnsiTheme="minorHAnsi" w:cstheme="minorHAnsi"/>
                <w:b/>
                <w:bCs/>
                <w:color w:val="000000" w:themeColor="text1"/>
                <w:sz w:val="24"/>
                <w:szCs w:val="24"/>
              </w:rPr>
              <w:t xml:space="preserve">Response regarding child </w:t>
            </w:r>
            <w:proofErr w:type="spellStart"/>
            <w:r w:rsidRPr="00575DDD">
              <w:rPr>
                <w:rFonts w:asciiTheme="minorHAnsi" w:hAnsiTheme="minorHAnsi" w:cstheme="minorHAnsi"/>
                <w:b/>
                <w:bCs/>
                <w:color w:val="000000" w:themeColor="text1"/>
                <w:sz w:val="24"/>
                <w:szCs w:val="24"/>
              </w:rPr>
              <w:t>labour</w:t>
            </w:r>
            <w:proofErr w:type="spellEnd"/>
            <w:r w:rsidRPr="00575DDD">
              <w:rPr>
                <w:rFonts w:asciiTheme="minorHAnsi" w:hAnsiTheme="minorHAnsi" w:cstheme="minorHAnsi"/>
                <w:b/>
                <w:bCs/>
                <w:color w:val="000000" w:themeColor="text1"/>
                <w:sz w:val="24"/>
                <w:szCs w:val="24"/>
              </w:rPr>
              <w:t>/delivery maneuvers</w:t>
            </w:r>
          </w:p>
        </w:tc>
        <w:tc>
          <w:tcPr>
            <w:tcW w:w="1368" w:type="dxa"/>
          </w:tcPr>
          <w:p w:rsidR="00A4672D" w:rsidRPr="00575DDD" w:rsidRDefault="00A4672D" w:rsidP="006350B4">
            <w:pPr>
              <w:spacing w:line="276" w:lineRule="auto"/>
              <w:rPr>
                <w:rFonts w:cstheme="minorHAnsi"/>
                <w:color w:val="000000" w:themeColor="text1"/>
                <w:sz w:val="24"/>
                <w:szCs w:val="24"/>
              </w:rPr>
            </w:pPr>
          </w:p>
        </w:tc>
      </w:tr>
      <w:tr w:rsidR="00575DDD" w:rsidRPr="00575DDD" w:rsidTr="00575DDD">
        <w:tc>
          <w:tcPr>
            <w:tcW w:w="468" w:type="dxa"/>
          </w:tcPr>
          <w:p w:rsidR="0016476E" w:rsidRPr="00575DDD" w:rsidRDefault="0016476E" w:rsidP="006350B4">
            <w:pPr>
              <w:spacing w:line="276" w:lineRule="auto"/>
              <w:rPr>
                <w:rFonts w:cstheme="minorHAnsi"/>
                <w:color w:val="000000" w:themeColor="text1"/>
                <w:sz w:val="24"/>
                <w:szCs w:val="24"/>
              </w:rPr>
            </w:pPr>
          </w:p>
        </w:tc>
        <w:tc>
          <w:tcPr>
            <w:tcW w:w="7740" w:type="dxa"/>
          </w:tcPr>
          <w:p w:rsidR="0016476E" w:rsidRPr="00575DDD" w:rsidRDefault="0016476E"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During the expulsion phase, we must always direct maternal pushes</w:t>
            </w:r>
          </w:p>
        </w:tc>
        <w:tc>
          <w:tcPr>
            <w:tcW w:w="1368" w:type="dxa"/>
          </w:tcPr>
          <w:p w:rsidR="0016476E" w:rsidRPr="00575DDD" w:rsidRDefault="0016476E" w:rsidP="006350B4">
            <w:pPr>
              <w:spacing w:line="276" w:lineRule="auto"/>
              <w:rPr>
                <w:rFonts w:cstheme="minorHAnsi"/>
                <w:color w:val="000000" w:themeColor="text1"/>
                <w:sz w:val="24"/>
                <w:szCs w:val="24"/>
              </w:rPr>
            </w:pPr>
          </w:p>
        </w:tc>
      </w:tr>
      <w:tr w:rsidR="00575DDD" w:rsidRPr="00575DDD" w:rsidTr="00575DDD">
        <w:tc>
          <w:tcPr>
            <w:tcW w:w="468" w:type="dxa"/>
          </w:tcPr>
          <w:p w:rsidR="0016476E" w:rsidRPr="00575DDD" w:rsidRDefault="0016476E" w:rsidP="006350B4">
            <w:pPr>
              <w:spacing w:line="276" w:lineRule="auto"/>
              <w:rPr>
                <w:rFonts w:cstheme="minorHAnsi"/>
                <w:color w:val="000000" w:themeColor="text1"/>
                <w:sz w:val="24"/>
                <w:szCs w:val="24"/>
              </w:rPr>
            </w:pPr>
          </w:p>
        </w:tc>
        <w:tc>
          <w:tcPr>
            <w:tcW w:w="7740" w:type="dxa"/>
          </w:tcPr>
          <w:p w:rsidR="0016476E" w:rsidRPr="00575DDD" w:rsidRDefault="0016476E"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It is important to accompany/guide the woman during her pushing. We must encourage her to make small pushes when the baby's head is coming out</w:t>
            </w:r>
          </w:p>
        </w:tc>
        <w:tc>
          <w:tcPr>
            <w:tcW w:w="1368" w:type="dxa"/>
          </w:tcPr>
          <w:p w:rsidR="0016476E" w:rsidRPr="00575DDD" w:rsidRDefault="0016476E"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16476E" w:rsidRPr="00575DDD" w:rsidRDefault="0016476E" w:rsidP="006350B4">
            <w:pPr>
              <w:spacing w:line="276" w:lineRule="auto"/>
              <w:rPr>
                <w:rFonts w:cstheme="minorHAnsi"/>
                <w:color w:val="000000" w:themeColor="text1"/>
                <w:sz w:val="24"/>
                <w:szCs w:val="24"/>
              </w:rPr>
            </w:pPr>
          </w:p>
        </w:tc>
        <w:tc>
          <w:tcPr>
            <w:tcW w:w="7740" w:type="dxa"/>
          </w:tcPr>
          <w:p w:rsidR="0016476E" w:rsidRPr="00575DDD" w:rsidRDefault="0016476E"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At the time of birth crowning, I gently place my fingers on the baby's head to prevent it from coming out very quickly, and I therefore help to prevent tears</w:t>
            </w:r>
          </w:p>
        </w:tc>
        <w:tc>
          <w:tcPr>
            <w:tcW w:w="1368" w:type="dxa"/>
          </w:tcPr>
          <w:p w:rsidR="0016476E" w:rsidRPr="00575DDD" w:rsidRDefault="0016476E"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16476E" w:rsidRPr="00575DDD" w:rsidRDefault="0016476E" w:rsidP="006350B4">
            <w:pPr>
              <w:spacing w:line="276" w:lineRule="auto"/>
              <w:rPr>
                <w:rFonts w:cstheme="minorHAnsi"/>
                <w:color w:val="000000" w:themeColor="text1"/>
                <w:sz w:val="24"/>
                <w:szCs w:val="24"/>
              </w:rPr>
            </w:pPr>
          </w:p>
        </w:tc>
        <w:tc>
          <w:tcPr>
            <w:tcW w:w="7740" w:type="dxa"/>
          </w:tcPr>
          <w:p w:rsidR="0016476E" w:rsidRPr="00575DDD" w:rsidRDefault="0016476E"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According to the current recommendation, it is advised to perform an episiotomy to any woman giving birth</w:t>
            </w:r>
          </w:p>
        </w:tc>
        <w:tc>
          <w:tcPr>
            <w:tcW w:w="1368" w:type="dxa"/>
          </w:tcPr>
          <w:p w:rsidR="0016476E" w:rsidRPr="00575DDD" w:rsidRDefault="0016476E" w:rsidP="006350B4">
            <w:pPr>
              <w:spacing w:line="276" w:lineRule="auto"/>
              <w:rPr>
                <w:rFonts w:cstheme="minorHAnsi"/>
                <w:color w:val="000000" w:themeColor="text1"/>
                <w:sz w:val="24"/>
                <w:szCs w:val="24"/>
              </w:rPr>
            </w:pPr>
          </w:p>
        </w:tc>
      </w:tr>
      <w:tr w:rsidR="00575DDD" w:rsidRPr="00575DDD" w:rsidTr="00575DDD">
        <w:tc>
          <w:tcPr>
            <w:tcW w:w="468" w:type="dxa"/>
          </w:tcPr>
          <w:p w:rsidR="00A4672D" w:rsidRPr="00575DDD" w:rsidRDefault="00690F0F" w:rsidP="006350B4">
            <w:pPr>
              <w:spacing w:line="276" w:lineRule="auto"/>
              <w:rPr>
                <w:rFonts w:cstheme="minorHAnsi"/>
                <w:color w:val="000000" w:themeColor="text1"/>
                <w:sz w:val="24"/>
                <w:szCs w:val="24"/>
              </w:rPr>
            </w:pPr>
            <w:r w:rsidRPr="00575DDD">
              <w:rPr>
                <w:rFonts w:cstheme="minorHAnsi"/>
                <w:color w:val="000000" w:themeColor="text1"/>
                <w:sz w:val="24"/>
                <w:szCs w:val="24"/>
              </w:rPr>
              <w:t>6.</w:t>
            </w:r>
          </w:p>
        </w:tc>
        <w:tc>
          <w:tcPr>
            <w:tcW w:w="7740" w:type="dxa"/>
          </w:tcPr>
          <w:p w:rsidR="00A4672D" w:rsidRPr="00575DDD" w:rsidRDefault="00690F0F" w:rsidP="006350B4">
            <w:pPr>
              <w:pStyle w:val="NoSpacing"/>
              <w:spacing w:line="276" w:lineRule="auto"/>
              <w:rPr>
                <w:rFonts w:asciiTheme="minorHAnsi" w:hAnsiTheme="minorHAnsi" w:cstheme="minorHAnsi"/>
                <w:b/>
                <w:bCs/>
                <w:color w:val="000000" w:themeColor="text1"/>
                <w:sz w:val="24"/>
                <w:szCs w:val="24"/>
              </w:rPr>
            </w:pPr>
            <w:r w:rsidRPr="00575DDD">
              <w:rPr>
                <w:rFonts w:asciiTheme="minorHAnsi" w:hAnsiTheme="minorHAnsi" w:cstheme="minorHAnsi"/>
                <w:b/>
                <w:bCs/>
                <w:color w:val="000000" w:themeColor="text1"/>
                <w:sz w:val="24"/>
                <w:szCs w:val="24"/>
              </w:rPr>
              <w:t xml:space="preserve">Response regarding the correct chronology of AMTSL   </w:t>
            </w:r>
          </w:p>
        </w:tc>
        <w:tc>
          <w:tcPr>
            <w:tcW w:w="1368" w:type="dxa"/>
          </w:tcPr>
          <w:p w:rsidR="00A4672D" w:rsidRPr="00575DDD" w:rsidRDefault="00A4672D" w:rsidP="006350B4">
            <w:pPr>
              <w:spacing w:line="276" w:lineRule="auto"/>
              <w:rPr>
                <w:rFonts w:cstheme="minorHAnsi"/>
                <w:color w:val="000000" w:themeColor="text1"/>
                <w:sz w:val="24"/>
                <w:szCs w:val="24"/>
              </w:rPr>
            </w:pPr>
          </w:p>
        </w:tc>
      </w:tr>
      <w:tr w:rsidR="00575DDD" w:rsidRPr="00575DDD" w:rsidTr="00575DDD">
        <w:tc>
          <w:tcPr>
            <w:tcW w:w="468" w:type="dxa"/>
          </w:tcPr>
          <w:p w:rsidR="00A4672D" w:rsidRPr="00575DDD" w:rsidRDefault="00A4672D" w:rsidP="006350B4">
            <w:pPr>
              <w:spacing w:line="276" w:lineRule="auto"/>
              <w:rPr>
                <w:rFonts w:cstheme="minorHAnsi"/>
                <w:color w:val="000000" w:themeColor="text1"/>
                <w:sz w:val="24"/>
                <w:szCs w:val="24"/>
              </w:rPr>
            </w:pPr>
          </w:p>
        </w:tc>
        <w:tc>
          <w:tcPr>
            <w:tcW w:w="7740" w:type="dxa"/>
          </w:tcPr>
          <w:p w:rsidR="00690F0F" w:rsidRPr="00575DDD" w:rsidRDefault="00690F0F"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 xml:space="preserve">Correct chronology (I administer 10 IU of Oxytocin </w:t>
            </w:r>
            <w:r w:rsidRPr="00575DDD">
              <w:rPr>
                <w:rFonts w:asciiTheme="minorHAnsi" w:hAnsiTheme="minorHAnsi" w:cstheme="minorHAnsi"/>
                <w:bCs/>
                <w:color w:val="000000" w:themeColor="text1"/>
                <w:sz w:val="24"/>
                <w:szCs w:val="24"/>
              </w:rPr>
              <w:t>&gt;&gt;</w:t>
            </w:r>
            <w:r w:rsidRPr="00575DDD">
              <w:rPr>
                <w:rFonts w:asciiTheme="minorHAnsi" w:hAnsiTheme="minorHAnsi" w:cstheme="minorHAnsi"/>
                <w:color w:val="000000" w:themeColor="text1"/>
                <w:sz w:val="24"/>
                <w:szCs w:val="24"/>
              </w:rPr>
              <w:t xml:space="preserve"> Abdominal palpation to check the presence of a contraction before starting controlled cord traction &gt;&gt; Gently twist the placenta several times to help with the delivery of the membranes &gt;&gt; Examination to check if the placenta is complete)</w:t>
            </w:r>
          </w:p>
          <w:p w:rsidR="00A4672D" w:rsidRPr="00575DDD" w:rsidRDefault="00690F0F"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bCs/>
                <w:color w:val="000000" w:themeColor="text1"/>
                <w:sz w:val="24"/>
                <w:szCs w:val="24"/>
              </w:rPr>
              <w:t>Response regarding essential routine care for the mother in immediate post-partum</w:t>
            </w:r>
          </w:p>
        </w:tc>
        <w:tc>
          <w:tcPr>
            <w:tcW w:w="1368" w:type="dxa"/>
          </w:tcPr>
          <w:p w:rsidR="00A4672D" w:rsidRPr="00575DDD" w:rsidRDefault="00A4672D" w:rsidP="006350B4">
            <w:pPr>
              <w:spacing w:line="276" w:lineRule="auto"/>
              <w:rPr>
                <w:rFonts w:cstheme="minorHAnsi"/>
                <w:color w:val="000000" w:themeColor="text1"/>
                <w:sz w:val="24"/>
                <w:szCs w:val="24"/>
              </w:rPr>
            </w:pPr>
          </w:p>
        </w:tc>
      </w:tr>
      <w:tr w:rsidR="00575DDD" w:rsidRPr="00575DDD" w:rsidTr="00575DDD">
        <w:tc>
          <w:tcPr>
            <w:tcW w:w="468" w:type="dxa"/>
          </w:tcPr>
          <w:p w:rsidR="0016476E" w:rsidRPr="00575DDD" w:rsidRDefault="00AD5E4E" w:rsidP="006350B4">
            <w:pPr>
              <w:spacing w:line="276" w:lineRule="auto"/>
              <w:rPr>
                <w:rFonts w:cstheme="minorHAnsi"/>
                <w:color w:val="000000" w:themeColor="text1"/>
                <w:sz w:val="24"/>
                <w:szCs w:val="24"/>
              </w:rPr>
            </w:pPr>
            <w:r w:rsidRPr="00575DDD">
              <w:rPr>
                <w:rFonts w:cstheme="minorHAnsi"/>
                <w:color w:val="000000" w:themeColor="text1"/>
                <w:sz w:val="24"/>
                <w:szCs w:val="24"/>
              </w:rPr>
              <w:t>7.</w:t>
            </w:r>
          </w:p>
        </w:tc>
        <w:tc>
          <w:tcPr>
            <w:tcW w:w="7740" w:type="dxa"/>
          </w:tcPr>
          <w:p w:rsidR="0016476E" w:rsidRPr="00575DDD" w:rsidRDefault="00AD5E4E" w:rsidP="006350B4">
            <w:pPr>
              <w:pStyle w:val="NoSpacing"/>
              <w:spacing w:line="276" w:lineRule="auto"/>
              <w:rPr>
                <w:rFonts w:asciiTheme="minorHAnsi" w:hAnsiTheme="minorHAnsi" w:cstheme="minorHAnsi"/>
                <w:b/>
                <w:color w:val="000000" w:themeColor="text1"/>
                <w:sz w:val="24"/>
                <w:szCs w:val="24"/>
              </w:rPr>
            </w:pPr>
            <w:r w:rsidRPr="00575DDD">
              <w:rPr>
                <w:rFonts w:asciiTheme="minorHAnsi" w:hAnsiTheme="minorHAnsi" w:cstheme="minorHAnsi"/>
                <w:b/>
                <w:color w:val="000000" w:themeColor="text1"/>
                <w:sz w:val="24"/>
                <w:szCs w:val="24"/>
              </w:rPr>
              <w:t>Response regarding essential routine care for the mother in immediate post-partum</w:t>
            </w:r>
          </w:p>
        </w:tc>
        <w:tc>
          <w:tcPr>
            <w:tcW w:w="1368" w:type="dxa"/>
          </w:tcPr>
          <w:p w:rsidR="0016476E" w:rsidRPr="00575DDD" w:rsidRDefault="0016476E" w:rsidP="006350B4">
            <w:pPr>
              <w:spacing w:line="276" w:lineRule="auto"/>
              <w:rPr>
                <w:rFonts w:cstheme="minorHAnsi"/>
                <w:color w:val="000000" w:themeColor="text1"/>
                <w:sz w:val="24"/>
                <w:szCs w:val="24"/>
              </w:rPr>
            </w:pPr>
          </w:p>
        </w:tc>
      </w:tr>
      <w:tr w:rsidR="00575DDD" w:rsidRPr="00575DDD" w:rsidTr="00575DDD">
        <w:tc>
          <w:tcPr>
            <w:tcW w:w="468" w:type="dxa"/>
          </w:tcPr>
          <w:p w:rsidR="00AD5E4E" w:rsidRPr="00575DDD" w:rsidRDefault="00AD5E4E" w:rsidP="006350B4">
            <w:pPr>
              <w:spacing w:line="276" w:lineRule="auto"/>
              <w:rPr>
                <w:rFonts w:cstheme="minorHAnsi"/>
                <w:color w:val="000000" w:themeColor="text1"/>
                <w:sz w:val="24"/>
                <w:szCs w:val="24"/>
              </w:rPr>
            </w:pPr>
          </w:p>
        </w:tc>
        <w:tc>
          <w:tcPr>
            <w:tcW w:w="7740" w:type="dxa"/>
          </w:tcPr>
          <w:p w:rsidR="00AD5E4E" w:rsidRPr="00575DDD" w:rsidRDefault="00AD5E4E"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Hygiene and comfort of the mother</w:t>
            </w:r>
          </w:p>
        </w:tc>
        <w:tc>
          <w:tcPr>
            <w:tcW w:w="1368" w:type="dxa"/>
          </w:tcPr>
          <w:p w:rsidR="00AD5E4E" w:rsidRPr="00575DDD" w:rsidRDefault="00AD5E4E"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AD5E4E" w:rsidRPr="00575DDD" w:rsidRDefault="00AD5E4E" w:rsidP="006350B4">
            <w:pPr>
              <w:spacing w:line="276" w:lineRule="auto"/>
              <w:rPr>
                <w:rFonts w:cstheme="minorHAnsi"/>
                <w:color w:val="000000" w:themeColor="text1"/>
                <w:sz w:val="24"/>
                <w:szCs w:val="24"/>
              </w:rPr>
            </w:pPr>
          </w:p>
        </w:tc>
        <w:tc>
          <w:tcPr>
            <w:tcW w:w="7740" w:type="dxa"/>
          </w:tcPr>
          <w:p w:rsidR="00AD5E4E" w:rsidRPr="00575DDD" w:rsidRDefault="00AD5E4E"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WHO recommends taking vital signs (blood pressure, pulse, and temperature) every 15 minutes during the first hour and every hour for 4 hours</w:t>
            </w:r>
          </w:p>
        </w:tc>
        <w:tc>
          <w:tcPr>
            <w:tcW w:w="1368" w:type="dxa"/>
          </w:tcPr>
          <w:p w:rsidR="00AD5E4E" w:rsidRPr="00575DDD" w:rsidRDefault="00AD5E4E"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AD5E4E" w:rsidRPr="00575DDD" w:rsidRDefault="00AD5E4E" w:rsidP="006350B4">
            <w:pPr>
              <w:spacing w:line="276" w:lineRule="auto"/>
              <w:rPr>
                <w:rFonts w:cstheme="minorHAnsi"/>
                <w:color w:val="000000" w:themeColor="text1"/>
                <w:sz w:val="24"/>
                <w:szCs w:val="24"/>
              </w:rPr>
            </w:pPr>
          </w:p>
        </w:tc>
        <w:tc>
          <w:tcPr>
            <w:tcW w:w="7740" w:type="dxa"/>
          </w:tcPr>
          <w:p w:rsidR="00AD5E4E" w:rsidRPr="00575DDD" w:rsidRDefault="00AD5E4E"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Initiate breastfeeding as soon as possible after birth, within the first hour after delivery</w:t>
            </w:r>
          </w:p>
        </w:tc>
        <w:tc>
          <w:tcPr>
            <w:tcW w:w="1368" w:type="dxa"/>
          </w:tcPr>
          <w:p w:rsidR="00AD5E4E" w:rsidRPr="00575DDD" w:rsidRDefault="00AD5E4E"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468" w:type="dxa"/>
          </w:tcPr>
          <w:p w:rsidR="00AD5E4E" w:rsidRPr="00575DDD" w:rsidRDefault="00AD5E4E" w:rsidP="006350B4">
            <w:pPr>
              <w:spacing w:line="276" w:lineRule="auto"/>
              <w:rPr>
                <w:rFonts w:cstheme="minorHAnsi"/>
                <w:color w:val="000000" w:themeColor="text1"/>
                <w:sz w:val="24"/>
                <w:szCs w:val="24"/>
              </w:rPr>
            </w:pPr>
          </w:p>
        </w:tc>
        <w:tc>
          <w:tcPr>
            <w:tcW w:w="7740" w:type="dxa"/>
          </w:tcPr>
          <w:p w:rsidR="00AD5E4E" w:rsidRPr="00575DDD" w:rsidRDefault="00AD5E4E"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Provision of Family Planning advice according to the needs of the couple</w:t>
            </w:r>
          </w:p>
        </w:tc>
        <w:tc>
          <w:tcPr>
            <w:tcW w:w="1368" w:type="dxa"/>
          </w:tcPr>
          <w:p w:rsidR="00AD5E4E" w:rsidRPr="00575DDD" w:rsidRDefault="00AD5E4E" w:rsidP="006350B4">
            <w:pPr>
              <w:spacing w:line="276" w:lineRule="auto"/>
              <w:rPr>
                <w:rFonts w:cstheme="minorHAnsi"/>
                <w:color w:val="000000" w:themeColor="text1"/>
                <w:sz w:val="24"/>
                <w:szCs w:val="24"/>
              </w:rPr>
            </w:pPr>
            <w:bookmarkStart w:id="1" w:name="_GoBack"/>
            <w:bookmarkEnd w:id="1"/>
          </w:p>
        </w:tc>
      </w:tr>
      <w:tr w:rsidR="00575DDD" w:rsidRPr="00575DDD" w:rsidTr="00575DDD">
        <w:tc>
          <w:tcPr>
            <w:tcW w:w="468" w:type="dxa"/>
          </w:tcPr>
          <w:p w:rsidR="00AD5E4E" w:rsidRPr="00575DDD" w:rsidRDefault="00AD5E4E" w:rsidP="006350B4">
            <w:pPr>
              <w:spacing w:line="276" w:lineRule="auto"/>
              <w:rPr>
                <w:rFonts w:cstheme="minorHAnsi"/>
                <w:color w:val="000000" w:themeColor="text1"/>
                <w:sz w:val="24"/>
                <w:szCs w:val="24"/>
              </w:rPr>
            </w:pPr>
          </w:p>
        </w:tc>
        <w:tc>
          <w:tcPr>
            <w:tcW w:w="7740" w:type="dxa"/>
          </w:tcPr>
          <w:p w:rsidR="00AD5E4E" w:rsidRPr="00575DDD" w:rsidRDefault="00AD5E4E" w:rsidP="006350B4">
            <w:pPr>
              <w:pStyle w:val="NoSpacing"/>
              <w:spacing w:line="276" w:lineRule="auto"/>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Surveillance of the contracted uterus and bleeding</w:t>
            </w:r>
          </w:p>
        </w:tc>
        <w:tc>
          <w:tcPr>
            <w:tcW w:w="1368" w:type="dxa"/>
          </w:tcPr>
          <w:p w:rsidR="00AD5E4E" w:rsidRPr="00575DDD" w:rsidRDefault="00AD5E4E" w:rsidP="006350B4">
            <w:pPr>
              <w:spacing w:line="276" w:lineRule="auto"/>
              <w:rPr>
                <w:rFonts w:cstheme="minorHAnsi"/>
                <w:color w:val="000000" w:themeColor="text1"/>
                <w:sz w:val="24"/>
                <w:szCs w:val="24"/>
              </w:rPr>
            </w:pPr>
            <w:r w:rsidRPr="00575DDD">
              <w:rPr>
                <w:rFonts w:cstheme="minorHAnsi"/>
                <w:color w:val="000000" w:themeColor="text1"/>
                <w:sz w:val="24"/>
                <w:szCs w:val="24"/>
              </w:rPr>
              <w:t>√</w:t>
            </w:r>
          </w:p>
        </w:tc>
      </w:tr>
    </w:tbl>
    <w:p w:rsidR="00575DDD" w:rsidRPr="00575DDD" w:rsidRDefault="00575DDD" w:rsidP="006350B4">
      <w:pPr>
        <w:rPr>
          <w:rFonts w:cstheme="minorHAnsi"/>
          <w:color w:val="000000" w:themeColor="text1"/>
          <w:sz w:val="24"/>
          <w:szCs w:val="24"/>
        </w:rPr>
      </w:pPr>
    </w:p>
    <w:tbl>
      <w:tblPr>
        <w:tblStyle w:val="TableGrid"/>
        <w:tblW w:w="0" w:type="auto"/>
        <w:tblLook w:val="04A0" w:firstRow="1" w:lastRow="0" w:firstColumn="1" w:lastColumn="0" w:noHBand="0" w:noVBand="1"/>
      </w:tblPr>
      <w:tblGrid>
        <w:gridCol w:w="399"/>
        <w:gridCol w:w="7248"/>
        <w:gridCol w:w="1703"/>
      </w:tblGrid>
      <w:tr w:rsidR="00575DDD" w:rsidRPr="00575DDD" w:rsidTr="007F0486">
        <w:tc>
          <w:tcPr>
            <w:tcW w:w="9576" w:type="dxa"/>
            <w:gridSpan w:val="3"/>
          </w:tcPr>
          <w:p w:rsidR="00575DDD" w:rsidRPr="00575DDD" w:rsidRDefault="00575DDD" w:rsidP="007F0486">
            <w:pPr>
              <w:pStyle w:val="NoSpacing"/>
              <w:jc w:val="center"/>
              <w:rPr>
                <w:rFonts w:asciiTheme="minorHAnsi" w:hAnsiTheme="minorHAnsi" w:cstheme="minorHAnsi"/>
                <w:b/>
                <w:color w:val="000000" w:themeColor="text1"/>
                <w:sz w:val="24"/>
                <w:szCs w:val="24"/>
              </w:rPr>
            </w:pPr>
            <w:r w:rsidRPr="00575DDD">
              <w:rPr>
                <w:rFonts w:asciiTheme="minorHAnsi" w:hAnsiTheme="minorHAnsi" w:cstheme="minorHAnsi"/>
                <w:b/>
                <w:color w:val="000000" w:themeColor="text1"/>
                <w:sz w:val="24"/>
                <w:szCs w:val="24"/>
              </w:rPr>
              <w:t>Section-2</w:t>
            </w:r>
          </w:p>
          <w:p w:rsidR="00575DDD" w:rsidRPr="00575DDD" w:rsidRDefault="00575DDD" w:rsidP="007F0486">
            <w:pPr>
              <w:pStyle w:val="NoSpacing"/>
              <w:jc w:val="center"/>
              <w:rPr>
                <w:rFonts w:asciiTheme="minorHAnsi" w:hAnsiTheme="minorHAnsi" w:cstheme="minorHAnsi"/>
                <w:b/>
                <w:color w:val="000000" w:themeColor="text1"/>
                <w:sz w:val="24"/>
                <w:szCs w:val="24"/>
              </w:rPr>
            </w:pPr>
            <w:r w:rsidRPr="00575DDD">
              <w:rPr>
                <w:rFonts w:asciiTheme="minorHAnsi" w:hAnsiTheme="minorHAnsi" w:cstheme="minorHAnsi"/>
                <w:b/>
                <w:color w:val="000000" w:themeColor="text1"/>
                <w:sz w:val="24"/>
                <w:szCs w:val="24"/>
              </w:rPr>
              <w:t>Responses r</w:t>
            </w:r>
            <w:r w:rsidRPr="00575DDD">
              <w:rPr>
                <w:rFonts w:asciiTheme="minorHAnsi" w:hAnsiTheme="minorHAnsi" w:cstheme="minorHAnsi"/>
                <w:b/>
                <w:color w:val="000000" w:themeColor="text1"/>
                <w:sz w:val="24"/>
                <w:szCs w:val="24"/>
              </w:rPr>
              <w:t>egarding components of Helping B</w:t>
            </w:r>
            <w:r w:rsidRPr="00575DDD">
              <w:rPr>
                <w:rFonts w:asciiTheme="minorHAnsi" w:hAnsiTheme="minorHAnsi" w:cstheme="minorHAnsi"/>
                <w:b/>
                <w:color w:val="000000" w:themeColor="text1"/>
                <w:sz w:val="24"/>
                <w:szCs w:val="24"/>
              </w:rPr>
              <w:t>aby Breathe</w:t>
            </w:r>
          </w:p>
          <w:p w:rsidR="00575DDD" w:rsidRPr="00575DDD" w:rsidRDefault="00575DDD" w:rsidP="007F0486">
            <w:pPr>
              <w:jc w:val="cente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rPr>
                <w:rFonts w:cstheme="minorHAnsi"/>
                <w:b/>
                <w:color w:val="000000" w:themeColor="text1"/>
                <w:sz w:val="24"/>
                <w:szCs w:val="24"/>
              </w:rPr>
            </w:pPr>
            <w:r w:rsidRPr="00575DDD">
              <w:rPr>
                <w:rFonts w:cstheme="minorHAnsi"/>
                <w:b/>
                <w:color w:val="000000" w:themeColor="text1"/>
                <w:sz w:val="24"/>
                <w:szCs w:val="24"/>
              </w:rPr>
              <w:t>Questions</w:t>
            </w:r>
          </w:p>
        </w:tc>
        <w:tc>
          <w:tcPr>
            <w:tcW w:w="1728" w:type="dxa"/>
          </w:tcPr>
          <w:p w:rsidR="00575DDD" w:rsidRPr="00575DDD" w:rsidRDefault="00575DDD" w:rsidP="007F0486">
            <w:pPr>
              <w:rPr>
                <w:rFonts w:cstheme="minorHAnsi"/>
                <w:b/>
                <w:color w:val="000000" w:themeColor="text1"/>
                <w:sz w:val="24"/>
                <w:szCs w:val="24"/>
              </w:rPr>
            </w:pPr>
            <w:r w:rsidRPr="00575DDD">
              <w:rPr>
                <w:rFonts w:cstheme="minorHAnsi"/>
                <w:b/>
                <w:color w:val="000000" w:themeColor="text1"/>
                <w:sz w:val="24"/>
                <w:szCs w:val="24"/>
              </w:rPr>
              <w:t>Correct answers</w:t>
            </w: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1.</w:t>
            </w:r>
          </w:p>
        </w:tc>
        <w:tc>
          <w:tcPr>
            <w:tcW w:w="7464" w:type="dxa"/>
          </w:tcPr>
          <w:p w:rsidR="00575DDD" w:rsidRPr="00575DDD" w:rsidRDefault="00575DDD" w:rsidP="007F0486">
            <w:pPr>
              <w:pStyle w:val="NoSpacing"/>
              <w:rPr>
                <w:rFonts w:asciiTheme="minorHAnsi" w:hAnsiTheme="minorHAnsi" w:cstheme="minorHAnsi"/>
                <w:b/>
                <w:bCs/>
                <w:color w:val="000000" w:themeColor="text1"/>
                <w:sz w:val="24"/>
                <w:szCs w:val="24"/>
              </w:rPr>
            </w:pPr>
            <w:r w:rsidRPr="00575DDD">
              <w:rPr>
                <w:rFonts w:asciiTheme="minorHAnsi" w:hAnsiTheme="minorHAnsi" w:cstheme="minorHAnsi"/>
                <w:b/>
                <w:bCs/>
                <w:color w:val="000000" w:themeColor="text1"/>
                <w:sz w:val="24"/>
                <w:szCs w:val="24"/>
              </w:rPr>
              <w:t>A baby is quiet, limp and not breathing at birth, what should you do?</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Dry the baby thoroughly</w:t>
            </w:r>
          </w:p>
        </w:tc>
        <w:tc>
          <w:tcPr>
            <w:tcW w:w="1728"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Shake the baby</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Throw cold water on the face</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Hold the baby upside down</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2.</w:t>
            </w:r>
          </w:p>
        </w:tc>
        <w:tc>
          <w:tcPr>
            <w:tcW w:w="7464" w:type="dxa"/>
          </w:tcPr>
          <w:p w:rsidR="00575DDD" w:rsidRPr="00575DDD" w:rsidRDefault="00575DDD" w:rsidP="007F0486">
            <w:pPr>
              <w:pStyle w:val="NoSpacing"/>
              <w:rPr>
                <w:rFonts w:asciiTheme="minorHAnsi" w:hAnsiTheme="minorHAnsi" w:cstheme="minorHAnsi"/>
                <w:b/>
                <w:bCs/>
                <w:color w:val="000000" w:themeColor="text1"/>
                <w:sz w:val="24"/>
                <w:szCs w:val="24"/>
              </w:rPr>
            </w:pPr>
            <w:r w:rsidRPr="00575DDD">
              <w:rPr>
                <w:rFonts w:asciiTheme="minorHAnsi" w:hAnsiTheme="minorHAnsi" w:cstheme="minorHAnsi"/>
                <w:b/>
                <w:bCs/>
                <w:color w:val="000000" w:themeColor="text1"/>
                <w:sz w:val="24"/>
                <w:szCs w:val="24"/>
              </w:rPr>
              <w:t>A newborn baby is quiet, limp and not crying. The baby does not respond to steps to stimulate breathing. What should you do next?</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Slap the baby’s back</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Hold the baby upside down</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Squeeze the baby’s ribs</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Begin ventilation</w:t>
            </w:r>
          </w:p>
        </w:tc>
        <w:tc>
          <w:tcPr>
            <w:tcW w:w="1728"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Do not know</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3.</w:t>
            </w:r>
          </w:p>
        </w:tc>
        <w:tc>
          <w:tcPr>
            <w:tcW w:w="7464" w:type="dxa"/>
          </w:tcPr>
          <w:p w:rsidR="00575DDD" w:rsidRPr="00575DDD" w:rsidRDefault="00575DDD" w:rsidP="007F0486">
            <w:pPr>
              <w:pStyle w:val="NoSpacing"/>
              <w:rPr>
                <w:rFonts w:asciiTheme="minorHAnsi" w:hAnsiTheme="minorHAnsi" w:cstheme="minorHAnsi"/>
                <w:b/>
                <w:bCs/>
                <w:color w:val="000000" w:themeColor="text1"/>
                <w:sz w:val="24"/>
                <w:szCs w:val="24"/>
              </w:rPr>
            </w:pPr>
            <w:r w:rsidRPr="00575DDD">
              <w:rPr>
                <w:rFonts w:asciiTheme="minorHAnsi" w:hAnsiTheme="minorHAnsi" w:cstheme="minorHAnsi"/>
                <w:b/>
                <w:bCs/>
                <w:color w:val="000000" w:themeColor="text1"/>
                <w:sz w:val="24"/>
                <w:szCs w:val="24"/>
              </w:rPr>
              <w:t>Suctioning a baby unnecessarily or frequently can</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Cause a baby to stop breathing</w:t>
            </w:r>
          </w:p>
        </w:tc>
        <w:tc>
          <w:tcPr>
            <w:tcW w:w="1728"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Make a baby start coughing and breathing</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Stimulate a baby to cry</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Increase the baby’s heart rate</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Do not know</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4.</w:t>
            </w:r>
          </w:p>
        </w:tc>
        <w:tc>
          <w:tcPr>
            <w:tcW w:w="7464" w:type="dxa"/>
          </w:tcPr>
          <w:p w:rsidR="00575DDD" w:rsidRPr="00575DDD" w:rsidRDefault="00575DDD" w:rsidP="007F0486">
            <w:pPr>
              <w:pStyle w:val="NoSpacing"/>
              <w:rPr>
                <w:rFonts w:asciiTheme="minorHAnsi" w:hAnsiTheme="minorHAnsi" w:cstheme="minorHAnsi"/>
                <w:b/>
                <w:bCs/>
                <w:color w:val="000000" w:themeColor="text1"/>
                <w:sz w:val="24"/>
                <w:szCs w:val="24"/>
              </w:rPr>
            </w:pPr>
            <w:r w:rsidRPr="00575DDD">
              <w:rPr>
                <w:rFonts w:asciiTheme="minorHAnsi" w:hAnsiTheme="minorHAnsi" w:cstheme="minorHAnsi"/>
                <w:b/>
                <w:bCs/>
                <w:color w:val="000000" w:themeColor="text1"/>
                <w:sz w:val="24"/>
                <w:szCs w:val="24"/>
              </w:rPr>
              <w:t>A newborn baby’s heart rate should be</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Faster than your heart rate</w:t>
            </w:r>
          </w:p>
        </w:tc>
        <w:tc>
          <w:tcPr>
            <w:tcW w:w="1728"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Slower than your heart rate</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Checked before drying the baby</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Checked only when the baby is crying</w:t>
            </w:r>
          </w:p>
        </w:tc>
        <w:tc>
          <w:tcPr>
            <w:tcW w:w="1728" w:type="dxa"/>
          </w:tcPr>
          <w:p w:rsidR="00575DDD" w:rsidRPr="00575DDD" w:rsidRDefault="00575DDD" w:rsidP="007F0486">
            <w:pPr>
              <w:rPr>
                <w:rFonts w:cstheme="minorHAnsi"/>
                <w:color w:val="000000" w:themeColor="text1"/>
                <w:sz w:val="24"/>
                <w:szCs w:val="24"/>
              </w:rPr>
            </w:pPr>
          </w:p>
        </w:tc>
      </w:tr>
      <w:tr w:rsidR="00575DDD" w:rsidRPr="00575DDD" w:rsidTr="007F0486">
        <w:tc>
          <w:tcPr>
            <w:tcW w:w="384" w:type="dxa"/>
          </w:tcPr>
          <w:p w:rsidR="00575DDD" w:rsidRPr="00575DDD" w:rsidRDefault="00575DDD" w:rsidP="007F0486">
            <w:pPr>
              <w:rPr>
                <w:rFonts w:cstheme="minorHAnsi"/>
                <w:color w:val="000000" w:themeColor="text1"/>
                <w:sz w:val="24"/>
                <w:szCs w:val="24"/>
              </w:rPr>
            </w:pPr>
          </w:p>
        </w:tc>
        <w:tc>
          <w:tcPr>
            <w:tcW w:w="7464"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Do not know</w:t>
            </w:r>
          </w:p>
        </w:tc>
        <w:tc>
          <w:tcPr>
            <w:tcW w:w="1728" w:type="dxa"/>
          </w:tcPr>
          <w:p w:rsidR="00575DDD" w:rsidRPr="00575DDD" w:rsidRDefault="00575DDD" w:rsidP="007F0486">
            <w:pPr>
              <w:rPr>
                <w:rFonts w:cstheme="minorHAnsi"/>
                <w:color w:val="000000" w:themeColor="text1"/>
                <w:sz w:val="24"/>
                <w:szCs w:val="24"/>
              </w:rPr>
            </w:pPr>
          </w:p>
        </w:tc>
      </w:tr>
    </w:tbl>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tbl>
      <w:tblPr>
        <w:tblStyle w:val="TableGrid"/>
        <w:tblW w:w="0" w:type="auto"/>
        <w:tblLook w:val="04A0" w:firstRow="1" w:lastRow="0" w:firstColumn="1" w:lastColumn="0" w:noHBand="0" w:noVBand="1"/>
      </w:tblPr>
      <w:tblGrid>
        <w:gridCol w:w="399"/>
        <w:gridCol w:w="7340"/>
        <w:gridCol w:w="1611"/>
      </w:tblGrid>
      <w:tr w:rsidR="00575DDD" w:rsidRPr="00575DDD" w:rsidTr="007F0486">
        <w:tc>
          <w:tcPr>
            <w:tcW w:w="9576" w:type="dxa"/>
            <w:gridSpan w:val="3"/>
          </w:tcPr>
          <w:p w:rsidR="00575DDD" w:rsidRPr="00575DDD" w:rsidRDefault="00575DDD" w:rsidP="007F0486">
            <w:pPr>
              <w:jc w:val="center"/>
              <w:rPr>
                <w:rFonts w:cstheme="minorHAnsi"/>
                <w:b/>
                <w:color w:val="000000" w:themeColor="text1"/>
                <w:sz w:val="24"/>
                <w:szCs w:val="24"/>
              </w:rPr>
            </w:pPr>
            <w:r w:rsidRPr="00575DDD">
              <w:rPr>
                <w:rFonts w:cstheme="minorHAnsi"/>
                <w:b/>
                <w:color w:val="000000" w:themeColor="text1"/>
                <w:sz w:val="24"/>
                <w:szCs w:val="24"/>
              </w:rPr>
              <w:lastRenderedPageBreak/>
              <w:t>Section-3</w:t>
            </w:r>
          </w:p>
          <w:p w:rsidR="00575DDD" w:rsidRPr="00575DDD" w:rsidRDefault="00575DDD" w:rsidP="007F0486">
            <w:pPr>
              <w:pStyle w:val="NoSpacing"/>
              <w:jc w:val="center"/>
              <w:rPr>
                <w:rFonts w:asciiTheme="minorHAnsi" w:hAnsiTheme="minorHAnsi" w:cstheme="minorHAnsi"/>
                <w:b/>
                <w:color w:val="000000" w:themeColor="text1"/>
                <w:sz w:val="24"/>
                <w:szCs w:val="24"/>
              </w:rPr>
            </w:pPr>
            <w:r w:rsidRPr="00575DDD">
              <w:rPr>
                <w:rFonts w:asciiTheme="minorHAnsi" w:hAnsiTheme="minorHAnsi" w:cstheme="minorHAnsi"/>
                <w:b/>
                <w:color w:val="000000" w:themeColor="text1"/>
                <w:sz w:val="24"/>
                <w:szCs w:val="24"/>
              </w:rPr>
              <w:t>Responses regarding components regarding Essential care for Every Baby</w:t>
            </w:r>
          </w:p>
          <w:p w:rsidR="00575DDD" w:rsidRPr="00575DDD" w:rsidRDefault="00575DDD" w:rsidP="007F0486">
            <w:pPr>
              <w:jc w:val="center"/>
              <w:rPr>
                <w:rFonts w:cstheme="minorHAnsi"/>
                <w:b/>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 xml:space="preserve">Questions </w:t>
            </w:r>
          </w:p>
        </w:tc>
        <w:tc>
          <w:tcPr>
            <w:tcW w:w="1635"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Correct  answer</w:t>
            </w: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1.</w:t>
            </w:r>
          </w:p>
        </w:tc>
        <w:tc>
          <w:tcPr>
            <w:tcW w:w="7542" w:type="dxa"/>
          </w:tcPr>
          <w:p w:rsidR="00575DDD" w:rsidRPr="00575DDD" w:rsidRDefault="00575DDD" w:rsidP="007F0486">
            <w:pPr>
              <w:pStyle w:val="NoSpacing"/>
              <w:rPr>
                <w:rFonts w:asciiTheme="minorHAnsi" w:hAnsiTheme="minorHAnsi" w:cstheme="minorHAnsi"/>
                <w:b/>
                <w:bCs/>
                <w:color w:val="000000" w:themeColor="text1"/>
                <w:sz w:val="24"/>
                <w:szCs w:val="24"/>
              </w:rPr>
            </w:pPr>
            <w:r w:rsidRPr="00575DDD">
              <w:rPr>
                <w:rFonts w:asciiTheme="minorHAnsi" w:hAnsiTheme="minorHAnsi" w:cstheme="minorHAnsi"/>
                <w:b/>
                <w:bCs/>
                <w:color w:val="000000" w:themeColor="text1"/>
                <w:sz w:val="24"/>
                <w:szCs w:val="24"/>
              </w:rPr>
              <w:t>During the first hour after birth, how often should babies be observed for breathing problems?</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Once during the hour</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Every 30 minutes</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Every 15 minutes</w:t>
            </w:r>
          </w:p>
        </w:tc>
        <w:tc>
          <w:tcPr>
            <w:tcW w:w="1635"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Every 5 minutes</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Do not know</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2.</w:t>
            </w:r>
          </w:p>
        </w:tc>
        <w:tc>
          <w:tcPr>
            <w:tcW w:w="7542" w:type="dxa"/>
          </w:tcPr>
          <w:p w:rsidR="00575DDD" w:rsidRPr="00575DDD" w:rsidRDefault="00575DDD" w:rsidP="007F0486">
            <w:pPr>
              <w:pStyle w:val="NoSpacing"/>
              <w:rPr>
                <w:rFonts w:asciiTheme="minorHAnsi" w:hAnsiTheme="minorHAnsi" w:cstheme="minorHAnsi"/>
                <w:b/>
                <w:bCs/>
                <w:color w:val="000000" w:themeColor="text1"/>
                <w:sz w:val="24"/>
                <w:szCs w:val="24"/>
              </w:rPr>
            </w:pPr>
            <w:r w:rsidRPr="00575DDD">
              <w:rPr>
                <w:rFonts w:asciiTheme="minorHAnsi" w:hAnsiTheme="minorHAnsi" w:cstheme="minorHAnsi"/>
                <w:b/>
                <w:bCs/>
                <w:color w:val="000000" w:themeColor="text1"/>
                <w:sz w:val="24"/>
                <w:szCs w:val="24"/>
              </w:rPr>
              <w:t>Why is it important to begin breastfeeding within the first hour after birth</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It helps babies breastfeed more successfully</w:t>
            </w:r>
          </w:p>
        </w:tc>
        <w:tc>
          <w:tcPr>
            <w:tcW w:w="1635"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It keeps the baby from crying</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It keeps babies alert soon after birth</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It helps babies breathe more easily</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Do not know</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3.</w:t>
            </w:r>
          </w:p>
        </w:tc>
        <w:tc>
          <w:tcPr>
            <w:tcW w:w="7542" w:type="dxa"/>
          </w:tcPr>
          <w:p w:rsidR="00575DDD" w:rsidRPr="00575DDD" w:rsidRDefault="00575DDD" w:rsidP="007F0486">
            <w:pPr>
              <w:pStyle w:val="NoSpacing"/>
              <w:rPr>
                <w:rFonts w:asciiTheme="minorHAnsi" w:hAnsiTheme="minorHAnsi" w:cstheme="minorHAnsi"/>
                <w:b/>
                <w:bCs/>
                <w:color w:val="000000" w:themeColor="text1"/>
                <w:sz w:val="24"/>
                <w:szCs w:val="24"/>
              </w:rPr>
            </w:pPr>
            <w:r w:rsidRPr="00575DDD">
              <w:rPr>
                <w:rFonts w:asciiTheme="minorHAnsi" w:hAnsiTheme="minorHAnsi" w:cstheme="minorHAnsi"/>
                <w:b/>
                <w:bCs/>
                <w:color w:val="000000" w:themeColor="text1"/>
                <w:sz w:val="24"/>
                <w:szCs w:val="24"/>
              </w:rPr>
              <w:t>In what part of the eye should medicine to prevent eye infections be given</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Inside the upper eyelid</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Inside the lower eyelid</w:t>
            </w:r>
          </w:p>
        </w:tc>
        <w:tc>
          <w:tcPr>
            <w:tcW w:w="1635"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In the corner of the eye only</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On the outside of the eyelid</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Do not know</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4.</w:t>
            </w:r>
          </w:p>
        </w:tc>
        <w:tc>
          <w:tcPr>
            <w:tcW w:w="7542" w:type="dxa"/>
          </w:tcPr>
          <w:p w:rsidR="00575DDD" w:rsidRPr="00575DDD" w:rsidRDefault="00575DDD" w:rsidP="007F0486">
            <w:pPr>
              <w:pStyle w:val="NoSpacing"/>
              <w:rPr>
                <w:rFonts w:asciiTheme="minorHAnsi" w:hAnsiTheme="minorHAnsi" w:cstheme="minorHAnsi"/>
                <w:b/>
                <w:bCs/>
                <w:color w:val="000000" w:themeColor="text1"/>
                <w:sz w:val="24"/>
                <w:szCs w:val="24"/>
              </w:rPr>
            </w:pPr>
            <w:r w:rsidRPr="00575DDD">
              <w:rPr>
                <w:rFonts w:asciiTheme="minorHAnsi" w:hAnsiTheme="minorHAnsi" w:cstheme="minorHAnsi"/>
                <w:b/>
                <w:bCs/>
                <w:color w:val="000000" w:themeColor="text1"/>
                <w:sz w:val="24"/>
                <w:szCs w:val="24"/>
              </w:rPr>
              <w:t>What is the normal temperature range for a healthy baby?</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36.5°C - 37.5°C</w:t>
            </w:r>
          </w:p>
        </w:tc>
        <w:tc>
          <w:tcPr>
            <w:tcW w:w="1635"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34.0°C – 35.5°C</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35.5°C - 36.5°C</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37.5°C - 38.5°C</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Do not know</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5.</w:t>
            </w:r>
          </w:p>
        </w:tc>
        <w:tc>
          <w:tcPr>
            <w:tcW w:w="7542" w:type="dxa"/>
          </w:tcPr>
          <w:p w:rsidR="00575DDD" w:rsidRPr="00575DDD" w:rsidRDefault="00575DDD" w:rsidP="007F0486">
            <w:pPr>
              <w:pStyle w:val="NoSpacing"/>
              <w:rPr>
                <w:rFonts w:asciiTheme="minorHAnsi" w:hAnsiTheme="minorHAnsi" w:cstheme="minorHAnsi"/>
                <w:b/>
                <w:bCs/>
                <w:color w:val="000000" w:themeColor="text1"/>
                <w:sz w:val="24"/>
                <w:szCs w:val="24"/>
              </w:rPr>
            </w:pPr>
            <w:r w:rsidRPr="00575DDD">
              <w:rPr>
                <w:rFonts w:asciiTheme="minorHAnsi" w:hAnsiTheme="minorHAnsi" w:cstheme="minorHAnsi"/>
                <w:b/>
                <w:bCs/>
                <w:color w:val="000000" w:themeColor="text1"/>
                <w:sz w:val="24"/>
                <w:szCs w:val="24"/>
              </w:rPr>
              <w:t>Which of the following would describe convulsions?</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Occur only in the legs</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Cannot be stopped by holding arms and legs</w:t>
            </w:r>
          </w:p>
        </w:tc>
        <w:tc>
          <w:tcPr>
            <w:tcW w:w="1635"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Occur in response to a loud noise</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Occur only when the baby is awake</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Do not know</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6.</w:t>
            </w:r>
          </w:p>
        </w:tc>
        <w:tc>
          <w:tcPr>
            <w:tcW w:w="7542" w:type="dxa"/>
          </w:tcPr>
          <w:p w:rsidR="00575DDD" w:rsidRPr="00575DDD" w:rsidRDefault="00575DDD" w:rsidP="007F0486">
            <w:pPr>
              <w:pStyle w:val="NoSpacing"/>
              <w:rPr>
                <w:rFonts w:asciiTheme="minorHAnsi" w:hAnsiTheme="minorHAnsi" w:cstheme="minorHAnsi"/>
                <w:b/>
                <w:color w:val="000000" w:themeColor="text1"/>
                <w:sz w:val="24"/>
                <w:szCs w:val="24"/>
              </w:rPr>
            </w:pPr>
            <w:r w:rsidRPr="00575DDD">
              <w:rPr>
                <w:rFonts w:asciiTheme="minorHAnsi" w:hAnsiTheme="minorHAnsi" w:cstheme="minorHAnsi"/>
                <w:b/>
                <w:bCs/>
                <w:color w:val="000000" w:themeColor="text1"/>
                <w:sz w:val="24"/>
                <w:szCs w:val="24"/>
              </w:rPr>
              <w:t>When should a baby be treated with antibiotics?</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If birth weight is less than 2000 grams</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When a Danger Sign is present</w:t>
            </w:r>
          </w:p>
        </w:tc>
        <w:tc>
          <w:tcPr>
            <w:tcW w:w="1635"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If the baby cries often</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If the baby appears to be in pain</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Do not know</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7.</w:t>
            </w:r>
          </w:p>
        </w:tc>
        <w:tc>
          <w:tcPr>
            <w:tcW w:w="7542" w:type="dxa"/>
            <w:vAlign w:val="bottom"/>
          </w:tcPr>
          <w:p w:rsidR="00575DDD" w:rsidRPr="00575DDD" w:rsidRDefault="00575DDD" w:rsidP="007F0486">
            <w:pPr>
              <w:pStyle w:val="NoSpacing"/>
              <w:rPr>
                <w:rFonts w:asciiTheme="minorHAnsi" w:hAnsiTheme="minorHAnsi" w:cstheme="minorHAnsi"/>
                <w:b/>
                <w:bCs/>
                <w:color w:val="000000" w:themeColor="text1"/>
                <w:sz w:val="24"/>
                <w:szCs w:val="24"/>
              </w:rPr>
            </w:pPr>
            <w:r w:rsidRPr="00575DDD">
              <w:rPr>
                <w:rFonts w:asciiTheme="minorHAnsi" w:hAnsiTheme="minorHAnsi" w:cstheme="minorHAnsi"/>
                <w:b/>
                <w:bCs/>
                <w:color w:val="000000" w:themeColor="text1"/>
                <w:sz w:val="24"/>
                <w:szCs w:val="24"/>
              </w:rPr>
              <w:t>After the first day following birth, jaundice is severe when it appears on what body area?</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Back and abdomen</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The white part of the eye</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Legs and arms</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Palms and soles</w:t>
            </w:r>
          </w:p>
        </w:tc>
        <w:tc>
          <w:tcPr>
            <w:tcW w:w="1635"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Do not know</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8.</w:t>
            </w:r>
          </w:p>
        </w:tc>
        <w:tc>
          <w:tcPr>
            <w:tcW w:w="7542" w:type="dxa"/>
          </w:tcPr>
          <w:p w:rsidR="00575DDD" w:rsidRPr="00575DDD" w:rsidRDefault="00575DDD" w:rsidP="007F0486">
            <w:pPr>
              <w:pStyle w:val="NoSpacing"/>
              <w:rPr>
                <w:rFonts w:asciiTheme="minorHAnsi" w:hAnsiTheme="minorHAnsi" w:cstheme="minorHAnsi"/>
                <w:b/>
                <w:bCs/>
                <w:color w:val="000000" w:themeColor="text1"/>
                <w:sz w:val="24"/>
                <w:szCs w:val="24"/>
              </w:rPr>
            </w:pPr>
            <w:r w:rsidRPr="00575DDD">
              <w:rPr>
                <w:rFonts w:asciiTheme="minorHAnsi" w:hAnsiTheme="minorHAnsi" w:cstheme="minorHAnsi"/>
                <w:b/>
                <w:bCs/>
                <w:color w:val="000000" w:themeColor="text1"/>
                <w:sz w:val="24"/>
                <w:szCs w:val="24"/>
              </w:rPr>
              <w:t>A 3000-gm baby is unable to suck or swallow during the first 6 hours after birth. How would you classify this baby and what should you do?</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The baby is normal, and breastfeeding should be encouraged</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The baby has a Danger Sign, and you should seek advanced care</w:t>
            </w:r>
          </w:p>
        </w:tc>
        <w:tc>
          <w:tcPr>
            <w:tcW w:w="1635" w:type="dxa"/>
          </w:tcPr>
          <w:p w:rsidR="00575DDD" w:rsidRPr="00575DDD" w:rsidRDefault="00575DDD" w:rsidP="007F0486">
            <w:pPr>
              <w:rPr>
                <w:rFonts w:cstheme="minorHAnsi"/>
                <w:color w:val="000000" w:themeColor="text1"/>
                <w:sz w:val="24"/>
                <w:szCs w:val="24"/>
              </w:rPr>
            </w:pPr>
            <w:r w:rsidRPr="00575DDD">
              <w:rPr>
                <w:rFonts w:cstheme="minorHAnsi"/>
                <w:color w:val="000000" w:themeColor="text1"/>
                <w:sz w:val="24"/>
                <w:szCs w:val="24"/>
              </w:rPr>
              <w:t>√</w:t>
            </w: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The baby has a feeding problem and should be cup fed</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The baby will probably die, and no further care should be provided</w:t>
            </w:r>
          </w:p>
        </w:tc>
        <w:tc>
          <w:tcPr>
            <w:tcW w:w="1635" w:type="dxa"/>
          </w:tcPr>
          <w:p w:rsidR="00575DDD" w:rsidRPr="00575DDD" w:rsidRDefault="00575DDD" w:rsidP="007F0486">
            <w:pPr>
              <w:rPr>
                <w:rFonts w:cstheme="minorHAnsi"/>
                <w:color w:val="000000" w:themeColor="text1"/>
                <w:sz w:val="24"/>
                <w:szCs w:val="24"/>
              </w:rPr>
            </w:pPr>
          </w:p>
        </w:tc>
      </w:tr>
      <w:tr w:rsidR="00575DDD" w:rsidRPr="00575DDD" w:rsidTr="00575DDD">
        <w:tc>
          <w:tcPr>
            <w:tcW w:w="399" w:type="dxa"/>
          </w:tcPr>
          <w:p w:rsidR="00575DDD" w:rsidRPr="00575DDD" w:rsidRDefault="00575DDD" w:rsidP="007F0486">
            <w:pPr>
              <w:rPr>
                <w:rFonts w:cstheme="minorHAnsi"/>
                <w:color w:val="000000" w:themeColor="text1"/>
                <w:sz w:val="24"/>
                <w:szCs w:val="24"/>
              </w:rPr>
            </w:pPr>
          </w:p>
        </w:tc>
        <w:tc>
          <w:tcPr>
            <w:tcW w:w="7542" w:type="dxa"/>
          </w:tcPr>
          <w:p w:rsidR="00575DDD" w:rsidRPr="00575DDD" w:rsidRDefault="00575DDD" w:rsidP="007F0486">
            <w:pPr>
              <w:pStyle w:val="NoSpacing"/>
              <w:rPr>
                <w:rFonts w:asciiTheme="minorHAnsi" w:hAnsiTheme="minorHAnsi" w:cstheme="minorHAnsi"/>
                <w:color w:val="000000" w:themeColor="text1"/>
                <w:sz w:val="24"/>
                <w:szCs w:val="24"/>
              </w:rPr>
            </w:pPr>
            <w:r w:rsidRPr="00575DDD">
              <w:rPr>
                <w:rFonts w:asciiTheme="minorHAnsi" w:hAnsiTheme="minorHAnsi" w:cstheme="minorHAnsi"/>
                <w:color w:val="000000" w:themeColor="text1"/>
                <w:sz w:val="24"/>
                <w:szCs w:val="24"/>
              </w:rPr>
              <w:t>Do not know</w:t>
            </w:r>
          </w:p>
        </w:tc>
        <w:tc>
          <w:tcPr>
            <w:tcW w:w="1635" w:type="dxa"/>
          </w:tcPr>
          <w:p w:rsidR="00575DDD" w:rsidRPr="00575DDD" w:rsidRDefault="00575DDD" w:rsidP="007F0486">
            <w:pPr>
              <w:rPr>
                <w:rFonts w:cstheme="minorHAnsi"/>
                <w:color w:val="000000" w:themeColor="text1"/>
                <w:sz w:val="24"/>
                <w:szCs w:val="24"/>
              </w:rPr>
            </w:pPr>
          </w:p>
        </w:tc>
      </w:tr>
    </w:tbl>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Pr="00575DDD" w:rsidRDefault="00575DDD" w:rsidP="006350B4">
      <w:pPr>
        <w:rPr>
          <w:rFonts w:cstheme="minorHAnsi"/>
          <w:color w:val="000000" w:themeColor="text1"/>
          <w:sz w:val="24"/>
          <w:szCs w:val="24"/>
        </w:rPr>
      </w:pPr>
    </w:p>
    <w:p w:rsidR="00575DDD" w:rsidRDefault="00575DDD" w:rsidP="006350B4">
      <w:pPr>
        <w:rPr>
          <w:rFonts w:cstheme="minorHAnsi"/>
          <w:color w:val="000000" w:themeColor="text1"/>
          <w:sz w:val="24"/>
          <w:szCs w:val="24"/>
        </w:rPr>
      </w:pPr>
    </w:p>
    <w:p w:rsidR="00C14DEE" w:rsidRDefault="00C14DEE" w:rsidP="006350B4">
      <w:pPr>
        <w:rPr>
          <w:rFonts w:cstheme="minorHAnsi"/>
          <w:color w:val="000000" w:themeColor="text1"/>
          <w:sz w:val="24"/>
          <w:szCs w:val="24"/>
        </w:rPr>
      </w:pPr>
    </w:p>
    <w:p w:rsidR="00C14DEE" w:rsidRDefault="00C14DEE" w:rsidP="006350B4">
      <w:pPr>
        <w:rPr>
          <w:rFonts w:cstheme="minorHAnsi"/>
          <w:color w:val="000000" w:themeColor="text1"/>
          <w:sz w:val="24"/>
          <w:szCs w:val="24"/>
        </w:rPr>
      </w:pPr>
    </w:p>
    <w:tbl>
      <w:tblPr>
        <w:tblpPr w:leftFromText="180" w:rightFromText="180" w:vertAnchor="page" w:horzAnchor="margin" w:tblpY="13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
        <w:gridCol w:w="7486"/>
        <w:gridCol w:w="1344"/>
      </w:tblGrid>
      <w:tr w:rsidR="00C14DEE" w:rsidRPr="00C14DEE" w:rsidTr="007F0486">
        <w:tc>
          <w:tcPr>
            <w:tcW w:w="9576" w:type="dxa"/>
            <w:gridSpan w:val="3"/>
          </w:tcPr>
          <w:p w:rsidR="00C14DEE" w:rsidRPr="00C14DEE" w:rsidRDefault="00C14DEE" w:rsidP="00C14DEE">
            <w:pPr>
              <w:spacing w:after="0" w:line="240" w:lineRule="auto"/>
              <w:jc w:val="center"/>
              <w:rPr>
                <w:rFonts w:cstheme="minorHAnsi"/>
                <w:b/>
                <w:sz w:val="24"/>
                <w:szCs w:val="24"/>
              </w:rPr>
            </w:pPr>
            <w:r w:rsidRPr="00C14DEE">
              <w:rPr>
                <w:rFonts w:cstheme="minorHAnsi"/>
                <w:b/>
                <w:sz w:val="24"/>
                <w:szCs w:val="24"/>
              </w:rPr>
              <w:lastRenderedPageBreak/>
              <w:t>Section- 4</w:t>
            </w:r>
          </w:p>
          <w:p w:rsidR="00C14DEE" w:rsidRPr="00C14DEE" w:rsidRDefault="00C14DEE" w:rsidP="00C14DEE">
            <w:pPr>
              <w:spacing w:after="0" w:line="240" w:lineRule="auto"/>
              <w:jc w:val="center"/>
              <w:rPr>
                <w:rFonts w:cstheme="minorHAnsi"/>
                <w:b/>
                <w:sz w:val="24"/>
                <w:szCs w:val="24"/>
              </w:rPr>
            </w:pPr>
            <w:r w:rsidRPr="00C14DEE">
              <w:rPr>
                <w:rFonts w:cstheme="minorHAnsi"/>
                <w:b/>
                <w:sz w:val="24"/>
                <w:szCs w:val="24"/>
              </w:rPr>
              <w:t>Responses regarding components regarding Bleeding after B</w:t>
            </w:r>
            <w:r w:rsidRPr="00C14DEE">
              <w:rPr>
                <w:rFonts w:cstheme="minorHAnsi"/>
                <w:b/>
                <w:sz w:val="24"/>
                <w:szCs w:val="24"/>
              </w:rPr>
              <w:t>irth Complete</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spacing w:after="0" w:line="240" w:lineRule="auto"/>
              <w:jc w:val="center"/>
              <w:rPr>
                <w:rFonts w:cstheme="minorHAnsi"/>
                <w:b/>
                <w:sz w:val="24"/>
                <w:szCs w:val="24"/>
              </w:rPr>
            </w:pPr>
            <w:r w:rsidRPr="00C14DEE">
              <w:rPr>
                <w:rFonts w:cstheme="minorHAnsi"/>
                <w:b/>
                <w:sz w:val="24"/>
                <w:szCs w:val="24"/>
              </w:rPr>
              <w:t>Questions</w:t>
            </w:r>
          </w:p>
        </w:tc>
        <w:tc>
          <w:tcPr>
            <w:tcW w:w="1360" w:type="dxa"/>
          </w:tcPr>
          <w:p w:rsidR="00C14DEE" w:rsidRPr="00C14DEE" w:rsidRDefault="00C14DEE" w:rsidP="00C14DEE">
            <w:pPr>
              <w:spacing w:after="0" w:line="240" w:lineRule="auto"/>
              <w:jc w:val="center"/>
              <w:rPr>
                <w:rFonts w:cstheme="minorHAnsi"/>
                <w:b/>
                <w:sz w:val="24"/>
                <w:szCs w:val="24"/>
              </w:rPr>
            </w:pPr>
            <w:r w:rsidRPr="00C14DEE">
              <w:rPr>
                <w:rFonts w:cstheme="minorHAnsi"/>
                <w:b/>
                <w:sz w:val="24"/>
                <w:szCs w:val="24"/>
              </w:rPr>
              <w:t>Correct answer</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1.</w:t>
            </w:r>
          </w:p>
        </w:tc>
        <w:tc>
          <w:tcPr>
            <w:tcW w:w="7721" w:type="dxa"/>
          </w:tcPr>
          <w:p w:rsidR="00C14DEE" w:rsidRPr="00C14DEE" w:rsidRDefault="00C14DEE" w:rsidP="00C14DEE">
            <w:pPr>
              <w:pStyle w:val="NoSpacing"/>
              <w:rPr>
                <w:rFonts w:asciiTheme="minorHAnsi" w:hAnsiTheme="minorHAnsi" w:cstheme="minorHAnsi"/>
                <w:b/>
                <w:bCs/>
                <w:color w:val="000000"/>
                <w:sz w:val="24"/>
                <w:szCs w:val="24"/>
              </w:rPr>
            </w:pPr>
            <w:r w:rsidRPr="00C14DEE">
              <w:rPr>
                <w:rFonts w:asciiTheme="minorHAnsi" w:hAnsiTheme="minorHAnsi" w:cstheme="minorHAnsi"/>
                <w:b/>
                <w:bCs/>
                <w:color w:val="000000"/>
                <w:sz w:val="24"/>
                <w:szCs w:val="24"/>
              </w:rPr>
              <w:t>Which of the following lists contain the three parts of Active Management of the Third Stage of Labor?</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 xml:space="preserve">Give </w:t>
            </w:r>
            <w:proofErr w:type="spellStart"/>
            <w:r w:rsidRPr="00C14DEE">
              <w:rPr>
                <w:rFonts w:asciiTheme="minorHAnsi" w:hAnsiTheme="minorHAnsi" w:cstheme="minorHAnsi"/>
                <w:color w:val="000000"/>
                <w:sz w:val="24"/>
                <w:szCs w:val="24"/>
              </w:rPr>
              <w:t>uterotonic</w:t>
            </w:r>
            <w:proofErr w:type="spellEnd"/>
            <w:r w:rsidRPr="00C14DEE">
              <w:rPr>
                <w:rFonts w:asciiTheme="minorHAnsi" w:hAnsiTheme="minorHAnsi" w:cstheme="minorHAnsi"/>
                <w:color w:val="000000"/>
                <w:sz w:val="24"/>
                <w:szCs w:val="24"/>
              </w:rPr>
              <w:t>, manually remove the placenta, and check for  tears</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 xml:space="preserve">Cut the cord, wait for the placenta to deliver, and give  </w:t>
            </w:r>
            <w:proofErr w:type="spellStart"/>
            <w:r w:rsidRPr="00C14DEE">
              <w:rPr>
                <w:rFonts w:asciiTheme="minorHAnsi" w:hAnsiTheme="minorHAnsi" w:cstheme="minorHAnsi"/>
                <w:color w:val="000000"/>
                <w:sz w:val="24"/>
                <w:szCs w:val="24"/>
              </w:rPr>
              <w:t>uterotonic</w:t>
            </w:r>
            <w:proofErr w:type="spellEnd"/>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 xml:space="preserve">Give </w:t>
            </w:r>
            <w:proofErr w:type="spellStart"/>
            <w:r w:rsidRPr="00C14DEE">
              <w:rPr>
                <w:rFonts w:asciiTheme="minorHAnsi" w:hAnsiTheme="minorHAnsi" w:cstheme="minorHAnsi"/>
                <w:color w:val="000000"/>
                <w:sz w:val="24"/>
                <w:szCs w:val="24"/>
              </w:rPr>
              <w:t>uterotonic</w:t>
            </w:r>
            <w:proofErr w:type="spellEnd"/>
            <w:r w:rsidRPr="00C14DEE">
              <w:rPr>
                <w:rFonts w:asciiTheme="minorHAnsi" w:hAnsiTheme="minorHAnsi" w:cstheme="minorHAnsi"/>
                <w:color w:val="000000"/>
                <w:sz w:val="24"/>
                <w:szCs w:val="24"/>
              </w:rPr>
              <w:t>, provide controlled cord traction, and check the  tone of the uterus</w:t>
            </w:r>
          </w:p>
        </w:tc>
        <w:tc>
          <w:tcPr>
            <w:tcW w:w="1360"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Wait for the placenta to deliver, check for tears, and check the  tone of the uterus</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Do not know</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2.</w:t>
            </w:r>
          </w:p>
        </w:tc>
        <w:tc>
          <w:tcPr>
            <w:tcW w:w="7721" w:type="dxa"/>
          </w:tcPr>
          <w:p w:rsidR="00C14DEE" w:rsidRPr="00C14DEE" w:rsidRDefault="00C14DEE" w:rsidP="00C14DEE">
            <w:pPr>
              <w:pStyle w:val="NoSpacing"/>
              <w:rPr>
                <w:rFonts w:asciiTheme="minorHAnsi" w:hAnsiTheme="minorHAnsi" w:cstheme="minorHAnsi"/>
                <w:b/>
                <w:bCs/>
                <w:color w:val="000000"/>
                <w:sz w:val="24"/>
                <w:szCs w:val="24"/>
              </w:rPr>
            </w:pPr>
            <w:r w:rsidRPr="00C14DEE">
              <w:rPr>
                <w:rFonts w:asciiTheme="minorHAnsi" w:hAnsiTheme="minorHAnsi" w:cstheme="minorHAnsi"/>
                <w:b/>
                <w:bCs/>
                <w:color w:val="000000"/>
                <w:sz w:val="24"/>
                <w:szCs w:val="24"/>
              </w:rPr>
              <w:t>How often should a woman’s bleeding and uterine tone be checked after delivery of the placenta?</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Every 10 minutes for the first 6 hours after delivery</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Every 15 minutes for the first 2 hours after delivery</w:t>
            </w:r>
          </w:p>
        </w:tc>
        <w:tc>
          <w:tcPr>
            <w:tcW w:w="1360"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Once an hour for the first 24 hours</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Once a day for the first week after delivery</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Do not know</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3.</w:t>
            </w:r>
          </w:p>
        </w:tc>
        <w:tc>
          <w:tcPr>
            <w:tcW w:w="7721" w:type="dxa"/>
          </w:tcPr>
          <w:p w:rsidR="00C14DEE" w:rsidRPr="00C14DEE" w:rsidRDefault="00C14DEE" w:rsidP="00C14DEE">
            <w:pPr>
              <w:pStyle w:val="NoSpacing"/>
              <w:rPr>
                <w:rFonts w:asciiTheme="minorHAnsi" w:hAnsiTheme="minorHAnsi" w:cstheme="minorHAnsi"/>
                <w:b/>
                <w:bCs/>
                <w:color w:val="000000"/>
                <w:sz w:val="24"/>
                <w:szCs w:val="24"/>
              </w:rPr>
            </w:pPr>
            <w:r w:rsidRPr="00C14DEE">
              <w:rPr>
                <w:rFonts w:asciiTheme="minorHAnsi" w:hAnsiTheme="minorHAnsi" w:cstheme="minorHAnsi"/>
                <w:b/>
                <w:bCs/>
                <w:color w:val="000000"/>
                <w:sz w:val="24"/>
                <w:szCs w:val="24"/>
              </w:rPr>
              <w:t>If you have not been trained to suture, and if the mother is bleeding from tears that you can see, which of the following actions is most correct?</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Fill the mother’s vagina with clean gauze</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Use clean technique to apply steady pressure with clean gauze</w:t>
            </w:r>
          </w:p>
        </w:tc>
        <w:tc>
          <w:tcPr>
            <w:tcW w:w="1360"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Massage her uterus to stop the bleeding</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Do not know</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4.</w:t>
            </w:r>
          </w:p>
        </w:tc>
        <w:tc>
          <w:tcPr>
            <w:tcW w:w="7721" w:type="dxa"/>
          </w:tcPr>
          <w:p w:rsidR="00C14DEE" w:rsidRPr="00C14DEE" w:rsidRDefault="00C14DEE" w:rsidP="00C14DEE">
            <w:pPr>
              <w:pStyle w:val="NoSpacing"/>
              <w:rPr>
                <w:rFonts w:asciiTheme="minorHAnsi" w:hAnsiTheme="minorHAnsi" w:cstheme="minorHAnsi"/>
                <w:b/>
                <w:bCs/>
                <w:color w:val="000000"/>
                <w:sz w:val="24"/>
                <w:szCs w:val="24"/>
              </w:rPr>
            </w:pPr>
            <w:r w:rsidRPr="00C14DEE">
              <w:rPr>
                <w:rFonts w:asciiTheme="minorHAnsi" w:hAnsiTheme="minorHAnsi" w:cstheme="minorHAnsi"/>
                <w:b/>
                <w:bCs/>
                <w:color w:val="000000"/>
                <w:sz w:val="24"/>
                <w:szCs w:val="24"/>
              </w:rPr>
              <w:t>What kind of postpartum care is most correct for a mother who has received bimanual compression for excessive bleeding?</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The same kind of care as any other mother. If the bleeding has  stopped, she is fine</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Advanced care because she has lost a lot of blood and may  bleed again</w:t>
            </w:r>
          </w:p>
        </w:tc>
        <w:tc>
          <w:tcPr>
            <w:tcW w:w="1360"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Home care as soon as possible after delivery so that she can rest</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Advanced care so that her uterus can be removed</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Do not know</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5.</w:t>
            </w:r>
          </w:p>
        </w:tc>
        <w:tc>
          <w:tcPr>
            <w:tcW w:w="7721" w:type="dxa"/>
            <w:vAlign w:val="bottom"/>
          </w:tcPr>
          <w:p w:rsidR="00C14DEE" w:rsidRPr="00C14DEE" w:rsidRDefault="00C14DEE" w:rsidP="00C14DEE">
            <w:pPr>
              <w:pStyle w:val="NoSpacing"/>
              <w:rPr>
                <w:rFonts w:asciiTheme="minorHAnsi" w:hAnsiTheme="minorHAnsi" w:cstheme="minorHAnsi"/>
                <w:b/>
                <w:bCs/>
                <w:color w:val="000000"/>
                <w:sz w:val="24"/>
                <w:szCs w:val="24"/>
              </w:rPr>
            </w:pPr>
            <w:r w:rsidRPr="00C14DEE">
              <w:rPr>
                <w:rFonts w:asciiTheme="minorHAnsi" w:hAnsiTheme="minorHAnsi" w:cstheme="minorHAnsi"/>
                <w:b/>
                <w:bCs/>
                <w:color w:val="000000"/>
                <w:sz w:val="24"/>
                <w:szCs w:val="24"/>
              </w:rPr>
              <w:t>Which of the following clinical findings are used to diagnose shock?</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Fast, weak pulse (110 beats per minute or more)</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Slow breathing (less than 16 breaths per minute)</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Low blood pressure (</w:t>
            </w:r>
            <w:proofErr w:type="spellStart"/>
            <w:r w:rsidRPr="00C14DEE">
              <w:rPr>
                <w:rFonts w:asciiTheme="minorHAnsi" w:hAnsiTheme="minorHAnsi" w:cstheme="minorHAnsi"/>
                <w:color w:val="000000"/>
                <w:sz w:val="24"/>
                <w:szCs w:val="24"/>
              </w:rPr>
              <w:t>sBP</w:t>
            </w:r>
            <w:proofErr w:type="spellEnd"/>
            <w:r w:rsidRPr="00C14DEE">
              <w:rPr>
                <w:rFonts w:asciiTheme="minorHAnsi" w:hAnsiTheme="minorHAnsi" w:cstheme="minorHAnsi"/>
                <w:color w:val="000000"/>
                <w:sz w:val="24"/>
                <w:szCs w:val="24"/>
              </w:rPr>
              <w:t xml:space="preserve"> less than 90mm Hg)</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Both a and c</w:t>
            </w:r>
          </w:p>
        </w:tc>
        <w:tc>
          <w:tcPr>
            <w:tcW w:w="1360"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Do not know</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 xml:space="preserve">6. </w:t>
            </w:r>
          </w:p>
        </w:tc>
        <w:tc>
          <w:tcPr>
            <w:tcW w:w="7721" w:type="dxa"/>
          </w:tcPr>
          <w:p w:rsidR="00C14DEE" w:rsidRPr="00C14DEE" w:rsidRDefault="00C14DEE" w:rsidP="00C14DEE">
            <w:pPr>
              <w:pStyle w:val="NoSpacing"/>
              <w:rPr>
                <w:rFonts w:asciiTheme="minorHAnsi" w:hAnsiTheme="minorHAnsi" w:cstheme="minorHAnsi"/>
                <w:b/>
                <w:bCs/>
                <w:color w:val="000000"/>
                <w:sz w:val="24"/>
                <w:szCs w:val="24"/>
              </w:rPr>
            </w:pPr>
            <w:r w:rsidRPr="00C14DEE">
              <w:rPr>
                <w:rFonts w:asciiTheme="minorHAnsi" w:hAnsiTheme="minorHAnsi" w:cstheme="minorHAnsi"/>
                <w:b/>
                <w:bCs/>
                <w:color w:val="000000"/>
                <w:sz w:val="24"/>
                <w:szCs w:val="24"/>
              </w:rPr>
              <w:t>Which of the following lists shock management steps in the correct sequence?</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 xml:space="preserve">Shout for help and mobilize team; check airway, breathing,  circulation, uterine tone, and vital signs; start IV infusion to  deliver, and give </w:t>
            </w:r>
            <w:proofErr w:type="spellStart"/>
            <w:r w:rsidRPr="00C14DEE">
              <w:rPr>
                <w:rFonts w:asciiTheme="minorHAnsi" w:hAnsiTheme="minorHAnsi" w:cstheme="minorHAnsi"/>
                <w:color w:val="000000"/>
                <w:sz w:val="24"/>
                <w:szCs w:val="24"/>
              </w:rPr>
              <w:t>uterotonic</w:t>
            </w:r>
            <w:proofErr w:type="spellEnd"/>
          </w:p>
        </w:tc>
        <w:tc>
          <w:tcPr>
            <w:tcW w:w="1360"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Check airway, breathing, circulation, uterine tone, and vital  signs; shout for help and mobilize team; start IV infusion</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Start IV infusion; shout for help and mobilize team; check  airway, breathing, circulation, uterine tone, and vital sign</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Do not know</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7.</w:t>
            </w:r>
          </w:p>
        </w:tc>
        <w:tc>
          <w:tcPr>
            <w:tcW w:w="7721" w:type="dxa"/>
          </w:tcPr>
          <w:p w:rsidR="00C14DEE" w:rsidRPr="00C14DEE" w:rsidRDefault="00C14DEE" w:rsidP="00C14DEE">
            <w:pPr>
              <w:pStyle w:val="NoSpacing"/>
              <w:rPr>
                <w:rFonts w:asciiTheme="minorHAnsi" w:hAnsiTheme="minorHAnsi" w:cstheme="minorHAnsi"/>
                <w:b/>
                <w:bCs/>
                <w:color w:val="000000"/>
                <w:sz w:val="24"/>
                <w:szCs w:val="24"/>
              </w:rPr>
            </w:pPr>
            <w:r w:rsidRPr="00C14DEE">
              <w:rPr>
                <w:rFonts w:asciiTheme="minorHAnsi" w:hAnsiTheme="minorHAnsi" w:cstheme="minorHAnsi"/>
                <w:b/>
                <w:bCs/>
                <w:color w:val="000000"/>
                <w:sz w:val="24"/>
                <w:szCs w:val="24"/>
              </w:rPr>
              <w:t>Do you have knowledge about how long a woman wear an NASG?</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Less than 6 hours</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Less than 24 hours</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As long as necessary until definitive PPH treatment is obtained  and woman stabilizes</w:t>
            </w:r>
          </w:p>
        </w:tc>
        <w:tc>
          <w:tcPr>
            <w:tcW w:w="1360"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Do not know</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8.</w:t>
            </w:r>
          </w:p>
        </w:tc>
        <w:tc>
          <w:tcPr>
            <w:tcW w:w="7721" w:type="dxa"/>
          </w:tcPr>
          <w:p w:rsidR="00C14DEE" w:rsidRPr="00C14DEE" w:rsidRDefault="00C14DEE" w:rsidP="00C14DEE">
            <w:pPr>
              <w:pStyle w:val="NoSpacing"/>
              <w:rPr>
                <w:rFonts w:asciiTheme="minorHAnsi" w:hAnsiTheme="minorHAnsi" w:cstheme="minorHAnsi"/>
                <w:b/>
                <w:bCs/>
                <w:color w:val="000000"/>
                <w:sz w:val="24"/>
                <w:szCs w:val="24"/>
              </w:rPr>
            </w:pPr>
            <w:r w:rsidRPr="00C14DEE">
              <w:rPr>
                <w:rFonts w:asciiTheme="minorHAnsi" w:hAnsiTheme="minorHAnsi" w:cstheme="minorHAnsi"/>
                <w:b/>
                <w:bCs/>
                <w:color w:val="000000"/>
                <w:sz w:val="24"/>
                <w:szCs w:val="24"/>
              </w:rPr>
              <w:t>You have identified PPH caused by uterine atony and have given 10 IU oxytocin to treat it. However, the bleeding has continued, and the uterus has not contracted. What should you administer next (medication, dosage, and route)?</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10 IU oxytocin in 1L fluid by IV infusion at 60 drops per minute</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20 IU oxytocin in 1L fluid by IV infusion at 60 drops per minute</w:t>
            </w:r>
          </w:p>
        </w:tc>
        <w:tc>
          <w:tcPr>
            <w:tcW w:w="1360"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20 IU oxytocin IM</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Either b or c is acceptable</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Do not know</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9.</w:t>
            </w:r>
          </w:p>
        </w:tc>
        <w:tc>
          <w:tcPr>
            <w:tcW w:w="7721" w:type="dxa"/>
          </w:tcPr>
          <w:p w:rsidR="00C14DEE" w:rsidRPr="00C14DEE" w:rsidRDefault="00C14DEE" w:rsidP="00C14DEE">
            <w:pPr>
              <w:spacing w:after="0" w:line="240" w:lineRule="auto"/>
              <w:rPr>
                <w:rFonts w:cstheme="minorHAnsi"/>
                <w:sz w:val="24"/>
                <w:szCs w:val="24"/>
              </w:rPr>
            </w:pPr>
            <w:r w:rsidRPr="00C14DEE">
              <w:rPr>
                <w:rFonts w:cstheme="minorHAnsi"/>
                <w:b/>
                <w:bCs/>
                <w:color w:val="000000"/>
                <w:sz w:val="24"/>
                <w:szCs w:val="24"/>
              </w:rPr>
              <w:t>If oxytocin or other uterotonics fail to stop bleeding, or if the bleeding may be partially due to trauma, which medication, at what dosage, should be given?</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proofErr w:type="spellStart"/>
            <w:r w:rsidRPr="00C14DEE">
              <w:rPr>
                <w:rFonts w:asciiTheme="minorHAnsi" w:hAnsiTheme="minorHAnsi" w:cstheme="minorHAnsi"/>
                <w:color w:val="000000"/>
                <w:sz w:val="24"/>
                <w:szCs w:val="24"/>
              </w:rPr>
              <w:t>Tranexamic</w:t>
            </w:r>
            <w:proofErr w:type="spellEnd"/>
            <w:r w:rsidRPr="00C14DEE">
              <w:rPr>
                <w:rFonts w:asciiTheme="minorHAnsi" w:hAnsiTheme="minorHAnsi" w:cstheme="minorHAnsi"/>
                <w:color w:val="000000"/>
                <w:sz w:val="24"/>
                <w:szCs w:val="24"/>
              </w:rPr>
              <w:t xml:space="preserve"> acid 5 g IV slowly over 5 minutes</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proofErr w:type="spellStart"/>
            <w:r w:rsidRPr="00C14DEE">
              <w:rPr>
                <w:rFonts w:asciiTheme="minorHAnsi" w:hAnsiTheme="minorHAnsi" w:cstheme="minorHAnsi"/>
                <w:color w:val="000000"/>
                <w:sz w:val="24"/>
                <w:szCs w:val="24"/>
              </w:rPr>
              <w:t>Tranexamic</w:t>
            </w:r>
            <w:proofErr w:type="spellEnd"/>
            <w:r w:rsidRPr="00C14DEE">
              <w:rPr>
                <w:rFonts w:asciiTheme="minorHAnsi" w:hAnsiTheme="minorHAnsi" w:cstheme="minorHAnsi"/>
                <w:color w:val="000000"/>
                <w:sz w:val="24"/>
                <w:szCs w:val="24"/>
              </w:rPr>
              <w:t xml:space="preserve"> acid 1 g IV over 10 minutes</w:t>
            </w:r>
          </w:p>
        </w:tc>
        <w:tc>
          <w:tcPr>
            <w:tcW w:w="1360"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proofErr w:type="spellStart"/>
            <w:r w:rsidRPr="00C14DEE">
              <w:rPr>
                <w:rFonts w:asciiTheme="minorHAnsi" w:hAnsiTheme="minorHAnsi" w:cstheme="minorHAnsi"/>
                <w:color w:val="000000"/>
                <w:sz w:val="24"/>
                <w:szCs w:val="24"/>
              </w:rPr>
              <w:t>Trichloroacetic</w:t>
            </w:r>
            <w:proofErr w:type="spellEnd"/>
            <w:r w:rsidRPr="00C14DEE">
              <w:rPr>
                <w:rFonts w:asciiTheme="minorHAnsi" w:hAnsiTheme="minorHAnsi" w:cstheme="minorHAnsi"/>
                <w:color w:val="000000"/>
                <w:sz w:val="24"/>
                <w:szCs w:val="24"/>
              </w:rPr>
              <w:t xml:space="preserve"> acid, apply a small amount to tear site</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Do not know</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10.</w:t>
            </w:r>
          </w:p>
        </w:tc>
        <w:tc>
          <w:tcPr>
            <w:tcW w:w="7721" w:type="dxa"/>
          </w:tcPr>
          <w:p w:rsidR="00C14DEE" w:rsidRPr="00C14DEE" w:rsidRDefault="00C14DEE" w:rsidP="00C14DEE">
            <w:pPr>
              <w:pStyle w:val="NoSpacing"/>
              <w:rPr>
                <w:rFonts w:asciiTheme="minorHAnsi" w:hAnsiTheme="minorHAnsi" w:cstheme="minorHAnsi"/>
                <w:b/>
                <w:bCs/>
                <w:color w:val="000000"/>
                <w:sz w:val="24"/>
                <w:szCs w:val="24"/>
              </w:rPr>
            </w:pPr>
            <w:r w:rsidRPr="00C14DEE">
              <w:rPr>
                <w:rFonts w:asciiTheme="minorHAnsi" w:hAnsiTheme="minorHAnsi" w:cstheme="minorHAnsi"/>
                <w:b/>
                <w:bCs/>
                <w:color w:val="000000"/>
                <w:sz w:val="24"/>
                <w:szCs w:val="24"/>
              </w:rPr>
              <w:t>Do you have knowledge about how long should an intra uterine balloon tamponade (UBT) be kept in place once bleeding is controlled and the woman is stable?</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2 – 4 hours</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6 – 12 hours</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12 – 24 hours</w:t>
            </w:r>
          </w:p>
        </w:tc>
        <w:tc>
          <w:tcPr>
            <w:tcW w:w="1360"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Do not know</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11.</w:t>
            </w:r>
          </w:p>
        </w:tc>
        <w:tc>
          <w:tcPr>
            <w:tcW w:w="7721" w:type="dxa"/>
          </w:tcPr>
          <w:p w:rsidR="00C14DEE" w:rsidRPr="00C14DEE" w:rsidRDefault="00C14DEE" w:rsidP="00C14DEE">
            <w:pPr>
              <w:pStyle w:val="NoSpacing"/>
              <w:rPr>
                <w:rFonts w:asciiTheme="minorHAnsi" w:hAnsiTheme="minorHAnsi" w:cstheme="minorHAnsi"/>
                <w:b/>
                <w:bCs/>
                <w:color w:val="000000"/>
                <w:sz w:val="24"/>
                <w:szCs w:val="24"/>
              </w:rPr>
            </w:pPr>
            <w:r w:rsidRPr="00C14DEE">
              <w:rPr>
                <w:rFonts w:asciiTheme="minorHAnsi" w:hAnsiTheme="minorHAnsi" w:cstheme="minorHAnsi"/>
                <w:b/>
                <w:bCs/>
                <w:color w:val="000000"/>
                <w:sz w:val="24"/>
                <w:szCs w:val="24"/>
              </w:rPr>
              <w:t>If the woman is not bleeding how long can you wait before you should initiate manual removal of the placenta?</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30 minutes</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60 minutes</w:t>
            </w:r>
          </w:p>
        </w:tc>
        <w:tc>
          <w:tcPr>
            <w:tcW w:w="1360"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2 hours</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Do not know</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lastRenderedPageBreak/>
              <w:t>12.</w:t>
            </w:r>
          </w:p>
        </w:tc>
        <w:tc>
          <w:tcPr>
            <w:tcW w:w="7721" w:type="dxa"/>
          </w:tcPr>
          <w:p w:rsidR="00C14DEE" w:rsidRPr="00C14DEE" w:rsidRDefault="00C14DEE" w:rsidP="00C14DEE">
            <w:pPr>
              <w:pStyle w:val="NoSpacing"/>
              <w:rPr>
                <w:rFonts w:asciiTheme="minorHAnsi" w:hAnsiTheme="minorHAnsi" w:cstheme="minorHAnsi"/>
                <w:b/>
                <w:bCs/>
                <w:color w:val="000000"/>
                <w:sz w:val="24"/>
                <w:szCs w:val="24"/>
              </w:rPr>
            </w:pPr>
            <w:r w:rsidRPr="00C14DEE">
              <w:rPr>
                <w:rFonts w:asciiTheme="minorHAnsi" w:hAnsiTheme="minorHAnsi" w:cstheme="minorHAnsi"/>
                <w:b/>
                <w:bCs/>
                <w:color w:val="000000"/>
                <w:sz w:val="24"/>
                <w:szCs w:val="24"/>
              </w:rPr>
              <w:t>Under which circumstance should you perform manual removal of the placenta? (select all that apply)?</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When the placenta is not delivered in 60 minutes</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Any time the woman is bleeding heavily with the placenta not  delivered</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When the placenta is not delivered in 20 minutes</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Both a and b</w:t>
            </w:r>
          </w:p>
        </w:tc>
        <w:tc>
          <w:tcPr>
            <w:tcW w:w="1360"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Do not know</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13.</w:t>
            </w:r>
          </w:p>
        </w:tc>
        <w:tc>
          <w:tcPr>
            <w:tcW w:w="7721" w:type="dxa"/>
          </w:tcPr>
          <w:p w:rsidR="00C14DEE" w:rsidRPr="00C14DEE" w:rsidRDefault="00C14DEE" w:rsidP="00C14DEE">
            <w:pPr>
              <w:pStyle w:val="NoSpacing"/>
              <w:rPr>
                <w:rFonts w:asciiTheme="minorHAnsi" w:hAnsiTheme="minorHAnsi" w:cstheme="minorHAnsi"/>
                <w:b/>
                <w:bCs/>
                <w:color w:val="000000"/>
                <w:sz w:val="24"/>
                <w:szCs w:val="24"/>
              </w:rPr>
            </w:pPr>
            <w:r w:rsidRPr="00C14DEE">
              <w:rPr>
                <w:rFonts w:asciiTheme="minorHAnsi" w:hAnsiTheme="minorHAnsi" w:cstheme="minorHAnsi"/>
                <w:b/>
                <w:bCs/>
                <w:color w:val="000000"/>
                <w:sz w:val="24"/>
                <w:szCs w:val="24"/>
              </w:rPr>
              <w:t>Which of the following lists the medications that should be given before performing manual removal of the placenta?</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Ketamine and ampicillin</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Diazepam and metronidazole</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Diazepam and ampicillin</w:t>
            </w:r>
          </w:p>
        </w:tc>
        <w:tc>
          <w:tcPr>
            <w:tcW w:w="1360"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Do not know</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14.</w:t>
            </w:r>
          </w:p>
        </w:tc>
        <w:tc>
          <w:tcPr>
            <w:tcW w:w="7721" w:type="dxa"/>
          </w:tcPr>
          <w:p w:rsidR="00C14DEE" w:rsidRPr="00C14DEE" w:rsidRDefault="00C14DEE" w:rsidP="00C14DEE">
            <w:pPr>
              <w:pStyle w:val="NoSpacing"/>
              <w:rPr>
                <w:rFonts w:asciiTheme="minorHAnsi" w:hAnsiTheme="minorHAnsi" w:cstheme="minorHAnsi"/>
                <w:b/>
                <w:bCs/>
                <w:color w:val="000000"/>
                <w:sz w:val="24"/>
                <w:szCs w:val="24"/>
              </w:rPr>
            </w:pPr>
            <w:r w:rsidRPr="00C14DEE">
              <w:rPr>
                <w:rFonts w:asciiTheme="minorHAnsi" w:hAnsiTheme="minorHAnsi" w:cstheme="minorHAnsi"/>
                <w:b/>
                <w:bCs/>
                <w:color w:val="000000"/>
                <w:sz w:val="24"/>
                <w:szCs w:val="24"/>
              </w:rPr>
              <w:t>While the entire cervix should be inspected for lacerations, using the clock face as a reference, where are you most likely to find cervical lacerations?</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12 and 6 o’clock</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4 and 8 o’clock</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3 and 9 o’clock</w:t>
            </w:r>
          </w:p>
        </w:tc>
        <w:tc>
          <w:tcPr>
            <w:tcW w:w="1360" w:type="dxa"/>
          </w:tcPr>
          <w:p w:rsidR="00C14DEE" w:rsidRPr="00C14DEE" w:rsidRDefault="00C14DEE" w:rsidP="00C14DEE">
            <w:pPr>
              <w:spacing w:after="0" w:line="240" w:lineRule="auto"/>
              <w:rPr>
                <w:rFonts w:cstheme="minorHAnsi"/>
                <w:sz w:val="24"/>
                <w:szCs w:val="24"/>
              </w:rPr>
            </w:pPr>
            <w:r w:rsidRPr="00C14DEE">
              <w:rPr>
                <w:rFonts w:cstheme="minorHAnsi"/>
                <w:sz w:val="24"/>
                <w:szCs w:val="24"/>
              </w:rPr>
              <w:t>√</w:t>
            </w: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Both b and c</w:t>
            </w:r>
          </w:p>
        </w:tc>
        <w:tc>
          <w:tcPr>
            <w:tcW w:w="1360" w:type="dxa"/>
          </w:tcPr>
          <w:p w:rsidR="00C14DEE" w:rsidRPr="00C14DEE" w:rsidRDefault="00C14DEE" w:rsidP="00C14DEE">
            <w:pPr>
              <w:spacing w:after="0" w:line="240" w:lineRule="auto"/>
              <w:rPr>
                <w:rFonts w:cstheme="minorHAnsi"/>
                <w:sz w:val="24"/>
                <w:szCs w:val="24"/>
              </w:rPr>
            </w:pPr>
          </w:p>
        </w:tc>
      </w:tr>
      <w:tr w:rsidR="00C14DEE" w:rsidRPr="00C14DEE" w:rsidTr="007F0486">
        <w:tc>
          <w:tcPr>
            <w:tcW w:w="495" w:type="dxa"/>
          </w:tcPr>
          <w:p w:rsidR="00C14DEE" w:rsidRPr="00C14DEE" w:rsidRDefault="00C14DEE" w:rsidP="00C14DEE">
            <w:pPr>
              <w:spacing w:after="0" w:line="240" w:lineRule="auto"/>
              <w:rPr>
                <w:rFonts w:cstheme="minorHAnsi"/>
                <w:sz w:val="24"/>
                <w:szCs w:val="24"/>
              </w:rPr>
            </w:pPr>
          </w:p>
        </w:tc>
        <w:tc>
          <w:tcPr>
            <w:tcW w:w="7721" w:type="dxa"/>
          </w:tcPr>
          <w:p w:rsidR="00C14DEE" w:rsidRPr="00C14DEE" w:rsidRDefault="00C14DEE" w:rsidP="00C14DEE">
            <w:pPr>
              <w:pStyle w:val="NoSpacing"/>
              <w:rPr>
                <w:rFonts w:asciiTheme="minorHAnsi" w:hAnsiTheme="minorHAnsi" w:cstheme="minorHAnsi"/>
                <w:color w:val="000000"/>
                <w:sz w:val="24"/>
                <w:szCs w:val="24"/>
              </w:rPr>
            </w:pPr>
            <w:r w:rsidRPr="00C14DEE">
              <w:rPr>
                <w:rFonts w:asciiTheme="minorHAnsi" w:hAnsiTheme="minorHAnsi" w:cstheme="minorHAnsi"/>
                <w:color w:val="000000"/>
                <w:sz w:val="24"/>
                <w:szCs w:val="24"/>
              </w:rPr>
              <w:t>Do not know</w:t>
            </w:r>
          </w:p>
        </w:tc>
        <w:tc>
          <w:tcPr>
            <w:tcW w:w="1360" w:type="dxa"/>
          </w:tcPr>
          <w:p w:rsidR="00C14DEE" w:rsidRPr="00C14DEE" w:rsidRDefault="00C14DEE" w:rsidP="00C14DEE">
            <w:pPr>
              <w:spacing w:after="0" w:line="240" w:lineRule="auto"/>
              <w:rPr>
                <w:rFonts w:cstheme="minorHAnsi"/>
                <w:sz w:val="24"/>
                <w:szCs w:val="24"/>
              </w:rPr>
            </w:pPr>
          </w:p>
        </w:tc>
      </w:tr>
    </w:tbl>
    <w:p w:rsidR="00C14DEE" w:rsidRPr="00575DDD" w:rsidRDefault="00C14DEE" w:rsidP="006350B4">
      <w:pPr>
        <w:rPr>
          <w:rFonts w:cstheme="minorHAnsi"/>
          <w:color w:val="000000" w:themeColor="text1"/>
          <w:sz w:val="24"/>
          <w:szCs w:val="24"/>
        </w:rPr>
      </w:pPr>
    </w:p>
    <w:sectPr w:rsidR="00C14DEE" w:rsidRPr="00575DDD" w:rsidSect="00C1298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F7F" w:rsidRDefault="00793F7F" w:rsidP="00575DDD">
      <w:pPr>
        <w:spacing w:after="0" w:line="240" w:lineRule="auto"/>
      </w:pPr>
      <w:r>
        <w:separator/>
      </w:r>
    </w:p>
  </w:endnote>
  <w:endnote w:type="continuationSeparator" w:id="0">
    <w:p w:rsidR="00793F7F" w:rsidRDefault="00793F7F" w:rsidP="00575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3459434"/>
      <w:docPartObj>
        <w:docPartGallery w:val="Page Numbers (Bottom of Page)"/>
        <w:docPartUnique/>
      </w:docPartObj>
    </w:sdtPr>
    <w:sdtEndPr>
      <w:rPr>
        <w:noProof/>
      </w:rPr>
    </w:sdtEndPr>
    <w:sdtContent>
      <w:p w:rsidR="00575DDD" w:rsidRDefault="00575DDD">
        <w:pPr>
          <w:pStyle w:val="Footer"/>
          <w:jc w:val="center"/>
        </w:pPr>
        <w:r>
          <w:fldChar w:fldCharType="begin"/>
        </w:r>
        <w:r>
          <w:instrText xml:space="preserve"> PAGE   \* MERGEFORMAT </w:instrText>
        </w:r>
        <w:r>
          <w:fldChar w:fldCharType="separate"/>
        </w:r>
        <w:r w:rsidR="00DB5B4D">
          <w:rPr>
            <w:noProof/>
          </w:rPr>
          <w:t>3</w:t>
        </w:r>
        <w:r>
          <w:rPr>
            <w:noProof/>
          </w:rPr>
          <w:fldChar w:fldCharType="end"/>
        </w:r>
      </w:p>
    </w:sdtContent>
  </w:sdt>
  <w:p w:rsidR="00575DDD" w:rsidRDefault="00575D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F7F" w:rsidRDefault="00793F7F" w:rsidP="00575DDD">
      <w:pPr>
        <w:spacing w:after="0" w:line="240" w:lineRule="auto"/>
      </w:pPr>
      <w:r>
        <w:separator/>
      </w:r>
    </w:p>
  </w:footnote>
  <w:footnote w:type="continuationSeparator" w:id="0">
    <w:p w:rsidR="00793F7F" w:rsidRDefault="00793F7F" w:rsidP="00575D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9B6CC6"/>
    <w:multiLevelType w:val="hybridMultilevel"/>
    <w:tmpl w:val="D5AE0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62D"/>
    <w:rsid w:val="0016476E"/>
    <w:rsid w:val="00547D4E"/>
    <w:rsid w:val="00575DDD"/>
    <w:rsid w:val="0058262D"/>
    <w:rsid w:val="00590EEC"/>
    <w:rsid w:val="006350B4"/>
    <w:rsid w:val="00690F0F"/>
    <w:rsid w:val="00793F7F"/>
    <w:rsid w:val="00A4672D"/>
    <w:rsid w:val="00AD5E4E"/>
    <w:rsid w:val="00AF0978"/>
    <w:rsid w:val="00B22395"/>
    <w:rsid w:val="00C12983"/>
    <w:rsid w:val="00C14DEE"/>
    <w:rsid w:val="00C7521D"/>
    <w:rsid w:val="00DB5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07F60"/>
  <w15:docId w15:val="{D801C49E-0C04-4927-A219-DC095A9E2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9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2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262D"/>
    <w:pPr>
      <w:ind w:left="720"/>
      <w:contextualSpacing/>
    </w:pPr>
  </w:style>
  <w:style w:type="character" w:customStyle="1" w:styleId="NoSpacingChar">
    <w:name w:val="No Spacing Char"/>
    <w:link w:val="NoSpacing"/>
    <w:uiPriority w:val="99"/>
    <w:locked/>
    <w:rsid w:val="0058262D"/>
    <w:rPr>
      <w:rFonts w:ascii="Calibri" w:hAnsi="Calibri" w:cs="Calibri"/>
    </w:rPr>
  </w:style>
  <w:style w:type="paragraph" w:styleId="NoSpacing">
    <w:name w:val="No Spacing"/>
    <w:link w:val="NoSpacingChar"/>
    <w:uiPriority w:val="99"/>
    <w:qFormat/>
    <w:rsid w:val="0058262D"/>
    <w:pPr>
      <w:spacing w:after="0" w:line="240" w:lineRule="auto"/>
    </w:pPr>
    <w:rPr>
      <w:rFonts w:ascii="Calibri" w:hAnsi="Calibri" w:cs="Calibri"/>
    </w:rPr>
  </w:style>
  <w:style w:type="paragraph" w:customStyle="1" w:styleId="InsideAddressName">
    <w:name w:val="Inside Address Name"/>
    <w:basedOn w:val="Normal"/>
    <w:rsid w:val="00690F0F"/>
    <w:pPr>
      <w:spacing w:after="0" w:line="240" w:lineRule="auto"/>
    </w:pPr>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575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DDD"/>
  </w:style>
  <w:style w:type="paragraph" w:styleId="Footer">
    <w:name w:val="footer"/>
    <w:basedOn w:val="Normal"/>
    <w:link w:val="FooterChar"/>
    <w:uiPriority w:val="99"/>
    <w:unhideWhenUsed/>
    <w:rsid w:val="00575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1684</Words>
  <Characters>9603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rina.das</dc:creator>
  <cp:keywords/>
  <dc:description/>
  <cp:lastModifiedBy>Dr. Rina Das</cp:lastModifiedBy>
  <cp:revision>3</cp:revision>
  <cp:lastPrinted>2020-08-18T18:31:00Z</cp:lastPrinted>
  <dcterms:created xsi:type="dcterms:W3CDTF">2020-08-18T18:31:00Z</dcterms:created>
  <dcterms:modified xsi:type="dcterms:W3CDTF">2020-08-18T18:32:00Z</dcterms:modified>
</cp:coreProperties>
</file>