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4793A" w14:textId="77777777" w:rsidR="00D50AB2" w:rsidRPr="0048105D" w:rsidRDefault="00D50AB2" w:rsidP="00D50AB2">
      <w:pPr>
        <w:jc w:val="both"/>
        <w:rPr>
          <w:rFonts w:ascii="Times New Roman" w:hAnsi="Times New Roman" w:cs="Times New Roman"/>
          <w:sz w:val="20"/>
          <w:szCs w:val="20"/>
        </w:rPr>
      </w:pPr>
      <w:r w:rsidRPr="0048105D">
        <w:rPr>
          <w:rFonts w:ascii="Times New Roman" w:hAnsi="Times New Roman" w:cs="Times New Roman"/>
          <w:sz w:val="20"/>
          <w:szCs w:val="20"/>
        </w:rPr>
        <w:t>Table I</w:t>
      </w:r>
      <w:r>
        <w:rPr>
          <w:rFonts w:ascii="Times New Roman" w:hAnsi="Times New Roman" w:cs="Times New Roman"/>
          <w:sz w:val="20"/>
          <w:szCs w:val="20"/>
        </w:rPr>
        <w:t>. Demographic features of patients with breast cancer and healthy control group</w:t>
      </w:r>
      <w:r w:rsidRPr="0048105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F3B793E" w14:textId="77777777" w:rsidR="00D50AB2" w:rsidRPr="007F4359" w:rsidRDefault="00D50AB2" w:rsidP="00D50AB2">
      <w:pPr>
        <w:jc w:val="both"/>
        <w:rPr>
          <w:rFonts w:ascii="Times New Roman" w:hAnsi="Times New Roman" w:cs="Times New Roman"/>
          <w:sz w:val="24"/>
          <w:szCs w:val="24"/>
        </w:rPr>
      </w:pPr>
      <w:r w:rsidRPr="007F435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C7E11B" wp14:editId="2C139B15">
            <wp:extent cx="5760720" cy="2929255"/>
            <wp:effectExtent l="0" t="0" r="0" b="4445"/>
            <wp:docPr id="99712709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712709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2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72F8D" w14:textId="77777777" w:rsidR="00D50AB2" w:rsidRDefault="00D50AB2" w:rsidP="00D50AB2">
      <w:pPr>
        <w:jc w:val="both"/>
        <w:rPr>
          <w:rFonts w:ascii="Times New Roman" w:hAnsi="Times New Roman" w:cs="Times New Roman"/>
          <w:sz w:val="24"/>
          <w:szCs w:val="24"/>
        </w:rPr>
      </w:pPr>
      <w:r w:rsidRPr="00C1115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731390B" wp14:editId="06660842">
            <wp:extent cx="5001323" cy="6582694"/>
            <wp:effectExtent l="0" t="0" r="8890" b="8890"/>
            <wp:docPr id="115519091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19091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1323" cy="6582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3559A" w14:textId="5962754D" w:rsidR="00755780" w:rsidRDefault="00D50AB2">
      <w:r w:rsidRPr="0039589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3AF24D" wp14:editId="48B23881">
            <wp:extent cx="5077534" cy="5496692"/>
            <wp:effectExtent l="0" t="0" r="8890" b="8890"/>
            <wp:docPr id="1345053682" name="Resim 1" descr="A screenshot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053682" name="Resim 1" descr="A screenshot of a test results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5496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AB2"/>
    <w:rsid w:val="00331A6B"/>
    <w:rsid w:val="007472E4"/>
    <w:rsid w:val="00755780"/>
    <w:rsid w:val="00857596"/>
    <w:rsid w:val="00D5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88920"/>
  <w15:chartTrackingRefBased/>
  <w15:docId w15:val="{A648A5F0-BAA3-437C-A70C-24E72574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AB2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0A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0A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A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A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A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A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A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A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A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A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A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A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A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A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A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A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A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A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A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50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A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50A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AB2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50A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AB2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D50A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A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A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AB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</Words>
  <Characters>80</Characters>
  <Application>Microsoft Office Word</Application>
  <DocSecurity>0</DocSecurity>
  <Lines>1</Lines>
  <Paragraphs>1</Paragraphs>
  <ScaleCrop>false</ScaleCrop>
  <Company>Springer Nature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2025-01-24T10:23:00Z</dcterms:created>
  <dcterms:modified xsi:type="dcterms:W3CDTF">2025-01-24T10:24:00Z</dcterms:modified>
</cp:coreProperties>
</file>