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003" w:rsidRPr="00220867" w:rsidRDefault="00975003" w:rsidP="00975003">
      <w:pPr>
        <w:bidi w:val="0"/>
        <w:spacing w:before="240" w:after="0" w:line="360" w:lineRule="auto"/>
        <w:ind w:right="-908"/>
        <w:jc w:val="center"/>
        <w:rPr>
          <w:rFonts w:asciiTheme="majorBidi" w:hAnsiTheme="majorBidi" w:cstheme="majorBidi"/>
          <w:sz w:val="24"/>
          <w:szCs w:val="24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Table 1: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The number of vessels that arrived at Dhiba port from 2005 to 2019 as a part of the anthropogenic </w:t>
      </w:r>
      <w:r w:rsidRPr="00D46758">
        <w:rPr>
          <w:rFonts w:asciiTheme="majorBidi" w:hAnsiTheme="majorBidi" w:cstheme="majorBidi"/>
          <w:sz w:val="24"/>
          <w:szCs w:val="24"/>
          <w:lang w:val="en-GB"/>
        </w:rPr>
        <w:t>activities.</w:t>
      </w:r>
      <w:r w:rsidRPr="00D4675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</w:t>
      </w:r>
      <w:r w:rsidRPr="00D46758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Saudi Ports Authority, 2005- 2019</w:t>
      </w:r>
      <w:r w:rsidRPr="00D46758">
        <w:rPr>
          <w:rFonts w:asciiTheme="majorBidi" w:hAnsiTheme="majorBidi" w:cstheme="majorBidi"/>
          <w:color w:val="000000" w:themeColor="text1"/>
          <w:sz w:val="24"/>
          <w:szCs w:val="24"/>
        </w:rPr>
        <w:t>).</w:t>
      </w:r>
    </w:p>
    <w:tbl>
      <w:tblPr>
        <w:tblStyle w:val="22"/>
        <w:tblW w:w="11000" w:type="dxa"/>
        <w:tblInd w:w="-1342" w:type="dxa"/>
        <w:tblLook w:val="04A0" w:firstRow="1" w:lastRow="0" w:firstColumn="1" w:lastColumn="0" w:noHBand="0" w:noVBand="1"/>
      </w:tblPr>
      <w:tblGrid>
        <w:gridCol w:w="1612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673"/>
      </w:tblGrid>
      <w:tr w:rsidR="00975003" w:rsidRPr="000D44E1" w:rsidTr="00CE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F2F2F2" w:themeFill="background1" w:themeFillShade="F2"/>
            <w:hideMark/>
          </w:tcPr>
          <w:p w:rsidR="00975003" w:rsidRPr="000D44E1" w:rsidRDefault="00975003" w:rsidP="00CE2054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2006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673" w:type="dxa"/>
            <w:shd w:val="clear" w:color="auto" w:fill="F2F2F2" w:themeFill="background1" w:themeFillShade="F2"/>
            <w:hideMark/>
          </w:tcPr>
          <w:p w:rsidR="00975003" w:rsidRPr="000D44E1" w:rsidRDefault="00975003" w:rsidP="00CE205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Total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F2F2F2" w:themeFill="background1" w:themeFillShade="F2"/>
            <w:hideMark/>
          </w:tcPr>
          <w:p w:rsidR="00975003" w:rsidRPr="000D44E1" w:rsidRDefault="00975003" w:rsidP="00CE2054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Number of vessels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969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692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868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727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697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679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827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1003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956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749</w:t>
            </w:r>
          </w:p>
        </w:tc>
        <w:tc>
          <w:tcPr>
            <w:tcW w:w="673" w:type="dxa"/>
            <w:shd w:val="clear" w:color="auto" w:fill="F2F2F2" w:themeFill="background1" w:themeFillShade="F2"/>
            <w:hideMark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12029</w:t>
            </w:r>
          </w:p>
        </w:tc>
      </w:tr>
    </w:tbl>
    <w:p w:rsidR="00975003" w:rsidRPr="000D44E1" w:rsidRDefault="00975003" w:rsidP="00975003">
      <w:pPr>
        <w:suppressLineNumbers/>
        <w:tabs>
          <w:tab w:val="left" w:pos="960"/>
        </w:tabs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975003" w:rsidRPr="000D44E1" w:rsidRDefault="00975003" w:rsidP="00975003">
      <w:pPr>
        <w:tabs>
          <w:tab w:val="left" w:pos="960"/>
        </w:tabs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Table 2: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>Concentrations in ppm of heavy metals in the fifth sites before bioremediation.</w:t>
      </w:r>
    </w:p>
    <w:tbl>
      <w:tblPr>
        <w:tblStyle w:val="21"/>
        <w:tblpPr w:leftFromText="180" w:rightFromText="180" w:vertAnchor="text" w:horzAnchor="margin" w:tblpXSpec="center" w:tblpY="84"/>
        <w:tblW w:w="5966" w:type="dxa"/>
        <w:tblLayout w:type="fixed"/>
        <w:tblLook w:val="04A0" w:firstRow="1" w:lastRow="0" w:firstColumn="1" w:lastColumn="0" w:noHBand="0" w:noVBand="1"/>
      </w:tblPr>
      <w:tblGrid>
        <w:gridCol w:w="1572"/>
        <w:gridCol w:w="992"/>
        <w:gridCol w:w="850"/>
        <w:gridCol w:w="851"/>
        <w:gridCol w:w="850"/>
        <w:gridCol w:w="851"/>
      </w:tblGrid>
      <w:tr w:rsidR="00975003" w:rsidRPr="000D44E1" w:rsidTr="00CE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tcBorders>
              <w:tr2bl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1104" w:right="533" w:firstLine="1246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HMs</w:t>
            </w:r>
          </w:p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:rsidR="00975003" w:rsidRPr="000D44E1" w:rsidRDefault="00975003" w:rsidP="00CE2054">
            <w:pPr>
              <w:bidi w:val="0"/>
              <w:spacing w:line="360" w:lineRule="auto"/>
              <w:ind w:left="-567" w:right="-96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            Site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tabs>
                <w:tab w:val="left" w:pos="257"/>
                <w:tab w:val="center" w:pos="346"/>
              </w:tabs>
              <w:bidi w:val="0"/>
              <w:spacing w:line="360" w:lineRule="auto"/>
              <w:ind w:left="-567" w:right="-62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</w:rPr>
              <w:tab/>
            </w:r>
            <w:r w:rsidRPr="000D44E1">
              <w:rPr>
                <w:rFonts w:asciiTheme="majorBidi" w:eastAsia="Times New Roman" w:hAnsiTheme="majorBidi" w:cstheme="majorBidi"/>
                <w:color w:val="000000"/>
              </w:rPr>
              <w:tab/>
              <w:t>5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Al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Sb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0.03168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0.42359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0.07546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0.1677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As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0.04126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0.05709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0.13776</w:t>
            </w:r>
          </w:p>
        </w:tc>
      </w:tr>
      <w:tr w:rsidR="00975003" w:rsidRPr="000D44E1" w:rsidTr="00CE2054">
        <w:trPr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Ba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Be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0.08985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0.0903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0.09326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0.09032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0.09062</w:t>
            </w:r>
          </w:p>
        </w:tc>
      </w:tr>
      <w:tr w:rsidR="00975003" w:rsidRPr="000D44E1" w:rsidTr="00CE2054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Cd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Cr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trHeight w:val="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Co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Cu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Fe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+2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Pb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rtl/>
              </w:rPr>
              <w:t>‏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Mn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Mo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Ni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Se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0.199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0.3109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0.4618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0.3895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0.7756</w:t>
            </w:r>
          </w:p>
        </w:tc>
      </w:tr>
      <w:tr w:rsidR="00975003" w:rsidRPr="000D44E1" w:rsidTr="00CE2054">
        <w:trPr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Ag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1+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Ti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V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1+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rtl/>
              </w:rPr>
              <w:t>‏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Zn</w:t>
            </w: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992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0.00979</w:t>
            </w:r>
          </w:p>
        </w:tc>
        <w:tc>
          <w:tcPr>
            <w:tcW w:w="85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851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eastAsia="Times New Roman" w:hAnsiTheme="majorBidi" w:cstheme="majorBidi"/>
                <w:sz w:val="18"/>
                <w:szCs w:val="18"/>
              </w:rPr>
              <w:t>Bd</w:t>
            </w:r>
          </w:p>
        </w:tc>
      </w:tr>
    </w:tbl>
    <w:p w:rsidR="00975003" w:rsidRPr="000D44E1" w:rsidRDefault="00975003" w:rsidP="00975003">
      <w:pPr>
        <w:suppressLineNumbers/>
        <w:tabs>
          <w:tab w:val="left" w:pos="1192"/>
        </w:tabs>
        <w:bidi w:val="0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sz w:val="24"/>
          <w:szCs w:val="24"/>
          <w:lang w:val="en-GB"/>
        </w:rPr>
        <w:tab/>
      </w: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0D44E1" w:rsidRDefault="00975003" w:rsidP="00975003">
      <w:pPr>
        <w:suppressLineNumbers/>
        <w:bidi w:val="0"/>
        <w:spacing w:after="0" w:line="360" w:lineRule="auto"/>
        <w:ind w:right="-908"/>
        <w:rPr>
          <w:rFonts w:asciiTheme="majorBidi" w:hAnsiTheme="majorBidi" w:cstheme="majorBidi"/>
          <w:sz w:val="24"/>
          <w:szCs w:val="24"/>
          <w:highlight w:val="magenta"/>
        </w:rPr>
      </w:pPr>
    </w:p>
    <w:p w:rsidR="00975003" w:rsidRPr="009520E0" w:rsidRDefault="00975003" w:rsidP="00975003">
      <w:pPr>
        <w:bidi w:val="0"/>
        <w:spacing w:before="24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</w:rPr>
      </w:pPr>
      <w:r w:rsidRPr="000D44E1">
        <w:rPr>
          <w:rFonts w:asciiTheme="majorBidi" w:hAnsiTheme="majorBidi" w:cstheme="majorBidi"/>
          <w:sz w:val="24"/>
          <w:szCs w:val="24"/>
        </w:rPr>
        <w:t>Bd- Below detection</w:t>
      </w:r>
      <w:r w:rsidRPr="000D44E1">
        <w:rPr>
          <w:rFonts w:asciiTheme="majorBidi" w:hAnsiTheme="majorBidi" w:cstheme="majorBidi"/>
          <w:sz w:val="24"/>
          <w:szCs w:val="24"/>
          <w:highlight w:val="magenta"/>
        </w:rPr>
        <w:br w:type="page"/>
      </w:r>
    </w:p>
    <w:p w:rsidR="00975003" w:rsidRPr="000D44E1" w:rsidRDefault="00975003" w:rsidP="00975003">
      <w:pPr>
        <w:spacing w:before="240" w:after="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3: </w:t>
      </w:r>
      <w:r w:rsidRPr="000D44E1">
        <w:rPr>
          <w:rFonts w:asciiTheme="majorBidi" w:hAnsiTheme="majorBidi" w:cstheme="majorBidi"/>
          <w:sz w:val="24"/>
          <w:szCs w:val="24"/>
        </w:rPr>
        <w:t>Concentrations in ppm of hydrocarbons before experiment in each site.</w:t>
      </w:r>
    </w:p>
    <w:tbl>
      <w:tblPr>
        <w:tblStyle w:val="21"/>
        <w:tblpPr w:leftFromText="180" w:rightFromText="180" w:vertAnchor="page" w:horzAnchor="margin" w:tblpXSpec="center" w:tblpY="2061"/>
        <w:tblW w:w="10704" w:type="dxa"/>
        <w:tblLook w:val="04A0" w:firstRow="1" w:lastRow="0" w:firstColumn="1" w:lastColumn="0" w:noHBand="0" w:noVBand="1"/>
      </w:tblPr>
      <w:tblGrid>
        <w:gridCol w:w="3969"/>
        <w:gridCol w:w="1935"/>
        <w:gridCol w:w="800"/>
        <w:gridCol w:w="800"/>
        <w:gridCol w:w="800"/>
        <w:gridCol w:w="800"/>
        <w:gridCol w:w="800"/>
        <w:gridCol w:w="800"/>
      </w:tblGrid>
      <w:tr w:rsidR="00975003" w:rsidRPr="000D44E1" w:rsidTr="00CE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BFBFBF" w:themeFill="background1" w:themeFillShade="BF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30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Compound Name</w:t>
            </w:r>
          </w:p>
        </w:tc>
        <w:tc>
          <w:tcPr>
            <w:tcW w:w="1935" w:type="dxa"/>
            <w:shd w:val="clear" w:color="auto" w:fill="BFBFBF" w:themeFill="background1" w:themeFillShade="BF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Molecular formula</w:t>
            </w:r>
          </w:p>
        </w:tc>
        <w:tc>
          <w:tcPr>
            <w:tcW w:w="800" w:type="dxa"/>
            <w:shd w:val="clear" w:color="auto" w:fill="BFBFBF" w:themeFill="background1" w:themeFillShade="BF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RT</w:t>
            </w:r>
          </w:p>
        </w:tc>
        <w:tc>
          <w:tcPr>
            <w:tcW w:w="800" w:type="dxa"/>
            <w:shd w:val="clear" w:color="auto" w:fill="BFBFBF" w:themeFill="background1" w:themeFillShade="BF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800" w:type="dxa"/>
            <w:shd w:val="clear" w:color="auto" w:fill="BFBFBF" w:themeFill="background1" w:themeFillShade="BF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800" w:type="dxa"/>
            <w:shd w:val="clear" w:color="auto" w:fill="BFBFBF" w:themeFill="background1" w:themeFillShade="BF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800" w:type="dxa"/>
            <w:shd w:val="clear" w:color="auto" w:fill="BFBFBF" w:themeFill="background1" w:themeFillShade="BF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800" w:type="dxa"/>
            <w:shd w:val="clear" w:color="auto" w:fill="BFBFBF" w:themeFill="background1" w:themeFillShade="BF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1-[2,4-Bis(trimethylsiloxy)phenyl]-2-[(4-trimethylsiloxy)phenyl]propan-1-one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24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3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8O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4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3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8.055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0.006286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0.005373</w:t>
            </w: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Dodecamethylcyclohexasiloxane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12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36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6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6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9.496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0.223982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0.116268</w:t>
            </w:r>
          </w:p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0.135088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0.062591</w:t>
            </w:r>
          </w:p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0.008171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Benzoic acid, 2,5-bis(trimethylsiloxy)-, trimethylsilyl ester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16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30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4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3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6.961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0.041696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1-Octyl trifluoroacetate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10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17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3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11.515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0.01067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Tetradecamethylcycloheptasiloxane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14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42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7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7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11.832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0.122201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0.080506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0.052461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0.066303</w:t>
            </w: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Benzeneethanamine, N-[(pentafluorophenyl)methylene]-.beta.,3,4-tris[(trimethylsilyl)oxy]-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21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26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F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5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NO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2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13.925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0.042756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0.021591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N-(Trifluoroacetyl)-N,O,O',O''-tetrakis(trimethylsilyl)norepinephrine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22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42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F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3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NO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4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4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13.930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0.086935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0.014265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Naphthalene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10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8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7.514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0.034976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0.069676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0.04906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0.044342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0.059409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Decamethylcyclopentasiloxane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10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30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5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10.243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0.005409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0.029016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0.013531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1,1,3-Trimethylcyclopentane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8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16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11.511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0.010763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Diethyl Phthalate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12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14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4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13.089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0.015847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1-Iodononane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9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19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I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7.667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0.005839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3,3-Dimethylhexane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8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18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8.846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0.013802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0.018267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0.014985</w:t>
            </w:r>
          </w:p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Fumarylacetoacetate diethoxime, bis(trimethylsilyl) ester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18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34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2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6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11.827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0.072343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Phthalic acid, cyclobutyl tridecyl ester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25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38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4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13.097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0.006646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0.007563</w:t>
            </w:r>
          </w:p>
        </w:tc>
      </w:tr>
      <w:tr w:rsidR="00975003" w:rsidRPr="000D44E1" w:rsidTr="00CE205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Hexadecamethylcyclooctasiloxane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16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48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8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Si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8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13.940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0.027166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0.021796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Silanamine, N-[2,6-dimethyl-4-[(trimethylsilyl)oxy]phenyl]-1,1,1-trimethyl-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14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27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NOSi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8.053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0.004265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3-Hexene, 2,2,5,5-tetramethyl-, (Z)-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10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20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11.514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0.005095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2H-1,4-Benzodiazepin-2-one, 1,3-dihydro-7-chloro-5-phenyl-1-trimethylsilyl-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18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19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ClN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2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OSi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9.494</w:t>
            </w:r>
          </w:p>
          <w:p w:rsidR="00975003" w:rsidRPr="000D44E1" w:rsidRDefault="00975003" w:rsidP="00CE2054">
            <w:pPr>
              <w:spacing w:line="360" w:lineRule="auto"/>
              <w:ind w:left="-567" w:right="-6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0.054325</w:t>
            </w:r>
          </w:p>
        </w:tc>
      </w:tr>
      <w:tr w:rsidR="00975003" w:rsidRPr="000D44E1" w:rsidTr="00CE205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03"/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4"/>
                <w:szCs w:val="14"/>
              </w:rPr>
              <w:t>1-Tetradecanol</w:t>
            </w:r>
          </w:p>
        </w:tc>
        <w:tc>
          <w:tcPr>
            <w:tcW w:w="1935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14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vertAlign w:val="subscript"/>
              </w:rPr>
              <w:t>30</w:t>
            </w: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11.506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ND</w:t>
            </w:r>
          </w:p>
        </w:tc>
        <w:tc>
          <w:tcPr>
            <w:tcW w:w="800" w:type="dxa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0.035378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D9D9D9" w:themeFill="background1" w:themeFillShade="D9"/>
            <w:noWrap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173" w:right="-111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Total concentrations</w:t>
            </w:r>
          </w:p>
        </w:tc>
        <w:tc>
          <w:tcPr>
            <w:tcW w:w="1935" w:type="dxa"/>
            <w:shd w:val="clear" w:color="auto" w:fill="D9D9D9" w:themeFill="background1" w:themeFillShade="D9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800" w:type="dxa"/>
            <w:shd w:val="clear" w:color="auto" w:fill="D9D9D9" w:themeFill="background1" w:themeFillShade="D9"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800" w:type="dxa"/>
            <w:shd w:val="clear" w:color="auto" w:fill="D9D9D9" w:themeFill="background1" w:themeFillShade="D9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0.549156</w:t>
            </w:r>
          </w:p>
        </w:tc>
        <w:tc>
          <w:tcPr>
            <w:tcW w:w="800" w:type="dxa"/>
            <w:shd w:val="clear" w:color="auto" w:fill="D9D9D9" w:themeFill="background1" w:themeFillShade="D9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0.345851</w:t>
            </w:r>
          </w:p>
        </w:tc>
        <w:tc>
          <w:tcPr>
            <w:tcW w:w="800" w:type="dxa"/>
            <w:shd w:val="clear" w:color="auto" w:fill="D9D9D9" w:themeFill="background1" w:themeFillShade="D9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0.333517</w:t>
            </w:r>
          </w:p>
        </w:tc>
        <w:tc>
          <w:tcPr>
            <w:tcW w:w="800" w:type="dxa"/>
            <w:shd w:val="clear" w:color="auto" w:fill="D9D9D9" w:themeFill="background1" w:themeFillShade="D9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0.214817</w:t>
            </w:r>
          </w:p>
        </w:tc>
        <w:tc>
          <w:tcPr>
            <w:tcW w:w="800" w:type="dxa"/>
            <w:shd w:val="clear" w:color="auto" w:fill="D9D9D9" w:themeFill="background1" w:themeFillShade="D9"/>
            <w:hideMark/>
          </w:tcPr>
          <w:p w:rsidR="00975003" w:rsidRPr="000D44E1" w:rsidRDefault="00975003" w:rsidP="00CE2054">
            <w:pPr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0.273304</w:t>
            </w:r>
          </w:p>
        </w:tc>
      </w:tr>
    </w:tbl>
    <w:p w:rsidR="00975003" w:rsidRPr="000D44E1" w:rsidRDefault="00975003" w:rsidP="00975003">
      <w:pPr>
        <w:tabs>
          <w:tab w:val="left" w:pos="1192"/>
        </w:tabs>
        <w:bidi w:val="0"/>
        <w:spacing w:before="240"/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sz w:val="24"/>
          <w:szCs w:val="24"/>
          <w:lang w:val="en-GB"/>
        </w:rPr>
        <w:t>RT- Retention Time, ND-Not detected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br w:type="page"/>
      </w:r>
    </w:p>
    <w:p w:rsidR="00975003" w:rsidRPr="000D44E1" w:rsidRDefault="00975003" w:rsidP="00975003">
      <w:pPr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lastRenderedPageBreak/>
        <w:t xml:space="preserve">Table 4: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>Mean±SEM levels of chlorophyll-</w:t>
      </w:r>
      <w:r w:rsidRPr="000D44E1">
        <w:rPr>
          <w:rFonts w:asciiTheme="majorBidi" w:hAnsiTheme="majorBidi" w:cstheme="majorBidi"/>
          <w:i/>
          <w:iCs/>
          <w:sz w:val="24"/>
          <w:szCs w:val="24"/>
          <w:lang w:val="en-GB"/>
        </w:rPr>
        <w:t>a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 contents of immobilized and suspended cells during two weeks in both sites.</w:t>
      </w:r>
    </w:p>
    <w:tbl>
      <w:tblPr>
        <w:tblStyle w:val="211"/>
        <w:tblpPr w:leftFromText="180" w:rightFromText="180" w:vertAnchor="page" w:horzAnchor="margin" w:tblpXSpec="center" w:tblpY="2481"/>
        <w:bidiVisual/>
        <w:tblW w:w="11062" w:type="dxa"/>
        <w:tblBorders>
          <w:top w:val="none" w:sz="0" w:space="0" w:color="auto"/>
          <w:bottom w:val="none" w:sz="0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275"/>
        <w:gridCol w:w="1281"/>
        <w:gridCol w:w="1281"/>
        <w:gridCol w:w="1281"/>
        <w:gridCol w:w="1281"/>
        <w:gridCol w:w="1275"/>
        <w:gridCol w:w="1401"/>
        <w:gridCol w:w="709"/>
      </w:tblGrid>
      <w:tr w:rsidR="00975003" w:rsidRPr="000D44E1" w:rsidTr="00CE205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5" w:type="dxa"/>
            <w:gridSpan w:val="4"/>
            <w:tcBorders>
              <w:top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bookmarkStart w:id="0" w:name="_Hlk62421105"/>
            <w:r w:rsidRPr="000D44E1">
              <w:rPr>
                <w:rFonts w:asciiTheme="majorBidi" w:hAnsiTheme="majorBidi" w:cstheme="majorBidi"/>
                <w:sz w:val="18"/>
                <w:szCs w:val="18"/>
              </w:rPr>
              <w:t>Suspended cells</w:t>
            </w:r>
          </w:p>
        </w:tc>
        <w:tc>
          <w:tcPr>
            <w:tcW w:w="5238" w:type="dxa"/>
            <w:gridSpan w:val="4"/>
            <w:tcBorders>
              <w:top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Immobilized cells</w:t>
            </w:r>
          </w:p>
        </w:tc>
      </w:tr>
      <w:tr w:rsidR="00975003" w:rsidRPr="000D44E1" w:rsidTr="00CE205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14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75" w:type="dxa"/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7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  <w:tcBorders>
              <w:right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281" w:type="dxa"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14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75" w:type="dxa"/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7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401" w:type="dxa"/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rd</w:t>
            </w:r>
          </w:p>
        </w:tc>
      </w:tr>
      <w:tr w:rsidR="00975003" w:rsidRPr="000D44E1" w:rsidTr="00CE2054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975003" w:rsidRPr="000D44E1" w:rsidRDefault="00975003" w:rsidP="00CE2054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2.9531</w:t>
            </w:r>
            <w:r w:rsidRPr="000D44E1">
              <w:rPr>
                <w:rFonts w:asciiTheme="majorBidi" w:hAnsiTheme="majorBidi" w:cstheme="majorBidi"/>
                <w:sz w:val="18"/>
                <w:szCs w:val="18"/>
              </w:rPr>
              <w:t>±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1.000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j</w:t>
            </w:r>
          </w:p>
        </w:tc>
        <w:tc>
          <w:tcPr>
            <w:tcW w:w="1275" w:type="dxa"/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2.7945±0.145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1281" w:type="dxa"/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1.6714±0.069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81" w:type="dxa"/>
            <w:tcBorders>
              <w:right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3.8327±1.000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1281" w:type="dxa"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0.7261±0.279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81" w:type="dxa"/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0.7746±0.279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75" w:type="dxa"/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2.8603±0.145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1401" w:type="dxa"/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1.7590±0.090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de</w:t>
            </w:r>
          </w:p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09" w:type="dxa"/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Site 1</w:t>
            </w:r>
          </w:p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1.8361</w:t>
            </w:r>
            <w:r w:rsidRPr="000D44E1">
              <w:rPr>
                <w:rFonts w:asciiTheme="majorBidi" w:hAnsiTheme="majorBidi" w:cstheme="majorBidi"/>
                <w:sz w:val="18"/>
                <w:szCs w:val="18"/>
              </w:rPr>
              <w:t>±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0.090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1275" w:type="dxa"/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8.6548±1.000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k</w:t>
            </w:r>
          </w:p>
        </w:tc>
        <w:tc>
          <w:tcPr>
            <w:tcW w:w="1281" w:type="dxa"/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2.3724±1.000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1281" w:type="dxa"/>
            <w:tcBorders>
              <w:right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3.5895±1.000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h</w:t>
            </w:r>
          </w:p>
        </w:tc>
        <w:tc>
          <w:tcPr>
            <w:tcW w:w="1281" w:type="dxa"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0.9944±0.271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81" w:type="dxa"/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1.7205±0.069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75" w:type="dxa"/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1.4280±1.000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01" w:type="dxa"/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1.0438±0.271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09" w:type="dxa"/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Site 3</w:t>
            </w:r>
          </w:p>
        </w:tc>
      </w:tr>
    </w:tbl>
    <w:bookmarkEnd w:id="0"/>
    <w:p w:rsidR="00975003" w:rsidRPr="000D44E1" w:rsidRDefault="00975003" w:rsidP="00975003">
      <w:pPr>
        <w:tabs>
          <w:tab w:val="left" w:pos="1192"/>
        </w:tabs>
        <w:bidi w:val="0"/>
        <w:spacing w:before="240"/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sz w:val="24"/>
          <w:szCs w:val="24"/>
          <w:lang w:val="en-GB"/>
        </w:rPr>
        <w:t>Values in the same column with different letters are significantly different at p ≤ 0.05 according to three-way ANOVA followed by Duncan’s test</w:t>
      </w:r>
    </w:p>
    <w:p w:rsidR="00975003" w:rsidRPr="000D44E1" w:rsidRDefault="00975003" w:rsidP="00975003">
      <w:pPr>
        <w:suppressLineNumbers/>
        <w:bidi w:val="0"/>
        <w:rPr>
          <w:rFonts w:asciiTheme="majorBidi" w:hAnsiTheme="majorBidi" w:cstheme="majorBidi"/>
          <w:sz w:val="24"/>
          <w:szCs w:val="24"/>
          <w:lang w:val="en-GB"/>
        </w:rPr>
      </w:pPr>
    </w:p>
    <w:p w:rsidR="00975003" w:rsidRPr="000D44E1" w:rsidRDefault="00975003" w:rsidP="00975003">
      <w:pPr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Table 5: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>Mean±SEM levels of chlorophyll-</w:t>
      </w:r>
      <w:r w:rsidRPr="000D44E1">
        <w:rPr>
          <w:rFonts w:asciiTheme="majorBidi" w:hAnsiTheme="majorBidi" w:cstheme="majorBidi"/>
          <w:i/>
          <w:iCs/>
          <w:sz w:val="24"/>
          <w:szCs w:val="24"/>
          <w:lang w:val="en-GB"/>
        </w:rPr>
        <w:t>b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 contents of immobilized and suspended cells during two weeks in both sites.</w:t>
      </w:r>
    </w:p>
    <w:tbl>
      <w:tblPr>
        <w:tblStyle w:val="211"/>
        <w:tblpPr w:leftFromText="180" w:rightFromText="180" w:vertAnchor="page" w:horzAnchor="margin" w:tblpXSpec="center" w:tblpY="6021"/>
        <w:bidiVisual/>
        <w:tblW w:w="11179" w:type="dxa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284"/>
        <w:gridCol w:w="1276"/>
        <w:gridCol w:w="1314"/>
        <w:gridCol w:w="1281"/>
        <w:gridCol w:w="1281"/>
        <w:gridCol w:w="1278"/>
        <w:gridCol w:w="1281"/>
        <w:gridCol w:w="1255"/>
        <w:gridCol w:w="929"/>
      </w:tblGrid>
      <w:tr w:rsidR="00975003" w:rsidRPr="000D44E1" w:rsidTr="00CE205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2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Suspended cells</w:t>
            </w:r>
          </w:p>
        </w:tc>
        <w:tc>
          <w:tcPr>
            <w:tcW w:w="509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Immobilized cells</w:t>
            </w:r>
          </w:p>
        </w:tc>
      </w:tr>
      <w:tr w:rsidR="00975003" w:rsidRPr="000D44E1" w:rsidTr="00CE205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2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14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7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14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7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rd</w:t>
            </w:r>
          </w:p>
        </w:tc>
      </w:tr>
      <w:tr w:rsidR="00975003" w:rsidRPr="000D44E1" w:rsidTr="00CE2054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2.3913±1.000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4.3690±1.000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k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4.171±1.000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j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5.4971±1.000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0.5768±1.000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1.4355±1.000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3.5713±1.000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3.3528±0.376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i</w:t>
            </w:r>
          </w:p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Site 1</w:t>
            </w:r>
          </w:p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1.2563±1.000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2.60±1.000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7.2719±1.000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m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6.2402±1.000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l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0.2538±1.000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3.2932±1.000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2.6673±1.000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h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1.8529±1.000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f</w:t>
            </w:r>
          </w:p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Site 3</w:t>
            </w:r>
          </w:p>
        </w:tc>
      </w:tr>
    </w:tbl>
    <w:p w:rsidR="00975003" w:rsidRPr="000D44E1" w:rsidRDefault="00975003" w:rsidP="00975003">
      <w:pPr>
        <w:tabs>
          <w:tab w:val="left" w:pos="1192"/>
        </w:tabs>
        <w:bidi w:val="0"/>
        <w:spacing w:before="240"/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sz w:val="24"/>
          <w:szCs w:val="24"/>
          <w:lang w:val="en-GB"/>
        </w:rPr>
        <w:t>Values in the same column with different letters are significantly different at p ≤ 0.05 according to three-way ANOVA followed by Duncan’s test</w:t>
      </w:r>
    </w:p>
    <w:p w:rsidR="00975003" w:rsidRPr="000D44E1" w:rsidRDefault="00975003" w:rsidP="00975003">
      <w:pPr>
        <w:suppressLineNumbers/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975003" w:rsidRPr="000D44E1" w:rsidRDefault="00975003" w:rsidP="00975003">
      <w:pPr>
        <w:suppressLineNumbers/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975003" w:rsidRPr="000D44E1" w:rsidRDefault="00975003" w:rsidP="00975003">
      <w:pPr>
        <w:suppressLineNumbers/>
        <w:bidi w:val="0"/>
        <w:rPr>
          <w:rFonts w:asciiTheme="majorBidi" w:hAnsiTheme="majorBidi" w:cstheme="majorBidi"/>
          <w:sz w:val="24"/>
          <w:szCs w:val="24"/>
          <w:lang w:val="en-GB"/>
        </w:rPr>
      </w:pPr>
    </w:p>
    <w:p w:rsidR="00975003" w:rsidRPr="000D44E1" w:rsidRDefault="00975003" w:rsidP="00975003">
      <w:pPr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Table 6: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>Mean±SEM levels of Carotenoids contents of immobilized and suspended cells during two weeks in both sites.</w:t>
      </w:r>
    </w:p>
    <w:p w:rsidR="00975003" w:rsidRPr="000D44E1" w:rsidRDefault="00975003" w:rsidP="00975003">
      <w:pPr>
        <w:tabs>
          <w:tab w:val="left" w:pos="1192"/>
        </w:tabs>
        <w:bidi w:val="0"/>
        <w:spacing w:before="240"/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sz w:val="24"/>
          <w:szCs w:val="24"/>
          <w:lang w:val="en-GB"/>
        </w:rPr>
        <w:t>Values in the same column with different letters are significantly different at p ≤ 0.05 according to three-way ANOVA followed by Duncan’s test</w:t>
      </w:r>
    </w:p>
    <w:tbl>
      <w:tblPr>
        <w:tblStyle w:val="211"/>
        <w:tblpPr w:leftFromText="180" w:rightFromText="180" w:vertAnchor="page" w:horzAnchor="margin" w:tblpXSpec="center" w:tblpY="10201"/>
        <w:bidiVisual/>
        <w:tblW w:w="11524" w:type="dxa"/>
        <w:tblBorders>
          <w:top w:val="none" w:sz="0" w:space="0" w:color="auto"/>
          <w:bottom w:val="none" w:sz="0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1314"/>
        <w:gridCol w:w="1281"/>
        <w:gridCol w:w="1281"/>
        <w:gridCol w:w="1367"/>
        <w:gridCol w:w="1372"/>
        <w:gridCol w:w="1281"/>
        <w:gridCol w:w="1281"/>
        <w:gridCol w:w="758"/>
      </w:tblGrid>
      <w:tr w:rsidR="00975003" w:rsidRPr="000D44E1" w:rsidTr="00CE205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7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Suspended cells</w:t>
            </w:r>
          </w:p>
        </w:tc>
        <w:tc>
          <w:tcPr>
            <w:tcW w:w="530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Immobilized cells</w:t>
            </w:r>
          </w:p>
        </w:tc>
      </w:tr>
      <w:tr w:rsidR="00975003" w:rsidRPr="000D44E1" w:rsidTr="00CE205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14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7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14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7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rd</w:t>
            </w:r>
          </w:p>
        </w:tc>
      </w:tr>
      <w:tr w:rsidR="00975003" w:rsidRPr="000D44E1" w:rsidTr="00CE2054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666.14±1.000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298.87±0.428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276.65±1.000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h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426.77±1.000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78.9526±1.000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97.3609±1.000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474.3±1.000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l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220.2±1.000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g</w:t>
            </w:r>
          </w:p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Site 1</w:t>
            </w:r>
          </w:p>
          <w:p w:rsidR="00975003" w:rsidRPr="000D44E1" w:rsidRDefault="00975003" w:rsidP="00CE20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555.77±1.000</w:t>
            </w:r>
            <w:r w:rsidRPr="000D44E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479.23±1.000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m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297.05±0.428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417.44±1.000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k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106.36±1.000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213.34±1.000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171.18±1.000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h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137.04±1.000</w:t>
            </w:r>
            <w:r w:rsidRPr="000D44E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d</w:t>
            </w:r>
          </w:p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</w:tcPr>
          <w:p w:rsidR="00975003" w:rsidRPr="000D44E1" w:rsidRDefault="00975003" w:rsidP="00CE2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Site 3</w:t>
            </w:r>
          </w:p>
        </w:tc>
      </w:tr>
    </w:tbl>
    <w:p w:rsidR="00975003" w:rsidRPr="000D44E1" w:rsidRDefault="00975003" w:rsidP="00975003">
      <w:pPr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sz w:val="24"/>
          <w:szCs w:val="24"/>
          <w:lang w:val="en-GB"/>
        </w:rPr>
        <w:br w:type="page"/>
      </w: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lastRenderedPageBreak/>
        <w:t xml:space="preserve">Table 7: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Three-way variance (ANOVA) among site, alga treatments and incubation days on the Chl </w:t>
      </w:r>
      <w:r w:rsidRPr="000D44E1">
        <w:rPr>
          <w:rFonts w:asciiTheme="majorBidi" w:hAnsiTheme="majorBidi" w:cstheme="majorBidi"/>
          <w:i/>
          <w:iCs/>
          <w:sz w:val="24"/>
          <w:szCs w:val="24"/>
          <w:lang w:val="en-GB"/>
        </w:rPr>
        <w:t>a, b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 and carotene contents of the agla used (</w:t>
      </w:r>
      <w:r w:rsidRPr="000D44E1">
        <w:rPr>
          <w:rFonts w:asciiTheme="majorBidi" w:hAnsiTheme="majorBidi" w:cstheme="majorBidi"/>
          <w:i/>
          <w:iCs/>
          <w:sz w:val="24"/>
          <w:szCs w:val="24"/>
          <w:lang w:val="en-GB"/>
        </w:rPr>
        <w:t>C. vulgaris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>)</w:t>
      </w:r>
    </w:p>
    <w:tbl>
      <w:tblPr>
        <w:tblpPr w:leftFromText="180" w:rightFromText="180" w:vertAnchor="text" w:horzAnchor="margin" w:tblpXSpec="center" w:tblpY="247"/>
        <w:tblW w:w="11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27"/>
        <w:gridCol w:w="878"/>
        <w:gridCol w:w="1003"/>
        <w:gridCol w:w="1003"/>
        <w:gridCol w:w="1003"/>
        <w:gridCol w:w="1003"/>
        <w:gridCol w:w="1003"/>
        <w:gridCol w:w="1003"/>
        <w:gridCol w:w="1003"/>
        <w:gridCol w:w="1003"/>
      </w:tblGrid>
      <w:tr w:rsidR="00975003" w:rsidRPr="000D44E1" w:rsidTr="00CE2054">
        <w:trPr>
          <w:cantSplit/>
          <w:tblHeader/>
        </w:trPr>
        <w:tc>
          <w:tcPr>
            <w:tcW w:w="2127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Source</w:t>
            </w:r>
          </w:p>
        </w:tc>
        <w:tc>
          <w:tcPr>
            <w:tcW w:w="2884" w:type="dxa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Chla</w:t>
            </w:r>
          </w:p>
        </w:tc>
        <w:tc>
          <w:tcPr>
            <w:tcW w:w="3009" w:type="dxa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Chl b</w:t>
            </w:r>
          </w:p>
        </w:tc>
        <w:tc>
          <w:tcPr>
            <w:tcW w:w="3009" w:type="dxa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tabs>
                <w:tab w:val="left" w:pos="1802"/>
              </w:tabs>
              <w:autoSpaceDE w:val="0"/>
              <w:autoSpaceDN w:val="0"/>
              <w:adjustRightInd w:val="0"/>
              <w:spacing w:after="0" w:line="320" w:lineRule="atLeast"/>
              <w:ind w:left="-962" w:firstLine="962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Carotene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0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0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0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0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0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87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105.372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10.684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.047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577500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site</w:t>
            </w:r>
          </w:p>
        </w:tc>
        <w:tc>
          <w:tcPr>
            <w:tcW w:w="87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3.122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.087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57.299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.005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4863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Alga</w:t>
            </w: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treatments</w:t>
            </w:r>
          </w:p>
        </w:tc>
        <w:tc>
          <w:tcPr>
            <w:tcW w:w="87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9.104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.005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1.911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.261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86380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Incubation periods (days)</w:t>
            </w:r>
          </w:p>
        </w:tc>
        <w:tc>
          <w:tcPr>
            <w:tcW w:w="87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1.222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.318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19.783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975.415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site * alga treatments</w:t>
            </w:r>
          </w:p>
        </w:tc>
        <w:tc>
          <w:tcPr>
            <w:tcW w:w="87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.858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.031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.870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33.563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site *  Incubation periods (days)</w:t>
            </w:r>
          </w:p>
        </w:tc>
        <w:tc>
          <w:tcPr>
            <w:tcW w:w="87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2.821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.054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.010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.998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7232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Alga treatments *  Incubation periods (days)</w:t>
            </w:r>
          </w:p>
        </w:tc>
        <w:tc>
          <w:tcPr>
            <w:tcW w:w="87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4.216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.013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.415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.755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15530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975003" w:rsidRPr="000D44E1" w:rsidTr="00CE2054">
        <w:trPr>
          <w:cantSplit/>
          <w:tblHeader/>
        </w:trPr>
        <w:tc>
          <w:tcPr>
            <w:tcW w:w="21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site * alga treatments *  Incubation periods (days)</w:t>
            </w:r>
          </w:p>
        </w:tc>
        <w:tc>
          <w:tcPr>
            <w:tcW w:w="87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5.290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.004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4506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6406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</w:tcPr>
          <w:p w:rsidR="00975003" w:rsidRPr="003A17AC" w:rsidRDefault="00975003" w:rsidP="00CE205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A17A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975003" w:rsidRPr="000D44E1" w:rsidTr="00CE2054">
        <w:trPr>
          <w:cantSplit/>
          <w:trHeight w:val="30"/>
        </w:trPr>
        <w:tc>
          <w:tcPr>
            <w:tcW w:w="212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75003" w:rsidRPr="003A17AC" w:rsidRDefault="00975003" w:rsidP="00CE20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</w:tbl>
    <w:p w:rsidR="00975003" w:rsidRPr="000D44E1" w:rsidRDefault="00975003" w:rsidP="00975003">
      <w:pPr>
        <w:suppressLineNumbers/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975003" w:rsidRPr="000D44E1" w:rsidRDefault="00975003" w:rsidP="00975003">
      <w:pPr>
        <w:suppressLineNumbers/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tbl>
      <w:tblPr>
        <w:tblStyle w:val="TableGrid"/>
        <w:tblpPr w:leftFromText="180" w:rightFromText="180" w:vertAnchor="page" w:horzAnchor="margin" w:tblpY="9811"/>
        <w:tblW w:w="5103" w:type="pct"/>
        <w:tblLook w:val="04A0" w:firstRow="1" w:lastRow="0" w:firstColumn="1" w:lastColumn="0" w:noHBand="0" w:noVBand="1"/>
      </w:tblPr>
      <w:tblGrid>
        <w:gridCol w:w="839"/>
        <w:gridCol w:w="1635"/>
        <w:gridCol w:w="451"/>
        <w:gridCol w:w="1073"/>
        <w:gridCol w:w="745"/>
        <w:gridCol w:w="483"/>
        <w:gridCol w:w="1060"/>
        <w:gridCol w:w="741"/>
        <w:gridCol w:w="489"/>
        <w:gridCol w:w="999"/>
        <w:gridCol w:w="1033"/>
      </w:tblGrid>
      <w:tr w:rsidR="00975003" w:rsidRPr="000D44E1" w:rsidTr="00CE2054">
        <w:tc>
          <w:tcPr>
            <w:tcW w:w="440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88" w:type="pct"/>
            <w:gridSpan w:val="3"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Chl a</w:t>
            </w:r>
          </w:p>
        </w:tc>
        <w:tc>
          <w:tcPr>
            <w:tcW w:w="1196" w:type="pct"/>
            <w:gridSpan w:val="3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Chl b</w:t>
            </w:r>
          </w:p>
        </w:tc>
        <w:tc>
          <w:tcPr>
            <w:tcW w:w="1321" w:type="pct"/>
            <w:gridSpan w:val="3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Carotene</w:t>
            </w:r>
          </w:p>
        </w:tc>
      </w:tr>
      <w:tr w:rsidR="00975003" w:rsidRPr="000D44E1" w:rsidTr="00CE2054">
        <w:tc>
          <w:tcPr>
            <w:tcW w:w="440" w:type="pct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6" w:type="pct"/>
            <w:tcBorders>
              <w:top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Source</w:t>
            </w:r>
          </w:p>
        </w:tc>
        <w:tc>
          <w:tcPr>
            <w:tcW w:w="236" w:type="pct"/>
            <w:tcBorders>
              <w:top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df</w:t>
            </w:r>
          </w:p>
        </w:tc>
        <w:tc>
          <w:tcPr>
            <w:tcW w:w="562" w:type="pct"/>
            <w:tcBorders>
              <w:top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Sig.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df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Sig.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df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Sig.</w:t>
            </w:r>
          </w:p>
        </w:tc>
      </w:tr>
      <w:tr w:rsidR="00975003" w:rsidRPr="000D44E1" w:rsidTr="00CE2054">
        <w:tc>
          <w:tcPr>
            <w:tcW w:w="440" w:type="pct"/>
            <w:vMerge w:val="restart"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Site 1</w:t>
            </w:r>
          </w:p>
        </w:tc>
        <w:tc>
          <w:tcPr>
            <w:tcW w:w="8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Intercept</w:t>
            </w:r>
          </w:p>
        </w:tc>
        <w:tc>
          <w:tcPr>
            <w:tcW w:w="23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6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31770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45760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257600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</w:tr>
      <w:tr w:rsidR="00975003" w:rsidRPr="000D44E1" w:rsidTr="00CE2054">
        <w:tc>
          <w:tcPr>
            <w:tcW w:w="440" w:type="pct"/>
            <w:vMerge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Alga treatments</w:t>
            </w:r>
          </w:p>
        </w:tc>
        <w:tc>
          <w:tcPr>
            <w:tcW w:w="23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6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3539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881.459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31070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</w:tr>
      <w:tr w:rsidR="00975003" w:rsidRPr="000D44E1" w:rsidTr="00CE2054">
        <w:tc>
          <w:tcPr>
            <w:tcW w:w="440" w:type="pct"/>
            <w:vMerge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days</w:t>
            </w:r>
          </w:p>
        </w:tc>
        <w:tc>
          <w:tcPr>
            <w:tcW w:w="23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6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258.122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3537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4744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</w:tr>
      <w:tr w:rsidR="00975003" w:rsidRPr="000D44E1" w:rsidTr="00CE2054">
        <w:tc>
          <w:tcPr>
            <w:tcW w:w="440" w:type="pct"/>
            <w:vMerge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Alga treatments * incubation periods</w:t>
            </w:r>
          </w:p>
        </w:tc>
        <w:tc>
          <w:tcPr>
            <w:tcW w:w="23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6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1356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2527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15550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</w:tr>
      <w:tr w:rsidR="00975003" w:rsidRPr="000D44E1" w:rsidTr="00CE2054">
        <w:tc>
          <w:tcPr>
            <w:tcW w:w="440" w:type="pct"/>
            <w:vMerge w:val="restart"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Site 3</w:t>
            </w:r>
          </w:p>
        </w:tc>
        <w:tc>
          <w:tcPr>
            <w:tcW w:w="8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Intercept</w:t>
            </w:r>
          </w:p>
        </w:tc>
        <w:tc>
          <w:tcPr>
            <w:tcW w:w="23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6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36.213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42420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358700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</w:tr>
      <w:tr w:rsidR="00975003" w:rsidRPr="000D44E1" w:rsidTr="00CE2054">
        <w:tc>
          <w:tcPr>
            <w:tcW w:w="440" w:type="pct"/>
            <w:vMerge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Alga treatments</w:t>
            </w:r>
          </w:p>
        </w:tc>
        <w:tc>
          <w:tcPr>
            <w:tcW w:w="23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6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2.559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.129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3673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67640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</w:tr>
      <w:tr w:rsidR="00975003" w:rsidRPr="000D44E1" w:rsidTr="00CE2054">
        <w:tc>
          <w:tcPr>
            <w:tcW w:w="440" w:type="pct"/>
            <w:vMerge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Incubation perioeds (days)</w:t>
            </w:r>
          </w:p>
        </w:tc>
        <w:tc>
          <w:tcPr>
            <w:tcW w:w="23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6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1.876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.174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5078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2816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</w:tr>
      <w:tr w:rsidR="00975003" w:rsidRPr="000D44E1" w:rsidTr="00CE2054">
        <w:tc>
          <w:tcPr>
            <w:tcW w:w="440" w:type="pct"/>
            <w:vMerge/>
            <w:tcBorders>
              <w:left w:val="single" w:sz="4" w:space="0" w:color="auto"/>
            </w:tcBorders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Alga treatments *  Incubation perioeds (days)</w:t>
            </w:r>
          </w:p>
        </w:tc>
        <w:tc>
          <w:tcPr>
            <w:tcW w:w="23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6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3.984</w:t>
            </w:r>
          </w:p>
        </w:tc>
        <w:tc>
          <w:tcPr>
            <w:tcW w:w="390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.027</w:t>
            </w:r>
          </w:p>
        </w:tc>
        <w:tc>
          <w:tcPr>
            <w:tcW w:w="25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55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4417</w:t>
            </w:r>
          </w:p>
        </w:tc>
        <w:tc>
          <w:tcPr>
            <w:tcW w:w="388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  <w:tc>
          <w:tcPr>
            <w:tcW w:w="256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23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1747</w:t>
            </w:r>
          </w:p>
        </w:tc>
        <w:tc>
          <w:tcPr>
            <w:tcW w:w="542" w:type="pct"/>
          </w:tcPr>
          <w:p w:rsidR="00975003" w:rsidRPr="000D44E1" w:rsidRDefault="00975003" w:rsidP="00CE2054">
            <w:pPr>
              <w:jc w:val="center"/>
              <w:rPr>
                <w:rFonts w:asciiTheme="majorBidi" w:hAnsiTheme="majorBidi" w:cstheme="majorBidi"/>
              </w:rPr>
            </w:pPr>
            <w:r w:rsidRPr="000D44E1">
              <w:rPr>
                <w:rFonts w:asciiTheme="majorBidi" w:hAnsiTheme="majorBidi" w:cstheme="majorBidi"/>
              </w:rPr>
              <w:t>.000</w:t>
            </w:r>
          </w:p>
        </w:tc>
      </w:tr>
    </w:tbl>
    <w:p w:rsidR="00975003" w:rsidRPr="000D44E1" w:rsidRDefault="00975003" w:rsidP="00975003">
      <w:pPr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Table 8: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>Tests of between-subjects effects in related to site dependent pigments contents of alga (</w:t>
      </w:r>
      <w:r w:rsidRPr="000D44E1">
        <w:rPr>
          <w:rFonts w:asciiTheme="majorBidi" w:hAnsiTheme="majorBidi" w:cstheme="majorBidi"/>
          <w:i/>
          <w:iCs/>
          <w:sz w:val="24"/>
          <w:szCs w:val="24"/>
          <w:lang w:val="en-GB"/>
        </w:rPr>
        <w:t>C. vulgaris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>).</w:t>
      </w:r>
    </w:p>
    <w:p w:rsidR="00975003" w:rsidRDefault="00975003" w:rsidP="00975003">
      <w:pPr>
        <w:suppressLineNumbers/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975003" w:rsidRPr="000D44E1" w:rsidRDefault="00975003" w:rsidP="00975003">
      <w:pPr>
        <w:suppressLineNumbers/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975003" w:rsidRPr="000D44E1" w:rsidRDefault="00975003" w:rsidP="00975003">
      <w:pPr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t>Table 9</w:t>
      </w:r>
      <w:r w:rsidRPr="000D44E1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HMs concentrations in ppm of site 3 after bioremediation with suspended and immobilized </w:t>
      </w:r>
      <w:r w:rsidRPr="000D44E1">
        <w:rPr>
          <w:rFonts w:asciiTheme="majorBidi" w:hAnsiTheme="majorBidi" w:cstheme="majorBidi"/>
          <w:i/>
          <w:iCs/>
          <w:sz w:val="24"/>
          <w:szCs w:val="24"/>
          <w:lang w:val="en-GB"/>
        </w:rPr>
        <w:t>C. vulgaris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 cells.</w:t>
      </w:r>
    </w:p>
    <w:tbl>
      <w:tblPr>
        <w:tblStyle w:val="51"/>
        <w:tblpPr w:leftFromText="180" w:rightFromText="180" w:vertAnchor="text" w:horzAnchor="margin" w:tblpXSpec="center" w:tblpY="247"/>
        <w:tblW w:w="10638" w:type="dxa"/>
        <w:tblLook w:val="04A0" w:firstRow="1" w:lastRow="0" w:firstColumn="1" w:lastColumn="0" w:noHBand="0" w:noVBand="1"/>
      </w:tblPr>
      <w:tblGrid>
        <w:gridCol w:w="1310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238"/>
        <w:gridCol w:w="505"/>
        <w:gridCol w:w="505"/>
      </w:tblGrid>
      <w:tr w:rsidR="00975003" w:rsidRPr="000D44E1" w:rsidTr="00CE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10" w:type="dxa"/>
            <w:tcBorders>
              <w:top w:val="single" w:sz="4" w:space="0" w:color="auto"/>
            </w:tcBorders>
            <w:noWrap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47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0D44E1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lastRenderedPageBreak/>
              <w:t>HMs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Al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Sb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As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Ba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Be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Cd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Cr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Co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Cu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Fe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+2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Pb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  <w:rtl/>
              </w:rPr>
              <w:t>‏</w:t>
            </w:r>
            <w:r w:rsidRPr="000D44E1">
              <w:rPr>
                <w:rFonts w:asciiTheme="majorBidi" w:hAnsiTheme="majorBidi"/>
                <w:sz w:val="18"/>
                <w:szCs w:val="18"/>
              </w:rPr>
              <w:t>Mn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  <w:rtl/>
              </w:rPr>
              <w:t>3+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Mo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Ni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Se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Ag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1+</w:t>
            </w:r>
          </w:p>
        </w:tc>
        <w:tc>
          <w:tcPr>
            <w:tcW w:w="238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Ti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</w:rPr>
              <w:t>V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1+</w:t>
            </w:r>
          </w:p>
        </w:tc>
        <w:tc>
          <w:tcPr>
            <w:tcW w:w="505" w:type="dxa"/>
            <w:tcBorders>
              <w:top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8"/>
                <w:szCs w:val="18"/>
              </w:rPr>
            </w:pPr>
            <w:r w:rsidRPr="000D44E1">
              <w:rPr>
                <w:rFonts w:asciiTheme="majorBidi" w:hAnsiTheme="majorBidi"/>
                <w:sz w:val="18"/>
                <w:szCs w:val="18"/>
                <w:rtl/>
              </w:rPr>
              <w:t>‏</w:t>
            </w:r>
            <w:r w:rsidRPr="000D44E1">
              <w:rPr>
                <w:rFonts w:asciiTheme="majorBidi" w:hAnsiTheme="majorBidi"/>
                <w:sz w:val="18"/>
                <w:szCs w:val="18"/>
              </w:rPr>
              <w:t>Zn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</w:rPr>
              <w:t>2</w:t>
            </w:r>
            <w:r w:rsidRPr="000D44E1">
              <w:rPr>
                <w:rFonts w:asciiTheme="majorBidi" w:hAnsiTheme="majorBidi"/>
                <w:sz w:val="18"/>
                <w:szCs w:val="18"/>
                <w:vertAlign w:val="superscript"/>
                <w:rtl/>
              </w:rPr>
              <w:t>+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0" w:type="dxa"/>
            <w:noWrap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470"/>
              <w:jc w:val="center"/>
              <w:rPr>
                <w:rFonts w:asciiTheme="majorBidi" w:hAnsiTheme="majorBidi"/>
                <w:i w:val="0"/>
                <w:iCs w:val="0"/>
                <w:sz w:val="16"/>
                <w:szCs w:val="16"/>
              </w:rPr>
            </w:pPr>
            <w:r w:rsidRPr="000D44E1">
              <w:rPr>
                <w:rFonts w:asciiTheme="majorBidi" w:hAnsiTheme="majorBidi"/>
                <w:i w:val="0"/>
                <w:iCs w:val="0"/>
                <w:sz w:val="16"/>
                <w:szCs w:val="16"/>
              </w:rPr>
              <w:t>Suspended cells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238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shd w:val="clear" w:color="auto" w:fill="auto"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</w:tr>
      <w:tr w:rsidR="00975003" w:rsidRPr="000D44E1" w:rsidTr="00CE205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470"/>
              <w:jc w:val="center"/>
              <w:rPr>
                <w:rFonts w:asciiTheme="majorBidi" w:hAnsiTheme="majorBidi"/>
                <w:i w:val="0"/>
                <w:iCs w:val="0"/>
                <w:sz w:val="16"/>
                <w:szCs w:val="16"/>
                <w:rtl/>
              </w:rPr>
            </w:pPr>
            <w:r w:rsidRPr="000D44E1">
              <w:rPr>
                <w:rFonts w:asciiTheme="majorBidi" w:hAnsiTheme="majorBidi"/>
                <w:i w:val="0"/>
                <w:iCs w:val="0"/>
                <w:sz w:val="16"/>
                <w:szCs w:val="16"/>
              </w:rPr>
              <w:t>Immobilized cells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23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75003" w:rsidRPr="000D44E1" w:rsidRDefault="00975003" w:rsidP="00CE2054">
            <w:pPr>
              <w:bidi w:val="0"/>
              <w:spacing w:before="240" w:line="360" w:lineRule="auto"/>
              <w:ind w:left="-567" w:right="-6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D44E1">
              <w:rPr>
                <w:rFonts w:asciiTheme="majorBidi" w:hAnsiTheme="majorBidi" w:cstheme="majorBidi"/>
                <w:sz w:val="18"/>
                <w:szCs w:val="18"/>
              </w:rPr>
              <w:t>Bd</w:t>
            </w:r>
          </w:p>
        </w:tc>
      </w:tr>
    </w:tbl>
    <w:p w:rsidR="00975003" w:rsidRPr="008C304C" w:rsidRDefault="00975003" w:rsidP="00975003">
      <w:pPr>
        <w:bidi w:val="0"/>
        <w:spacing w:before="240" w:line="360" w:lineRule="auto"/>
        <w:ind w:left="-567" w:right="-908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0D44E1">
        <w:rPr>
          <w:rFonts w:asciiTheme="majorBidi" w:hAnsiTheme="majorBidi" w:cstheme="majorBidi"/>
          <w:sz w:val="24"/>
          <w:szCs w:val="24"/>
        </w:rPr>
        <w:t>Bd- Below detection</w:t>
      </w:r>
    </w:p>
    <w:p w:rsidR="00975003" w:rsidRPr="008C304C" w:rsidRDefault="00975003" w:rsidP="00975003">
      <w:pPr>
        <w:tabs>
          <w:tab w:val="left" w:pos="960"/>
        </w:tabs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D44E1">
        <w:rPr>
          <w:rFonts w:asciiTheme="majorBidi" w:hAnsiTheme="majorBidi" w:cstheme="majorBidi"/>
          <w:b/>
          <w:bCs/>
          <w:sz w:val="24"/>
          <w:szCs w:val="24"/>
          <w:lang w:val="en-GB"/>
        </w:rPr>
        <w:t>Table 10</w:t>
      </w:r>
      <w:r w:rsidRPr="000D44E1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: 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Concentrations in ppm of hydrocarbons after experiment with both suspended and immobilized </w:t>
      </w:r>
      <w:r w:rsidRPr="000D44E1">
        <w:rPr>
          <w:rFonts w:asciiTheme="majorBidi" w:hAnsiTheme="majorBidi" w:cstheme="majorBidi"/>
          <w:i/>
          <w:iCs/>
          <w:sz w:val="24"/>
          <w:szCs w:val="24"/>
          <w:lang w:val="en-GB"/>
        </w:rPr>
        <w:t>C. vulgaris</w:t>
      </w:r>
      <w:r w:rsidRPr="000D44E1">
        <w:rPr>
          <w:rFonts w:asciiTheme="majorBidi" w:hAnsiTheme="majorBidi" w:cstheme="majorBidi"/>
          <w:sz w:val="24"/>
          <w:szCs w:val="24"/>
          <w:lang w:val="en-GB"/>
        </w:rPr>
        <w:t xml:space="preserve"> cells.</w:t>
      </w:r>
    </w:p>
    <w:tbl>
      <w:tblPr>
        <w:tblStyle w:val="21"/>
        <w:tblW w:w="10631" w:type="dxa"/>
        <w:tblInd w:w="-851" w:type="dxa"/>
        <w:tblLook w:val="04A0" w:firstRow="1" w:lastRow="0" w:firstColumn="1" w:lastColumn="0" w:noHBand="0" w:noVBand="1"/>
      </w:tblPr>
      <w:tblGrid>
        <w:gridCol w:w="4537"/>
        <w:gridCol w:w="2266"/>
        <w:gridCol w:w="1843"/>
        <w:gridCol w:w="1985"/>
      </w:tblGrid>
      <w:tr w:rsidR="00975003" w:rsidRPr="000D44E1" w:rsidTr="00CE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  <w:shd w:val="clear" w:color="auto" w:fill="BFBFBF" w:themeFill="background1" w:themeFillShade="BF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Compound Name</w:t>
            </w:r>
          </w:p>
        </w:tc>
        <w:tc>
          <w:tcPr>
            <w:tcW w:w="2266" w:type="dxa"/>
            <w:shd w:val="clear" w:color="auto" w:fill="BFBFBF" w:themeFill="background1" w:themeFillShade="BF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Molecular formula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Suspended    </w:t>
            </w:r>
            <w:r w:rsidRPr="000D44E1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C. vulgaris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Immobilized </w:t>
            </w:r>
            <w:r w:rsidRPr="000D44E1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C. vulgaris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530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7,9-Di-tert-butyl-1-oxaspiro(4,5)deca-6,9-diene-2,8-dione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17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24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8.054702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2.845451</w:t>
            </w:r>
          </w:p>
        </w:tc>
      </w:tr>
      <w:tr w:rsidR="00975003" w:rsidRPr="000D44E1" w:rsidTr="00CE2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1-Docosene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22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44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3.646065302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9-Octadecenamide, (Z)-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18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35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15.82382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6.322348652</w:t>
            </w:r>
          </w:p>
        </w:tc>
      </w:tr>
      <w:tr w:rsidR="00975003" w:rsidRPr="000D44E1" w:rsidTr="00CE2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Hexadecanoic acid, 2-hydroxy-1-(hydroxymethyl)ethyl ester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19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38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37.79498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3.058358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Hexatriacontane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36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74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20.76870683</w:t>
            </w:r>
          </w:p>
        </w:tc>
        <w:tc>
          <w:tcPr>
            <w:tcW w:w="1985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7.992108</w:t>
            </w:r>
          </w:p>
        </w:tc>
      </w:tr>
      <w:tr w:rsidR="00975003" w:rsidRPr="000D44E1" w:rsidTr="00CE2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Tetrapentacontane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54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110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40.48991343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3.985724123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Tetratriacontane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34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70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8.444043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ND</w:t>
            </w:r>
          </w:p>
        </w:tc>
      </w:tr>
      <w:tr w:rsidR="00975003" w:rsidRPr="000D44E1" w:rsidTr="00CE2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n-Heptadecanol-1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17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36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5.708477</w:t>
            </w: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Octacosanol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28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58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8.281868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ND</w:t>
            </w:r>
          </w:p>
        </w:tc>
      </w:tr>
      <w:tr w:rsidR="00975003" w:rsidRPr="000D44E1" w:rsidTr="00CE2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13-Docosenamide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22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43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26.94995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ND</w:t>
            </w:r>
          </w:p>
        </w:tc>
      </w:tr>
      <w:tr w:rsidR="00975003" w:rsidRPr="000D44E1" w:rsidTr="00CE2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Tetracosane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24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50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5.985861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ND</w:t>
            </w:r>
          </w:p>
        </w:tc>
      </w:tr>
      <w:tr w:rsidR="00975003" w:rsidRPr="000D44E1" w:rsidTr="00CE2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  <w:t>Octadecanoic acid, 2,3-dihydroxypropyl ester</w:t>
            </w:r>
          </w:p>
        </w:tc>
        <w:tc>
          <w:tcPr>
            <w:tcW w:w="2266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25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46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</w:t>
            </w: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1843" w:type="dxa"/>
          </w:tcPr>
          <w:p w:rsidR="00975003" w:rsidRPr="000D44E1" w:rsidRDefault="00975003" w:rsidP="00CE2054">
            <w:pPr>
              <w:bidi w:val="0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14.97093</w:t>
            </w:r>
          </w:p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</w:tcPr>
          <w:p w:rsidR="00975003" w:rsidRPr="000D44E1" w:rsidRDefault="00975003" w:rsidP="00CE2054">
            <w:pPr>
              <w:pStyle w:val="ListParagraph"/>
              <w:bidi w:val="0"/>
              <w:spacing w:line="360" w:lineRule="auto"/>
              <w:ind w:left="-567" w:right="-6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D44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ND</w:t>
            </w:r>
          </w:p>
        </w:tc>
      </w:tr>
    </w:tbl>
    <w:p w:rsidR="00975003" w:rsidRPr="000D44E1" w:rsidRDefault="00975003" w:rsidP="00975003">
      <w:pPr>
        <w:bidi w:val="0"/>
        <w:spacing w:before="240"/>
        <w:jc w:val="center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0D44E1">
        <w:rPr>
          <w:rFonts w:asciiTheme="majorBidi" w:hAnsiTheme="majorBidi" w:cstheme="majorBidi"/>
          <w:sz w:val="24"/>
          <w:szCs w:val="24"/>
          <w:lang w:val="en-GB"/>
        </w:rPr>
        <w:t>ND-Not detected</w:t>
      </w:r>
    </w:p>
    <w:p w:rsidR="00D56072" w:rsidRDefault="00D56072">
      <w:bookmarkStart w:id="1" w:name="_GoBack"/>
      <w:bookmarkEnd w:id="1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634FA"/>
    <w:multiLevelType w:val="multilevel"/>
    <w:tmpl w:val="2954C07A"/>
    <w:lvl w:ilvl="0">
      <w:start w:val="3"/>
      <w:numFmt w:val="decimal"/>
      <w:lvlText w:val="%1"/>
      <w:lvlJc w:val="left"/>
      <w:pPr>
        <w:ind w:left="490" w:hanging="4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0" w:hanging="4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C41EED"/>
    <w:multiLevelType w:val="hybridMultilevel"/>
    <w:tmpl w:val="3868538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76CA3"/>
    <w:multiLevelType w:val="hybridMultilevel"/>
    <w:tmpl w:val="1AA219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FA5555"/>
    <w:multiLevelType w:val="hybridMultilevel"/>
    <w:tmpl w:val="74BA9432"/>
    <w:lvl w:ilvl="0" w:tplc="BFD60C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C219CE"/>
    <w:multiLevelType w:val="hybridMultilevel"/>
    <w:tmpl w:val="EBBE8D00"/>
    <w:lvl w:ilvl="0" w:tplc="BB6472F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C0ACA"/>
    <w:multiLevelType w:val="hybridMultilevel"/>
    <w:tmpl w:val="18503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D52214"/>
    <w:multiLevelType w:val="multilevel"/>
    <w:tmpl w:val="2BE08A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6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04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7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21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28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31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3872" w:hanging="1800"/>
      </w:pPr>
      <w:rPr>
        <w:rFonts w:hint="default"/>
      </w:rPr>
    </w:lvl>
  </w:abstractNum>
  <w:abstractNum w:abstractNumId="7" w15:restartNumberingAfterBreak="0">
    <w:nsid w:val="40FD71B8"/>
    <w:multiLevelType w:val="multilevel"/>
    <w:tmpl w:val="F89C1F3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-20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62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3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hint="default"/>
      </w:rPr>
    </w:lvl>
  </w:abstractNum>
  <w:abstractNum w:abstractNumId="8" w15:restartNumberingAfterBreak="0">
    <w:nsid w:val="554740C5"/>
    <w:multiLevelType w:val="multilevel"/>
    <w:tmpl w:val="03F053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-20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62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3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hint="default"/>
      </w:rPr>
    </w:lvl>
  </w:abstractNum>
  <w:abstractNum w:abstractNumId="9" w15:restartNumberingAfterBreak="0">
    <w:nsid w:val="59456BDD"/>
    <w:multiLevelType w:val="hybridMultilevel"/>
    <w:tmpl w:val="A48C0D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330AFB"/>
    <w:multiLevelType w:val="hybridMultilevel"/>
    <w:tmpl w:val="34AAD7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363A68"/>
    <w:multiLevelType w:val="multilevel"/>
    <w:tmpl w:val="DE32A8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6848516F"/>
    <w:multiLevelType w:val="hybridMultilevel"/>
    <w:tmpl w:val="C4D842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553E98"/>
    <w:multiLevelType w:val="hybridMultilevel"/>
    <w:tmpl w:val="34AAD7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0"/>
  </w:num>
  <w:num w:numId="5">
    <w:abstractNumId w:val="8"/>
  </w:num>
  <w:num w:numId="6">
    <w:abstractNumId w:val="2"/>
  </w:num>
  <w:num w:numId="7">
    <w:abstractNumId w:val="7"/>
  </w:num>
  <w:num w:numId="8">
    <w:abstractNumId w:val="13"/>
  </w:num>
  <w:num w:numId="9">
    <w:abstractNumId w:val="10"/>
  </w:num>
  <w:num w:numId="10">
    <w:abstractNumId w:val="12"/>
  </w:num>
  <w:num w:numId="11">
    <w:abstractNumId w:val="9"/>
  </w:num>
  <w:num w:numId="12">
    <w:abstractNumId w:val="3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003"/>
    <w:rsid w:val="00975003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E9E445-968A-4F7F-B197-4453A72F9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500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5003"/>
    <w:pPr>
      <w:ind w:left="720"/>
      <w:contextualSpacing/>
    </w:pPr>
  </w:style>
  <w:style w:type="table" w:customStyle="1" w:styleId="21">
    <w:name w:val="جدول عادي 21"/>
    <w:basedOn w:val="TableNormal"/>
    <w:uiPriority w:val="42"/>
    <w:rsid w:val="0097500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59"/>
    <w:rsid w:val="00975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75003"/>
    <w:rPr>
      <w:color w:val="0563C1" w:themeColor="hyperlink"/>
      <w:u w:val="single"/>
    </w:rPr>
  </w:style>
  <w:style w:type="character" w:customStyle="1" w:styleId="1">
    <w:name w:val="إشارة لم يتم حلها1"/>
    <w:basedOn w:val="DefaultParagraphFont"/>
    <w:uiPriority w:val="99"/>
    <w:semiHidden/>
    <w:unhideWhenUsed/>
    <w:rsid w:val="0097500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7500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003"/>
  </w:style>
  <w:style w:type="paragraph" w:styleId="Footer">
    <w:name w:val="footer"/>
    <w:basedOn w:val="Normal"/>
    <w:link w:val="FooterChar"/>
    <w:uiPriority w:val="99"/>
    <w:unhideWhenUsed/>
    <w:rsid w:val="0097500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003"/>
  </w:style>
  <w:style w:type="character" w:styleId="Emphasis">
    <w:name w:val="Emphasis"/>
    <w:basedOn w:val="DefaultParagraphFont"/>
    <w:uiPriority w:val="20"/>
    <w:qFormat/>
    <w:rsid w:val="00975003"/>
    <w:rPr>
      <w:i/>
      <w:iCs/>
    </w:rPr>
  </w:style>
  <w:style w:type="table" w:customStyle="1" w:styleId="211">
    <w:name w:val="جدول عادي 211"/>
    <w:basedOn w:val="TableNormal"/>
    <w:uiPriority w:val="42"/>
    <w:rsid w:val="0097500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97500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customStyle="1" w:styleId="22">
    <w:name w:val="جدول عادي 22"/>
    <w:basedOn w:val="TableNormal"/>
    <w:uiPriority w:val="42"/>
    <w:rsid w:val="0097500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51">
    <w:name w:val="جدول عادي 51"/>
    <w:basedOn w:val="TableNormal"/>
    <w:uiPriority w:val="45"/>
    <w:rsid w:val="0097500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2">
    <w:name w:val="إشارة لم يتم حلها2"/>
    <w:basedOn w:val="DefaultParagraphFont"/>
    <w:uiPriority w:val="99"/>
    <w:semiHidden/>
    <w:unhideWhenUsed/>
    <w:rsid w:val="0097500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500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50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50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50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50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500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75003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975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1095</Words>
  <Characters>6246</Characters>
  <Application>Microsoft Office Word</Application>
  <DocSecurity>0</DocSecurity>
  <Lines>52</Lines>
  <Paragraphs>14</Paragraphs>
  <ScaleCrop>false</ScaleCrop>
  <Company>Springer Nature IT</Company>
  <LinksUpToDate>false</LinksUpToDate>
  <CharactersWithSpaces>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2021-06-28T10:35:00Z</dcterms:created>
  <dcterms:modified xsi:type="dcterms:W3CDTF">2021-06-28T10:35:00Z</dcterms:modified>
</cp:coreProperties>
</file>