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0F2" w:rsidRPr="00D040F2" w:rsidRDefault="00D040F2" w:rsidP="00D040F2">
      <w:pPr>
        <w:pStyle w:val="Default"/>
        <w:spacing w:line="360" w:lineRule="auto"/>
        <w:jc w:val="both"/>
        <w:rPr>
          <w:rFonts w:ascii="Times New Roman" w:hAnsi="Times New Roman" w:cs="Times New Roman"/>
          <w:szCs w:val="20"/>
        </w:rPr>
      </w:pPr>
      <w:r w:rsidRPr="00D040F2">
        <w:rPr>
          <w:rFonts w:ascii="Times New Roman" w:hAnsi="Times New Roman" w:cs="Times New Roman"/>
          <w:b/>
          <w:bCs/>
          <w:szCs w:val="20"/>
        </w:rPr>
        <w:t>Table S</w:t>
      </w:r>
      <w:r>
        <w:rPr>
          <w:rFonts w:ascii="Times New Roman" w:hAnsi="Times New Roman" w:cs="Times New Roman"/>
          <w:b/>
          <w:bCs/>
          <w:szCs w:val="20"/>
        </w:rPr>
        <w:t>3</w:t>
      </w:r>
      <w:r w:rsidRPr="00D040F2">
        <w:rPr>
          <w:rFonts w:ascii="Times New Roman" w:hAnsi="Times New Roman" w:cs="Times New Roman"/>
          <w:b/>
          <w:bCs/>
          <w:szCs w:val="20"/>
        </w:rPr>
        <w:t xml:space="preserve">: Characteristics and distributional changes of the </w:t>
      </w:r>
      <w:proofErr w:type="spellStart"/>
      <w:r w:rsidRPr="00D040F2">
        <w:rPr>
          <w:rFonts w:ascii="Times New Roman" w:hAnsi="Times New Roman" w:cs="Times New Roman"/>
          <w:b/>
          <w:bCs/>
          <w:i/>
          <w:szCs w:val="20"/>
        </w:rPr>
        <w:t>Ottelia</w:t>
      </w:r>
      <w:proofErr w:type="spellEnd"/>
      <w:r w:rsidRPr="00D040F2">
        <w:rPr>
          <w:rFonts w:ascii="Times New Roman" w:hAnsi="Times New Roman" w:cs="Times New Roman"/>
          <w:b/>
          <w:bCs/>
          <w:szCs w:val="20"/>
        </w:rPr>
        <w:t xml:space="preserve"> species </w:t>
      </w:r>
      <w:r w:rsidR="006455A8" w:rsidRPr="00D040F2">
        <w:rPr>
          <w:rFonts w:ascii="Times New Roman" w:hAnsi="Times New Roman" w:cs="Times New Roman"/>
          <w:b/>
          <w:bCs/>
          <w:szCs w:val="20"/>
        </w:rPr>
        <w:t>under</w:t>
      </w:r>
      <w:r w:rsidRPr="00D040F2">
        <w:rPr>
          <w:rFonts w:ascii="Times New Roman" w:hAnsi="Times New Roman" w:cs="Times New Roman"/>
          <w:b/>
          <w:bCs/>
          <w:szCs w:val="20"/>
        </w:rPr>
        <w:t xml:space="preserve"> climate change in the 2050s under two RCPs </w:t>
      </w:r>
    </w:p>
    <w:p w:rsidR="00D040F2" w:rsidRPr="00D040F2" w:rsidRDefault="00D040F2" w:rsidP="00D040F2">
      <w:pPr>
        <w:spacing w:line="36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D040F2">
        <w:rPr>
          <w:rFonts w:ascii="Times New Roman" w:hAnsi="Times New Roman" w:cs="Times New Roman"/>
          <w:sz w:val="24"/>
          <w:szCs w:val="20"/>
        </w:rPr>
        <w:t xml:space="preserve">Distributional changes of </w:t>
      </w:r>
      <w:proofErr w:type="spellStart"/>
      <w:r w:rsidRPr="00D040F2">
        <w:rPr>
          <w:rFonts w:ascii="Times New Roman" w:hAnsi="Times New Roman" w:cs="Times New Roman"/>
          <w:i/>
          <w:sz w:val="24"/>
          <w:szCs w:val="20"/>
        </w:rPr>
        <w:t>Ottelia</w:t>
      </w:r>
      <w:proofErr w:type="spellEnd"/>
      <w:r w:rsidRPr="00D040F2">
        <w:rPr>
          <w:rFonts w:ascii="Times New Roman" w:hAnsi="Times New Roman" w:cs="Times New Roman"/>
          <w:i/>
          <w:sz w:val="24"/>
          <w:szCs w:val="20"/>
        </w:rPr>
        <w:t xml:space="preserve"> </w:t>
      </w:r>
      <w:proofErr w:type="spellStart"/>
      <w:r w:rsidRPr="00D040F2">
        <w:rPr>
          <w:rFonts w:ascii="Times New Roman" w:hAnsi="Times New Roman" w:cs="Times New Roman"/>
          <w:i/>
          <w:sz w:val="24"/>
          <w:szCs w:val="20"/>
        </w:rPr>
        <w:t>cylindrica</w:t>
      </w:r>
      <w:proofErr w:type="spellEnd"/>
      <w:r w:rsidRPr="00D040F2">
        <w:rPr>
          <w:rFonts w:ascii="Times New Roman" w:hAnsi="Times New Roman" w:cs="Times New Roman"/>
          <w:i/>
          <w:sz w:val="24"/>
          <w:szCs w:val="20"/>
        </w:rPr>
        <w:t xml:space="preserve">, O. </w:t>
      </w:r>
      <w:proofErr w:type="spellStart"/>
      <w:r w:rsidRPr="00D040F2">
        <w:rPr>
          <w:rFonts w:ascii="Times New Roman" w:hAnsi="Times New Roman" w:cs="Times New Roman"/>
          <w:i/>
          <w:sz w:val="24"/>
          <w:szCs w:val="20"/>
        </w:rPr>
        <w:t>exserta</w:t>
      </w:r>
      <w:proofErr w:type="spellEnd"/>
      <w:r w:rsidRPr="00D040F2">
        <w:rPr>
          <w:rFonts w:ascii="Times New Roman" w:hAnsi="Times New Roman" w:cs="Times New Roman"/>
          <w:i/>
          <w:sz w:val="24"/>
          <w:szCs w:val="20"/>
        </w:rPr>
        <w:t xml:space="preserve">, O. </w:t>
      </w:r>
      <w:proofErr w:type="spellStart"/>
      <w:r w:rsidRPr="00D040F2">
        <w:rPr>
          <w:rFonts w:ascii="Times New Roman" w:hAnsi="Times New Roman" w:cs="Times New Roman"/>
          <w:i/>
          <w:sz w:val="24"/>
          <w:szCs w:val="20"/>
        </w:rPr>
        <w:t>fishceri</w:t>
      </w:r>
      <w:proofErr w:type="spellEnd"/>
      <w:r w:rsidRPr="00D040F2">
        <w:rPr>
          <w:rFonts w:ascii="Times New Roman" w:hAnsi="Times New Roman" w:cs="Times New Roman"/>
          <w:i/>
          <w:sz w:val="24"/>
          <w:szCs w:val="20"/>
        </w:rPr>
        <w:t xml:space="preserve">, O. </w:t>
      </w:r>
      <w:proofErr w:type="spellStart"/>
      <w:r w:rsidRPr="00D040F2">
        <w:rPr>
          <w:rFonts w:ascii="Times New Roman" w:hAnsi="Times New Roman" w:cs="Times New Roman"/>
          <w:i/>
          <w:sz w:val="24"/>
          <w:szCs w:val="20"/>
        </w:rPr>
        <w:t>kunenensis</w:t>
      </w:r>
      <w:proofErr w:type="spellEnd"/>
      <w:r w:rsidRPr="00D040F2">
        <w:rPr>
          <w:rFonts w:ascii="Times New Roman" w:hAnsi="Times New Roman" w:cs="Times New Roman"/>
          <w:i/>
          <w:sz w:val="24"/>
          <w:szCs w:val="20"/>
        </w:rPr>
        <w:t xml:space="preserve">, O. </w:t>
      </w:r>
      <w:proofErr w:type="spellStart"/>
      <w:r w:rsidRPr="00D040F2">
        <w:rPr>
          <w:rFonts w:ascii="Times New Roman" w:hAnsi="Times New Roman" w:cs="Times New Roman"/>
          <w:i/>
          <w:sz w:val="24"/>
          <w:szCs w:val="20"/>
        </w:rPr>
        <w:t>muricata</w:t>
      </w:r>
      <w:proofErr w:type="spellEnd"/>
      <w:r w:rsidRPr="00D040F2">
        <w:rPr>
          <w:rFonts w:ascii="Times New Roman" w:hAnsi="Times New Roman" w:cs="Times New Roman"/>
          <w:i/>
          <w:sz w:val="24"/>
          <w:szCs w:val="20"/>
        </w:rPr>
        <w:t xml:space="preserve">, O. </w:t>
      </w:r>
      <w:proofErr w:type="spellStart"/>
      <w:r w:rsidRPr="00D040F2">
        <w:rPr>
          <w:rFonts w:ascii="Times New Roman" w:hAnsi="Times New Roman" w:cs="Times New Roman"/>
          <w:i/>
          <w:sz w:val="24"/>
          <w:szCs w:val="20"/>
        </w:rPr>
        <w:t>ulvifolia</w:t>
      </w:r>
      <w:proofErr w:type="spellEnd"/>
      <w:r w:rsidRPr="00D040F2">
        <w:rPr>
          <w:rFonts w:ascii="Times New Roman" w:hAnsi="Times New Roman" w:cs="Times New Roman"/>
          <w:i/>
          <w:sz w:val="24"/>
          <w:szCs w:val="20"/>
        </w:rPr>
        <w:t xml:space="preserve">, </w:t>
      </w:r>
      <w:r>
        <w:rPr>
          <w:rFonts w:ascii="Times New Roman" w:hAnsi="Times New Roman" w:cs="Times New Roman"/>
          <w:sz w:val="24"/>
          <w:szCs w:val="20"/>
        </w:rPr>
        <w:t xml:space="preserve">and </w:t>
      </w:r>
      <w:r w:rsidRPr="00D040F2">
        <w:rPr>
          <w:rFonts w:ascii="Times New Roman" w:hAnsi="Times New Roman" w:cs="Times New Roman"/>
          <w:i/>
          <w:sz w:val="24"/>
          <w:szCs w:val="20"/>
        </w:rPr>
        <w:t xml:space="preserve">O. </w:t>
      </w:r>
      <w:proofErr w:type="spellStart"/>
      <w:r w:rsidRPr="00D040F2">
        <w:rPr>
          <w:rFonts w:ascii="Times New Roman" w:hAnsi="Times New Roman" w:cs="Times New Roman"/>
          <w:i/>
          <w:sz w:val="24"/>
          <w:szCs w:val="20"/>
        </w:rPr>
        <w:t>verdickii</w:t>
      </w:r>
      <w:proofErr w:type="spellEnd"/>
      <w:r w:rsidRPr="00D040F2">
        <w:rPr>
          <w:rFonts w:ascii="Times New Roman" w:hAnsi="Times New Roman" w:cs="Times New Roman"/>
          <w:i/>
          <w:iCs/>
          <w:sz w:val="24"/>
          <w:szCs w:val="20"/>
        </w:rPr>
        <w:t xml:space="preserve">. </w:t>
      </w:r>
      <w:r w:rsidRPr="00D040F2">
        <w:rPr>
          <w:rFonts w:ascii="Times New Roman" w:hAnsi="Times New Roman" w:cs="Times New Roman"/>
          <w:sz w:val="24"/>
          <w:szCs w:val="20"/>
        </w:rPr>
        <w:t>Expansion is the proportion of the species ranges that extends out of the current range, stable</w:t>
      </w:r>
      <w:r>
        <w:rPr>
          <w:rFonts w:ascii="Times New Roman" w:hAnsi="Times New Roman" w:cs="Times New Roman"/>
          <w:sz w:val="24"/>
          <w:szCs w:val="20"/>
        </w:rPr>
        <w:t>-</w:t>
      </w:r>
      <w:r w:rsidRPr="00D040F2">
        <w:rPr>
          <w:rFonts w:ascii="Times New Roman" w:hAnsi="Times New Roman" w:cs="Times New Roman"/>
          <w:sz w:val="24"/>
          <w:szCs w:val="20"/>
        </w:rPr>
        <w:t xml:space="preserve"> proportion of the species ranges that remains unchanged, </w:t>
      </w:r>
      <w:r>
        <w:rPr>
          <w:rFonts w:ascii="Times New Roman" w:hAnsi="Times New Roman" w:cs="Times New Roman"/>
          <w:sz w:val="24"/>
          <w:szCs w:val="20"/>
        </w:rPr>
        <w:t xml:space="preserve">no occupancy- range </w:t>
      </w:r>
      <w:r w:rsidRPr="00D040F2">
        <w:rPr>
          <w:rFonts w:ascii="Times New Roman" w:hAnsi="Times New Roman" w:cs="Times New Roman"/>
          <w:sz w:val="24"/>
          <w:szCs w:val="20"/>
        </w:rPr>
        <w:t xml:space="preserve">proportions </w:t>
      </w:r>
      <w:r>
        <w:rPr>
          <w:rFonts w:ascii="Times New Roman" w:hAnsi="Times New Roman" w:cs="Times New Roman"/>
          <w:sz w:val="24"/>
          <w:szCs w:val="20"/>
        </w:rPr>
        <w:t xml:space="preserve">absent in both the current period and the suture scenario, </w:t>
      </w:r>
      <w:r w:rsidRPr="00D040F2">
        <w:rPr>
          <w:rFonts w:ascii="Times New Roman" w:hAnsi="Times New Roman" w:cs="Times New Roman"/>
          <w:sz w:val="24"/>
          <w:szCs w:val="20"/>
        </w:rPr>
        <w:t>and loss is the proportion of the current range that is lost</w:t>
      </w:r>
      <w:bookmarkStart w:id="0" w:name="_GoBack"/>
      <w:bookmarkEnd w:id="0"/>
    </w:p>
    <w:tbl>
      <w:tblPr>
        <w:tblStyle w:val="ListTable6Colorful"/>
        <w:tblW w:w="12337" w:type="dxa"/>
        <w:tblLook w:val="04A0" w:firstRow="1" w:lastRow="0" w:firstColumn="1" w:lastColumn="0" w:noHBand="0" w:noVBand="1"/>
      </w:tblPr>
      <w:tblGrid>
        <w:gridCol w:w="1856"/>
        <w:gridCol w:w="1294"/>
        <w:gridCol w:w="1440"/>
        <w:gridCol w:w="1596"/>
        <w:gridCol w:w="1341"/>
        <w:gridCol w:w="1408"/>
        <w:gridCol w:w="1116"/>
        <w:gridCol w:w="1116"/>
        <w:gridCol w:w="1170"/>
      </w:tblGrid>
      <w:tr w:rsidR="00CC1BFE" w:rsidRPr="00CC1BFE" w:rsidTr="001758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6" w:type="dxa"/>
            <w:tcBorders>
              <w:bottom w:val="single" w:sz="4" w:space="0" w:color="FFFFFF" w:themeColor="background1"/>
            </w:tcBorders>
            <w:shd w:val="clear" w:color="auto" w:fill="auto"/>
            <w:noWrap/>
            <w:hideMark/>
          </w:tcPr>
          <w:p w:rsidR="00CC1BFE" w:rsidRPr="00D040F2" w:rsidRDefault="00CC1BFE" w:rsidP="00CC1BFE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Species</w:t>
            </w:r>
          </w:p>
        </w:tc>
        <w:tc>
          <w:tcPr>
            <w:tcW w:w="2734" w:type="dxa"/>
            <w:gridSpan w:val="2"/>
            <w:tcBorders>
              <w:bottom w:val="single" w:sz="4" w:space="0" w:color="FFFFFF" w:themeColor="background1"/>
            </w:tcBorders>
            <w:shd w:val="clear" w:color="auto" w:fill="auto"/>
            <w:noWrap/>
            <w:hideMark/>
          </w:tcPr>
          <w:p w:rsidR="00CC1BFE" w:rsidRPr="00CC1BFE" w:rsidRDefault="00CC1BFE" w:rsidP="00CC1BF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expansion</w:t>
            </w:r>
          </w:p>
        </w:tc>
        <w:tc>
          <w:tcPr>
            <w:tcW w:w="2970" w:type="dxa"/>
            <w:gridSpan w:val="2"/>
            <w:tcBorders>
              <w:bottom w:val="single" w:sz="4" w:space="0" w:color="FFFFFF" w:themeColor="background1"/>
            </w:tcBorders>
            <w:shd w:val="clear" w:color="auto" w:fill="auto"/>
          </w:tcPr>
          <w:p w:rsidR="00CC1BFE" w:rsidRPr="00CC1BFE" w:rsidRDefault="00CC1BFE" w:rsidP="00CC1BF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no occupancy</w:t>
            </w:r>
          </w:p>
        </w:tc>
        <w:tc>
          <w:tcPr>
            <w:tcW w:w="2520" w:type="dxa"/>
            <w:gridSpan w:val="2"/>
            <w:tcBorders>
              <w:bottom w:val="single" w:sz="4" w:space="0" w:color="FFFFFF" w:themeColor="background1"/>
            </w:tcBorders>
            <w:shd w:val="clear" w:color="auto" w:fill="auto"/>
          </w:tcPr>
          <w:p w:rsidR="00CC1BFE" w:rsidRPr="00CC1BFE" w:rsidRDefault="00CC1BFE" w:rsidP="00CC1BF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stable</w:t>
            </w:r>
          </w:p>
        </w:tc>
        <w:tc>
          <w:tcPr>
            <w:tcW w:w="2257" w:type="dxa"/>
            <w:gridSpan w:val="2"/>
            <w:tcBorders>
              <w:bottom w:val="single" w:sz="4" w:space="0" w:color="FFFFFF" w:themeColor="background1"/>
            </w:tcBorders>
            <w:shd w:val="clear" w:color="auto" w:fill="auto"/>
          </w:tcPr>
          <w:p w:rsidR="00CC1BFE" w:rsidRPr="00CC1BFE" w:rsidRDefault="00CC1BFE" w:rsidP="00CC1BF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loss</w:t>
            </w:r>
          </w:p>
        </w:tc>
      </w:tr>
      <w:tr w:rsidR="00D040F2" w:rsidRPr="00CC1BFE" w:rsidTr="00CC1B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6" w:type="dxa"/>
            <w:tcBorders>
              <w:top w:val="single" w:sz="4" w:space="0" w:color="FFFFFF" w:themeColor="background1"/>
            </w:tcBorders>
            <w:shd w:val="clear" w:color="auto" w:fill="auto"/>
            <w:noWrap/>
          </w:tcPr>
          <w:p w:rsidR="00D040F2" w:rsidRPr="00CC1BFE" w:rsidRDefault="00D040F2" w:rsidP="00CC1BFE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FFFFFF" w:themeColor="background1"/>
              <w:bottom w:val="single" w:sz="4" w:space="0" w:color="000000"/>
            </w:tcBorders>
            <w:shd w:val="clear" w:color="auto" w:fill="auto"/>
            <w:noWrap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RCP 4.5</w:t>
            </w:r>
          </w:p>
        </w:tc>
        <w:tc>
          <w:tcPr>
            <w:tcW w:w="1440" w:type="dxa"/>
            <w:tcBorders>
              <w:top w:val="single" w:sz="4" w:space="0" w:color="FFFFFF" w:themeColor="background1"/>
              <w:bottom w:val="single" w:sz="4" w:space="0" w:color="000000"/>
            </w:tcBorders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RCP 8.5</w:t>
            </w:r>
          </w:p>
        </w:tc>
        <w:tc>
          <w:tcPr>
            <w:tcW w:w="1620" w:type="dxa"/>
            <w:tcBorders>
              <w:top w:val="single" w:sz="4" w:space="0" w:color="FFFFFF" w:themeColor="background1"/>
              <w:bottom w:val="single" w:sz="4" w:space="0" w:color="000000"/>
            </w:tcBorders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RCP 4.5</w:t>
            </w:r>
          </w:p>
        </w:tc>
        <w:tc>
          <w:tcPr>
            <w:tcW w:w="1350" w:type="dxa"/>
            <w:tcBorders>
              <w:top w:val="single" w:sz="4" w:space="0" w:color="FFFFFF" w:themeColor="background1"/>
              <w:bottom w:val="single" w:sz="4" w:space="0" w:color="000000"/>
            </w:tcBorders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RCP 8.5</w:t>
            </w:r>
          </w:p>
        </w:tc>
        <w:tc>
          <w:tcPr>
            <w:tcW w:w="1425" w:type="dxa"/>
            <w:tcBorders>
              <w:top w:val="single" w:sz="4" w:space="0" w:color="FFFFFF" w:themeColor="background1"/>
              <w:bottom w:val="single" w:sz="4" w:space="0" w:color="000000"/>
            </w:tcBorders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RCP 4.5</w:t>
            </w:r>
          </w:p>
        </w:tc>
        <w:tc>
          <w:tcPr>
            <w:tcW w:w="1095" w:type="dxa"/>
            <w:tcBorders>
              <w:top w:val="single" w:sz="4" w:space="0" w:color="FFFFFF" w:themeColor="background1"/>
              <w:bottom w:val="single" w:sz="4" w:space="0" w:color="000000"/>
            </w:tcBorders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RCP 8.5</w:t>
            </w:r>
          </w:p>
        </w:tc>
        <w:tc>
          <w:tcPr>
            <w:tcW w:w="1084" w:type="dxa"/>
            <w:tcBorders>
              <w:top w:val="single" w:sz="4" w:space="0" w:color="FFFFFF" w:themeColor="background1"/>
              <w:bottom w:val="single" w:sz="4" w:space="0" w:color="000000"/>
            </w:tcBorders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RCP 4.5</w:t>
            </w:r>
          </w:p>
        </w:tc>
        <w:tc>
          <w:tcPr>
            <w:tcW w:w="1173" w:type="dxa"/>
            <w:tcBorders>
              <w:top w:val="single" w:sz="4" w:space="0" w:color="FFFFFF" w:themeColor="background1"/>
              <w:bottom w:val="single" w:sz="4" w:space="0" w:color="000000"/>
            </w:tcBorders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RCP 8.5</w:t>
            </w:r>
          </w:p>
        </w:tc>
      </w:tr>
      <w:tr w:rsidR="00D040F2" w:rsidRPr="00CC1BFE" w:rsidTr="00CC1BFE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6" w:type="dxa"/>
            <w:shd w:val="clear" w:color="auto" w:fill="auto"/>
            <w:noWrap/>
            <w:hideMark/>
          </w:tcPr>
          <w:p w:rsidR="00D040F2" w:rsidRPr="00D040F2" w:rsidRDefault="00D040F2" w:rsidP="00CC1BFE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 xml:space="preserve">O. </w:t>
            </w:r>
            <w:proofErr w:type="spellStart"/>
            <w:r w:rsidRPr="00D040F2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>cyli</w:t>
            </w:r>
            <w:r w:rsidRPr="00CC1BFE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>n</w:t>
            </w:r>
            <w:r w:rsidRPr="00D040F2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>drica</w:t>
            </w:r>
            <w:proofErr w:type="spellEnd"/>
          </w:p>
        </w:tc>
        <w:tc>
          <w:tcPr>
            <w:tcW w:w="1294" w:type="dxa"/>
            <w:tcBorders>
              <w:top w:val="single" w:sz="4" w:space="0" w:color="000000"/>
            </w:tcBorders>
            <w:shd w:val="clear" w:color="auto" w:fill="auto"/>
            <w:noWrap/>
            <w:hideMark/>
          </w:tcPr>
          <w:p w:rsidR="00D040F2" w:rsidRPr="00D040F2" w:rsidRDefault="00CC1BFE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254613.1</w:t>
            </w:r>
          </w:p>
        </w:tc>
        <w:tc>
          <w:tcPr>
            <w:tcW w:w="1440" w:type="dxa"/>
            <w:tcBorders>
              <w:top w:val="single" w:sz="4" w:space="0" w:color="000000"/>
            </w:tcBorders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254613.1</w:t>
            </w:r>
          </w:p>
        </w:tc>
        <w:tc>
          <w:tcPr>
            <w:tcW w:w="1620" w:type="dxa"/>
            <w:tcBorders>
              <w:top w:val="single" w:sz="4" w:space="0" w:color="000000"/>
            </w:tcBorders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19670677</w:t>
            </w:r>
          </w:p>
        </w:tc>
        <w:tc>
          <w:tcPr>
            <w:tcW w:w="1350" w:type="dxa"/>
            <w:tcBorders>
              <w:top w:val="single" w:sz="4" w:space="0" w:color="000000"/>
            </w:tcBorders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19670677</w:t>
            </w:r>
          </w:p>
        </w:tc>
        <w:tc>
          <w:tcPr>
            <w:tcW w:w="1425" w:type="dxa"/>
            <w:tcBorders>
              <w:top w:val="single" w:sz="4" w:space="0" w:color="000000"/>
            </w:tcBorders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2391136</w:t>
            </w:r>
          </w:p>
        </w:tc>
        <w:tc>
          <w:tcPr>
            <w:tcW w:w="1095" w:type="dxa"/>
            <w:tcBorders>
              <w:top w:val="single" w:sz="4" w:space="0" w:color="000000"/>
            </w:tcBorders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2391136</w:t>
            </w:r>
          </w:p>
        </w:tc>
        <w:tc>
          <w:tcPr>
            <w:tcW w:w="1084" w:type="dxa"/>
            <w:tcBorders>
              <w:top w:val="single" w:sz="4" w:space="0" w:color="000000"/>
            </w:tcBorders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146941.1</w:t>
            </w:r>
          </w:p>
        </w:tc>
        <w:tc>
          <w:tcPr>
            <w:tcW w:w="1173" w:type="dxa"/>
            <w:tcBorders>
              <w:top w:val="single" w:sz="4" w:space="0" w:color="000000"/>
            </w:tcBorders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146941</w:t>
            </w:r>
          </w:p>
        </w:tc>
      </w:tr>
      <w:tr w:rsidR="00D040F2" w:rsidRPr="00CC1BFE" w:rsidTr="00CC1B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6" w:type="dxa"/>
            <w:shd w:val="clear" w:color="auto" w:fill="auto"/>
            <w:noWrap/>
            <w:hideMark/>
          </w:tcPr>
          <w:p w:rsidR="00D040F2" w:rsidRPr="00D040F2" w:rsidRDefault="00D040F2" w:rsidP="00CC1BFE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 xml:space="preserve">O. </w:t>
            </w:r>
            <w:proofErr w:type="spellStart"/>
            <w:r w:rsidRPr="00D040F2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>exserta</w:t>
            </w:r>
            <w:proofErr w:type="spellEnd"/>
          </w:p>
        </w:tc>
        <w:tc>
          <w:tcPr>
            <w:tcW w:w="1294" w:type="dxa"/>
            <w:shd w:val="clear" w:color="auto" w:fill="auto"/>
            <w:noWrap/>
            <w:hideMark/>
          </w:tcPr>
          <w:p w:rsidR="00D040F2" w:rsidRPr="00D040F2" w:rsidRDefault="00CC1BFE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253926.4</w:t>
            </w:r>
          </w:p>
        </w:tc>
        <w:tc>
          <w:tcPr>
            <w:tcW w:w="1440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385634.3</w:t>
            </w:r>
          </w:p>
        </w:tc>
        <w:tc>
          <w:tcPr>
            <w:tcW w:w="1620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20341204</w:t>
            </w:r>
          </w:p>
        </w:tc>
        <w:tc>
          <w:tcPr>
            <w:tcW w:w="1350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20209496</w:t>
            </w:r>
          </w:p>
        </w:tc>
        <w:tc>
          <w:tcPr>
            <w:tcW w:w="1425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1365609</w:t>
            </w:r>
          </w:p>
        </w:tc>
        <w:tc>
          <w:tcPr>
            <w:tcW w:w="1095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1430370</w:t>
            </w:r>
          </w:p>
        </w:tc>
        <w:tc>
          <w:tcPr>
            <w:tcW w:w="1084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502629.4</w:t>
            </w:r>
          </w:p>
        </w:tc>
        <w:tc>
          <w:tcPr>
            <w:tcW w:w="1173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437867.9</w:t>
            </w:r>
          </w:p>
        </w:tc>
      </w:tr>
      <w:tr w:rsidR="00D040F2" w:rsidRPr="00CC1BFE" w:rsidTr="00CC1BFE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6" w:type="dxa"/>
            <w:shd w:val="clear" w:color="auto" w:fill="auto"/>
            <w:noWrap/>
            <w:hideMark/>
          </w:tcPr>
          <w:p w:rsidR="00D040F2" w:rsidRPr="00D040F2" w:rsidRDefault="00D040F2" w:rsidP="00CC1BFE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 xml:space="preserve">O. </w:t>
            </w:r>
            <w:proofErr w:type="spellStart"/>
            <w:r w:rsidRPr="00D040F2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>fischeri</w:t>
            </w:r>
            <w:proofErr w:type="spellEnd"/>
          </w:p>
        </w:tc>
        <w:tc>
          <w:tcPr>
            <w:tcW w:w="1294" w:type="dxa"/>
            <w:shd w:val="clear" w:color="auto" w:fill="auto"/>
            <w:noWrap/>
            <w:hideMark/>
          </w:tcPr>
          <w:p w:rsidR="00D040F2" w:rsidRPr="00D040F2" w:rsidRDefault="00CC1BFE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68361.59</w:t>
            </w:r>
          </w:p>
        </w:tc>
        <w:tc>
          <w:tcPr>
            <w:tcW w:w="1440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33504.</w:t>
            </w:r>
            <w:r w:rsid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20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19136749</w:t>
            </w:r>
          </w:p>
        </w:tc>
        <w:tc>
          <w:tcPr>
            <w:tcW w:w="1350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19171607</w:t>
            </w:r>
          </w:p>
        </w:tc>
        <w:tc>
          <w:tcPr>
            <w:tcW w:w="1425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2635761</w:t>
            </w:r>
          </w:p>
        </w:tc>
        <w:tc>
          <w:tcPr>
            <w:tcW w:w="1095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2106411</w:t>
            </w:r>
          </w:p>
        </w:tc>
        <w:tc>
          <w:tcPr>
            <w:tcW w:w="1084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622496.2</w:t>
            </w:r>
          </w:p>
        </w:tc>
        <w:tc>
          <w:tcPr>
            <w:tcW w:w="1173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1151846</w:t>
            </w:r>
          </w:p>
        </w:tc>
      </w:tr>
      <w:tr w:rsidR="00D040F2" w:rsidRPr="00CC1BFE" w:rsidTr="00CC1B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6" w:type="dxa"/>
            <w:shd w:val="clear" w:color="auto" w:fill="auto"/>
            <w:noWrap/>
            <w:hideMark/>
          </w:tcPr>
          <w:p w:rsidR="00D040F2" w:rsidRPr="00D040F2" w:rsidRDefault="00D040F2" w:rsidP="00CC1BFE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 xml:space="preserve">O. </w:t>
            </w:r>
            <w:proofErr w:type="spellStart"/>
            <w:r w:rsidRPr="00CC1BFE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>kune</w:t>
            </w:r>
            <w:r w:rsidRPr="00D040F2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>ne</w:t>
            </w:r>
            <w:r w:rsidRPr="00CC1BFE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>n</w:t>
            </w:r>
            <w:r w:rsidRPr="00D040F2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>sis</w:t>
            </w:r>
            <w:proofErr w:type="spellEnd"/>
          </w:p>
        </w:tc>
        <w:tc>
          <w:tcPr>
            <w:tcW w:w="1294" w:type="dxa"/>
            <w:shd w:val="clear" w:color="auto" w:fill="auto"/>
            <w:noWrap/>
            <w:hideMark/>
          </w:tcPr>
          <w:p w:rsidR="00D040F2" w:rsidRPr="00D040F2" w:rsidRDefault="00CC1BFE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51213.9</w:t>
            </w:r>
          </w:p>
        </w:tc>
        <w:tc>
          <w:tcPr>
            <w:tcW w:w="1440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79370.2</w:t>
            </w:r>
          </w:p>
        </w:tc>
        <w:tc>
          <w:tcPr>
            <w:tcW w:w="1620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20993105</w:t>
            </w:r>
          </w:p>
        </w:tc>
        <w:tc>
          <w:tcPr>
            <w:tcW w:w="1350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20964949</w:t>
            </w:r>
          </w:p>
        </w:tc>
        <w:tc>
          <w:tcPr>
            <w:tcW w:w="1425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1103088</w:t>
            </w:r>
          </w:p>
        </w:tc>
        <w:tc>
          <w:tcPr>
            <w:tcW w:w="1095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1244514</w:t>
            </w:r>
          </w:p>
        </w:tc>
        <w:tc>
          <w:tcPr>
            <w:tcW w:w="1084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315961.6</w:t>
            </w:r>
          </w:p>
        </w:tc>
        <w:tc>
          <w:tcPr>
            <w:tcW w:w="1173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174535.4</w:t>
            </w:r>
          </w:p>
        </w:tc>
      </w:tr>
      <w:tr w:rsidR="00D040F2" w:rsidRPr="00CC1BFE" w:rsidTr="00CC1BFE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6" w:type="dxa"/>
            <w:shd w:val="clear" w:color="auto" w:fill="auto"/>
            <w:noWrap/>
            <w:hideMark/>
          </w:tcPr>
          <w:p w:rsidR="00D040F2" w:rsidRPr="00D040F2" w:rsidRDefault="00D040F2" w:rsidP="00CC1BFE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 xml:space="preserve">O. </w:t>
            </w:r>
            <w:proofErr w:type="spellStart"/>
            <w:r w:rsidRPr="00D040F2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>muricata</w:t>
            </w:r>
            <w:proofErr w:type="spellEnd"/>
          </w:p>
        </w:tc>
        <w:tc>
          <w:tcPr>
            <w:tcW w:w="1294" w:type="dxa"/>
            <w:shd w:val="clear" w:color="auto" w:fill="auto"/>
            <w:noWrap/>
            <w:hideMark/>
          </w:tcPr>
          <w:p w:rsidR="00D040F2" w:rsidRPr="00D040F2" w:rsidRDefault="00CC1BFE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248161.9</w:t>
            </w:r>
          </w:p>
        </w:tc>
        <w:tc>
          <w:tcPr>
            <w:tcW w:w="1440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187916.3</w:t>
            </w:r>
          </w:p>
        </w:tc>
        <w:tc>
          <w:tcPr>
            <w:tcW w:w="1620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19827691</w:t>
            </w:r>
          </w:p>
        </w:tc>
        <w:tc>
          <w:tcPr>
            <w:tcW w:w="1350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19887936</w:t>
            </w:r>
          </w:p>
        </w:tc>
        <w:tc>
          <w:tcPr>
            <w:tcW w:w="1425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2196124</w:t>
            </w:r>
          </w:p>
        </w:tc>
        <w:tc>
          <w:tcPr>
            <w:tcW w:w="1095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2128678</w:t>
            </w:r>
          </w:p>
        </w:tc>
        <w:tc>
          <w:tcPr>
            <w:tcW w:w="1084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191391.6</w:t>
            </w:r>
          </w:p>
        </w:tc>
        <w:tc>
          <w:tcPr>
            <w:tcW w:w="1173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258837.6</w:t>
            </w:r>
          </w:p>
        </w:tc>
      </w:tr>
      <w:tr w:rsidR="00D040F2" w:rsidRPr="00CC1BFE" w:rsidTr="00CC1B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6" w:type="dxa"/>
            <w:shd w:val="clear" w:color="auto" w:fill="auto"/>
            <w:noWrap/>
            <w:hideMark/>
          </w:tcPr>
          <w:p w:rsidR="00D040F2" w:rsidRPr="00D040F2" w:rsidRDefault="00D040F2" w:rsidP="00CC1BFE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 xml:space="preserve">O. </w:t>
            </w:r>
            <w:proofErr w:type="spellStart"/>
            <w:r w:rsidRPr="00D040F2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>ulvifolia</w:t>
            </w:r>
            <w:proofErr w:type="spellEnd"/>
          </w:p>
        </w:tc>
        <w:tc>
          <w:tcPr>
            <w:tcW w:w="1294" w:type="dxa"/>
            <w:shd w:val="clear" w:color="auto" w:fill="auto"/>
            <w:noWrap/>
            <w:hideMark/>
          </w:tcPr>
          <w:p w:rsidR="00D040F2" w:rsidRPr="00D040F2" w:rsidRDefault="00CC1BFE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1216295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  <w:tc>
          <w:tcPr>
            <w:tcW w:w="1440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1050459</w:t>
            </w:r>
            <w:r w:rsid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  <w:tc>
          <w:tcPr>
            <w:tcW w:w="1620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16722389</w:t>
            </w:r>
          </w:p>
        </w:tc>
        <w:tc>
          <w:tcPr>
            <w:tcW w:w="1350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16888226</w:t>
            </w:r>
          </w:p>
        </w:tc>
        <w:tc>
          <w:tcPr>
            <w:tcW w:w="1425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3326827</w:t>
            </w:r>
          </w:p>
        </w:tc>
        <w:tc>
          <w:tcPr>
            <w:tcW w:w="1095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3034464</w:t>
            </w:r>
          </w:p>
        </w:tc>
        <w:tc>
          <w:tcPr>
            <w:tcW w:w="1084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1197857</w:t>
            </w:r>
          </w:p>
        </w:tc>
        <w:tc>
          <w:tcPr>
            <w:tcW w:w="1173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1490220</w:t>
            </w:r>
          </w:p>
        </w:tc>
      </w:tr>
      <w:tr w:rsidR="00D040F2" w:rsidRPr="00CC1BFE" w:rsidTr="00CC1BFE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6" w:type="dxa"/>
            <w:shd w:val="clear" w:color="auto" w:fill="auto"/>
            <w:noWrap/>
            <w:hideMark/>
          </w:tcPr>
          <w:p w:rsidR="00D040F2" w:rsidRPr="00D040F2" w:rsidRDefault="00D040F2" w:rsidP="00CC1BFE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 xml:space="preserve">O. </w:t>
            </w:r>
            <w:proofErr w:type="spellStart"/>
            <w:r w:rsidRPr="00D040F2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4"/>
                <w:szCs w:val="24"/>
              </w:rPr>
              <w:t>verdickii</w:t>
            </w:r>
            <w:proofErr w:type="spellEnd"/>
          </w:p>
        </w:tc>
        <w:tc>
          <w:tcPr>
            <w:tcW w:w="1294" w:type="dxa"/>
            <w:shd w:val="clear" w:color="auto" w:fill="auto"/>
            <w:noWrap/>
            <w:hideMark/>
          </w:tcPr>
          <w:p w:rsidR="00D040F2" w:rsidRPr="00D040F2" w:rsidRDefault="00CC1BFE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224604.8</w:t>
            </w:r>
          </w:p>
        </w:tc>
        <w:tc>
          <w:tcPr>
            <w:tcW w:w="1440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320227.7</w:t>
            </w:r>
          </w:p>
        </w:tc>
        <w:tc>
          <w:tcPr>
            <w:tcW w:w="1620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21478358</w:t>
            </w:r>
          </w:p>
        </w:tc>
        <w:tc>
          <w:tcPr>
            <w:tcW w:w="1350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21382735</w:t>
            </w:r>
          </w:p>
        </w:tc>
        <w:tc>
          <w:tcPr>
            <w:tcW w:w="1425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647947.1</w:t>
            </w:r>
          </w:p>
        </w:tc>
        <w:tc>
          <w:tcPr>
            <w:tcW w:w="1095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691856.7</w:t>
            </w:r>
          </w:p>
        </w:tc>
        <w:tc>
          <w:tcPr>
            <w:tcW w:w="1084" w:type="dxa"/>
            <w:shd w:val="clear" w:color="auto" w:fill="auto"/>
          </w:tcPr>
          <w:p w:rsidR="00D040F2" w:rsidRPr="00CC1BFE" w:rsidRDefault="00CC1BFE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1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112458.5</w:t>
            </w:r>
          </w:p>
        </w:tc>
        <w:tc>
          <w:tcPr>
            <w:tcW w:w="1173" w:type="dxa"/>
            <w:shd w:val="clear" w:color="auto" w:fill="auto"/>
          </w:tcPr>
          <w:p w:rsidR="00D040F2" w:rsidRPr="00CC1BFE" w:rsidRDefault="00D040F2" w:rsidP="00CC1B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4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68548.88</w:t>
            </w:r>
          </w:p>
        </w:tc>
      </w:tr>
    </w:tbl>
    <w:p w:rsidR="00D040F2" w:rsidRDefault="00D040F2" w:rsidP="00D040F2"/>
    <w:p w:rsidR="00CC1BFE" w:rsidRDefault="00CC1BFE" w:rsidP="00D040F2"/>
    <w:sectPr w:rsidR="00CC1BFE" w:rsidSect="00D040F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6A85" w:rsidRDefault="004E6A85" w:rsidP="00D040F2">
      <w:pPr>
        <w:spacing w:after="0" w:line="240" w:lineRule="auto"/>
      </w:pPr>
      <w:r>
        <w:separator/>
      </w:r>
    </w:p>
  </w:endnote>
  <w:endnote w:type="continuationSeparator" w:id="0">
    <w:p w:rsidR="004E6A85" w:rsidRDefault="004E6A85" w:rsidP="00D040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40F2" w:rsidRDefault="00D040F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40F2" w:rsidRDefault="00D040F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40F2" w:rsidRDefault="00D04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6A85" w:rsidRDefault="004E6A85" w:rsidP="00D040F2">
      <w:pPr>
        <w:spacing w:after="0" w:line="240" w:lineRule="auto"/>
      </w:pPr>
      <w:r>
        <w:separator/>
      </w:r>
    </w:p>
  </w:footnote>
  <w:footnote w:type="continuationSeparator" w:id="0">
    <w:p w:rsidR="004E6A85" w:rsidRDefault="004E6A85" w:rsidP="00D040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40F2" w:rsidRDefault="00D040F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40F2" w:rsidRDefault="00D040F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40F2" w:rsidRDefault="00D040F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YwNDe2NDMyszC1tDRV0lEKTi0uzszPAykwrAUAFJUVXCwAAAA="/>
  </w:docVars>
  <w:rsids>
    <w:rsidRoot w:val="00EE2526"/>
    <w:rsid w:val="001432B5"/>
    <w:rsid w:val="004E6A85"/>
    <w:rsid w:val="006455A8"/>
    <w:rsid w:val="007768F7"/>
    <w:rsid w:val="00CC1BFE"/>
    <w:rsid w:val="00D040F2"/>
    <w:rsid w:val="00EE2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8704C7-0DEA-40BF-912B-4DC0F54EB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D040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6Colorful">
    <w:name w:val="List Table 6 Colorful"/>
    <w:basedOn w:val="TableNormal"/>
    <w:uiPriority w:val="51"/>
    <w:rsid w:val="00D040F2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D040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40F2"/>
  </w:style>
  <w:style w:type="paragraph" w:styleId="Footer">
    <w:name w:val="footer"/>
    <w:basedOn w:val="Normal"/>
    <w:link w:val="FooterChar"/>
    <w:uiPriority w:val="99"/>
    <w:unhideWhenUsed/>
    <w:rsid w:val="00D040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40F2"/>
  </w:style>
  <w:style w:type="paragraph" w:customStyle="1" w:styleId="Default">
    <w:name w:val="Default"/>
    <w:rsid w:val="00D040F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2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7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2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187</Words>
  <Characters>1070</Characters>
  <Application>Microsoft Office Word</Application>
  <DocSecurity>0</DocSecurity>
  <Lines>8</Lines>
  <Paragraphs>2</Paragraphs>
  <ScaleCrop>false</ScaleCrop>
  <Company>Microsoft</Company>
  <LinksUpToDate>false</LinksUpToDate>
  <CharactersWithSpaces>1255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</dc:creator>
  <cp:keywords/>
  <dc:description/>
  <cp:lastModifiedBy>Bon</cp:lastModifiedBy>
  <cp:revision>5</cp:revision>
  <dcterms:created xsi:type="dcterms:W3CDTF">2021-04-25T09:43:00Z</dcterms:created>
  <dcterms:modified xsi:type="dcterms:W3CDTF">2021-04-26T02:09:00Z</dcterms:modified>
</cp:coreProperties>
</file>