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CA620" w14:textId="1CAAEC75" w:rsidR="008D17B8" w:rsidRPr="00CC1FE6" w:rsidRDefault="00573E0B" w:rsidP="00573E0B">
      <w:pPr>
        <w:jc w:val="center"/>
        <w:rPr>
          <w:rFonts w:cs="Times New Roman"/>
          <w:b/>
          <w:bCs/>
        </w:rPr>
      </w:pPr>
      <w:r w:rsidRPr="00573E0B">
        <w:rPr>
          <w:rFonts w:cs="Times New Roman"/>
          <w:b/>
          <w:bCs/>
        </w:rPr>
        <w:t xml:space="preserve">Supplementary Material </w:t>
      </w:r>
      <w:r w:rsidRPr="00CC1FE6">
        <w:rPr>
          <w:rFonts w:cs="Times New Roman"/>
          <w:b/>
          <w:bCs/>
        </w:rPr>
        <w:t xml:space="preserve">for </w:t>
      </w:r>
      <w:r w:rsidR="00B702E5" w:rsidRPr="00B702E5">
        <w:rPr>
          <w:rFonts w:cs="Times New Roman"/>
          <w:b/>
          <w:bCs/>
        </w:rPr>
        <w:t>Comparison of statistical methods for the analysis of patient-reported outcomes</w:t>
      </w:r>
      <w:r w:rsidR="00B702E5">
        <w:rPr>
          <w:rFonts w:cs="Times New Roman"/>
          <w:b/>
          <w:bCs/>
        </w:rPr>
        <w:t xml:space="preserve"> (PROs)</w:t>
      </w:r>
      <w:r w:rsidR="00B702E5" w:rsidRPr="00B702E5">
        <w:rPr>
          <w:rFonts w:cs="Times New Roman"/>
          <w:b/>
          <w:bCs/>
        </w:rPr>
        <w:t>, particularly the Short-Form 36 (SF-36), in randomised controlled trials (RCTs) using standardised effect size (SES): an empirical analysis</w:t>
      </w:r>
    </w:p>
    <w:p w14:paraId="3E32143D" w14:textId="4ED595A9" w:rsidR="009D7E45" w:rsidRPr="0031219A" w:rsidRDefault="009D7E45" w:rsidP="009A4CF2">
      <w:pPr>
        <w:rPr>
          <w:rFonts w:asciiTheme="majorBidi" w:hAnsiTheme="majorBidi" w:cstheme="majorBidi"/>
          <w:b/>
          <w:bCs/>
        </w:rPr>
      </w:pPr>
      <w:r w:rsidRPr="0031219A">
        <w:rPr>
          <w:rFonts w:asciiTheme="majorBidi" w:hAnsiTheme="majorBidi" w:cstheme="majorBidi"/>
          <w:b/>
          <w:bCs/>
        </w:rPr>
        <w:t>Technical details on ten statistical methods</w:t>
      </w:r>
      <w:r w:rsidR="009A4CF2" w:rsidRPr="0031219A">
        <w:rPr>
          <w:rFonts w:asciiTheme="majorBidi" w:hAnsiTheme="majorBidi" w:cstheme="majorBidi"/>
          <w:b/>
          <w:bCs/>
        </w:rPr>
        <w:t xml:space="preserve"> and recoding strategies of SF-36 domain scores</w:t>
      </w:r>
    </w:p>
    <w:p w14:paraId="184A6BAB" w14:textId="443E7998" w:rsidR="007126B5" w:rsidRPr="007C2ADE" w:rsidRDefault="007126B5" w:rsidP="007126B5">
      <w:pPr>
        <w:rPr>
          <w:rFonts w:asciiTheme="majorBidi" w:hAnsiTheme="majorBidi" w:cstheme="majorBidi"/>
          <w:sz w:val="20"/>
          <w:szCs w:val="20"/>
        </w:rPr>
      </w:pPr>
      <w:r w:rsidRPr="007C2ADE">
        <w:rPr>
          <w:rFonts w:asciiTheme="majorBidi" w:hAnsiTheme="majorBidi" w:cstheme="majorBidi"/>
          <w:sz w:val="20"/>
          <w:szCs w:val="20"/>
        </w:rPr>
        <w:t>Key components of a generalized linear model (GLM) are:</w:t>
      </w:r>
    </w:p>
    <w:p w14:paraId="7A114540" w14:textId="77777777" w:rsidR="007126B5" w:rsidRPr="007C2ADE" w:rsidRDefault="007126B5" w:rsidP="007126B5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0"/>
          <w:szCs w:val="20"/>
        </w:rPr>
      </w:pPr>
      <w:r w:rsidRPr="007C2ADE">
        <w:rPr>
          <w:rFonts w:asciiTheme="majorBidi" w:hAnsiTheme="majorBidi" w:cstheme="majorBidi"/>
          <w:sz w:val="20"/>
          <w:szCs w:val="20"/>
        </w:rPr>
        <w:t xml:space="preserve">An outcome or dependent variable, denoted by 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Y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, whose distribution with parameter, denoted by 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π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, is assumed to follow a particular distribution from the exponential </w:t>
      </w:r>
      <w:proofErr w:type="gramStart"/>
      <w:r w:rsidRPr="007C2ADE">
        <w:rPr>
          <w:rFonts w:asciiTheme="majorBidi" w:hAnsiTheme="majorBidi" w:cstheme="majorBidi"/>
          <w:sz w:val="20"/>
          <w:szCs w:val="20"/>
        </w:rPr>
        <w:t>family;</w:t>
      </w:r>
      <w:proofErr w:type="gramEnd"/>
    </w:p>
    <w:p w14:paraId="039AA90E" w14:textId="77777777" w:rsidR="007126B5" w:rsidRPr="007C2ADE" w:rsidRDefault="007126B5" w:rsidP="007126B5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0"/>
          <w:szCs w:val="20"/>
        </w:rPr>
      </w:pPr>
      <w:r w:rsidRPr="007C2ADE">
        <w:rPr>
          <w:rFonts w:asciiTheme="majorBidi" w:hAnsiTheme="majorBidi" w:cstheme="majorBidi"/>
          <w:sz w:val="20"/>
          <w:szCs w:val="20"/>
        </w:rPr>
        <w:t xml:space="preserve">A set of independent variables, denoted by </w:t>
      </w:r>
      <m:oMath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X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, that provide a linear predictor, denoted by </w:t>
      </w:r>
      <m:oMath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Xβ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, for 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Y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; and </w:t>
      </w:r>
    </w:p>
    <w:p w14:paraId="5F543ADA" w14:textId="77777777" w:rsidR="007126B5" w:rsidRPr="007C2ADE" w:rsidRDefault="007126B5" w:rsidP="007126B5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0"/>
          <w:szCs w:val="20"/>
        </w:rPr>
      </w:pPr>
      <w:r w:rsidRPr="007C2ADE">
        <w:rPr>
          <w:rFonts w:asciiTheme="majorBidi" w:hAnsiTheme="majorBidi" w:cstheme="majorBidi"/>
          <w:sz w:val="20"/>
          <w:szCs w:val="20"/>
        </w:rPr>
        <w:t xml:space="preserve">A link function </w:t>
      </w:r>
      <m:oMath>
        <m:r>
          <w:rPr>
            <w:rFonts w:ascii="Cambria Math" w:hAnsi="Cambria Math" w:cstheme="majorBidi"/>
            <w:sz w:val="20"/>
            <w:szCs w:val="20"/>
          </w:rPr>
          <m:t>g(∙)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 that connects the parameter (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π</m:t>
        </m:r>
      </m:oMath>
      <w:r w:rsidRPr="007C2ADE">
        <w:rPr>
          <w:rFonts w:asciiTheme="majorBidi" w:hAnsiTheme="majorBidi" w:cstheme="majorBidi"/>
          <w:sz w:val="20"/>
          <w:szCs w:val="20"/>
        </w:rPr>
        <w:t>) and the linear predictor (</w:t>
      </w:r>
      <m:oMath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Xβ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), i.e. </w:t>
      </w:r>
      <m:oMath>
        <m:r>
          <w:rPr>
            <w:rFonts w:ascii="Cambria Math" w:hAnsi="Cambria Math" w:cstheme="minorHAnsi"/>
            <w:sz w:val="20"/>
            <w:szCs w:val="20"/>
          </w:rPr>
          <m:t>g</m:t>
        </m:r>
        <m:d>
          <m:dPr>
            <m:ctrlPr>
              <w:rPr>
                <w:rFonts w:ascii="Cambria Math" w:hAnsi="Cambria Math" w:cstheme="minorHAnsi"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 w:cstheme="minorHAnsi"/>
                <w:sz w:val="20"/>
                <w:szCs w:val="20"/>
              </w:rPr>
              <m:t>π</m:t>
            </m:r>
          </m:e>
        </m:d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=</m:t>
        </m:r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Xβ</m:t>
        </m:r>
      </m:oMath>
      <w:r w:rsidRPr="007C2ADE">
        <w:rPr>
          <w:rFonts w:asciiTheme="majorBidi" w:hAnsiTheme="majorBidi" w:cstheme="majorBidi"/>
          <w:sz w:val="20"/>
          <w:szCs w:val="20"/>
        </w:rPr>
        <w:t>.</w:t>
      </w:r>
    </w:p>
    <w:p w14:paraId="3D62A2F3" w14:textId="68B50234" w:rsidR="007126B5" w:rsidRPr="007C2ADE" w:rsidRDefault="007126B5" w:rsidP="009C6861">
      <w:pPr>
        <w:rPr>
          <w:iCs/>
          <w:sz w:val="20"/>
          <w:szCs w:val="20"/>
        </w:rPr>
      </w:pPr>
      <w:r w:rsidRPr="007C2ADE">
        <w:rPr>
          <w:rFonts w:asciiTheme="majorBidi" w:hAnsiTheme="majorBidi" w:cstheme="majorBidi"/>
          <w:sz w:val="20"/>
          <w:szCs w:val="20"/>
        </w:rPr>
        <w:t>In the case of analysing SF-36 scores, each domain at a specific follow-up timepoint (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Y</m:t>
        </m:r>
      </m:oMath>
      <w:r w:rsidRPr="007C2ADE">
        <w:rPr>
          <w:rFonts w:asciiTheme="majorBidi" w:hAnsiTheme="majorBidi" w:cstheme="majorBidi"/>
          <w:sz w:val="20"/>
          <w:szCs w:val="20"/>
        </w:rPr>
        <w:t>) is analysed separately, with the independent variables (</w:t>
      </w:r>
      <m:oMath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X</m:t>
        </m:r>
      </m:oMath>
      <w:r w:rsidRPr="007C2ADE">
        <w:rPr>
          <w:rFonts w:asciiTheme="majorBidi" w:hAnsiTheme="majorBidi" w:cstheme="majorBidi"/>
          <w:sz w:val="20"/>
          <w:szCs w:val="20"/>
        </w:rPr>
        <w:t>) being the treatment group and the corresponding baseline score, to detect the treatment effect on SF-36 domain scores. The parameter (</w:t>
      </w:r>
      <m:oMath>
        <m:r>
          <w:rPr>
            <w:rFonts w:ascii="Cambria Math" w:eastAsia="Times New Roman" w:hAnsi="Cambria Math" w:cstheme="minorHAnsi"/>
            <w:sz w:val="20"/>
            <w:szCs w:val="20"/>
          </w:rPr>
          <m:t>π</m:t>
        </m:r>
      </m:oMath>
      <w:r w:rsidRPr="007C2ADE">
        <w:rPr>
          <w:rFonts w:asciiTheme="majorBidi" w:hAnsiTheme="majorBidi" w:cstheme="majorBidi"/>
          <w:sz w:val="20"/>
          <w:szCs w:val="20"/>
        </w:rPr>
        <w:t>) is defined as the mean value of PRO score (</w:t>
      </w:r>
      <m:oMath>
        <m:r>
          <w:rPr>
            <w:rFonts w:ascii="Cambria Math" w:hAnsi="Cambria Math" w:cstheme="minorHAnsi"/>
            <w:sz w:val="20"/>
            <w:szCs w:val="20"/>
          </w:rPr>
          <m:t>μ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) for methods with the identity link, as the median of PRO score, denoted by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Y|X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median</m:t>
            </m:r>
          </m:e>
        </m:d>
      </m:oMath>
      <w:r w:rsidRPr="007C2ADE">
        <w:rPr>
          <w:rFonts w:asciiTheme="majorBidi" w:hAnsiTheme="majorBidi" w:cstheme="majorBidi"/>
          <w:sz w:val="20"/>
          <w:szCs w:val="20"/>
        </w:rPr>
        <w:t xml:space="preserve">, for Median and CLAD, and as the mean value of the probability of success, denoted by </w:t>
      </w:r>
      <m:oMath>
        <m:r>
          <w:rPr>
            <w:rFonts w:ascii="Cambria Math" w:hAnsi="Cambria Math" w:cstheme="minorHAnsi"/>
            <w:sz w:val="20"/>
            <w:szCs w:val="20"/>
          </w:rPr>
          <m:t>θ</m:t>
        </m:r>
      </m:oMath>
      <w:r w:rsidRPr="007C2ADE">
        <w:rPr>
          <w:rFonts w:asciiTheme="majorBidi" w:hAnsiTheme="majorBidi" w:cstheme="majorBidi"/>
          <w:sz w:val="20"/>
          <w:szCs w:val="20"/>
        </w:rPr>
        <w:t xml:space="preserve"> for methods with logit or probit link. The</w:t>
      </w:r>
      <w:r w:rsidRPr="007C2ADE">
        <w:rPr>
          <w:sz w:val="20"/>
          <w:szCs w:val="20"/>
        </w:rPr>
        <w:t xml:space="preserve"> probability of success represents the probability that the PRO score</w:t>
      </w:r>
      <w:r w:rsidR="009C6861">
        <w:rPr>
          <w:sz w:val="20"/>
          <w:szCs w:val="20"/>
        </w:rPr>
        <w:t>,</w:t>
      </w:r>
      <w:r w:rsidRPr="007C2ADE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Y</m:t>
        </m:r>
      </m:oMath>
      <w:r w:rsidRPr="007C2ADE">
        <w:rPr>
          <w:sz w:val="20"/>
          <w:szCs w:val="20"/>
        </w:rPr>
        <w:t xml:space="preserve">, is less than or equal to particular score or category </w:t>
      </w:r>
      <m:oMath>
        <m:r>
          <w:rPr>
            <w:rFonts w:ascii="Cambria Math" w:hAnsi="Cambria Math" w:cs="Times New Roman"/>
            <w:sz w:val="20"/>
            <w:szCs w:val="20"/>
          </w:rPr>
          <m:t>l</m:t>
        </m:r>
      </m:oMath>
      <w:r w:rsidRPr="007C2ADE">
        <w:rPr>
          <w:sz w:val="20"/>
          <w:szCs w:val="20"/>
        </w:rPr>
        <w:t xml:space="preserve">, i.e. </w:t>
      </w:r>
      <m:oMath>
        <m:r>
          <w:rPr>
            <w:rFonts w:ascii="Cambria Math" w:hAnsi="Cambria Math"/>
            <w:sz w:val="20"/>
            <w:szCs w:val="20"/>
          </w:rPr>
          <m:t>P(Y≤</m:t>
        </m:r>
        <m:r>
          <w:rPr>
            <w:rFonts w:ascii="Cambria Math" w:hAnsi="Cambria Math" w:cs="Times New Roman"/>
            <w:sz w:val="20"/>
            <w:szCs w:val="20"/>
          </w:rPr>
          <m:t>l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Pr="007C2ADE">
        <w:rPr>
          <w:sz w:val="20"/>
          <w:szCs w:val="20"/>
        </w:rPr>
        <w:t xml:space="preserve"> for the ordinal regression methods, or represents the probability of the PRO score being the discrete value or category</w:t>
      </w:r>
      <w:r w:rsidRPr="007C2ADE">
        <w:rPr>
          <w:rFonts w:ascii="Cambria Math" w:hAnsi="Cambria Math" w:cstheme="minorHAnsi"/>
          <w:i/>
          <w:sz w:val="20"/>
          <w:szCs w:val="20"/>
        </w:rPr>
        <w:t xml:space="preserve"> </w:t>
      </w:r>
      <m:oMath>
        <m:r>
          <w:rPr>
            <w:rFonts w:ascii="Cambria Math" w:hAnsi="Cambria Math" w:cstheme="minorHAnsi"/>
            <w:sz w:val="20"/>
            <w:szCs w:val="20"/>
          </w:rPr>
          <m:t>l</m:t>
        </m:r>
      </m:oMath>
      <w:r w:rsidRPr="007C2ADE">
        <w:rPr>
          <w:rFonts w:ascii="Cambria Math" w:hAnsi="Cambria Math" w:cstheme="minorHAnsi"/>
          <w:i/>
          <w:sz w:val="20"/>
          <w:szCs w:val="20"/>
        </w:rPr>
        <w:t xml:space="preserve">, </w:t>
      </w:r>
      <w:r w:rsidRPr="007C2ADE">
        <w:rPr>
          <w:sz w:val="20"/>
          <w:szCs w:val="20"/>
        </w:rPr>
        <w:t xml:space="preserve">i.e. </w:t>
      </w:r>
      <m:oMath>
        <m:r>
          <w:rPr>
            <w:rFonts w:ascii="Cambria Math" w:hAnsi="Cambria Math"/>
            <w:sz w:val="20"/>
            <w:szCs w:val="20"/>
          </w:rPr>
          <m:t>P(Y=</m:t>
        </m:r>
        <m:r>
          <w:rPr>
            <w:rFonts w:ascii="Cambria Math" w:hAnsi="Cambria Math" w:cs="Times New Roman"/>
            <w:sz w:val="20"/>
            <w:szCs w:val="20"/>
          </w:rPr>
          <m:t>l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Pr="007C2ADE">
        <w:rPr>
          <w:sz w:val="20"/>
          <w:szCs w:val="20"/>
        </w:rPr>
        <w:t xml:space="preserve"> for the binomial and fractional regression methods</w:t>
      </w:r>
      <w:r w:rsidRPr="007C2ADE">
        <w:rPr>
          <w:rFonts w:ascii="Cambria Math" w:hAnsi="Cambria Math" w:cstheme="minorHAnsi"/>
          <w:i/>
          <w:sz w:val="20"/>
          <w:szCs w:val="20"/>
        </w:rPr>
        <w:t>.</w:t>
      </w:r>
    </w:p>
    <w:p w14:paraId="6AAFCC24" w14:textId="3E0608C4" w:rsidR="0017384D" w:rsidRPr="007C2ADE" w:rsidRDefault="0017384D" w:rsidP="0031219A">
      <w:pPr>
        <w:rPr>
          <w:rFonts w:cs="Times New Roman"/>
          <w:sz w:val="20"/>
          <w:szCs w:val="20"/>
        </w:rPr>
      </w:pPr>
      <w:r w:rsidRPr="007C2ADE">
        <w:rPr>
          <w:rFonts w:cs="Times New Roman"/>
          <w:sz w:val="20"/>
          <w:szCs w:val="20"/>
        </w:rPr>
        <w:t>In</w:t>
      </w:r>
      <w:r w:rsidR="005448D4" w:rsidRPr="007C2ADE">
        <w:rPr>
          <w:rFonts w:cs="Times New Roman"/>
          <w:sz w:val="20"/>
          <w:szCs w:val="20"/>
        </w:rPr>
        <w:t xml:space="preserve"> multiple linear regression (</w:t>
      </w:r>
      <w:r w:rsidRPr="007C2ADE">
        <w:rPr>
          <w:rFonts w:cs="Times New Roman"/>
          <w:sz w:val="20"/>
          <w:szCs w:val="20"/>
        </w:rPr>
        <w:t>MLR</w:t>
      </w:r>
      <w:r w:rsidR="005448D4" w:rsidRPr="007C2ADE">
        <w:rPr>
          <w:rFonts w:cs="Times New Roman"/>
          <w:sz w:val="20"/>
          <w:szCs w:val="20"/>
        </w:rPr>
        <w:t>)</w:t>
      </w:r>
      <w:r w:rsidRPr="007C2ADE">
        <w:rPr>
          <w:rFonts w:cs="Times New Roman"/>
          <w:sz w:val="20"/>
          <w:szCs w:val="20"/>
        </w:rPr>
        <w:t>, the relationship between the mean of each SF-36 domain score and the linear predictor is described using the following equation:</w:t>
      </w:r>
    </w:p>
    <w:p w14:paraId="75376DCC" w14:textId="77777777" w:rsidR="0017384D" w:rsidRPr="007C2ADE" w:rsidRDefault="0017384D" w:rsidP="0031219A">
      <w:pPr>
        <w:jc w:val="left"/>
        <w:rPr>
          <w:rFonts w:cs="Times New Roman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Xβ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+</m:t>
          </m:r>
          <m:r>
            <w:rPr>
              <w:rFonts w:ascii="Cambria Math" w:hAnsi="Cambria Math" w:cs="Times New Roman"/>
              <w:sz w:val="20"/>
              <w:szCs w:val="20"/>
            </w:rPr>
            <m:t>ε</m:t>
          </m:r>
        </m:oMath>
      </m:oMathPara>
    </w:p>
    <w:p w14:paraId="6A7C1A73" w14:textId="08282249" w:rsidR="0017384D" w:rsidRPr="0031219A" w:rsidRDefault="0017384D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>where</w:t>
      </w:r>
      <w:r w:rsidR="00412DA7" w:rsidRPr="0031219A">
        <w:rPr>
          <w:rFonts w:cs="Times New Roman"/>
          <w:sz w:val="20"/>
          <w:szCs w:val="20"/>
        </w:rPr>
        <w:t xml:space="preserve"> </w:t>
      </w:r>
      <w:r w:rsidRPr="0031219A">
        <w:rPr>
          <w:rFonts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ε</m:t>
        </m:r>
      </m:oMath>
      <w:r w:rsidRPr="0031219A">
        <w:rPr>
          <w:rFonts w:cs="Times New Roman"/>
          <w:sz w:val="20"/>
          <w:szCs w:val="20"/>
        </w:rPr>
        <w:t xml:space="preserve"> captures the difference between the linear predictor</w:t>
      </w:r>
      <w:r w:rsidR="0031219A">
        <w:rPr>
          <w:rFonts w:cs="Times New Roman"/>
          <w:sz w:val="20"/>
          <w:szCs w:val="20"/>
        </w:rPr>
        <w:t xml:space="preserve"> (</w:t>
      </w:r>
      <m:oMath>
        <m:r>
          <w:rPr>
            <w:rFonts w:ascii="Cambria Math" w:hAnsi="Cambria Math" w:cs="Times New Roman"/>
            <w:sz w:val="20"/>
            <w:szCs w:val="20"/>
          </w:rPr>
          <m:t>Y</m:t>
        </m:r>
      </m:oMath>
      <w:r w:rsidR="0031219A">
        <w:rPr>
          <w:rFonts w:cs="Times New Roman"/>
          <w:sz w:val="20"/>
          <w:szCs w:val="20"/>
        </w:rPr>
        <w:t>)</w:t>
      </w:r>
      <w:r w:rsidRPr="0031219A">
        <w:rPr>
          <w:rFonts w:cs="Times New Roman"/>
          <w:sz w:val="20"/>
          <w:szCs w:val="20"/>
        </w:rPr>
        <w:t xml:space="preserve"> and the independent variable</w:t>
      </w:r>
      <w:r w:rsidR="0031219A">
        <w:rPr>
          <w:rFonts w:cs="Times New Roman"/>
          <w:sz w:val="20"/>
          <w:szCs w:val="20"/>
        </w:rPr>
        <w:t xml:space="preserve"> (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Xβ</m:t>
        </m:r>
      </m:oMath>
      <w:r w:rsidR="0031219A">
        <w:rPr>
          <w:rFonts w:cs="Times New Roman"/>
          <w:b/>
          <w:sz w:val="20"/>
          <w:szCs w:val="20"/>
        </w:rPr>
        <w:t>)</w:t>
      </w:r>
      <w:r w:rsidRPr="0031219A">
        <w:rPr>
          <w:rFonts w:cs="Times New Roman"/>
          <w:sz w:val="20"/>
          <w:szCs w:val="20"/>
        </w:rPr>
        <w:t>.</w:t>
      </w:r>
    </w:p>
    <w:p w14:paraId="360FAAFC" w14:textId="75848661" w:rsidR="0017384D" w:rsidRPr="0031219A" w:rsidRDefault="0017384D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 xml:space="preserve">Median </w:t>
      </w:r>
      <w:r w:rsidR="005448D4" w:rsidRPr="0031219A">
        <w:rPr>
          <w:rFonts w:cs="Times New Roman"/>
          <w:sz w:val="20"/>
          <w:szCs w:val="20"/>
        </w:rPr>
        <w:t xml:space="preserve">regression (Median) </w:t>
      </w:r>
      <w:r w:rsidRPr="0031219A">
        <w:rPr>
          <w:rFonts w:cs="Times New Roman"/>
          <w:sz w:val="20"/>
          <w:szCs w:val="20"/>
        </w:rPr>
        <w:t xml:space="preserve">has a similar equation as </w:t>
      </w:r>
      <w:proofErr w:type="gramStart"/>
      <w:r w:rsidRPr="0031219A">
        <w:rPr>
          <w:rFonts w:cs="Times New Roman"/>
          <w:sz w:val="20"/>
          <w:szCs w:val="20"/>
        </w:rPr>
        <w:t>MLR, but</w:t>
      </w:r>
      <w:proofErr w:type="gramEnd"/>
      <w:r w:rsidRPr="0031219A">
        <w:rPr>
          <w:rFonts w:cs="Times New Roman"/>
          <w:sz w:val="20"/>
          <w:szCs w:val="20"/>
        </w:rPr>
        <w:t xml:space="preserve"> depicts the relationship between the median of domain scores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Y|X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median</m:t>
            </m:r>
          </m:e>
        </m:d>
      </m:oMath>
      <w:r w:rsidRPr="0031219A">
        <w:rPr>
          <w:rFonts w:cs="Times New Roman"/>
          <w:sz w:val="20"/>
          <w:szCs w:val="20"/>
        </w:rPr>
        <w:t xml:space="preserve">) and the linear predictor. Censored regression models assume the boundaries of the dependent variable are due to censoring, i.e. the mean of latent PRO scores, denoted by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*</m:t>
            </m:r>
          </m:sup>
        </m:sSup>
      </m:oMath>
      <w:r w:rsidRPr="0031219A">
        <w:rPr>
          <w:rFonts w:cs="Times New Roman"/>
          <w:iCs/>
          <w:sz w:val="20"/>
          <w:szCs w:val="20"/>
        </w:rPr>
        <w:t xml:space="preserve"> for Tobit, or the median of latent PRO scores, denoted by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Q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*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|X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median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Pr="0031219A">
        <w:rPr>
          <w:rFonts w:cs="Times New Roman"/>
          <w:iCs/>
          <w:sz w:val="20"/>
          <w:szCs w:val="20"/>
        </w:rPr>
        <w:t xml:space="preserve">for CLAD, </w:t>
      </w:r>
      <w:r w:rsidRPr="0031219A">
        <w:rPr>
          <w:rFonts w:cs="Times New Roman"/>
          <w:sz w:val="20"/>
          <w:szCs w:val="20"/>
        </w:rPr>
        <w:t xml:space="preserve">can exceed the upper and lower boundaries, but they are not observable. The CLAD is a subset of </w:t>
      </w:r>
      <w:r w:rsidR="005448D4" w:rsidRPr="0031219A">
        <w:rPr>
          <w:rFonts w:cs="Times New Roman"/>
          <w:sz w:val="20"/>
          <w:szCs w:val="20"/>
        </w:rPr>
        <w:t>M</w:t>
      </w:r>
      <w:r w:rsidRPr="0031219A">
        <w:rPr>
          <w:rFonts w:cs="Times New Roman"/>
          <w:sz w:val="20"/>
          <w:szCs w:val="20"/>
        </w:rPr>
        <w:t xml:space="preserve">edian that estimates the median value of the parameters, whereas Tobit regression is an extension of MLR that estimates the mean. Both Tobit and CLAD describe the </w:t>
      </w:r>
      <w:r w:rsidRPr="0031219A">
        <w:rPr>
          <w:rFonts w:cs="Times New Roman"/>
          <w:sz w:val="20"/>
          <w:szCs w:val="20"/>
        </w:rPr>
        <w:lastRenderedPageBreak/>
        <w:t>relationship between the latent variable and the linear predictor</w:t>
      </w:r>
      <w:r w:rsidRPr="0031219A">
        <w:rPr>
          <w:rFonts w:cs="Times New Roman"/>
          <w:color w:val="FF0000"/>
          <w:sz w:val="20"/>
          <w:szCs w:val="20"/>
        </w:rPr>
        <w:t xml:space="preserve">. </w:t>
      </w:r>
      <w:r w:rsidRPr="0031219A">
        <w:rPr>
          <w:rFonts w:cs="Times New Roman"/>
          <w:sz w:val="20"/>
          <w:szCs w:val="20"/>
        </w:rPr>
        <w:t>The observed dependent variable of the censored regression is defined using the following equations:</w:t>
      </w:r>
    </w:p>
    <w:p w14:paraId="110AA41C" w14:textId="12F3505C" w:rsidR="0017384D" w:rsidRPr="0031219A" w:rsidRDefault="0017384D" w:rsidP="0031219A">
      <w:pPr>
        <w:jc w:val="left"/>
        <w:rPr>
          <w:rFonts w:cs="Times New Roman"/>
          <w:iCs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Y=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a,  &amp;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≤a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,  &amp;a&lt;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&lt;b</m:t>
                  </m:r>
                  <m:ctrlPr>
                    <w:rPr>
                      <w:rFonts w:ascii="Cambria Math" w:eastAsia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b,  &amp;b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≤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</m:e>
              </m:eqArr>
            </m:e>
          </m:d>
        </m:oMath>
      </m:oMathPara>
    </w:p>
    <w:p w14:paraId="4DDFAEDB" w14:textId="724EF74C" w:rsidR="0017384D" w:rsidRPr="0031219A" w:rsidRDefault="0017384D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iCs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a</m:t>
        </m:r>
      </m:oMath>
      <w:r w:rsidRPr="0031219A">
        <w:rPr>
          <w:rFonts w:cs="Times New Roman"/>
          <w:sz w:val="20"/>
          <w:szCs w:val="20"/>
        </w:rPr>
        <w:t xml:space="preserve"> and </w:t>
      </w:r>
      <m:oMath>
        <m:r>
          <w:rPr>
            <w:rFonts w:ascii="Cambria Math" w:hAnsi="Cambria Math" w:cs="Times New Roman"/>
            <w:sz w:val="20"/>
            <w:szCs w:val="20"/>
          </w:rPr>
          <m:t>b</m:t>
        </m:r>
      </m:oMath>
      <w:r w:rsidRPr="0031219A">
        <w:rPr>
          <w:rFonts w:cs="Times New Roman"/>
          <w:sz w:val="20"/>
          <w:szCs w:val="20"/>
        </w:rPr>
        <w:t xml:space="preserve"> denotes the lower and upper bounds of the PRO score respectively. </w:t>
      </w:r>
    </w:p>
    <w:p w14:paraId="1943E61F" w14:textId="5A5CA01C" w:rsidR="0017384D" w:rsidRPr="0031219A" w:rsidRDefault="0017384D" w:rsidP="001D6136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>Ordinal regression assumes the observed dependent variable (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*</m:t>
            </m:r>
          </m:sup>
        </m:sSup>
      </m:oMath>
      <w:r w:rsidRPr="0031219A">
        <w:rPr>
          <w:rFonts w:cs="Times New Roman"/>
          <w:sz w:val="20"/>
          <w:szCs w:val="20"/>
        </w:rPr>
        <w:t xml:space="preserve">) is ordinal with </w:t>
      </w:r>
      <m:oMath>
        <m:r>
          <w:rPr>
            <w:rFonts w:ascii="Cambria Math" w:hAnsi="Cambria Math" w:cs="Times New Roman"/>
            <w:sz w:val="20"/>
            <w:szCs w:val="20"/>
          </w:rPr>
          <m:t>k</m:t>
        </m:r>
      </m:oMath>
      <w:r w:rsidRPr="0031219A">
        <w:rPr>
          <w:rFonts w:cs="Times New Roman"/>
          <w:sz w:val="20"/>
          <w:szCs w:val="20"/>
        </w:rPr>
        <w:t xml:space="preserve"> possible </w:t>
      </w:r>
      <w:r w:rsidR="001D4955">
        <w:rPr>
          <w:rFonts w:cs="Times New Roman"/>
          <w:sz w:val="20"/>
          <w:szCs w:val="20"/>
        </w:rPr>
        <w:t xml:space="preserve">ordered categories or </w:t>
      </w:r>
      <w:r w:rsidRPr="0031219A">
        <w:rPr>
          <w:rFonts w:cs="Times New Roman"/>
          <w:sz w:val="20"/>
          <w:szCs w:val="20"/>
        </w:rPr>
        <w:t xml:space="preserve">levels </w:t>
      </w:r>
      <m:oMath>
        <m:r>
          <w:rPr>
            <w:rFonts w:ascii="Cambria Math" w:hAnsi="Cambria Math" w:cs="Times New Roman"/>
            <w:sz w:val="20"/>
            <w:szCs w:val="20"/>
          </w:rPr>
          <m:t>l:{0, …, k-1}</m:t>
        </m:r>
      </m:oMath>
      <w:r w:rsidRPr="0031219A">
        <w:rPr>
          <w:rFonts w:eastAsiaTheme="majorEastAsia" w:cs="Times New Roman"/>
          <w:iCs/>
          <w:sz w:val="20"/>
          <w:szCs w:val="20"/>
        </w:rPr>
        <w:t>, and</w:t>
      </w:r>
      <w:r w:rsidRPr="0031219A">
        <w:rPr>
          <w:rFonts w:cs="Times New Roman"/>
          <w:sz w:val="20"/>
          <w:szCs w:val="20"/>
        </w:rPr>
        <w:t xml:space="preserve"> the latent dependent variable (</w:t>
      </w: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</w:rPr>
          <m:t>Y</m:t>
        </m:r>
      </m:oMath>
      <w:r w:rsidRPr="0031219A">
        <w:rPr>
          <w:rFonts w:cs="Times New Roman"/>
          <w:sz w:val="20"/>
          <w:szCs w:val="20"/>
        </w:rPr>
        <w:t>) is a continuous variable with a linear function of a series of independent variables (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X</m:t>
        </m:r>
      </m:oMath>
      <w:r w:rsidRPr="0031219A">
        <w:rPr>
          <w:rFonts w:cs="Times New Roman"/>
          <w:sz w:val="20"/>
          <w:szCs w:val="20"/>
        </w:rPr>
        <w:t xml:space="preserve">). Binomial regression is a generalisation from logistic regression, which assumes the conditional distribution of 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Pr="0031219A">
        <w:rPr>
          <w:rFonts w:cs="Times New Roman"/>
          <w:sz w:val="20"/>
          <w:szCs w:val="20"/>
        </w:rPr>
        <w:t xml:space="preserve"> of the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i</m:t>
        </m:r>
      </m:oMath>
      <w:r w:rsidRPr="0031219A">
        <w:rPr>
          <w:rFonts w:cs="Times New Roman"/>
          <w:sz w:val="20"/>
          <w:szCs w:val="20"/>
        </w:rPr>
        <w:t>th subject given the number of success (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Pr="0031219A">
        <w:rPr>
          <w:rFonts w:cs="Times New Roman"/>
          <w:sz w:val="20"/>
          <w:szCs w:val="20"/>
        </w:rPr>
        <w:t xml:space="preserve">) obtained in </w:t>
      </w:r>
      <m:oMath>
        <m:r>
          <w:rPr>
            <w:rFonts w:ascii="Cambria Math" w:hAnsi="Cambria Math" w:cs="Times New Roman"/>
            <w:sz w:val="20"/>
            <w:szCs w:val="20"/>
          </w:rPr>
          <m:t>k</m:t>
        </m:r>
      </m:oMath>
      <w:r w:rsidRPr="0031219A">
        <w:rPr>
          <w:rFonts w:cs="Times New Roman"/>
          <w:sz w:val="20"/>
          <w:szCs w:val="20"/>
        </w:rPr>
        <w:t xml:space="preserve"> binomial trials </w:t>
      </w:r>
      <w:proofErr w:type="gramStart"/>
      <w:r w:rsidRPr="0031219A">
        <w:rPr>
          <w:rFonts w:cs="Times New Roman"/>
          <w:sz w:val="20"/>
          <w:szCs w:val="20"/>
        </w:rPr>
        <w:t>follows</w:t>
      </w:r>
      <w:proofErr w:type="gramEnd"/>
      <w:r w:rsidRPr="0031219A">
        <w:rPr>
          <w:rFonts w:cs="Times New Roman"/>
          <w:sz w:val="20"/>
          <w:szCs w:val="20"/>
        </w:rPr>
        <w:t xml:space="preserve"> a binomial distribution, i.e. 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~</m:t>
        </m:r>
        <m:r>
          <w:rPr>
            <w:rFonts w:ascii="Cambria Math" w:hAnsi="Cambria Math" w:cs="Times New Roman"/>
            <w:sz w:val="20"/>
            <w:szCs w:val="20"/>
          </w:rPr>
          <m:t>Bin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(</m:t>
        </m:r>
        <m:r>
          <w:rPr>
            <w:rFonts w:ascii="Cambria Math" w:hAnsi="Cambria Math" w:cs="Times New Roman"/>
            <w:sz w:val="20"/>
            <w:szCs w:val="20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,</m:t>
        </m:r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)</m:t>
        </m:r>
      </m:oMath>
      <w:r w:rsidRPr="0031219A">
        <w:rPr>
          <w:rFonts w:cs="Times New Roman"/>
          <w:sz w:val="20"/>
          <w:szCs w:val="20"/>
        </w:rPr>
        <w:t>. The probability of success (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Pr="0031219A">
        <w:rPr>
          <w:rFonts w:cs="Times New Roman"/>
          <w:sz w:val="20"/>
          <w:szCs w:val="20"/>
        </w:rPr>
        <w:t>) is a random variable</w:t>
      </w:r>
      <w:r w:rsidR="00697001">
        <w:rPr>
          <w:rFonts w:cs="Times New Roman"/>
          <w:sz w:val="20"/>
          <w:szCs w:val="20"/>
        </w:rPr>
        <w:t xml:space="preserve">, which </w:t>
      </w:r>
      <w:r w:rsidRPr="0031219A">
        <w:rPr>
          <w:rFonts w:cs="Times New Roman"/>
          <w:sz w:val="20"/>
          <w:szCs w:val="20"/>
        </w:rPr>
        <w:t xml:space="preserve">is assumed to follow a beta distribution for </w:t>
      </w:r>
      <w:r w:rsidR="005448D4" w:rsidRPr="0031219A">
        <w:rPr>
          <w:rFonts w:cs="Times New Roman"/>
          <w:sz w:val="20"/>
          <w:szCs w:val="20"/>
        </w:rPr>
        <w:t>the beta-binomial regression (BB)</w:t>
      </w:r>
      <w:r w:rsidRPr="0031219A">
        <w:rPr>
          <w:rFonts w:cs="Times New Roman"/>
          <w:sz w:val="20"/>
          <w:szCs w:val="20"/>
        </w:rPr>
        <w:t xml:space="preserve">, and </w:t>
      </w:r>
      <w:r w:rsidR="00697001">
        <w:rPr>
          <w:rFonts w:cs="Times New Roman"/>
          <w:sz w:val="20"/>
          <w:szCs w:val="20"/>
        </w:rPr>
        <w:t>to follow a logit-N</w:t>
      </w:r>
      <w:r w:rsidRPr="0031219A">
        <w:rPr>
          <w:rFonts w:cs="Times New Roman"/>
          <w:sz w:val="20"/>
          <w:szCs w:val="20"/>
        </w:rPr>
        <w:t xml:space="preserve">ormal distribution for </w:t>
      </w:r>
      <w:r w:rsidR="005448D4" w:rsidRPr="0031219A">
        <w:rPr>
          <w:rFonts w:cs="Times New Roman"/>
          <w:sz w:val="20"/>
          <w:szCs w:val="20"/>
        </w:rPr>
        <w:t>the binomial-logit-Normal regression (BLN)</w:t>
      </w:r>
      <w:r w:rsidRPr="0031219A">
        <w:rPr>
          <w:rFonts w:cs="Times New Roman"/>
          <w:sz w:val="20"/>
          <w:szCs w:val="20"/>
        </w:rPr>
        <w:t xml:space="preserve">. Fractional regression can be used to analyse bounded data on a continuous 0 to 1 scale. Under this category, we introduce </w:t>
      </w:r>
      <w:r w:rsidR="005448D4" w:rsidRPr="0031219A">
        <w:rPr>
          <w:rFonts w:cs="Times New Roman"/>
          <w:sz w:val="20"/>
          <w:szCs w:val="20"/>
        </w:rPr>
        <w:t>the beta regression (BR)</w:t>
      </w:r>
      <w:r w:rsidRPr="0031219A">
        <w:rPr>
          <w:rFonts w:cs="Times New Roman"/>
          <w:sz w:val="20"/>
          <w:szCs w:val="20"/>
        </w:rPr>
        <w:t xml:space="preserve"> and </w:t>
      </w:r>
      <w:r w:rsidR="005448D4" w:rsidRPr="0031219A">
        <w:rPr>
          <w:rFonts w:cs="Times New Roman"/>
          <w:sz w:val="20"/>
          <w:szCs w:val="20"/>
        </w:rPr>
        <w:t>fractional logistic regression (Frac)</w:t>
      </w:r>
      <w:r w:rsidRPr="0031219A">
        <w:rPr>
          <w:rFonts w:cs="Times New Roman"/>
          <w:sz w:val="20"/>
          <w:szCs w:val="20"/>
        </w:rPr>
        <w:t xml:space="preserve">, both of which assume a continuous ratio scattering between 0 and 1. </w:t>
      </w:r>
    </w:p>
    <w:p w14:paraId="65736C6C" w14:textId="5F22C468" w:rsidR="00495BDA" w:rsidRPr="0031219A" w:rsidRDefault="0017384D" w:rsidP="0031219A">
      <w:pPr>
        <w:rPr>
          <w:rFonts w:cs="Times New Roman"/>
          <w:iCs/>
          <w:sz w:val="20"/>
          <w:szCs w:val="20"/>
        </w:rPr>
      </w:pPr>
      <w:r w:rsidRPr="0031219A">
        <w:rPr>
          <w:rFonts w:cs="Times New Roman"/>
          <w:iCs/>
          <w:sz w:val="20"/>
          <w:szCs w:val="20"/>
        </w:rPr>
        <w:t xml:space="preserve">The inverse standard Normal cumulative distribution function, denoted by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el-GR"/>
              </w:rPr>
              <m:t>Φ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-1</m:t>
            </m:r>
          </m:sup>
        </m:sSup>
      </m:oMath>
      <w:r w:rsidRPr="0031219A">
        <w:rPr>
          <w:rFonts w:cs="Times New Roman"/>
          <w:iCs/>
          <w:sz w:val="20"/>
          <w:szCs w:val="20"/>
        </w:rPr>
        <w:t xml:space="preserve">, is used for </w:t>
      </w:r>
      <w:r w:rsidR="005448D4" w:rsidRPr="0031219A">
        <w:rPr>
          <w:rFonts w:cs="Times New Roman"/>
          <w:iCs/>
          <w:sz w:val="20"/>
          <w:szCs w:val="20"/>
        </w:rPr>
        <w:t>the OP</w:t>
      </w:r>
      <w:r w:rsidRPr="0031219A">
        <w:rPr>
          <w:rFonts w:cs="Times New Roman"/>
          <w:iCs/>
          <w:sz w:val="20"/>
          <w:szCs w:val="20"/>
        </w:rPr>
        <w:t xml:space="preserve"> model</w:t>
      </w:r>
      <w:r w:rsidR="00495BDA" w:rsidRPr="0031219A">
        <w:rPr>
          <w:rFonts w:cs="Times New Roman"/>
          <w:iCs/>
          <w:sz w:val="20"/>
          <w:szCs w:val="20"/>
        </w:rPr>
        <w:t>:</w:t>
      </w:r>
    </w:p>
    <w:p w14:paraId="634E759E" w14:textId="23D9CD6B" w:rsidR="00495BDA" w:rsidRPr="0031219A" w:rsidRDefault="00495BDA" w:rsidP="0031219A">
      <w:pPr>
        <w:rPr>
          <w:rFonts w:cs="Times New Roman"/>
          <w:b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g</m:t>
          </m:r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</m:e>
          </m:d>
          <m:sSup>
            <m:sSup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=probit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</w:rPr>
                    <m:t>π</m:t>
                  </m: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0"/>
                      <w:szCs w:val="20"/>
                    </w:rPr>
                  </m:ctrlP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l-GR"/>
                </w:rPr>
                <m:t>=Φ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0"/>
                  <w:szCs w:val="20"/>
                </w:rPr>
              </m:ctrlPr>
            </m:e>
          </m:d>
          <m:r>
            <w:rPr>
              <w:rFonts w:ascii="Cambria Math" w:eastAsia="Times New Roman" w:hAnsi="Cambria Math" w:cs="Times New Roman"/>
              <w:color w:val="000000"/>
              <w:sz w:val="20"/>
              <w:szCs w:val="20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Xβ</m:t>
          </m:r>
        </m:oMath>
      </m:oMathPara>
    </w:p>
    <w:p w14:paraId="5CDFEF94" w14:textId="7AAA48D4" w:rsidR="0017384D" w:rsidRPr="0031219A" w:rsidRDefault="00495BDA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>T</w:t>
      </w:r>
      <w:r w:rsidR="0017384D" w:rsidRPr="0031219A">
        <w:rPr>
          <w:rFonts w:cs="Times New Roman"/>
          <w:sz w:val="20"/>
          <w:szCs w:val="20"/>
        </w:rPr>
        <w:t>he logit link is used for</w:t>
      </w:r>
      <w:r w:rsidR="005448D4" w:rsidRPr="0031219A">
        <w:rPr>
          <w:rFonts w:cs="Times New Roman"/>
          <w:sz w:val="20"/>
          <w:szCs w:val="20"/>
        </w:rPr>
        <w:t xml:space="preserve"> the</w:t>
      </w:r>
      <w:r w:rsidR="0017384D" w:rsidRPr="0031219A">
        <w:rPr>
          <w:rFonts w:cs="Times New Roman"/>
          <w:sz w:val="20"/>
          <w:szCs w:val="20"/>
        </w:rPr>
        <w:t xml:space="preserve"> </w:t>
      </w:r>
      <w:r w:rsidR="005448D4" w:rsidRPr="0031219A">
        <w:rPr>
          <w:rFonts w:cs="Times New Roman"/>
          <w:sz w:val="20"/>
          <w:szCs w:val="20"/>
        </w:rPr>
        <w:t>OL model</w:t>
      </w:r>
      <w:r w:rsidR="0017384D" w:rsidRPr="0031219A">
        <w:rPr>
          <w:rFonts w:cs="Times New Roman"/>
          <w:sz w:val="20"/>
          <w:szCs w:val="20"/>
        </w:rPr>
        <w:t>, binomial regression and fractional regression</w:t>
      </w:r>
      <w:r w:rsidRPr="0031219A">
        <w:rPr>
          <w:rFonts w:cs="Times New Roman"/>
          <w:sz w:val="20"/>
          <w:szCs w:val="20"/>
        </w:rPr>
        <w:t xml:space="preserve"> in this study:</w:t>
      </w:r>
      <w:r w:rsidR="0017384D" w:rsidRPr="0031219A">
        <w:rPr>
          <w:rFonts w:cs="Times New Roman"/>
          <w:sz w:val="20"/>
          <w:szCs w:val="20"/>
        </w:rPr>
        <w:t xml:space="preserve"> </w:t>
      </w:r>
    </w:p>
    <w:p w14:paraId="3B720F5E" w14:textId="530DA400" w:rsidR="0017384D" w:rsidRPr="0031219A" w:rsidRDefault="00495BDA" w:rsidP="0031219A">
      <w:pPr>
        <w:rPr>
          <w:rFonts w:cs="Times New Roman"/>
          <w:b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g</m:t>
          </m:r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</m:e>
          </m:d>
          <m:r>
            <w:rPr>
              <w:rFonts w:ascii="Cambria Math" w:eastAsia="DengXian" w:hAnsi="Cambria Math" w:cs="Times New Roman"/>
              <w:sz w:val="20"/>
              <w:szCs w:val="20"/>
            </w:rPr>
            <m:t>=logit</m:t>
          </m:r>
          <m:d>
            <m:dPr>
              <m:ctrlPr>
                <w:rPr>
                  <w:rFonts w:ascii="Cambria Math" w:eastAsia="DengXian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0"/>
                  <w:szCs w:val="20"/>
                </w:rPr>
              </m:ctrlPr>
            </m:e>
          </m:d>
          <m:r>
            <w:rPr>
              <w:rFonts w:ascii="Cambria Math" w:eastAsia="Times New Roman" w:hAnsi="Cambria Math" w:cs="Times New Roman"/>
              <w:color w:val="000000"/>
              <w:sz w:val="20"/>
              <w:szCs w:val="20"/>
            </w:rPr>
            <m:t>=</m:t>
          </m:r>
          <m:r>
            <m:rPr>
              <m:sty m:val="p"/>
            </m:rPr>
            <w:rPr>
              <w:rFonts w:ascii="Cambria Math" w:eastAsia="DengXian" w:hAnsi="Cambria Math" w:cs="Times New Roman"/>
              <w:sz w:val="20"/>
              <w:szCs w:val="20"/>
            </w:rPr>
            <m:t>ln⁡</m:t>
          </m:r>
          <m:r>
            <w:rPr>
              <w:rFonts w:ascii="Cambria Math" w:eastAsia="DengXian" w:hAnsi="Cambria Math" w:cs="Times New Roman"/>
              <w:sz w:val="20"/>
              <w:szCs w:val="20"/>
            </w:rPr>
            <m:t>(</m:t>
          </m:r>
          <m:f>
            <m:fPr>
              <m:ctrlPr>
                <w:rPr>
                  <w:rFonts w:ascii="Cambria Math" w:eastAsia="DengXian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</m:num>
            <m:den>
              <m:r>
                <w:rPr>
                  <w:rFonts w:ascii="Cambria Math" w:eastAsia="DengXian" w:hAnsi="Cambria Math" w:cs="Times New Roman"/>
                  <w:sz w:val="20"/>
                  <w:szCs w:val="20"/>
                </w:rPr>
                <m:t>1-</m:t>
              </m:r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π</m:t>
              </m:r>
            </m:den>
          </m:f>
          <m:r>
            <w:rPr>
              <w:rFonts w:ascii="Cambria Math" w:eastAsia="DengXian" w:hAnsi="Cambria Math" w:cs="Times New Roman"/>
              <w:sz w:val="20"/>
              <w:szCs w:val="20"/>
            </w:rPr>
            <m:t>)=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Xβ</m:t>
          </m:r>
        </m:oMath>
      </m:oMathPara>
    </w:p>
    <w:p w14:paraId="21C45D38" w14:textId="77777777" w:rsidR="0017384D" w:rsidRPr="0031219A" w:rsidRDefault="0017384D" w:rsidP="0031219A">
      <w:pPr>
        <w:rPr>
          <w:rFonts w:cs="Times New Roman"/>
          <w:color w:val="000000"/>
          <w:sz w:val="20"/>
          <w:szCs w:val="20"/>
        </w:rPr>
      </w:pPr>
      <w:r w:rsidRPr="0031219A">
        <w:rPr>
          <w:rFonts w:cs="Times New Roman"/>
          <w:bCs/>
          <w:sz w:val="20"/>
          <w:szCs w:val="20"/>
        </w:rPr>
        <w:t xml:space="preserve">where </w:t>
      </w:r>
      <m:oMath>
        <m:r>
          <w:rPr>
            <w:rFonts w:ascii="Cambria Math" w:eastAsia="Times New Roman" w:hAnsi="Cambria Math" w:cs="Times New Roman"/>
            <w:color w:val="000000"/>
            <w:sz w:val="20"/>
            <w:szCs w:val="20"/>
          </w:rPr>
          <m:t>π</m:t>
        </m:r>
      </m:oMath>
      <w:r w:rsidRPr="0031219A">
        <w:rPr>
          <w:rFonts w:cs="Times New Roman"/>
          <w:color w:val="000000"/>
          <w:sz w:val="20"/>
          <w:szCs w:val="20"/>
        </w:rPr>
        <w:t xml:space="preserve"> is the distributional parameter in different methods. </w:t>
      </w:r>
    </w:p>
    <w:p w14:paraId="7FA986A8" w14:textId="7088BB45" w:rsidR="00970243" w:rsidRPr="0031219A" w:rsidRDefault="00CD388A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>Recoding of SF-36 domain scores to an ordinal form is required to run ordinal regression (</w:t>
      </w:r>
      <w:r w:rsidR="0013789B" w:rsidRPr="0031219A">
        <w:rPr>
          <w:rFonts w:cs="Times New Roman"/>
          <w:sz w:val="20"/>
          <w:szCs w:val="20"/>
        </w:rPr>
        <w:t>OL and OP</w:t>
      </w:r>
      <w:r w:rsidRPr="0031219A">
        <w:rPr>
          <w:rFonts w:cs="Times New Roman"/>
          <w:sz w:val="20"/>
          <w:szCs w:val="20"/>
        </w:rPr>
        <w:t>) and binomial regression (</w:t>
      </w:r>
      <w:r w:rsidR="0013789B" w:rsidRPr="0031219A">
        <w:rPr>
          <w:rFonts w:cs="Times New Roman"/>
          <w:sz w:val="20"/>
          <w:szCs w:val="20"/>
        </w:rPr>
        <w:t>BB and BLN</w:t>
      </w:r>
      <w:r w:rsidRPr="0031219A">
        <w:rPr>
          <w:rFonts w:cs="Times New Roman"/>
          <w:sz w:val="20"/>
          <w:szCs w:val="20"/>
        </w:rPr>
        <w:t xml:space="preserve">). </w:t>
      </w:r>
      <w:r w:rsidR="00970243" w:rsidRPr="0031219A">
        <w:rPr>
          <w:rFonts w:cs="Times New Roman"/>
          <w:sz w:val="20"/>
          <w:szCs w:val="20"/>
        </w:rPr>
        <w:t>The observed dependent variable of the ordinal regression and binomial regression is defined using the following equations:</w:t>
      </w:r>
    </w:p>
    <w:p w14:paraId="6CDDDCFE" w14:textId="57B46990" w:rsidR="0048010E" w:rsidRPr="0031219A" w:rsidRDefault="0048010E" w:rsidP="009C72BA">
      <w:pPr>
        <w:rPr>
          <w:rFonts w:cs="Times New Roman"/>
          <w:iCs/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0"/>
              <w:szCs w:val="20"/>
            </w:rPr>
            <m:t>Y</m:t>
          </m:r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0,  &amp;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0&lt;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 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1,  &amp;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&lt;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 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</w:rPr>
                    <m:t>…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,  &amp;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 xml:space="preserve">  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 xml:space="preserve"> 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 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0"/>
                      <w:szCs w:val="20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k-2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,  &amp;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k-3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&lt;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k-2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0"/>
                      <w:szCs w:val="20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k-1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,  &amp;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k-2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&lt;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*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≤100</m:t>
                  </m:r>
                </m:e>
              </m:eqArr>
            </m:e>
          </m:d>
        </m:oMath>
      </m:oMathPara>
    </w:p>
    <w:p w14:paraId="26834AC1" w14:textId="41A8B46F" w:rsidR="00970243" w:rsidRPr="0031219A" w:rsidRDefault="00970243" w:rsidP="001D4955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j</m:t>
        </m:r>
      </m:oMath>
      <w:r w:rsidRPr="0031219A">
        <w:rPr>
          <w:rFonts w:cs="Times New Roman"/>
          <w:sz w:val="20"/>
          <w:szCs w:val="20"/>
        </w:rPr>
        <w:t xml:space="preserve"> is a set of </w:t>
      </w:r>
      <w:r w:rsidR="00384F0F" w:rsidRPr="0031219A">
        <w:rPr>
          <w:rFonts w:cs="Times New Roman"/>
          <w:sz w:val="20"/>
          <w:szCs w:val="20"/>
        </w:rPr>
        <w:t>externally imposed endpoints of the observable categories</w:t>
      </w:r>
      <w:r w:rsidRPr="0031219A">
        <w:rPr>
          <w:rFonts w:cs="Times New Roman"/>
          <w:sz w:val="20"/>
          <w:szCs w:val="20"/>
        </w:rPr>
        <w:t xml:space="preserve">, and </w:t>
      </w:r>
      <m:oMath>
        <m:r>
          <w:rPr>
            <w:rFonts w:ascii="Cambria Math" w:hAnsi="Cambria Math" w:cs="Times New Roman"/>
            <w:sz w:val="20"/>
            <w:szCs w:val="20"/>
          </w:rPr>
          <m:t>l</m:t>
        </m:r>
      </m:oMath>
      <w:r w:rsidRPr="0031219A">
        <w:rPr>
          <w:rFonts w:cs="Times New Roman"/>
          <w:sz w:val="20"/>
          <w:szCs w:val="20"/>
        </w:rPr>
        <w:t xml:space="preserve"> is </w:t>
      </w:r>
      <w:r w:rsidR="001D4955">
        <w:rPr>
          <w:rFonts w:cs="Times New Roman"/>
          <w:sz w:val="20"/>
          <w:szCs w:val="20"/>
        </w:rPr>
        <w:t>the recoded category score</w:t>
      </w:r>
      <w:r w:rsidRPr="0031219A">
        <w:rPr>
          <w:rFonts w:cs="Times New Roman"/>
          <w:sz w:val="20"/>
          <w:szCs w:val="20"/>
        </w:rPr>
        <w:t>.</w:t>
      </w:r>
    </w:p>
    <w:p w14:paraId="15D78BA2" w14:textId="7CDFC981" w:rsidR="00970243" w:rsidRPr="0031219A" w:rsidRDefault="00970243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lastRenderedPageBreak/>
        <w:t>Similarly</w:t>
      </w:r>
      <w:r w:rsidRPr="0031219A">
        <w:rPr>
          <w:rFonts w:cs="Times New Roman"/>
          <w:sz w:val="20"/>
          <w:szCs w:val="20"/>
          <w:lang w:eastAsia="ko-KR"/>
        </w:rPr>
        <w:t xml:space="preserve">, recoding </w:t>
      </w:r>
      <w:r w:rsidRPr="0031219A">
        <w:rPr>
          <w:rFonts w:cs="Times New Roman"/>
          <w:sz w:val="20"/>
          <w:szCs w:val="20"/>
        </w:rPr>
        <w:t xml:space="preserve">of the observed domain scores to a 0 to 1 scale is necessary to run </w:t>
      </w:r>
      <w:r w:rsidRPr="0031219A">
        <w:rPr>
          <w:rFonts w:cs="Times New Roman"/>
          <w:sz w:val="20"/>
          <w:szCs w:val="20"/>
          <w:lang w:eastAsia="ko-KR"/>
        </w:rPr>
        <w:t>fractional regression (</w:t>
      </w:r>
      <w:r w:rsidR="0013789B" w:rsidRPr="0031219A">
        <w:rPr>
          <w:rFonts w:cs="Times New Roman"/>
          <w:sz w:val="20"/>
          <w:szCs w:val="20"/>
          <w:lang w:eastAsia="ko-KR"/>
        </w:rPr>
        <w:t>BR and Frac</w:t>
      </w:r>
      <w:r w:rsidRPr="0031219A">
        <w:rPr>
          <w:rFonts w:cs="Times New Roman"/>
          <w:sz w:val="20"/>
          <w:szCs w:val="20"/>
          <w:lang w:eastAsia="ko-KR"/>
        </w:rPr>
        <w:t xml:space="preserve">). </w:t>
      </w:r>
      <w:r w:rsidRPr="0031219A">
        <w:rPr>
          <w:rFonts w:cs="Times New Roman"/>
          <w:sz w:val="20"/>
          <w:szCs w:val="20"/>
        </w:rPr>
        <w:t xml:space="preserve">For </w:t>
      </w:r>
      <w:r w:rsidR="0013789B" w:rsidRPr="0031219A">
        <w:rPr>
          <w:rFonts w:cs="Times New Roman"/>
          <w:sz w:val="20"/>
          <w:szCs w:val="20"/>
        </w:rPr>
        <w:t>Frac</w:t>
      </w:r>
      <w:r w:rsidRPr="0031219A">
        <w:rPr>
          <w:rFonts w:cs="Times New Roman"/>
          <w:sz w:val="20"/>
          <w:szCs w:val="20"/>
        </w:rPr>
        <w:t xml:space="preserve">, the SF-36 scores on a </w:t>
      </w:r>
      <m:oMath>
        <m:r>
          <w:rPr>
            <w:rFonts w:ascii="Cambria Math" w:hAnsi="Cambria Math" w:cs="Times New Roman"/>
            <w:sz w:val="20"/>
            <w:szCs w:val="20"/>
          </w:rPr>
          <m:t>[a,b]</m:t>
        </m:r>
      </m:oMath>
      <w:r w:rsidRPr="0031219A">
        <w:rPr>
          <w:rFonts w:cs="Times New Roman"/>
          <w:sz w:val="20"/>
          <w:szCs w:val="20"/>
        </w:rPr>
        <w:t xml:space="preserve"> scale need to be transformed to a closed interval [0, 1]. The equation to calculate the transformed score, denoted by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ko-K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ko-KR"/>
              </w:rPr>
              <m:t>Y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ko-KR"/>
              </w:rPr>
              <m:t>'</m:t>
            </m:r>
          </m:sup>
        </m:sSup>
      </m:oMath>
      <w:r w:rsidRPr="0031219A">
        <w:rPr>
          <w:rFonts w:cs="Times New Roman"/>
          <w:sz w:val="20"/>
          <w:szCs w:val="20"/>
        </w:rPr>
        <w:t xml:space="preserve">, is shown below: </w:t>
      </w:r>
    </w:p>
    <w:p w14:paraId="09147E34" w14:textId="77777777" w:rsidR="00970243" w:rsidRPr="0031219A" w:rsidRDefault="00000000" w:rsidP="0031219A">
      <w:pPr>
        <w:rPr>
          <w:rFonts w:cs="Times New Roman"/>
          <w:sz w:val="20"/>
          <w:szCs w:val="20"/>
          <w:lang w:eastAsia="ko-KR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ko-KR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'</m:t>
              </m:r>
            </m:sup>
          </m:sSup>
          <m:r>
            <w:rPr>
              <w:rFonts w:ascii="Cambria Math" w:hAnsi="Cambria Math" w:cs="Times New Roman"/>
              <w:sz w:val="20"/>
              <w:szCs w:val="20"/>
              <w:lang w:eastAsia="ko-KR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ko-KR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(Y-a)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(b-a)</m:t>
              </m:r>
            </m:den>
          </m:f>
        </m:oMath>
      </m:oMathPara>
    </w:p>
    <w:p w14:paraId="723A34C7" w14:textId="47005F75" w:rsidR="00970243" w:rsidRPr="0031219A" w:rsidRDefault="00970243" w:rsidP="0031219A">
      <w:pPr>
        <w:rPr>
          <w:rFonts w:cs="Times New Roman"/>
          <w:sz w:val="20"/>
          <w:szCs w:val="20"/>
        </w:rPr>
      </w:pPr>
      <w:r w:rsidRPr="0031219A">
        <w:rPr>
          <w:rFonts w:cs="Times New Roman"/>
          <w:sz w:val="20"/>
          <w:szCs w:val="20"/>
        </w:rPr>
        <w:t xml:space="preserve">As </w:t>
      </w:r>
      <w:r w:rsidR="0013789B" w:rsidRPr="0031219A">
        <w:rPr>
          <w:rFonts w:cs="Times New Roman"/>
          <w:sz w:val="20"/>
          <w:szCs w:val="20"/>
        </w:rPr>
        <w:t>BR</w:t>
      </w:r>
      <w:r w:rsidRPr="0031219A">
        <w:rPr>
          <w:rFonts w:cs="Times New Roman"/>
          <w:sz w:val="20"/>
          <w:szCs w:val="20"/>
        </w:rPr>
        <w:t xml:space="preserve"> cannot account for scores at boundaries </w:t>
      </w:r>
      <w:r w:rsidRPr="0031219A">
        <w:rPr>
          <w:rFonts w:cs="Times New Roman"/>
          <w:color w:val="000000"/>
          <w:sz w:val="20"/>
          <w:szCs w:val="20"/>
        </w:rPr>
        <w:t>(i.e. a or b or 0 or 1)</w:t>
      </w:r>
      <w:r w:rsidRPr="0031219A">
        <w:rPr>
          <w:rFonts w:cs="Times New Roman"/>
          <w:sz w:val="20"/>
          <w:szCs w:val="20"/>
        </w:rPr>
        <w:t xml:space="preserve">, the SF-36 scores need to be ‘squeezed’ to an open interval (0, 1) using sample size, denoted by </w:t>
      </w:r>
      <m:oMath>
        <m:r>
          <w:rPr>
            <w:rFonts w:ascii="Cambria Math" w:hAnsi="Cambria Math" w:cs="Times New Roman"/>
            <w:sz w:val="20"/>
            <w:szCs w:val="20"/>
            <w:lang w:eastAsia="ko-KR"/>
          </w:rPr>
          <m:t>N</m:t>
        </m:r>
      </m:oMath>
      <w:r w:rsidRPr="0031219A">
        <w:rPr>
          <w:rFonts w:cs="Times New Roman"/>
          <w:sz w:val="20"/>
          <w:szCs w:val="20"/>
        </w:rPr>
        <w:t xml:space="preserve">, for adjustment. The transformed score, denoted by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ko-K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ko-KR"/>
              </w:rPr>
              <m:t>Y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ko-KR"/>
              </w:rPr>
              <m:t>''</m:t>
            </m:r>
          </m:sup>
        </m:sSup>
      </m:oMath>
      <w:r w:rsidRPr="0031219A">
        <w:rPr>
          <w:rFonts w:cs="Times New Roman"/>
          <w:sz w:val="20"/>
          <w:szCs w:val="20"/>
        </w:rPr>
        <w:t xml:space="preserve">, is calculated using the following equation. </w:t>
      </w:r>
    </w:p>
    <w:p w14:paraId="3E07B6B8" w14:textId="77777777" w:rsidR="00970243" w:rsidRPr="0031219A" w:rsidRDefault="00000000" w:rsidP="0031219A">
      <w:pPr>
        <w:rPr>
          <w:rFonts w:cs="Times New Roman"/>
          <w:sz w:val="20"/>
          <w:szCs w:val="20"/>
          <w:lang w:eastAsia="ko-KR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ko-KR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''</m:t>
              </m:r>
            </m:sup>
          </m:sSup>
          <m:r>
            <w:rPr>
              <w:rFonts w:ascii="Cambria Math" w:hAnsi="Cambria Math" w:cs="Times New Roman"/>
              <w:sz w:val="20"/>
              <w:szCs w:val="20"/>
              <w:lang w:eastAsia="ko-KR"/>
            </w:rPr>
            <m:t>=[</m:t>
          </m:r>
          <m:sSup>
            <m:sSup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ko-KR"/>
                </w:rPr>
              </m:ctrlPr>
            </m:sSupPr>
            <m:e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ko-KR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eastAsia="ko-KR"/>
                </w:rPr>
                <m:t>N-1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eastAsia="ko-KR"/>
            </w:rPr>
            <m:t>+0.5]/N</m:t>
          </m:r>
        </m:oMath>
      </m:oMathPara>
    </w:p>
    <w:p w14:paraId="26ABB968" w14:textId="0E822A75" w:rsidR="00AE39B2" w:rsidRPr="0031219A" w:rsidRDefault="00970243" w:rsidP="00384D3F">
      <w:pPr>
        <w:jc w:val="left"/>
        <w:rPr>
          <w:rFonts w:cs="Times New Roman"/>
          <w:b/>
          <w:bCs/>
          <w:sz w:val="20"/>
          <w:szCs w:val="20"/>
          <w:lang w:eastAsia="ko-KR"/>
        </w:rPr>
      </w:pPr>
      <w:r w:rsidRPr="0031219A">
        <w:rPr>
          <w:rFonts w:cs="Times New Roman"/>
          <w:sz w:val="20"/>
          <w:szCs w:val="20"/>
        </w:rPr>
        <w:t xml:space="preserve">Appropriate recoding methods were applied for eight domain scores to accommodate the application </w:t>
      </w:r>
      <w:r w:rsidR="00ED4F00" w:rsidRPr="0031219A">
        <w:rPr>
          <w:rFonts w:cs="Times New Roman"/>
          <w:sz w:val="20"/>
          <w:szCs w:val="20"/>
        </w:rPr>
        <w:t>of various statistical methods.</w:t>
      </w:r>
      <w:r w:rsidR="00ED4F00" w:rsidRPr="0031219A">
        <w:rPr>
          <w:rFonts w:cs="Times New Roman"/>
          <w:b/>
          <w:bCs/>
          <w:sz w:val="20"/>
          <w:szCs w:val="20"/>
          <w:lang w:eastAsia="ko-KR"/>
        </w:rPr>
        <w:br w:type="page"/>
      </w:r>
    </w:p>
    <w:p w14:paraId="4FEEA156" w14:textId="15F8A226" w:rsidR="008D17B8" w:rsidRPr="007A73B4" w:rsidRDefault="008D17B8" w:rsidP="007A73B4">
      <w:pPr>
        <w:rPr>
          <w:b/>
          <w:bCs/>
          <w:lang w:eastAsia="ko-KR"/>
        </w:rPr>
      </w:pPr>
      <w:r w:rsidRPr="007A73B4">
        <w:rPr>
          <w:b/>
          <w:bCs/>
          <w:lang w:eastAsia="ko-KR"/>
        </w:rPr>
        <w:lastRenderedPageBreak/>
        <w:t>Stata codes for recoding and regression analysis</w:t>
      </w:r>
    </w:p>
    <w:p w14:paraId="10B02E3F" w14:textId="77D9BD5F" w:rsidR="008D17B8" w:rsidRDefault="008D17B8" w:rsidP="00D12B3F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We provide the following codes to fit the ten statistical methods in our study, including </w:t>
      </w:r>
      <w:r w:rsidR="00D12B3F">
        <w:rPr>
          <w:rFonts w:asciiTheme="majorBidi" w:hAnsiTheme="majorBidi" w:cstheme="majorBidi"/>
          <w:sz w:val="20"/>
          <w:szCs w:val="20"/>
        </w:rPr>
        <w:t>MLR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="00D12B3F">
        <w:rPr>
          <w:rFonts w:asciiTheme="majorBidi" w:hAnsiTheme="majorBidi" w:cstheme="majorBidi"/>
          <w:sz w:val="20"/>
          <w:szCs w:val="20"/>
        </w:rPr>
        <w:t>Median</w:t>
      </w:r>
      <w:r>
        <w:rPr>
          <w:rFonts w:asciiTheme="majorBidi" w:hAnsiTheme="majorBidi" w:cstheme="majorBidi"/>
          <w:sz w:val="20"/>
          <w:szCs w:val="20"/>
        </w:rPr>
        <w:t xml:space="preserve">, Tobit, </w:t>
      </w:r>
      <w:r w:rsidR="00D12B3F">
        <w:rPr>
          <w:rFonts w:asciiTheme="majorBidi" w:hAnsiTheme="majorBidi" w:cstheme="majorBidi"/>
          <w:sz w:val="20"/>
          <w:szCs w:val="20"/>
        </w:rPr>
        <w:t>CLAD</w:t>
      </w:r>
      <w:r>
        <w:rPr>
          <w:rFonts w:asciiTheme="majorBidi" w:hAnsiTheme="majorBidi" w:cstheme="majorBidi"/>
          <w:sz w:val="20"/>
          <w:szCs w:val="20"/>
        </w:rPr>
        <w:t>, ordinal regression (</w:t>
      </w:r>
      <w:r w:rsidR="00D12B3F">
        <w:rPr>
          <w:rFonts w:asciiTheme="majorBidi" w:hAnsiTheme="majorBidi" w:cstheme="majorBidi"/>
          <w:sz w:val="20"/>
          <w:szCs w:val="20"/>
        </w:rPr>
        <w:t>OL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13789B">
        <w:rPr>
          <w:rFonts w:asciiTheme="majorBidi" w:hAnsiTheme="majorBidi" w:cstheme="majorBidi"/>
          <w:sz w:val="20"/>
          <w:szCs w:val="20"/>
        </w:rPr>
        <w:t>and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D12B3F">
        <w:rPr>
          <w:rFonts w:asciiTheme="majorBidi" w:hAnsiTheme="majorBidi" w:cstheme="majorBidi"/>
          <w:sz w:val="20"/>
          <w:szCs w:val="20"/>
        </w:rPr>
        <w:t>OP</w:t>
      </w:r>
      <w:r>
        <w:rPr>
          <w:rFonts w:asciiTheme="majorBidi" w:hAnsiTheme="majorBidi" w:cstheme="majorBidi"/>
          <w:sz w:val="20"/>
          <w:szCs w:val="20"/>
        </w:rPr>
        <w:t>), binomial regression (</w:t>
      </w:r>
      <w:r w:rsidR="00D12B3F">
        <w:rPr>
          <w:rFonts w:asciiTheme="majorBidi" w:hAnsiTheme="majorBidi" w:cstheme="majorBidi"/>
          <w:sz w:val="20"/>
          <w:szCs w:val="20"/>
        </w:rPr>
        <w:t>BB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13789B">
        <w:rPr>
          <w:rFonts w:asciiTheme="majorBidi" w:hAnsiTheme="majorBidi" w:cstheme="majorBidi"/>
          <w:sz w:val="20"/>
          <w:szCs w:val="20"/>
        </w:rPr>
        <w:t>and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D12B3F">
        <w:rPr>
          <w:rFonts w:asciiTheme="majorBidi" w:hAnsiTheme="majorBidi" w:cstheme="majorBidi"/>
          <w:sz w:val="20"/>
          <w:szCs w:val="20"/>
        </w:rPr>
        <w:t>BLN</w:t>
      </w:r>
      <w:r>
        <w:rPr>
          <w:rFonts w:asciiTheme="majorBidi" w:hAnsiTheme="majorBidi" w:cstheme="majorBidi"/>
          <w:sz w:val="20"/>
          <w:szCs w:val="20"/>
        </w:rPr>
        <w:t>), and fractional regression (</w:t>
      </w:r>
      <w:r w:rsidR="00D12B3F">
        <w:rPr>
          <w:rFonts w:asciiTheme="majorBidi" w:hAnsiTheme="majorBidi" w:cstheme="majorBidi"/>
          <w:sz w:val="20"/>
          <w:szCs w:val="20"/>
        </w:rPr>
        <w:t>Frac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13789B">
        <w:rPr>
          <w:rFonts w:asciiTheme="majorBidi" w:hAnsiTheme="majorBidi" w:cstheme="majorBidi"/>
          <w:sz w:val="20"/>
          <w:szCs w:val="20"/>
        </w:rPr>
        <w:t>and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="00D12B3F">
        <w:rPr>
          <w:rFonts w:asciiTheme="majorBidi" w:hAnsiTheme="majorBidi" w:cstheme="majorBidi"/>
          <w:sz w:val="20"/>
          <w:szCs w:val="20"/>
        </w:rPr>
        <w:t>BR</w:t>
      </w:r>
      <w:r>
        <w:rPr>
          <w:rFonts w:asciiTheme="majorBidi" w:hAnsiTheme="majorBidi" w:cstheme="majorBidi"/>
          <w:sz w:val="20"/>
          <w:szCs w:val="20"/>
        </w:rPr>
        <w:t xml:space="preserve">). </w:t>
      </w:r>
      <w:r>
        <w:rPr>
          <w:rFonts w:cs="Times New Roman"/>
          <w:sz w:val="20"/>
          <w:szCs w:val="20"/>
        </w:rPr>
        <w:t xml:space="preserve">The SF-36 </w:t>
      </w:r>
      <w:r w:rsidR="000F02F3">
        <w:rPr>
          <w:rFonts w:cs="Times New Roman"/>
          <w:sz w:val="20"/>
          <w:szCs w:val="20"/>
        </w:rPr>
        <w:t>mental health</w:t>
      </w:r>
      <w:r w:rsidR="00D12B3F">
        <w:rPr>
          <w:rFonts w:cs="Times New Roman"/>
          <w:sz w:val="20"/>
          <w:szCs w:val="20"/>
        </w:rPr>
        <w:t xml:space="preserve"> (MH)</w:t>
      </w:r>
      <w:r>
        <w:rPr>
          <w:rFonts w:cs="Times New Roman"/>
          <w:sz w:val="20"/>
          <w:szCs w:val="20"/>
        </w:rPr>
        <w:t xml:space="preserve"> score at </w:t>
      </w:r>
      <w:r w:rsidR="000F02F3">
        <w:rPr>
          <w:rFonts w:cs="Times New Roman"/>
          <w:sz w:val="20"/>
          <w:szCs w:val="20"/>
        </w:rPr>
        <w:t>6</w:t>
      </w:r>
      <w:r w:rsidR="00133704">
        <w:rPr>
          <w:rFonts w:cs="Times New Roman"/>
          <w:sz w:val="20"/>
          <w:szCs w:val="20"/>
        </w:rPr>
        <w:t>-</w:t>
      </w:r>
      <w:r>
        <w:rPr>
          <w:rFonts w:cs="Times New Roman"/>
          <w:sz w:val="20"/>
          <w:szCs w:val="20"/>
        </w:rPr>
        <w:t xml:space="preserve">month </w:t>
      </w:r>
      <w:r w:rsidR="00133704">
        <w:rPr>
          <w:rFonts w:cs="Times New Roman"/>
          <w:sz w:val="20"/>
          <w:szCs w:val="20"/>
        </w:rPr>
        <w:t xml:space="preserve">follow-up </w:t>
      </w:r>
      <w:r>
        <w:rPr>
          <w:rFonts w:cs="Times New Roman"/>
          <w:sz w:val="20"/>
          <w:szCs w:val="20"/>
        </w:rPr>
        <w:t xml:space="preserve">from the </w:t>
      </w:r>
      <w:r w:rsidR="000F02F3">
        <w:rPr>
          <w:rFonts w:cs="Times New Roman"/>
          <w:sz w:val="20"/>
          <w:szCs w:val="20"/>
        </w:rPr>
        <w:t xml:space="preserve">Lifestyle Matters (LM) trial </w:t>
      </w:r>
      <w:r>
        <w:rPr>
          <w:rFonts w:eastAsia="Times New Roman" w:cs="Times New Roman"/>
          <w:color w:val="000000"/>
          <w:sz w:val="20"/>
          <w:szCs w:val="20"/>
        </w:rPr>
        <w:t>is used as an example for explanation</w:t>
      </w:r>
      <w:r>
        <w:rPr>
          <w:rFonts w:cs="Times New Roman"/>
          <w:sz w:val="20"/>
          <w:szCs w:val="20"/>
        </w:rPr>
        <w:t xml:space="preserve">. </w:t>
      </w:r>
    </w:p>
    <w:p w14:paraId="51EADDBC" w14:textId="77777777" w:rsidR="008D17B8" w:rsidRPr="00AC55DB" w:rsidRDefault="008D17B8" w:rsidP="0031219A">
      <w:pPr>
        <w:rPr>
          <w:rFonts w:cs="Times New Roman"/>
          <w:b/>
          <w:bCs/>
          <w:sz w:val="20"/>
          <w:szCs w:val="20"/>
        </w:rPr>
      </w:pPr>
      <w:r w:rsidRPr="00AC55DB">
        <w:rPr>
          <w:rFonts w:cs="Times New Roman"/>
          <w:b/>
          <w:bCs/>
          <w:sz w:val="20"/>
          <w:szCs w:val="20"/>
        </w:rPr>
        <w:t xml:space="preserve">Variable Specification </w:t>
      </w:r>
    </w:p>
    <w:p w14:paraId="4A369F90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 xml:space="preserve">mh6 </w:t>
      </w:r>
      <w:r w:rsidRPr="22C6F83E">
        <w:rPr>
          <w:rFonts w:asciiTheme="majorBidi" w:hAnsiTheme="majorBidi" w:cstheme="majorBidi"/>
          <w:sz w:val="20"/>
          <w:szCs w:val="20"/>
        </w:rPr>
        <w:t>is the score of SF-36 mental health score at 6-month follow-up in the LM trial.</w:t>
      </w:r>
    </w:p>
    <w:p w14:paraId="2C942A8F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omh6</w:t>
      </w:r>
      <w:r w:rsidRPr="22C6F83E">
        <w:rPr>
          <w:rFonts w:ascii="Consolas" w:hAnsi="Consolas" w:cs="Courier New"/>
          <w:sz w:val="20"/>
          <w:szCs w:val="20"/>
        </w:rPr>
        <w:t xml:space="preserve"> </w:t>
      </w:r>
      <w:r w:rsidRPr="22C6F83E">
        <w:rPr>
          <w:rFonts w:cs="Times New Roman"/>
          <w:sz w:val="20"/>
          <w:szCs w:val="20"/>
        </w:rPr>
        <w:t>is the recoded ordinal score</w:t>
      </w:r>
      <w:r w:rsidRPr="00D11588">
        <w:rPr>
          <w:rFonts w:eastAsia="Times New Roman" w:cs="Times New Roman"/>
          <w:sz w:val="20"/>
          <w:szCs w:val="20"/>
        </w:rPr>
        <w:t xml:space="preserve"> of </w:t>
      </w:r>
      <w:r w:rsidRPr="00D11588">
        <w:rPr>
          <w:rFonts w:ascii="Courier New" w:eastAsia="Courier New" w:hAnsi="Courier New" w:cs="Courier New"/>
          <w:sz w:val="20"/>
          <w:szCs w:val="20"/>
        </w:rPr>
        <w:t>mh6</w:t>
      </w:r>
      <w:r w:rsidRPr="00D11588">
        <w:rPr>
          <w:rFonts w:cs="Times New Roman"/>
          <w:sz w:val="18"/>
          <w:szCs w:val="18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to fit ordinal regression and the binomial </w:t>
      </w:r>
      <w:proofErr w:type="gramStart"/>
      <w:r w:rsidRPr="22C6F83E">
        <w:rPr>
          <w:rFonts w:cs="Times New Roman"/>
          <w:sz w:val="20"/>
          <w:szCs w:val="20"/>
        </w:rPr>
        <w:t>regression;</w:t>
      </w:r>
      <w:proofErr w:type="gramEnd"/>
      <w:r w:rsidRPr="22C6F83E">
        <w:rPr>
          <w:rFonts w:cs="Times New Roman"/>
          <w:sz w:val="20"/>
          <w:szCs w:val="20"/>
        </w:rPr>
        <w:t xml:space="preserve"> </w:t>
      </w:r>
    </w:p>
    <w:p w14:paraId="4B318238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fmh6</w:t>
      </w:r>
      <w:r w:rsidRPr="22C6F83E">
        <w:rPr>
          <w:rFonts w:ascii="Consolas" w:hAnsi="Consolas" w:cs="Courier New"/>
          <w:sz w:val="20"/>
          <w:szCs w:val="20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is the recoded score </w:t>
      </w:r>
      <w:r w:rsidRPr="22C6F83E">
        <w:rPr>
          <w:rFonts w:eastAsia="Times New Roman" w:cs="Times New Roman"/>
          <w:sz w:val="20"/>
          <w:szCs w:val="20"/>
        </w:rPr>
        <w:t xml:space="preserve">of </w:t>
      </w:r>
      <w:r w:rsidRPr="22C6F83E">
        <w:rPr>
          <w:rFonts w:ascii="Courier New" w:eastAsia="Courier New" w:hAnsi="Courier New" w:cs="Courier New"/>
          <w:sz w:val="20"/>
          <w:szCs w:val="20"/>
        </w:rPr>
        <w:t>mh6</w:t>
      </w:r>
      <w:r w:rsidRPr="22C6F83E">
        <w:rPr>
          <w:rFonts w:cs="Times New Roman"/>
          <w:sz w:val="18"/>
          <w:szCs w:val="18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on a [0,1] scale to fit fractional logistic </w:t>
      </w:r>
      <w:proofErr w:type="gramStart"/>
      <w:r w:rsidRPr="22C6F83E">
        <w:rPr>
          <w:rFonts w:cs="Times New Roman"/>
          <w:sz w:val="20"/>
          <w:szCs w:val="20"/>
        </w:rPr>
        <w:t>regression;</w:t>
      </w:r>
      <w:proofErr w:type="gramEnd"/>
    </w:p>
    <w:p w14:paraId="455D891E" w14:textId="479A11B4" w:rsidR="0048010E" w:rsidRPr="0054420D" w:rsidRDefault="0048010E" w:rsidP="00961F39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bmh6</w:t>
      </w:r>
      <w:r w:rsidRPr="22C6F83E">
        <w:rPr>
          <w:rFonts w:ascii="Consolas" w:hAnsi="Consolas" w:cs="Courier New"/>
          <w:sz w:val="20"/>
          <w:szCs w:val="20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is the recoded score </w:t>
      </w:r>
      <w:r w:rsidRPr="22C6F83E">
        <w:rPr>
          <w:rFonts w:eastAsia="Times New Roman" w:cs="Times New Roman"/>
          <w:sz w:val="20"/>
          <w:szCs w:val="20"/>
        </w:rPr>
        <w:t xml:space="preserve">of </w:t>
      </w:r>
      <w:r w:rsidRPr="22C6F83E">
        <w:rPr>
          <w:rFonts w:ascii="Courier New" w:eastAsia="Courier New" w:hAnsi="Courier New" w:cs="Courier New"/>
          <w:sz w:val="20"/>
          <w:szCs w:val="20"/>
        </w:rPr>
        <w:t>mh6</w:t>
      </w:r>
      <w:r w:rsidRPr="22C6F83E">
        <w:rPr>
          <w:rFonts w:cs="Times New Roman"/>
          <w:sz w:val="18"/>
          <w:szCs w:val="18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on a (0,1) scale to fit beta </w:t>
      </w:r>
      <w:proofErr w:type="gramStart"/>
      <w:r w:rsidRPr="22C6F83E">
        <w:rPr>
          <w:rFonts w:cs="Times New Roman"/>
          <w:sz w:val="20"/>
          <w:szCs w:val="20"/>
        </w:rPr>
        <w:t>regression;</w:t>
      </w:r>
      <w:proofErr w:type="gramEnd"/>
      <w:r w:rsidRPr="22C6F83E">
        <w:rPr>
          <w:rFonts w:cs="Times New Roman"/>
          <w:sz w:val="20"/>
          <w:szCs w:val="20"/>
        </w:rPr>
        <w:t xml:space="preserve"> </w:t>
      </w:r>
    </w:p>
    <w:p w14:paraId="30621785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SZ</w:t>
      </w:r>
      <w:r w:rsidRPr="22C6F83E">
        <w:rPr>
          <w:rFonts w:cs="Times New Roman"/>
          <w:sz w:val="20"/>
          <w:szCs w:val="20"/>
        </w:rPr>
        <w:t xml:space="preserve"> is the sample size of </w:t>
      </w:r>
      <w:proofErr w:type="gramStart"/>
      <w:r w:rsidRPr="22C6F83E">
        <w:rPr>
          <w:rFonts w:cs="Times New Roman"/>
          <w:sz w:val="20"/>
          <w:szCs w:val="20"/>
        </w:rPr>
        <w:t>patients;</w:t>
      </w:r>
      <w:proofErr w:type="gramEnd"/>
    </w:p>
    <w:p w14:paraId="3E2D1811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mh0</w:t>
      </w:r>
      <w:r w:rsidRPr="22C6F83E">
        <w:rPr>
          <w:rFonts w:ascii="Consolas" w:hAnsi="Consolas" w:cs="Courier New"/>
          <w:sz w:val="20"/>
          <w:szCs w:val="20"/>
        </w:rPr>
        <w:t xml:space="preserve"> </w:t>
      </w:r>
      <w:r w:rsidRPr="22C6F83E">
        <w:rPr>
          <w:rFonts w:cs="Times New Roman"/>
          <w:sz w:val="20"/>
          <w:szCs w:val="20"/>
        </w:rPr>
        <w:t xml:space="preserve">is the SF-36 mental health score at </w:t>
      </w:r>
      <w:proofErr w:type="gramStart"/>
      <w:r w:rsidRPr="22C6F83E">
        <w:rPr>
          <w:rFonts w:cs="Times New Roman"/>
          <w:sz w:val="20"/>
          <w:szCs w:val="20"/>
        </w:rPr>
        <w:t>baseline;</w:t>
      </w:r>
      <w:proofErr w:type="gramEnd"/>
      <w:r w:rsidRPr="22C6F83E">
        <w:rPr>
          <w:rFonts w:cs="Times New Roman"/>
          <w:sz w:val="20"/>
          <w:szCs w:val="20"/>
        </w:rPr>
        <w:t xml:space="preserve"> </w:t>
      </w:r>
    </w:p>
    <w:p w14:paraId="63011A57" w14:textId="77777777" w:rsidR="0048010E" w:rsidRPr="00D11588" w:rsidRDefault="0048010E" w:rsidP="0031219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omh0</w:t>
      </w:r>
      <w:r w:rsidRPr="00D11588">
        <w:rPr>
          <w:sz w:val="20"/>
          <w:szCs w:val="20"/>
        </w:rPr>
        <w:t xml:space="preserve"> is the recoded ordinal score of </w:t>
      </w:r>
      <w:r w:rsidRPr="00D11588">
        <w:rPr>
          <w:rFonts w:ascii="Courier New" w:eastAsia="Courier New" w:hAnsi="Courier New" w:cs="Courier New"/>
          <w:sz w:val="20"/>
          <w:szCs w:val="20"/>
        </w:rPr>
        <w:t>mh0</w:t>
      </w:r>
      <w:r w:rsidRPr="00D11588">
        <w:rPr>
          <w:sz w:val="20"/>
          <w:szCs w:val="20"/>
        </w:rPr>
        <w:t xml:space="preserve"> to fit ordinal regression and the binomial </w:t>
      </w:r>
      <w:proofErr w:type="gramStart"/>
      <w:r w:rsidRPr="00D11588">
        <w:rPr>
          <w:sz w:val="20"/>
          <w:szCs w:val="20"/>
        </w:rPr>
        <w:t>regression;</w:t>
      </w:r>
      <w:proofErr w:type="gramEnd"/>
      <w:r w:rsidRPr="00D11588">
        <w:rPr>
          <w:sz w:val="20"/>
          <w:szCs w:val="20"/>
        </w:rPr>
        <w:t xml:space="preserve"> </w:t>
      </w:r>
    </w:p>
    <w:p w14:paraId="3C5C7776" w14:textId="77777777" w:rsidR="0048010E" w:rsidRPr="00D11588" w:rsidRDefault="0048010E" w:rsidP="0031219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fmh0</w:t>
      </w:r>
      <w:r w:rsidRPr="00D11588">
        <w:rPr>
          <w:sz w:val="20"/>
          <w:szCs w:val="20"/>
        </w:rPr>
        <w:t xml:space="preserve"> is the recoded score of </w:t>
      </w:r>
      <w:r w:rsidRPr="00D11588">
        <w:rPr>
          <w:rFonts w:ascii="Courier New" w:eastAsia="Courier New" w:hAnsi="Courier New" w:cs="Courier New"/>
          <w:sz w:val="20"/>
          <w:szCs w:val="20"/>
        </w:rPr>
        <w:t>mh0</w:t>
      </w:r>
      <w:r w:rsidRPr="00D11588">
        <w:rPr>
          <w:sz w:val="20"/>
          <w:szCs w:val="20"/>
        </w:rPr>
        <w:t xml:space="preserve"> on a [0,1] scale to fit fractional logistic </w:t>
      </w:r>
      <w:proofErr w:type="gramStart"/>
      <w:r w:rsidRPr="00D11588">
        <w:rPr>
          <w:sz w:val="20"/>
          <w:szCs w:val="20"/>
        </w:rPr>
        <w:t>regression;</w:t>
      </w:r>
      <w:proofErr w:type="gramEnd"/>
    </w:p>
    <w:p w14:paraId="425FCD5F" w14:textId="28C5A8AA" w:rsidR="0048010E" w:rsidRPr="00D11588" w:rsidRDefault="0048010E" w:rsidP="008A0F0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>bmh0</w:t>
      </w:r>
      <w:r w:rsidRPr="00D11588">
        <w:rPr>
          <w:sz w:val="20"/>
          <w:szCs w:val="20"/>
        </w:rPr>
        <w:t xml:space="preserve"> is the recoded score of </w:t>
      </w:r>
      <w:r w:rsidRPr="00D11588">
        <w:rPr>
          <w:rFonts w:ascii="Courier New" w:eastAsia="Courier New" w:hAnsi="Courier New" w:cs="Courier New"/>
          <w:sz w:val="20"/>
          <w:szCs w:val="20"/>
        </w:rPr>
        <w:t>mh0</w:t>
      </w:r>
      <w:r w:rsidRPr="00D11588">
        <w:rPr>
          <w:sz w:val="20"/>
          <w:szCs w:val="20"/>
        </w:rPr>
        <w:t xml:space="preserve"> on a (0,1) scale to fit beta </w:t>
      </w:r>
      <w:proofErr w:type="gramStart"/>
      <w:r w:rsidRPr="00D11588">
        <w:rPr>
          <w:sz w:val="20"/>
          <w:szCs w:val="20"/>
        </w:rPr>
        <w:t>regression;</w:t>
      </w:r>
      <w:proofErr w:type="gramEnd"/>
    </w:p>
    <w:p w14:paraId="705697BD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 xml:space="preserve">group </w:t>
      </w:r>
      <w:r w:rsidRPr="22C6F83E">
        <w:rPr>
          <w:rFonts w:cs="Times New Roman"/>
          <w:sz w:val="20"/>
          <w:szCs w:val="20"/>
        </w:rPr>
        <w:t>is a binary variable for treatment (treatment group = 1, control group = 0</w:t>
      </w:r>
      <w:proofErr w:type="gramStart"/>
      <w:r w:rsidRPr="22C6F83E">
        <w:rPr>
          <w:rFonts w:cs="Times New Roman"/>
          <w:sz w:val="20"/>
          <w:szCs w:val="20"/>
        </w:rPr>
        <w:t>);</w:t>
      </w:r>
      <w:proofErr w:type="gramEnd"/>
      <w:r w:rsidRPr="22C6F83E">
        <w:rPr>
          <w:rFonts w:cs="Times New Roman"/>
          <w:sz w:val="20"/>
          <w:szCs w:val="20"/>
        </w:rPr>
        <w:t xml:space="preserve"> </w:t>
      </w:r>
    </w:p>
    <w:p w14:paraId="450832E2" w14:textId="77777777" w:rsidR="0048010E" w:rsidRPr="0054420D" w:rsidRDefault="0048010E" w:rsidP="0031219A">
      <w:pPr>
        <w:pStyle w:val="ListParagraph"/>
        <w:numPr>
          <w:ilvl w:val="0"/>
          <w:numId w:val="1"/>
        </w:numPr>
        <w:rPr>
          <w:rFonts w:cs="Times New Roman"/>
          <w:sz w:val="20"/>
          <w:szCs w:val="20"/>
        </w:rPr>
      </w:pPr>
      <w:r w:rsidRPr="00D11588">
        <w:rPr>
          <w:rFonts w:ascii="Courier New" w:eastAsia="Courier New" w:hAnsi="Courier New" w:cs="Courier New"/>
          <w:sz w:val="20"/>
          <w:szCs w:val="20"/>
        </w:rPr>
        <w:t xml:space="preserve">N </w:t>
      </w:r>
      <w:r w:rsidRPr="22C6F83E">
        <w:rPr>
          <w:rFonts w:cs="Times New Roman"/>
          <w:sz w:val="20"/>
          <w:szCs w:val="20"/>
        </w:rPr>
        <w:t xml:space="preserve">is the number of possible observable values of a SF-36 domain score. In our example, N equals 21 for the SF-36 version 2 mental health domain. </w:t>
      </w:r>
    </w:p>
    <w:p w14:paraId="0FD3D7F4" w14:textId="77777777" w:rsidR="008D17B8" w:rsidRDefault="008D17B8" w:rsidP="0031219A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Stata codes</w:t>
      </w:r>
    </w:p>
    <w:p w14:paraId="4D10779E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** # Recoding methods</w:t>
      </w:r>
    </w:p>
    <w:p w14:paraId="0BC9C949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** To ordinal scale</w:t>
      </w:r>
    </w:p>
    <w:p w14:paraId="26DA9FF8" w14:textId="5BAA7EAB" w:rsidR="0098227B" w:rsidRPr="00E3101D" w:rsidRDefault="0098227B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generate o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Pr="00E3101D">
        <w:rPr>
          <w:rFonts w:ascii="Courier New" w:hAnsi="Courier New" w:cs="Courier New"/>
          <w:sz w:val="20"/>
          <w:szCs w:val="20"/>
        </w:rPr>
        <w:t xml:space="preserve"> = </w:t>
      </w:r>
      <w:proofErr w:type="spellStart"/>
      <w:proofErr w:type="gramStart"/>
      <w:r w:rsidRPr="00E3101D">
        <w:rPr>
          <w:rFonts w:ascii="Courier New" w:hAnsi="Courier New" w:cs="Courier New"/>
          <w:sz w:val="20"/>
          <w:szCs w:val="20"/>
        </w:rPr>
        <w:t>irecode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>(</w:t>
      </w:r>
      <w:proofErr w:type="gramEnd"/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Pr="00E3101D">
        <w:rPr>
          <w:rFonts w:ascii="Courier New" w:hAnsi="Courier New" w:cs="Courier New"/>
          <w:sz w:val="20"/>
          <w:szCs w:val="20"/>
        </w:rPr>
        <w:t xml:space="preserve">, </w:t>
      </w:r>
      <w:r w:rsidR="000F02F3" w:rsidRPr="00E3101D">
        <w:rPr>
          <w:rFonts w:ascii="Courier New" w:hAnsi="Courier New" w:cs="Courier New"/>
          <w:sz w:val="20"/>
          <w:szCs w:val="20"/>
        </w:rPr>
        <w:t>2.5</w:t>
      </w:r>
      <w:r w:rsidRPr="00E3101D">
        <w:rPr>
          <w:rFonts w:ascii="Courier New" w:hAnsi="Courier New" w:cs="Courier New"/>
          <w:sz w:val="20"/>
          <w:szCs w:val="20"/>
        </w:rPr>
        <w:t xml:space="preserve">, </w:t>
      </w:r>
      <w:r w:rsidR="00C86B68" w:rsidRPr="00E3101D">
        <w:rPr>
          <w:rFonts w:ascii="Courier New" w:hAnsi="Courier New" w:cs="Courier New"/>
          <w:sz w:val="20"/>
          <w:szCs w:val="20"/>
        </w:rPr>
        <w:t>7.5, 12.5, 17.5, 22.5, 27.5, 32.5, 37.5, 42.5, 47.5, 52.5, 57.5, 62.5, 67.5, 72.5, 77.5, 82.5, 87.5, 92.5, 97.5)</w:t>
      </w:r>
    </w:p>
    <w:p w14:paraId="31F930D5" w14:textId="4AC58BDC" w:rsidR="004942CE" w:rsidRPr="00E3101D" w:rsidRDefault="004942CE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generate o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= </w:t>
      </w:r>
      <w:proofErr w:type="spellStart"/>
      <w:proofErr w:type="gramStart"/>
      <w:r w:rsidRPr="00E3101D">
        <w:rPr>
          <w:rFonts w:ascii="Courier New" w:hAnsi="Courier New" w:cs="Courier New"/>
          <w:sz w:val="20"/>
          <w:szCs w:val="20"/>
        </w:rPr>
        <w:t>irecode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>(</w:t>
      </w:r>
      <w:proofErr w:type="gramEnd"/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, </w:t>
      </w:r>
      <w:r w:rsidR="00C86B68" w:rsidRPr="00E3101D">
        <w:rPr>
          <w:rFonts w:ascii="Courier New" w:hAnsi="Courier New" w:cs="Courier New"/>
          <w:sz w:val="20"/>
          <w:szCs w:val="20"/>
        </w:rPr>
        <w:t>2.5, 7.5, 12.5, 17.5, 22.5, 27.5, 32.5, 37.5, 42.5, 47.5, 52.5, 57.5, 62.5, 67.5, 72.5, 77.5, 82.5, 87.5, 92.5, 97.5)</w:t>
      </w:r>
    </w:p>
    <w:p w14:paraId="475AA245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** To [0,1] scale</w:t>
      </w:r>
    </w:p>
    <w:p w14:paraId="7B100C2D" w14:textId="0394A788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 f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="00F5139D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=</w:t>
      </w:r>
      <w:r w:rsidR="00F5139D" w:rsidRPr="00E3101D">
        <w:rPr>
          <w:rFonts w:ascii="Courier New" w:hAnsi="Courier New" w:cs="Courier New"/>
          <w:sz w:val="20"/>
          <w:szCs w:val="20"/>
        </w:rPr>
        <w:t xml:space="preserve"> 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>/100</w:t>
      </w:r>
    </w:p>
    <w:p w14:paraId="31B015C1" w14:textId="00B29E8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 f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="00760D15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=</w:t>
      </w:r>
      <w:r w:rsidR="00760D15" w:rsidRPr="00E3101D">
        <w:rPr>
          <w:rFonts w:ascii="Courier New" w:hAnsi="Courier New" w:cs="Courier New"/>
          <w:sz w:val="20"/>
          <w:szCs w:val="20"/>
        </w:rPr>
        <w:t xml:space="preserve"> 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Pr="00E3101D">
        <w:rPr>
          <w:rFonts w:ascii="Courier New" w:hAnsi="Courier New" w:cs="Courier New"/>
          <w:sz w:val="20"/>
          <w:szCs w:val="20"/>
        </w:rPr>
        <w:t>/100</w:t>
      </w:r>
    </w:p>
    <w:p w14:paraId="4B3F6D3F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lastRenderedPageBreak/>
        <w:t>** To (0,1) scale</w:t>
      </w:r>
    </w:p>
    <w:p w14:paraId="7A12AAE6" w14:textId="168A1D6F" w:rsidR="000D5A5A" w:rsidRPr="00E3101D" w:rsidRDefault="000D5A5A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egen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</w:t>
      </w:r>
      <w:r w:rsidR="0048010E" w:rsidRPr="00E3101D">
        <w:rPr>
          <w:rFonts w:ascii="Courier New" w:hAnsi="Courier New" w:cs="Courier New"/>
          <w:sz w:val="20"/>
          <w:szCs w:val="20"/>
        </w:rPr>
        <w:t>SZ6</w:t>
      </w:r>
      <w:r w:rsidR="00F5139D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=</w:t>
      </w:r>
      <w:r w:rsidR="00760D15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count(mh6)</w:t>
      </w:r>
    </w:p>
    <w:p w14:paraId="393326F3" w14:textId="6A2AB09F" w:rsidR="000D5A5A" w:rsidRPr="00E3101D" w:rsidRDefault="000D5A5A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 bmh6 = (fmh6*(</w:t>
      </w:r>
      <w:r w:rsidR="0048010E" w:rsidRPr="00E3101D">
        <w:rPr>
          <w:rFonts w:ascii="Courier New" w:hAnsi="Courier New" w:cs="Courier New"/>
          <w:sz w:val="20"/>
          <w:szCs w:val="20"/>
        </w:rPr>
        <w:t>SZ6</w:t>
      </w:r>
      <w:r w:rsidRPr="00E3101D">
        <w:rPr>
          <w:rFonts w:ascii="Courier New" w:hAnsi="Courier New" w:cs="Courier New"/>
          <w:sz w:val="20"/>
          <w:szCs w:val="20"/>
        </w:rPr>
        <w:t>-</w:t>
      </w:r>
      <w:proofErr w:type="gramStart"/>
      <w:r w:rsidRPr="00E3101D">
        <w:rPr>
          <w:rFonts w:ascii="Courier New" w:hAnsi="Courier New" w:cs="Courier New"/>
          <w:sz w:val="20"/>
          <w:szCs w:val="20"/>
        </w:rPr>
        <w:t>1)+</w:t>
      </w:r>
      <w:proofErr w:type="gramEnd"/>
      <w:r w:rsidRPr="00E3101D">
        <w:rPr>
          <w:rFonts w:ascii="Courier New" w:hAnsi="Courier New" w:cs="Courier New"/>
          <w:sz w:val="20"/>
          <w:szCs w:val="20"/>
        </w:rPr>
        <w:t>0.5)/</w:t>
      </w:r>
      <w:r w:rsidR="0048010E" w:rsidRPr="00E3101D">
        <w:rPr>
          <w:rFonts w:ascii="Courier New" w:hAnsi="Courier New" w:cs="Courier New"/>
          <w:sz w:val="20"/>
          <w:szCs w:val="20"/>
        </w:rPr>
        <w:t xml:space="preserve">SZ6 </w:t>
      </w:r>
    </w:p>
    <w:p w14:paraId="7A6A199B" w14:textId="3F7C8CFD" w:rsidR="000D5A5A" w:rsidRPr="00E3101D" w:rsidRDefault="000D5A5A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egen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SZ0</w:t>
      </w:r>
      <w:r w:rsidR="00F5139D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=</w:t>
      </w:r>
      <w:r w:rsidR="00F5139D" w:rsidRPr="00E3101D">
        <w:rPr>
          <w:rFonts w:ascii="Courier New" w:hAnsi="Courier New" w:cs="Courier New"/>
          <w:sz w:val="20"/>
          <w:szCs w:val="20"/>
        </w:rPr>
        <w:t xml:space="preserve"> </w:t>
      </w:r>
      <w:r w:rsidRPr="00E3101D">
        <w:rPr>
          <w:rFonts w:ascii="Courier New" w:hAnsi="Courier New" w:cs="Courier New"/>
          <w:sz w:val="20"/>
          <w:szCs w:val="20"/>
        </w:rPr>
        <w:t>count(mh0)</w:t>
      </w:r>
    </w:p>
    <w:p w14:paraId="20458236" w14:textId="77777777" w:rsidR="000D5A5A" w:rsidRPr="00E3101D" w:rsidRDefault="000D5A5A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gen bmh0 = (fmh0*(SZ0-</w:t>
      </w:r>
      <w:proofErr w:type="gramStart"/>
      <w:r w:rsidRPr="00E3101D">
        <w:rPr>
          <w:rFonts w:ascii="Courier New" w:hAnsi="Courier New" w:cs="Courier New"/>
          <w:sz w:val="20"/>
          <w:szCs w:val="20"/>
        </w:rPr>
        <w:t>1)+</w:t>
      </w:r>
      <w:proofErr w:type="gramEnd"/>
      <w:r w:rsidRPr="00E3101D">
        <w:rPr>
          <w:rFonts w:ascii="Courier New" w:hAnsi="Courier New" w:cs="Courier New"/>
          <w:sz w:val="20"/>
          <w:szCs w:val="20"/>
        </w:rPr>
        <w:t xml:space="preserve">0.5)/SZ0 </w:t>
      </w:r>
    </w:p>
    <w:p w14:paraId="5747939C" w14:textId="77777777" w:rsidR="00031D49" w:rsidRPr="00E3101D" w:rsidRDefault="00031D49" w:rsidP="0031219A">
      <w:pPr>
        <w:spacing w:after="0"/>
        <w:rPr>
          <w:rFonts w:ascii="Courier New" w:hAnsi="Courier New" w:cs="Courier New"/>
          <w:sz w:val="20"/>
          <w:szCs w:val="20"/>
        </w:rPr>
      </w:pPr>
    </w:p>
    <w:p w14:paraId="583D6332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**# regression analysis</w:t>
      </w:r>
    </w:p>
    <w:p w14:paraId="461368B4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 xml:space="preserve">** Multiple linear regression </w:t>
      </w:r>
    </w:p>
    <w:p w14:paraId="71A49EAC" w14:textId="11F3646E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 xml:space="preserve">regress 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</w:p>
    <w:p w14:paraId="53683228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 xml:space="preserve">** Tobit regression </w:t>
      </w:r>
    </w:p>
    <w:p w14:paraId="5F59042B" w14:textId="2F31CAC4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tobit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Pr="00E3101D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proofErr w:type="gramStart"/>
      <w:r w:rsidRPr="00E3101D">
        <w:rPr>
          <w:rFonts w:ascii="Courier New" w:hAnsi="Courier New" w:cs="Courier New"/>
          <w:sz w:val="20"/>
          <w:szCs w:val="20"/>
        </w:rPr>
        <w:t>ll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>(</w:t>
      </w:r>
      <w:proofErr w:type="gramEnd"/>
      <w:r w:rsidRPr="00E3101D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r w:rsidRPr="00E3101D">
        <w:rPr>
          <w:rFonts w:ascii="Courier New" w:hAnsi="Courier New" w:cs="Courier New"/>
          <w:sz w:val="20"/>
          <w:szCs w:val="20"/>
        </w:rPr>
        <w:t>ul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>(100)</w:t>
      </w:r>
    </w:p>
    <w:p w14:paraId="7501C514" w14:textId="64082B1F" w:rsidR="008D17B8" w:rsidRPr="00E3101D" w:rsidRDefault="008D17B8" w:rsidP="0031219A">
      <w:pPr>
        <w:pStyle w:val="HTMLPreformatted"/>
        <w:spacing w:line="480" w:lineRule="auto"/>
        <w:rPr>
          <w:color w:val="000000"/>
        </w:rPr>
      </w:pPr>
      <w:r w:rsidRPr="00E3101D">
        <w:t xml:space="preserve">** </w:t>
      </w:r>
      <w:r w:rsidR="0013789B" w:rsidRPr="00E3101D">
        <w:t>Censored least absolute deviation</w:t>
      </w:r>
      <w:r w:rsidRPr="00E3101D">
        <w:t xml:space="preserve"> regression [package ‘</w:t>
      </w:r>
      <w:r w:rsidRPr="00E3101D">
        <w:rPr>
          <w:color w:val="000000"/>
        </w:rPr>
        <w:t>sg153’ is required]</w:t>
      </w:r>
    </w:p>
    <w:p w14:paraId="5FF279D7" w14:textId="41434721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 xml:space="preserve">clad 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  <w:r w:rsidRPr="00E3101D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E3101D">
        <w:rPr>
          <w:rFonts w:ascii="Courier New" w:hAnsi="Courier New" w:cs="Courier New"/>
          <w:sz w:val="20"/>
          <w:szCs w:val="20"/>
        </w:rPr>
        <w:t>rep(</w:t>
      </w:r>
      <w:proofErr w:type="gramEnd"/>
      <w:r w:rsidRPr="00E3101D">
        <w:rPr>
          <w:rFonts w:ascii="Courier New" w:hAnsi="Courier New" w:cs="Courier New"/>
          <w:sz w:val="20"/>
          <w:szCs w:val="20"/>
        </w:rPr>
        <w:t xml:space="preserve">1000) </w:t>
      </w:r>
      <w:proofErr w:type="spellStart"/>
      <w:r w:rsidRPr="00E3101D">
        <w:rPr>
          <w:rFonts w:ascii="Courier New" w:hAnsi="Courier New" w:cs="Courier New"/>
          <w:sz w:val="20"/>
          <w:szCs w:val="20"/>
        </w:rPr>
        <w:t>ul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>(100)</w:t>
      </w:r>
    </w:p>
    <w:p w14:paraId="74390465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 xml:space="preserve">** Median regression </w:t>
      </w:r>
    </w:p>
    <w:p w14:paraId="4A6A87FC" w14:textId="76BB37EB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qreg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</w:p>
    <w:p w14:paraId="73EF9A99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** Ordered logit model </w:t>
      </w:r>
    </w:p>
    <w:p w14:paraId="4A0AC76F" w14:textId="1B89F8AD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ologit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mh6</w:t>
      </w: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 group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mh0</w:t>
      </w:r>
    </w:p>
    <w:p w14:paraId="1A91BDE0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** Ordered probit model </w:t>
      </w:r>
    </w:p>
    <w:p w14:paraId="642DF7F7" w14:textId="36E2BE9C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oprobit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mh6</w:t>
      </w: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 group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mh0</w:t>
      </w:r>
    </w:p>
    <w:p w14:paraId="528EA468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** Beta-binomial regression [package ‘betabin’ is required]</w:t>
      </w:r>
    </w:p>
    <w:p w14:paraId="45461647" w14:textId="1476E24F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betabin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mh6</w:t>
      </w: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 group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mh0</w:t>
      </w:r>
      <w:r w:rsidRPr="00E3101D">
        <w:rPr>
          <w:rFonts w:ascii="Courier New" w:hAnsi="Courier New" w:cs="Courier New"/>
          <w:sz w:val="20"/>
          <w:szCs w:val="20"/>
          <w:lang w:val="sv-SE"/>
        </w:rPr>
        <w:t>, n(N) link(logit)</w:t>
      </w:r>
    </w:p>
    <w:p w14:paraId="2CD17C3C" w14:textId="24988E79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** Binomial-logit-</w:t>
      </w:r>
      <w:r w:rsidR="0013789B" w:rsidRPr="00E3101D">
        <w:rPr>
          <w:rFonts w:ascii="Courier New" w:hAnsi="Courier New" w:cs="Courier New"/>
          <w:sz w:val="20"/>
          <w:szCs w:val="20"/>
          <w:lang w:val="sv-SE"/>
        </w:rPr>
        <w:t>N</w:t>
      </w: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ormal regression </w:t>
      </w:r>
    </w:p>
    <w:p w14:paraId="7B97C67C" w14:textId="62A7821A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>glm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mh6</w:t>
      </w: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 group o</w:t>
      </w:r>
      <w:r w:rsidR="000F02F3" w:rsidRPr="00E3101D">
        <w:rPr>
          <w:rFonts w:ascii="Courier New" w:hAnsi="Courier New" w:cs="Courier New"/>
          <w:sz w:val="20"/>
          <w:szCs w:val="20"/>
          <w:lang w:val="sv-SE"/>
        </w:rPr>
        <w:t>mh0</w:t>
      </w:r>
      <w:r w:rsidRPr="00E3101D">
        <w:rPr>
          <w:rFonts w:ascii="Courier New" w:hAnsi="Courier New" w:cs="Courier New"/>
          <w:sz w:val="20"/>
          <w:szCs w:val="20"/>
          <w:lang w:val="sv-SE"/>
        </w:rPr>
        <w:t>, link(logit) family(binomial N)</w:t>
      </w:r>
    </w:p>
    <w:p w14:paraId="08A68833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  <w:lang w:val="sv-SE"/>
        </w:rPr>
      </w:pPr>
      <w:r w:rsidRPr="00E3101D">
        <w:rPr>
          <w:rFonts w:ascii="Courier New" w:hAnsi="Courier New" w:cs="Courier New"/>
          <w:sz w:val="20"/>
          <w:szCs w:val="20"/>
          <w:lang w:val="sv-SE"/>
        </w:rPr>
        <w:t xml:space="preserve">** Fractional logistic regression </w:t>
      </w:r>
    </w:p>
    <w:p w14:paraId="77C3B775" w14:textId="66776F9B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fracreg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logit </w:t>
      </w:r>
      <w:r w:rsidR="00465FFA" w:rsidRPr="00E3101D">
        <w:rPr>
          <w:rFonts w:ascii="Courier New" w:hAnsi="Courier New" w:cs="Courier New"/>
          <w:sz w:val="20"/>
          <w:szCs w:val="20"/>
        </w:rPr>
        <w:t>f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p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</w:p>
    <w:p w14:paraId="2A6206C8" w14:textId="77777777" w:rsidR="008D17B8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r w:rsidRPr="00E3101D">
        <w:rPr>
          <w:rFonts w:ascii="Courier New" w:hAnsi="Courier New" w:cs="Courier New"/>
          <w:sz w:val="20"/>
          <w:szCs w:val="20"/>
        </w:rPr>
        <w:t>** Beta regression</w:t>
      </w:r>
    </w:p>
    <w:p w14:paraId="0DAAE320" w14:textId="475CE642" w:rsidR="00527BC0" w:rsidRPr="00E3101D" w:rsidRDefault="008D17B8" w:rsidP="0031219A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r w:rsidRPr="00E3101D">
        <w:rPr>
          <w:rFonts w:ascii="Courier New" w:hAnsi="Courier New" w:cs="Courier New"/>
          <w:sz w:val="20"/>
          <w:szCs w:val="20"/>
        </w:rPr>
        <w:t>betareg</w:t>
      </w:r>
      <w:proofErr w:type="spellEnd"/>
      <w:r w:rsidRPr="00E3101D">
        <w:rPr>
          <w:rFonts w:ascii="Courier New" w:hAnsi="Courier New" w:cs="Courier New"/>
          <w:sz w:val="20"/>
          <w:szCs w:val="20"/>
        </w:rPr>
        <w:t xml:space="preserve"> b</w:t>
      </w:r>
      <w:r w:rsidR="000F02F3" w:rsidRPr="00E3101D">
        <w:rPr>
          <w:rFonts w:ascii="Courier New" w:hAnsi="Courier New" w:cs="Courier New"/>
          <w:sz w:val="20"/>
          <w:szCs w:val="20"/>
        </w:rPr>
        <w:t>mh6</w:t>
      </w:r>
      <w:r w:rsidRPr="00E3101D">
        <w:rPr>
          <w:rFonts w:ascii="Courier New" w:hAnsi="Courier New" w:cs="Courier New"/>
          <w:sz w:val="20"/>
          <w:szCs w:val="20"/>
        </w:rPr>
        <w:t xml:space="preserve"> group b</w:t>
      </w:r>
      <w:r w:rsidR="000F02F3" w:rsidRPr="00E3101D">
        <w:rPr>
          <w:rFonts w:ascii="Courier New" w:hAnsi="Courier New" w:cs="Courier New"/>
          <w:sz w:val="20"/>
          <w:szCs w:val="20"/>
        </w:rPr>
        <w:t>mh0</w:t>
      </w:r>
    </w:p>
    <w:p w14:paraId="09F446EA" w14:textId="77777777" w:rsidR="00E9648A" w:rsidRPr="00E3101D" w:rsidRDefault="00E9648A" w:rsidP="0031219A">
      <w:pPr>
        <w:jc w:val="left"/>
        <w:rPr>
          <w:rFonts w:ascii="Courier New" w:hAnsi="Courier New" w:cs="Courier New"/>
          <w:sz w:val="20"/>
          <w:szCs w:val="20"/>
        </w:rPr>
        <w:sectPr w:rsidR="00E9648A" w:rsidRPr="00E3101D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73BF23" w14:textId="0DB5C449" w:rsidR="00527BC0" w:rsidRPr="007A73B4" w:rsidRDefault="00527BC0" w:rsidP="00D57CCE">
      <w:pPr>
        <w:spacing w:after="0"/>
        <w:ind w:left="993" w:right="939"/>
        <w:rPr>
          <w:b/>
          <w:bCs/>
          <w:lang w:eastAsia="ko-KR"/>
        </w:rPr>
      </w:pPr>
      <w:r>
        <w:rPr>
          <w:b/>
          <w:bCs/>
          <w:lang w:eastAsia="ko-KR"/>
        </w:rPr>
        <w:lastRenderedPageBreak/>
        <w:t>Post estimation plots</w:t>
      </w:r>
      <w:r w:rsidR="00187530">
        <w:rPr>
          <w:b/>
          <w:bCs/>
          <w:lang w:eastAsia="ko-KR"/>
        </w:rPr>
        <w:t xml:space="preserve"> for multiple linear regression</w:t>
      </w:r>
      <w:r w:rsidR="000C2128">
        <w:rPr>
          <w:b/>
          <w:bCs/>
          <w:lang w:eastAsia="ko-KR"/>
        </w:rPr>
        <w:t xml:space="preserve"> and Tobit regression</w:t>
      </w:r>
    </w:p>
    <w:p w14:paraId="1CDE432B" w14:textId="1426120B" w:rsidR="00527BC0" w:rsidRDefault="00527BC0" w:rsidP="00F04B71">
      <w:pPr>
        <w:spacing w:line="259" w:lineRule="auto"/>
        <w:ind w:left="993" w:right="939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A series of post estimation plots were generate</w:t>
      </w:r>
      <w:r w:rsidR="00477FB3">
        <w:rPr>
          <w:rFonts w:cs="Times New Roman"/>
          <w:sz w:val="20"/>
          <w:szCs w:val="20"/>
        </w:rPr>
        <w:t>d</w:t>
      </w:r>
      <w:r>
        <w:rPr>
          <w:rFonts w:cs="Times New Roman"/>
          <w:sz w:val="20"/>
          <w:szCs w:val="20"/>
        </w:rPr>
        <w:t xml:space="preserve"> to test model assumptions where possible, including </w:t>
      </w:r>
      <w:r w:rsidRPr="00527BC0">
        <w:rPr>
          <w:rFonts w:cs="Times New Roman"/>
          <w:sz w:val="20"/>
          <w:szCs w:val="20"/>
        </w:rPr>
        <w:t>homoscedasticity</w:t>
      </w:r>
      <w:r w:rsidR="00187530">
        <w:rPr>
          <w:rFonts w:cs="Times New Roman"/>
          <w:sz w:val="20"/>
          <w:szCs w:val="20"/>
        </w:rPr>
        <w:t xml:space="preserve"> and Normality of residuals</w:t>
      </w:r>
      <w:r w:rsidRPr="00527BC0">
        <w:rPr>
          <w:rFonts w:cs="Times New Roman"/>
          <w:sz w:val="20"/>
          <w:szCs w:val="20"/>
        </w:rPr>
        <w:t xml:space="preserve"> </w:t>
      </w:r>
      <w:r w:rsidR="0054420D">
        <w:rPr>
          <w:rFonts w:cs="Times New Roman"/>
          <w:sz w:val="20"/>
          <w:szCs w:val="20"/>
        </w:rPr>
        <w:t>for post-estimation of</w:t>
      </w:r>
      <w:r>
        <w:rPr>
          <w:rFonts w:cs="Times New Roman"/>
          <w:sz w:val="20"/>
          <w:szCs w:val="20"/>
        </w:rPr>
        <w:t xml:space="preserve"> multiple linear regression</w:t>
      </w:r>
      <w:r w:rsidR="0054420D">
        <w:rPr>
          <w:rFonts w:cs="Times New Roman"/>
          <w:sz w:val="20"/>
          <w:szCs w:val="20"/>
        </w:rPr>
        <w:t xml:space="preserve"> (MLR) and Tobit regression</w:t>
      </w:r>
      <w:r w:rsidR="00187530">
        <w:rPr>
          <w:rFonts w:cs="Times New Roman"/>
          <w:sz w:val="20"/>
          <w:szCs w:val="20"/>
        </w:rPr>
        <w:t xml:space="preserve">, shown in </w:t>
      </w:r>
      <w:r w:rsidR="00477FB3">
        <w:rPr>
          <w:rFonts w:cs="Times New Roman"/>
          <w:sz w:val="20"/>
          <w:szCs w:val="20"/>
        </w:rPr>
        <w:t>Figure</w:t>
      </w:r>
      <w:r w:rsidR="00F04B71">
        <w:rPr>
          <w:rFonts w:cs="Times New Roman"/>
          <w:sz w:val="20"/>
          <w:szCs w:val="20"/>
        </w:rPr>
        <w:t xml:space="preserve"> S1-S4</w:t>
      </w:r>
      <w:r>
        <w:rPr>
          <w:rFonts w:cs="Times New Roman"/>
          <w:sz w:val="20"/>
          <w:szCs w:val="20"/>
        </w:rPr>
        <w:t xml:space="preserve">. </w:t>
      </w:r>
    </w:p>
    <w:p w14:paraId="08C1E31C" w14:textId="0D8D1852" w:rsidR="00527BC0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Figure</w:t>
      </w:r>
      <w:r w:rsidR="00527BC0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>S1</w:t>
      </w:r>
      <w:r w:rsidR="00527BC0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Residual plot against fitted values after </w:t>
      </w:r>
      <w:r w:rsidR="00F34658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BB437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</w:t>
      </w:r>
      <w:r w:rsid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10ACDA69" w14:textId="77777777" w:rsidR="003D7C93" w:rsidRPr="00634662" w:rsidRDefault="003D7C93" w:rsidP="003D7C93">
      <w:pPr>
        <w:pStyle w:val="ListParagraph"/>
        <w:numPr>
          <w:ilvl w:val="0"/>
          <w:numId w:val="3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COPD</w:t>
      </w:r>
    </w:p>
    <w:p w14:paraId="0C71B7AC" w14:textId="230FB63D" w:rsidR="00D81018" w:rsidRPr="00C43C4D" w:rsidRDefault="00D81018" w:rsidP="00292878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E135BA3" wp14:editId="776EB100">
            <wp:extent cx="9000000" cy="4501753"/>
            <wp:effectExtent l="0" t="0" r="0" b="0"/>
            <wp:docPr id="1811185776" name="Picture 29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85776" name="Picture 29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1FC7" w14:textId="4FD14B77" w:rsidR="006028F4" w:rsidRPr="00C43C4D" w:rsidRDefault="006028F4" w:rsidP="0054420D">
      <w:pPr>
        <w:spacing w:line="259" w:lineRule="auto"/>
        <w:ind w:right="939"/>
        <w:jc w:val="right"/>
        <w:rPr>
          <w:rFonts w:asciiTheme="minorHAnsi" w:hAnsiTheme="minorHAnsi" w:cstheme="minorHAnsi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280987D6" w14:textId="4426CBAE" w:rsidR="003D7C93" w:rsidRPr="00C43C4D" w:rsidRDefault="003D7C93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59DF5F02" w14:textId="5B842D0C" w:rsidR="008F4808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8F480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>S1</w:t>
      </w:r>
      <w:r w:rsidR="008F480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3465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Residual plot against fitted values after </w:t>
      </w:r>
      <w:r w:rsidR="00F34658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F3465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 </w:t>
      </w:r>
      <w:r w:rsidR="008F4808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486505AD" w14:textId="66AB1541" w:rsidR="00E9648A" w:rsidRPr="00634662" w:rsidRDefault="008F4808" w:rsidP="0054420D">
      <w:pPr>
        <w:pStyle w:val="ListParagraph"/>
        <w:numPr>
          <w:ilvl w:val="0"/>
          <w:numId w:val="3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LM</w:t>
      </w:r>
    </w:p>
    <w:p w14:paraId="06C91526" w14:textId="6B55B300" w:rsidR="006028F4" w:rsidRPr="00C43C4D" w:rsidRDefault="004F57C2" w:rsidP="0054420D">
      <w:pPr>
        <w:spacing w:line="259" w:lineRule="auto"/>
        <w:ind w:right="797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5458A3BA" wp14:editId="7494EE7F">
            <wp:extent cx="9000000" cy="4501753"/>
            <wp:effectExtent l="0" t="0" r="0" b="0"/>
            <wp:docPr id="1887403382" name="Picture 35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03382" name="Picture 35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6028F4"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="006028F4"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578A1B21" w14:textId="77777777" w:rsidR="008F4808" w:rsidRPr="00C43C4D" w:rsidRDefault="008F4808" w:rsidP="0054420D">
      <w:pPr>
        <w:spacing w:line="259" w:lineRule="auto"/>
        <w:ind w:left="360"/>
        <w:jc w:val="left"/>
        <w:rPr>
          <w:rFonts w:asciiTheme="minorHAnsi" w:hAnsiTheme="minorHAnsi" w:cstheme="minorHAnsi"/>
          <w:sz w:val="20"/>
          <w:szCs w:val="20"/>
        </w:rPr>
      </w:pPr>
    </w:p>
    <w:p w14:paraId="71549052" w14:textId="77777777" w:rsidR="003D7C93" w:rsidRPr="00C43C4D" w:rsidRDefault="000A4E4A" w:rsidP="0054420D">
      <w:pPr>
        <w:pStyle w:val="ListParagraph"/>
        <w:numPr>
          <w:ilvl w:val="0"/>
          <w:numId w:val="3"/>
        </w:num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2F99C0F4" w14:textId="24B74746" w:rsidR="003D7C93" w:rsidRPr="00634662" w:rsidRDefault="00477FB3" w:rsidP="00F04B71">
      <w:pPr>
        <w:spacing w:line="259" w:lineRule="auto"/>
        <w:ind w:left="36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3D7C93" w:rsidRPr="0063466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634662">
        <w:rPr>
          <w:rFonts w:asciiTheme="minorHAnsi" w:hAnsiTheme="minorHAnsi" w:cstheme="minorHAnsi"/>
          <w:b/>
          <w:bCs/>
          <w:sz w:val="20"/>
          <w:szCs w:val="20"/>
        </w:rPr>
        <w:t xml:space="preserve">S1 </w:t>
      </w:r>
      <w:r w:rsidR="00F3465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Residual plot against fitted values after </w:t>
      </w:r>
      <w:r w:rsidR="00F34658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F3465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</w:t>
      </w:r>
      <w:r w:rsidR="00F34658" w:rsidRPr="0063466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D7C93" w:rsidRPr="00634662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3EFA1168" w14:textId="7A577367" w:rsidR="003D7C93" w:rsidRPr="00634662" w:rsidRDefault="003D7C93" w:rsidP="0054420D">
      <w:pPr>
        <w:pStyle w:val="ListParagraph"/>
        <w:numPr>
          <w:ilvl w:val="0"/>
          <w:numId w:val="6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PLINY</w:t>
      </w:r>
    </w:p>
    <w:p w14:paraId="4993EAE4" w14:textId="77777777" w:rsidR="00600DD9" w:rsidRDefault="00B310DC" w:rsidP="003D7C93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FA450E4" wp14:editId="384619B6">
            <wp:extent cx="9000000" cy="4501753"/>
            <wp:effectExtent l="0" t="0" r="0" b="0"/>
            <wp:docPr id="299153066" name="Picture 36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53066" name="Picture 36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30EB" w14:textId="7F06B091" w:rsidR="003D7C93" w:rsidRPr="00C43C4D" w:rsidRDefault="00600DD9" w:rsidP="003D7C93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Horizontal lines represent residuals equal zero. </w:t>
      </w:r>
      <w:r w:rsidR="00502FD3" w:rsidRPr="002271BE">
        <w:rPr>
          <w:rFonts w:asciiTheme="minorHAnsi" w:hAnsiTheme="minorHAnsi" w:cstheme="minorHAnsi"/>
          <w:sz w:val="20"/>
          <w:szCs w:val="20"/>
        </w:rPr>
        <w:t xml:space="preserve">BP, bodily pain; </w:t>
      </w:r>
      <w:r w:rsidR="000F2901" w:rsidRPr="002271BE">
        <w:rPr>
          <w:rFonts w:asciiTheme="minorHAnsi" w:hAnsiTheme="minorHAnsi" w:cstheme="minorHAnsi"/>
          <w:sz w:val="20"/>
          <w:szCs w:val="20"/>
        </w:rPr>
        <w:t>GH, general health</w:t>
      </w:r>
      <w:r w:rsidR="00963E43" w:rsidRPr="002271BE">
        <w:rPr>
          <w:rFonts w:asciiTheme="minorHAnsi" w:hAnsiTheme="minorHAnsi" w:cstheme="minorHAnsi"/>
          <w:sz w:val="20"/>
          <w:szCs w:val="20"/>
        </w:rPr>
        <w:t>; MH, mental health</w:t>
      </w:r>
      <w:r w:rsidR="00963E43">
        <w:rPr>
          <w:rFonts w:asciiTheme="minorHAnsi" w:hAnsiTheme="minorHAnsi" w:cstheme="minorHAnsi"/>
          <w:sz w:val="20"/>
          <w:szCs w:val="20"/>
        </w:rPr>
        <w:t>; MLR, multiple linear regression</w:t>
      </w:r>
      <w:r w:rsidR="000F2901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502FD3" w:rsidRPr="002271BE">
        <w:rPr>
          <w:rFonts w:asciiTheme="minorHAnsi" w:hAnsiTheme="minorHAnsi" w:cstheme="minorHAnsi"/>
          <w:sz w:val="20"/>
          <w:szCs w:val="20"/>
        </w:rPr>
        <w:t xml:space="preserve">PF, physical functioning; </w:t>
      </w:r>
      <w:r w:rsidR="00963E43" w:rsidRPr="002271BE">
        <w:rPr>
          <w:rFonts w:asciiTheme="minorHAnsi" w:hAnsiTheme="minorHAnsi" w:cstheme="minorHAnsi"/>
          <w:sz w:val="20"/>
          <w:szCs w:val="20"/>
        </w:rPr>
        <w:t xml:space="preserve">RE, role limitation – emotional; RP, role limitation – physical; </w:t>
      </w:r>
      <w:r w:rsidR="000F2901" w:rsidRPr="002271BE">
        <w:rPr>
          <w:rFonts w:asciiTheme="minorHAnsi" w:hAnsiTheme="minorHAnsi" w:cstheme="minorHAnsi"/>
          <w:sz w:val="20"/>
          <w:szCs w:val="20"/>
        </w:rPr>
        <w:t>SF, social functioning</w:t>
      </w:r>
      <w:r w:rsidR="00572655">
        <w:rPr>
          <w:rFonts w:asciiTheme="minorHAnsi" w:hAnsiTheme="minorHAnsi" w:cstheme="minorHAnsi"/>
          <w:sz w:val="20"/>
          <w:szCs w:val="20"/>
        </w:rPr>
        <w:t>; SF-36, Short Form-36</w:t>
      </w:r>
      <w:r w:rsidR="00572655" w:rsidRPr="002271BE">
        <w:rPr>
          <w:rFonts w:asciiTheme="minorHAnsi" w:hAnsiTheme="minorHAnsi" w:cstheme="minorHAnsi"/>
          <w:sz w:val="20"/>
          <w:szCs w:val="20"/>
        </w:rPr>
        <w:t>; VT, vitality</w:t>
      </w:r>
      <w:r w:rsidR="000F2901">
        <w:rPr>
          <w:rFonts w:asciiTheme="minorHAnsi" w:hAnsiTheme="minorHAnsi" w:cstheme="minorHAnsi"/>
          <w:sz w:val="20"/>
          <w:szCs w:val="20"/>
        </w:rPr>
        <w:t>.</w:t>
      </w:r>
      <w:r w:rsidR="000F2901" w:rsidRPr="002271BE">
        <w:rPr>
          <w:rFonts w:asciiTheme="minorHAnsi" w:hAnsiTheme="minorHAnsi" w:cstheme="minorHAnsi"/>
          <w:sz w:val="20"/>
          <w:szCs w:val="20"/>
        </w:rPr>
        <w:t xml:space="preserve"> </w:t>
      </w:r>
      <w:r w:rsidR="003D7C93"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60535FB8" w14:textId="5621A993" w:rsidR="003D7C93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527BC0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>S2</w:t>
      </w:r>
      <w:r w:rsidR="00527BC0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Histogram of residuals </w:t>
      </w:r>
      <w:r w:rsidR="00BB437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after </w:t>
      </w:r>
      <w:r w:rsidR="005A3818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BB437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</w:t>
      </w:r>
      <w:r w:rsidR="00827B4F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3F376DC1" w14:textId="538687DB" w:rsidR="003D7C93" w:rsidRPr="00634662" w:rsidRDefault="003D7C93" w:rsidP="0054420D">
      <w:pPr>
        <w:pStyle w:val="ListParagraph"/>
        <w:numPr>
          <w:ilvl w:val="0"/>
          <w:numId w:val="8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COPD</w:t>
      </w:r>
    </w:p>
    <w:p w14:paraId="6DC9551F" w14:textId="58130F39" w:rsidR="00755EDB" w:rsidRPr="00C43C4D" w:rsidRDefault="00755EDB" w:rsidP="00245EC8">
      <w:pPr>
        <w:spacing w:line="259" w:lineRule="auto"/>
        <w:ind w:right="89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28886A0" wp14:editId="04FEAF0C">
            <wp:extent cx="9000000" cy="4501753"/>
            <wp:effectExtent l="0" t="0" r="0" b="0"/>
            <wp:docPr id="240462355" name="Picture 28" descr="A group of blu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62355" name="Picture 28" descr="A group of blue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3C6C" w14:textId="77777777" w:rsidR="006028F4" w:rsidRPr="00C43C4D" w:rsidRDefault="006028F4" w:rsidP="00245EC8">
      <w:pPr>
        <w:spacing w:line="259" w:lineRule="auto"/>
        <w:ind w:right="939"/>
        <w:jc w:val="right"/>
        <w:rPr>
          <w:rFonts w:asciiTheme="minorHAnsi" w:hAnsiTheme="minorHAnsi" w:cstheme="minorHAnsi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020946A1" w14:textId="77777777" w:rsidR="006028F4" w:rsidRPr="00C43C4D" w:rsidRDefault="006028F4" w:rsidP="0054420D">
      <w:pPr>
        <w:spacing w:line="259" w:lineRule="auto"/>
        <w:ind w:left="720"/>
        <w:jc w:val="center"/>
        <w:rPr>
          <w:rFonts w:asciiTheme="minorHAnsi" w:hAnsiTheme="minorHAnsi" w:cstheme="minorHAnsi"/>
          <w:sz w:val="20"/>
          <w:szCs w:val="20"/>
        </w:rPr>
      </w:pPr>
    </w:p>
    <w:p w14:paraId="11BC6AA7" w14:textId="3D1DE3F6" w:rsidR="003D7C93" w:rsidRPr="00C43C4D" w:rsidRDefault="003D7C93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6FAC4698" w14:textId="66B389CD" w:rsidR="008F4808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8F4808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S2 </w:t>
      </w:r>
      <w:r w:rsidR="00267D5E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Histogram of residuals after </w:t>
      </w:r>
      <w:r w:rsidR="00267D5E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267D5E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</w:t>
      </w:r>
      <w:r w:rsidR="00267D5E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8F4808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4B9C549F" w14:textId="01DE34A6" w:rsidR="008F4808" w:rsidRPr="00634662" w:rsidRDefault="008F4808" w:rsidP="0054420D">
      <w:pPr>
        <w:pStyle w:val="ListParagraph"/>
        <w:numPr>
          <w:ilvl w:val="0"/>
          <w:numId w:val="8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LM</w:t>
      </w:r>
    </w:p>
    <w:p w14:paraId="0843FB13" w14:textId="67F4211C" w:rsidR="00D3581C" w:rsidRPr="00C43C4D" w:rsidRDefault="00D3581C" w:rsidP="0054420D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EDAD01B" wp14:editId="3AA7A441">
            <wp:extent cx="9000000" cy="4501753"/>
            <wp:effectExtent l="0" t="0" r="0" b="0"/>
            <wp:docPr id="1676541837" name="Picture 34" descr="A group of blue and black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41837" name="Picture 34" descr="A group of blue and black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6C30" w14:textId="77777777" w:rsidR="006028F4" w:rsidRPr="00C43C4D" w:rsidRDefault="006028F4" w:rsidP="0054420D">
      <w:pPr>
        <w:spacing w:line="259" w:lineRule="auto"/>
        <w:ind w:right="939"/>
        <w:jc w:val="right"/>
        <w:rPr>
          <w:rFonts w:asciiTheme="minorHAnsi" w:hAnsiTheme="minorHAnsi" w:cstheme="minorHAnsi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6C1ADEEF" w14:textId="77777777" w:rsidR="006028F4" w:rsidRPr="00C43C4D" w:rsidRDefault="006028F4" w:rsidP="0054420D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32E5A51F" w14:textId="2005D697" w:rsidR="000A4E4A" w:rsidRPr="00C43C4D" w:rsidRDefault="000A4E4A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54A38569" w14:textId="5D0CAC2C" w:rsidR="000A4E4A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0A4E4A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S2 </w:t>
      </w:r>
      <w:r w:rsidR="00267D5E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Histogram of residuals after </w:t>
      </w:r>
      <w:r w:rsidR="00267D5E">
        <w:rPr>
          <w:rFonts w:asciiTheme="minorHAnsi" w:hAnsiTheme="minorHAnsi" w:cstheme="minorHAnsi"/>
          <w:b/>
          <w:bCs/>
          <w:sz w:val="20"/>
          <w:szCs w:val="20"/>
        </w:rPr>
        <w:t>MLR</w:t>
      </w:r>
      <w:r w:rsidR="00267D5E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estimation of SF-36 domain scores</w:t>
      </w:r>
      <w:r w:rsidR="00267D5E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0A4E4A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2A5B06EB" w14:textId="77777777" w:rsidR="003D7C93" w:rsidRPr="00634662" w:rsidRDefault="00E9648A" w:rsidP="0054420D">
      <w:pPr>
        <w:pStyle w:val="ListParagraph"/>
        <w:numPr>
          <w:ilvl w:val="0"/>
          <w:numId w:val="8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D7C93" w:rsidRPr="00634662">
        <w:rPr>
          <w:rFonts w:asciiTheme="minorHAnsi" w:hAnsiTheme="minorHAnsi" w:cstheme="minorHAnsi"/>
          <w:b/>
          <w:bCs/>
          <w:sz w:val="20"/>
          <w:szCs w:val="20"/>
        </w:rPr>
        <w:t>PLINY</w:t>
      </w:r>
    </w:p>
    <w:p w14:paraId="4388E5A2" w14:textId="77777777" w:rsidR="00600DD9" w:rsidRDefault="009A7715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C3B0436" wp14:editId="2899943C">
            <wp:extent cx="9000000" cy="4501753"/>
            <wp:effectExtent l="0" t="0" r="0" b="0"/>
            <wp:docPr id="425954456" name="Picture 37" descr="A group of graphs showing different sizes an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54456" name="Picture 37" descr="A group of graphs showing different sizes and sha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4505" w14:textId="2FA3C255" w:rsidR="004679DC" w:rsidRPr="00C43C4D" w:rsidRDefault="00600DD9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</w:t>
      </w:r>
      <w:r w:rsidRPr="008A42CA">
        <w:rPr>
          <w:rFonts w:asciiTheme="minorHAnsi" w:hAnsiTheme="minorHAnsi" w:cstheme="minorHAnsi"/>
          <w:sz w:val="20"/>
          <w:szCs w:val="20"/>
        </w:rPr>
        <w:t>ed dashed curve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8A42CA">
        <w:rPr>
          <w:rFonts w:asciiTheme="minorHAnsi" w:hAnsiTheme="minorHAnsi" w:cstheme="minorHAnsi"/>
          <w:sz w:val="20"/>
          <w:szCs w:val="20"/>
        </w:rPr>
        <w:t xml:space="preserve"> depict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8A42CA">
        <w:rPr>
          <w:rFonts w:asciiTheme="minorHAnsi" w:hAnsiTheme="minorHAnsi" w:cstheme="minorHAnsi"/>
          <w:sz w:val="20"/>
          <w:szCs w:val="20"/>
        </w:rPr>
        <w:t>the kernel density estimate of the distribution, while the black curve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8A42CA">
        <w:rPr>
          <w:rFonts w:asciiTheme="minorHAnsi" w:hAnsiTheme="minorHAnsi" w:cstheme="minorHAnsi"/>
          <w:sz w:val="20"/>
          <w:szCs w:val="20"/>
        </w:rPr>
        <w:t xml:space="preserve"> represent 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8A42CA">
        <w:rPr>
          <w:rFonts w:asciiTheme="minorHAnsi" w:hAnsiTheme="minorHAnsi" w:cstheme="minorHAnsi"/>
          <w:sz w:val="20"/>
          <w:szCs w:val="20"/>
        </w:rPr>
        <w:t xml:space="preserve"> normal distribution.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3E1707" w:rsidRPr="002271BE">
        <w:rPr>
          <w:rFonts w:asciiTheme="minorHAnsi" w:hAnsiTheme="minorHAnsi" w:cstheme="minorHAnsi"/>
          <w:sz w:val="20"/>
          <w:szCs w:val="20"/>
        </w:rPr>
        <w:t>BP, bodily pain; GH, general health; MH, mental health</w:t>
      </w:r>
      <w:r w:rsidR="003E1707">
        <w:rPr>
          <w:rFonts w:asciiTheme="minorHAnsi" w:hAnsiTheme="minorHAnsi" w:cstheme="minorHAnsi"/>
          <w:sz w:val="20"/>
          <w:szCs w:val="20"/>
        </w:rPr>
        <w:t>; MLR, multiple linear regression</w:t>
      </w:r>
      <w:r w:rsidR="003E1707" w:rsidRPr="002271BE">
        <w:rPr>
          <w:rFonts w:asciiTheme="minorHAnsi" w:hAnsiTheme="minorHAnsi" w:cstheme="minorHAnsi"/>
          <w:sz w:val="20"/>
          <w:szCs w:val="20"/>
        </w:rPr>
        <w:t>; PF, physical functioning; RE, role limitation – emotional; RP, role limitation – physical; SF, social functioning</w:t>
      </w:r>
      <w:r w:rsidR="003E1707">
        <w:rPr>
          <w:rFonts w:asciiTheme="minorHAnsi" w:hAnsiTheme="minorHAnsi" w:cstheme="minorHAnsi"/>
          <w:sz w:val="20"/>
          <w:szCs w:val="20"/>
        </w:rPr>
        <w:t>; SF-36, Short Form-36</w:t>
      </w:r>
      <w:r w:rsidR="003E1707" w:rsidRPr="002271BE">
        <w:rPr>
          <w:rFonts w:asciiTheme="minorHAnsi" w:hAnsiTheme="minorHAnsi" w:cstheme="minorHAnsi"/>
          <w:sz w:val="20"/>
          <w:szCs w:val="20"/>
        </w:rPr>
        <w:t>; VT, vitality</w:t>
      </w:r>
      <w:r w:rsidR="003E1707">
        <w:rPr>
          <w:rFonts w:asciiTheme="minorHAnsi" w:hAnsiTheme="minorHAnsi" w:cstheme="minorHAnsi"/>
          <w:sz w:val="20"/>
          <w:szCs w:val="20"/>
        </w:rPr>
        <w:t>.</w:t>
      </w:r>
      <w:r w:rsidR="003E1707" w:rsidRPr="002271BE">
        <w:rPr>
          <w:rFonts w:asciiTheme="minorHAnsi" w:hAnsiTheme="minorHAnsi" w:cstheme="minorHAnsi"/>
          <w:sz w:val="20"/>
          <w:szCs w:val="20"/>
        </w:rPr>
        <w:t xml:space="preserve"> </w:t>
      </w:r>
      <w:r w:rsidR="004679DC"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5FC51E3B" w14:textId="4D6085FA" w:rsidR="0079108D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>S3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Residual plot against fitted values after Tobit estimation of SF-36 eight domain scores</w:t>
      </w:r>
      <w:r w:rsidR="00827B4F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050008AF" w14:textId="77777777" w:rsidR="0079108D" w:rsidRPr="00634662" w:rsidRDefault="0079108D" w:rsidP="0079108D">
      <w:pPr>
        <w:pStyle w:val="ListParagraph"/>
        <w:numPr>
          <w:ilvl w:val="0"/>
          <w:numId w:val="10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COPD</w:t>
      </w:r>
    </w:p>
    <w:p w14:paraId="24505AEE" w14:textId="136C44A3" w:rsidR="0079108D" w:rsidRPr="00C43C4D" w:rsidRDefault="00F46427" w:rsidP="0079108D">
      <w:pPr>
        <w:spacing w:line="259" w:lineRule="auto"/>
        <w:ind w:right="939"/>
        <w:jc w:val="righ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CAAC27D" wp14:editId="414BCA8D">
            <wp:extent cx="9000000" cy="4501753"/>
            <wp:effectExtent l="0" t="0" r="0" b="0"/>
            <wp:docPr id="1670915341" name="Picture 31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15341" name="Picture 31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9108D"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="0079108D"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39BD1E53" w14:textId="77777777" w:rsidR="0079108D" w:rsidRPr="00C43C4D" w:rsidRDefault="0079108D" w:rsidP="0079108D">
      <w:pPr>
        <w:spacing w:line="259" w:lineRule="auto"/>
        <w:jc w:val="lef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br w:type="page"/>
      </w:r>
    </w:p>
    <w:p w14:paraId="7400E3F9" w14:textId="4288B87E" w:rsidR="005E3065" w:rsidRPr="00C43C4D" w:rsidRDefault="00477FB3" w:rsidP="000B3A50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5E3065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S3 </w:t>
      </w:r>
      <w:r w:rsidR="000B3A50" w:rsidRPr="00C43C4D">
        <w:rPr>
          <w:rFonts w:asciiTheme="minorHAnsi" w:hAnsiTheme="minorHAnsi" w:cstheme="minorHAnsi"/>
          <w:b/>
          <w:bCs/>
          <w:sz w:val="20"/>
          <w:szCs w:val="20"/>
        </w:rPr>
        <w:t>Residual plot against fitted values after Tobit estimation of SF-36 eight domain scores</w:t>
      </w:r>
      <w:r w:rsidR="000B3A50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5E3065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747A15E3" w14:textId="77777777" w:rsidR="0079108D" w:rsidRPr="00634662" w:rsidRDefault="0079108D" w:rsidP="0079108D">
      <w:pPr>
        <w:pStyle w:val="ListParagraph"/>
        <w:numPr>
          <w:ilvl w:val="0"/>
          <w:numId w:val="10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LM</w:t>
      </w:r>
    </w:p>
    <w:p w14:paraId="1E8A01BB" w14:textId="4C67C962" w:rsidR="00B3464F" w:rsidRPr="00C43C4D" w:rsidRDefault="00B3464F" w:rsidP="004C64EA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CD5BEE1" wp14:editId="450B65C6">
            <wp:extent cx="9000000" cy="4501753"/>
            <wp:effectExtent l="0" t="0" r="0" b="0"/>
            <wp:docPr id="2047456298" name="Picture 33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56298" name="Picture 33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1F69" w14:textId="77777777" w:rsidR="0079108D" w:rsidRPr="00C43C4D" w:rsidRDefault="0079108D" w:rsidP="0079108D">
      <w:pPr>
        <w:spacing w:line="259" w:lineRule="auto"/>
        <w:ind w:right="939"/>
        <w:jc w:val="righ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12B0D10B" w14:textId="77777777" w:rsidR="0079108D" w:rsidRPr="00C43C4D" w:rsidRDefault="0079108D" w:rsidP="0079108D">
      <w:pPr>
        <w:spacing w:line="259" w:lineRule="auto"/>
        <w:jc w:val="lef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br w:type="page"/>
      </w:r>
    </w:p>
    <w:p w14:paraId="71E676B2" w14:textId="74F44C59" w:rsidR="005E3065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5E3065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S3 </w:t>
      </w:r>
      <w:r w:rsidR="000B3A50" w:rsidRPr="000B3A50">
        <w:rPr>
          <w:rFonts w:asciiTheme="minorHAnsi" w:hAnsiTheme="minorHAnsi" w:cstheme="minorHAnsi"/>
          <w:b/>
          <w:bCs/>
          <w:sz w:val="20"/>
          <w:szCs w:val="20"/>
        </w:rPr>
        <w:t xml:space="preserve">Residual plot against fitted values after Tobit estimation of SF-36 eight domain scores </w:t>
      </w:r>
      <w:r w:rsidR="005E3065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1F218595" w14:textId="77777777" w:rsidR="0079108D" w:rsidRPr="00634662" w:rsidRDefault="0079108D" w:rsidP="0079108D">
      <w:pPr>
        <w:pStyle w:val="ListParagraph"/>
        <w:numPr>
          <w:ilvl w:val="0"/>
          <w:numId w:val="10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PLINY</w:t>
      </w:r>
    </w:p>
    <w:p w14:paraId="4C09A0CA" w14:textId="16D3A10F" w:rsidR="00E71C6E" w:rsidRPr="00C43C4D" w:rsidRDefault="00E71C6E" w:rsidP="0054420D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C367BAE" wp14:editId="24C16813">
            <wp:extent cx="9000000" cy="4501753"/>
            <wp:effectExtent l="0" t="0" r="0" b="0"/>
            <wp:docPr id="125634143" name="Picture 38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4143" name="Picture 38" descr="A group of graphs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CB31" w14:textId="7B61F5AE" w:rsidR="000B3A50" w:rsidRPr="00C43C4D" w:rsidRDefault="00600DD9" w:rsidP="000B3A50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Horizontal lines represent residuals equal zero. </w:t>
      </w:r>
      <w:r w:rsidR="000B3A50" w:rsidRPr="002271BE">
        <w:rPr>
          <w:rFonts w:asciiTheme="minorHAnsi" w:hAnsiTheme="minorHAnsi" w:cstheme="minorHAnsi"/>
          <w:sz w:val="20"/>
          <w:szCs w:val="20"/>
        </w:rPr>
        <w:t>BP, bodily pain; GH, general health; MH, mental health</w:t>
      </w:r>
      <w:r w:rsidR="000B3A50">
        <w:rPr>
          <w:rFonts w:asciiTheme="minorHAnsi" w:hAnsiTheme="minorHAnsi" w:cstheme="minorHAnsi"/>
          <w:sz w:val="20"/>
          <w:szCs w:val="20"/>
        </w:rPr>
        <w:t xml:space="preserve">; </w:t>
      </w:r>
      <w:r w:rsidR="000B3A50" w:rsidRPr="002271BE">
        <w:rPr>
          <w:rFonts w:asciiTheme="minorHAnsi" w:hAnsiTheme="minorHAnsi" w:cstheme="minorHAnsi"/>
          <w:sz w:val="20"/>
          <w:szCs w:val="20"/>
        </w:rPr>
        <w:t>PF, physical functioning; RE, role limitation – emotional; RP, role limitation – physical; SF, social functioning</w:t>
      </w:r>
      <w:r w:rsidR="000B3A50">
        <w:rPr>
          <w:rFonts w:asciiTheme="minorHAnsi" w:hAnsiTheme="minorHAnsi" w:cstheme="minorHAnsi"/>
          <w:sz w:val="20"/>
          <w:szCs w:val="20"/>
        </w:rPr>
        <w:t>; SF-36, Short Form-36</w:t>
      </w:r>
      <w:r w:rsidR="000B3A50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0B3A50">
        <w:rPr>
          <w:rFonts w:asciiTheme="minorHAnsi" w:hAnsiTheme="minorHAnsi" w:cstheme="minorHAnsi"/>
          <w:sz w:val="20"/>
          <w:szCs w:val="20"/>
        </w:rPr>
        <w:t xml:space="preserve">Tobit, Tobit regression; </w:t>
      </w:r>
      <w:r w:rsidR="000B3A50" w:rsidRPr="002271BE">
        <w:rPr>
          <w:rFonts w:asciiTheme="minorHAnsi" w:hAnsiTheme="minorHAnsi" w:cstheme="minorHAnsi"/>
          <w:sz w:val="20"/>
          <w:szCs w:val="20"/>
        </w:rPr>
        <w:t>VT, vitality</w:t>
      </w:r>
      <w:r w:rsidR="000B3A50">
        <w:rPr>
          <w:rFonts w:asciiTheme="minorHAnsi" w:hAnsiTheme="minorHAnsi" w:cstheme="minorHAnsi"/>
          <w:sz w:val="20"/>
          <w:szCs w:val="20"/>
        </w:rPr>
        <w:t>.</w:t>
      </w:r>
      <w:r w:rsidR="000B3A50" w:rsidRPr="002271B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DE421D1" w14:textId="40E09A91" w:rsidR="0079108D" w:rsidRPr="00C43C4D" w:rsidRDefault="0079108D">
      <w:pPr>
        <w:spacing w:line="259" w:lineRule="auto"/>
        <w:jc w:val="lef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br w:type="page"/>
      </w:r>
    </w:p>
    <w:p w14:paraId="13F22A7E" w14:textId="153D1CAC" w:rsidR="0079108D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>S4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Histogram of residuals after Tobit estimation of SF-36 eight domain scores</w:t>
      </w:r>
      <w:r w:rsidR="00827B4F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4C54D5E6" w14:textId="66185DC5" w:rsidR="0079108D" w:rsidRPr="00634662" w:rsidRDefault="0079108D" w:rsidP="0054420D">
      <w:pPr>
        <w:pStyle w:val="ListParagraph"/>
        <w:numPr>
          <w:ilvl w:val="0"/>
          <w:numId w:val="11"/>
        </w:num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COPD</w:t>
      </w:r>
    </w:p>
    <w:p w14:paraId="17742BB8" w14:textId="25FF77AD" w:rsidR="00965950" w:rsidRPr="00C43C4D" w:rsidRDefault="00965950" w:rsidP="0011715F">
      <w:pPr>
        <w:spacing w:line="259" w:lineRule="auto"/>
        <w:ind w:right="89"/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615DCCC3" wp14:editId="6841498B">
            <wp:extent cx="9000000" cy="4501753"/>
            <wp:effectExtent l="0" t="0" r="0" b="0"/>
            <wp:docPr id="401119029" name="Picture 30" descr="A group of blu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9029" name="Picture 30" descr="A group of blue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4D86" w14:textId="658C9B16" w:rsidR="0079108D" w:rsidRPr="00C43C4D" w:rsidRDefault="0079108D" w:rsidP="0079108D">
      <w:pPr>
        <w:spacing w:line="259" w:lineRule="auto"/>
        <w:ind w:right="939"/>
        <w:jc w:val="righ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33490724" w14:textId="148F239F" w:rsidR="0079108D" w:rsidRPr="00C43C4D" w:rsidRDefault="0079108D" w:rsidP="0079108D">
      <w:pPr>
        <w:spacing w:line="259" w:lineRule="auto"/>
        <w:jc w:val="lef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br w:type="page"/>
      </w:r>
    </w:p>
    <w:p w14:paraId="525642E2" w14:textId="3D29A66A" w:rsidR="0079108D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S4 </w:t>
      </w:r>
      <w:r w:rsidR="000B3A50" w:rsidRPr="00C43C4D">
        <w:rPr>
          <w:rFonts w:asciiTheme="minorHAnsi" w:hAnsiTheme="minorHAnsi" w:cstheme="minorHAnsi"/>
          <w:b/>
          <w:bCs/>
          <w:sz w:val="20"/>
          <w:szCs w:val="20"/>
        </w:rPr>
        <w:t>Histogram of residuals after Tobit estimation of SF-36 eight domain scores</w:t>
      </w:r>
      <w:r w:rsidR="00827B4F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096C7882" w14:textId="77777777" w:rsidR="0079108D" w:rsidRPr="00634662" w:rsidRDefault="0079108D" w:rsidP="0054420D">
      <w:pPr>
        <w:pStyle w:val="ListParagraph"/>
        <w:numPr>
          <w:ilvl w:val="0"/>
          <w:numId w:val="11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LM</w:t>
      </w:r>
    </w:p>
    <w:p w14:paraId="30A2858B" w14:textId="7C4727EB" w:rsidR="00D40622" w:rsidRPr="00C43C4D" w:rsidRDefault="00D40622" w:rsidP="004C64EA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2C3A29A" wp14:editId="37B7530C">
            <wp:extent cx="9000000" cy="4501753"/>
            <wp:effectExtent l="0" t="0" r="0" b="0"/>
            <wp:docPr id="1826681864" name="Picture 32" descr="A group of blue and re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81864" name="Picture 32" descr="A group of blue and red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1698" w14:textId="77777777" w:rsidR="0079108D" w:rsidRPr="00C43C4D" w:rsidRDefault="0079108D" w:rsidP="0079108D">
      <w:pPr>
        <w:spacing w:line="259" w:lineRule="auto"/>
        <w:ind w:right="939"/>
        <w:jc w:val="righ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  <w:proofErr w:type="gramStart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>Continue on</w:t>
      </w:r>
      <w:proofErr w:type="gramEnd"/>
      <w:r w:rsidRPr="00C43C4D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  <w:t xml:space="preserve"> the next page</w:t>
      </w:r>
    </w:p>
    <w:p w14:paraId="3E8FEE20" w14:textId="6501418D" w:rsidR="0079108D" w:rsidRPr="00C43C4D" w:rsidRDefault="0079108D">
      <w:pPr>
        <w:spacing w:line="259" w:lineRule="auto"/>
        <w:jc w:val="left"/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</w:rPr>
      </w:pPr>
    </w:p>
    <w:p w14:paraId="41BBFE8D" w14:textId="7A8E9FBC" w:rsidR="0079108D" w:rsidRPr="00C43C4D" w:rsidRDefault="0079108D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C43C4D">
        <w:rPr>
          <w:rFonts w:asciiTheme="minorHAnsi" w:hAnsiTheme="minorHAnsi" w:cstheme="minorHAnsi"/>
          <w:sz w:val="20"/>
          <w:szCs w:val="20"/>
        </w:rPr>
        <w:br w:type="page"/>
      </w:r>
    </w:p>
    <w:p w14:paraId="6C9F4B3F" w14:textId="5438B218" w:rsidR="0079108D" w:rsidRPr="00C43C4D" w:rsidRDefault="00477FB3" w:rsidP="00F04B71">
      <w:p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04B71" w:rsidRPr="00C43C4D">
        <w:rPr>
          <w:rFonts w:asciiTheme="minorHAnsi" w:hAnsiTheme="minorHAnsi" w:cstheme="minorHAnsi"/>
          <w:b/>
          <w:bCs/>
          <w:sz w:val="20"/>
          <w:szCs w:val="20"/>
        </w:rPr>
        <w:t xml:space="preserve">S4 </w:t>
      </w:r>
      <w:r w:rsidR="000B3A50" w:rsidRPr="00C43C4D">
        <w:rPr>
          <w:rFonts w:asciiTheme="minorHAnsi" w:hAnsiTheme="minorHAnsi" w:cstheme="minorHAnsi"/>
          <w:b/>
          <w:bCs/>
          <w:sz w:val="20"/>
          <w:szCs w:val="20"/>
        </w:rPr>
        <w:t>Histogram of residuals after Tobit estimation of SF-36 eight domain scores</w:t>
      </w:r>
      <w:r w:rsidR="000B3A50" w:rsidRPr="00827B4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9108D" w:rsidRPr="00C43C4D">
        <w:rPr>
          <w:rFonts w:asciiTheme="minorHAnsi" w:hAnsiTheme="minorHAnsi" w:cstheme="minorHAnsi"/>
          <w:b/>
          <w:bCs/>
          <w:sz w:val="20"/>
          <w:szCs w:val="20"/>
        </w:rPr>
        <w:t>(continued)</w:t>
      </w:r>
    </w:p>
    <w:p w14:paraId="6DC6AD77" w14:textId="7F60234C" w:rsidR="0079108D" w:rsidRPr="00634662" w:rsidRDefault="0079108D" w:rsidP="0054420D">
      <w:pPr>
        <w:pStyle w:val="ListParagraph"/>
        <w:numPr>
          <w:ilvl w:val="0"/>
          <w:numId w:val="11"/>
        </w:numPr>
        <w:spacing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PLINY</w:t>
      </w:r>
    </w:p>
    <w:p w14:paraId="175598B0" w14:textId="355EC589" w:rsidR="00D961D7" w:rsidRPr="00C43C4D" w:rsidRDefault="00D961D7" w:rsidP="0054420D">
      <w:pPr>
        <w:spacing w:line="259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7F08180" wp14:editId="4523341D">
            <wp:extent cx="9000000" cy="4501753"/>
            <wp:effectExtent l="0" t="0" r="0" b="0"/>
            <wp:docPr id="1015057268" name="Picture 39" descr="A group of blu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57268" name="Picture 39" descr="A group of blue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D94E" w14:textId="1F9CD3EB" w:rsidR="000B3A50" w:rsidRPr="00C43C4D" w:rsidRDefault="00007F8A" w:rsidP="000B3A50">
      <w:pPr>
        <w:spacing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</w:t>
      </w:r>
      <w:r w:rsidR="008A42CA" w:rsidRPr="008A42CA">
        <w:rPr>
          <w:rFonts w:asciiTheme="minorHAnsi" w:hAnsiTheme="minorHAnsi" w:cstheme="minorHAnsi"/>
          <w:sz w:val="20"/>
          <w:szCs w:val="20"/>
        </w:rPr>
        <w:t>ed dashed curve</w:t>
      </w:r>
      <w:r w:rsidR="00600DD9">
        <w:rPr>
          <w:rFonts w:asciiTheme="minorHAnsi" w:hAnsiTheme="minorHAnsi" w:cstheme="minorHAnsi"/>
          <w:sz w:val="20"/>
          <w:szCs w:val="20"/>
        </w:rPr>
        <w:t>s</w:t>
      </w:r>
      <w:r w:rsidR="008A42CA" w:rsidRPr="008A42CA">
        <w:rPr>
          <w:rFonts w:asciiTheme="minorHAnsi" w:hAnsiTheme="minorHAnsi" w:cstheme="minorHAnsi"/>
          <w:sz w:val="20"/>
          <w:szCs w:val="20"/>
        </w:rPr>
        <w:t xml:space="preserve"> depict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8A42CA" w:rsidRPr="008A42CA">
        <w:rPr>
          <w:rFonts w:asciiTheme="minorHAnsi" w:hAnsiTheme="minorHAnsi" w:cstheme="minorHAnsi"/>
          <w:sz w:val="20"/>
          <w:szCs w:val="20"/>
        </w:rPr>
        <w:t>the kernel density estimate of the distribution, while the black curve</w:t>
      </w:r>
      <w:r>
        <w:rPr>
          <w:rFonts w:asciiTheme="minorHAnsi" w:hAnsiTheme="minorHAnsi" w:cstheme="minorHAnsi"/>
          <w:sz w:val="20"/>
          <w:szCs w:val="20"/>
        </w:rPr>
        <w:t>s</w:t>
      </w:r>
      <w:r w:rsidR="008A42CA" w:rsidRPr="008A42CA">
        <w:rPr>
          <w:rFonts w:asciiTheme="minorHAnsi" w:hAnsiTheme="minorHAnsi" w:cstheme="minorHAnsi"/>
          <w:sz w:val="20"/>
          <w:szCs w:val="20"/>
        </w:rPr>
        <w:t xml:space="preserve"> represent </w:t>
      </w:r>
      <w:r w:rsidR="00F6137D">
        <w:rPr>
          <w:rFonts w:asciiTheme="minorHAnsi" w:hAnsiTheme="minorHAnsi" w:cstheme="minorHAnsi"/>
          <w:sz w:val="20"/>
          <w:szCs w:val="20"/>
        </w:rPr>
        <w:t>a</w:t>
      </w:r>
      <w:r w:rsidR="008A42CA" w:rsidRPr="008A42CA">
        <w:rPr>
          <w:rFonts w:asciiTheme="minorHAnsi" w:hAnsiTheme="minorHAnsi" w:cstheme="minorHAnsi"/>
          <w:sz w:val="20"/>
          <w:szCs w:val="20"/>
        </w:rPr>
        <w:t xml:space="preserve"> normal distribution.</w:t>
      </w:r>
      <w:r w:rsidR="00600DD9">
        <w:rPr>
          <w:rFonts w:asciiTheme="minorHAnsi" w:hAnsiTheme="minorHAnsi" w:cstheme="minorHAnsi"/>
          <w:sz w:val="20"/>
          <w:szCs w:val="20"/>
        </w:rPr>
        <w:t xml:space="preserve"> </w:t>
      </w:r>
      <w:r w:rsidR="000B3A50" w:rsidRPr="002271BE">
        <w:rPr>
          <w:rFonts w:asciiTheme="minorHAnsi" w:hAnsiTheme="minorHAnsi" w:cstheme="minorHAnsi"/>
          <w:sz w:val="20"/>
          <w:szCs w:val="20"/>
        </w:rPr>
        <w:t>BP, bodily pain; GH, general health; MH, mental health</w:t>
      </w:r>
      <w:r w:rsidR="000B3A50">
        <w:rPr>
          <w:rFonts w:asciiTheme="minorHAnsi" w:hAnsiTheme="minorHAnsi" w:cstheme="minorHAnsi"/>
          <w:sz w:val="20"/>
          <w:szCs w:val="20"/>
        </w:rPr>
        <w:t xml:space="preserve">; </w:t>
      </w:r>
      <w:r w:rsidR="000B3A50" w:rsidRPr="002271BE">
        <w:rPr>
          <w:rFonts w:asciiTheme="minorHAnsi" w:hAnsiTheme="minorHAnsi" w:cstheme="minorHAnsi"/>
          <w:sz w:val="20"/>
          <w:szCs w:val="20"/>
        </w:rPr>
        <w:t>PF, physical functioning; RE, role limitation – emotional; RP, role limitation – physical; SF, social functioning</w:t>
      </w:r>
      <w:r w:rsidR="000B3A50">
        <w:rPr>
          <w:rFonts w:asciiTheme="minorHAnsi" w:hAnsiTheme="minorHAnsi" w:cstheme="minorHAnsi"/>
          <w:sz w:val="20"/>
          <w:szCs w:val="20"/>
        </w:rPr>
        <w:t>; SF-36, Short Form-36</w:t>
      </w:r>
      <w:r w:rsidR="000B3A50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0B3A50">
        <w:rPr>
          <w:rFonts w:asciiTheme="minorHAnsi" w:hAnsiTheme="minorHAnsi" w:cstheme="minorHAnsi"/>
          <w:sz w:val="20"/>
          <w:szCs w:val="20"/>
        </w:rPr>
        <w:t xml:space="preserve">Tobit, Tobit regression; </w:t>
      </w:r>
      <w:r w:rsidR="000B3A50" w:rsidRPr="002271BE">
        <w:rPr>
          <w:rFonts w:asciiTheme="minorHAnsi" w:hAnsiTheme="minorHAnsi" w:cstheme="minorHAnsi"/>
          <w:sz w:val="20"/>
          <w:szCs w:val="20"/>
        </w:rPr>
        <w:t>VT, vitality</w:t>
      </w:r>
      <w:r w:rsidR="000B3A50">
        <w:rPr>
          <w:rFonts w:asciiTheme="minorHAnsi" w:hAnsiTheme="minorHAnsi" w:cstheme="minorHAnsi"/>
          <w:sz w:val="20"/>
          <w:szCs w:val="20"/>
        </w:rPr>
        <w:t>.</w:t>
      </w:r>
      <w:r w:rsidR="000B3A50" w:rsidRPr="002271B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F52DCD6" w14:textId="77777777" w:rsidR="000B3A50" w:rsidRDefault="000B3A50">
      <w:pPr>
        <w:spacing w:line="259" w:lineRule="auto"/>
        <w:jc w:val="left"/>
        <w:rPr>
          <w:rFonts w:ascii="Consolas" w:hAnsi="Consolas" w:cs="Times New Roman"/>
          <w:sz w:val="20"/>
          <w:szCs w:val="20"/>
        </w:rPr>
      </w:pPr>
    </w:p>
    <w:p w14:paraId="087CB410" w14:textId="77777777" w:rsidR="00354A48" w:rsidRDefault="00354A48">
      <w:pPr>
        <w:spacing w:line="259" w:lineRule="auto"/>
        <w:jc w:val="left"/>
        <w:rPr>
          <w:rFonts w:ascii="Consolas" w:hAnsi="Consolas" w:cs="Times New Roman"/>
          <w:sz w:val="20"/>
          <w:szCs w:val="20"/>
        </w:rPr>
        <w:sectPr w:rsidR="00354A48" w:rsidSect="0054420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7428AF5" w14:textId="4CDEB667" w:rsidR="000D341F" w:rsidRPr="00C43C4D" w:rsidRDefault="00D316A6" w:rsidP="00761FC0">
      <w:pPr>
        <w:spacing w:line="240" w:lineRule="auto"/>
        <w:ind w:right="939"/>
        <w:rPr>
          <w:b/>
          <w:bCs/>
          <w:lang w:eastAsia="ko-KR"/>
        </w:rPr>
      </w:pPr>
      <w:r>
        <w:rPr>
          <w:b/>
          <w:bCs/>
          <w:lang w:eastAsia="ko-KR"/>
        </w:rPr>
        <w:lastRenderedPageBreak/>
        <w:t>Effect size</w:t>
      </w:r>
      <w:r w:rsidR="000D341F" w:rsidRPr="00C43C4D">
        <w:rPr>
          <w:b/>
          <w:bCs/>
          <w:lang w:eastAsia="ko-KR"/>
        </w:rPr>
        <w:t xml:space="preserve"> plots for </w:t>
      </w:r>
      <w:r w:rsidR="00761FC0">
        <w:rPr>
          <w:b/>
          <w:bCs/>
          <w:lang w:eastAsia="ko-KR"/>
        </w:rPr>
        <w:t>SES</w:t>
      </w:r>
      <w:r w:rsidR="000D341F" w:rsidRPr="00C43C4D">
        <w:rPr>
          <w:b/>
          <w:bCs/>
          <w:lang w:eastAsia="ko-KR"/>
        </w:rPr>
        <w:t xml:space="preserve"> of </w:t>
      </w:r>
      <w:r w:rsidR="00D37160">
        <w:rPr>
          <w:b/>
          <w:bCs/>
          <w:lang w:eastAsia="ko-KR"/>
        </w:rPr>
        <w:t>eight</w:t>
      </w:r>
      <w:r w:rsidR="000D341F" w:rsidRPr="00C43C4D">
        <w:rPr>
          <w:b/>
          <w:bCs/>
          <w:lang w:eastAsia="ko-KR"/>
        </w:rPr>
        <w:t xml:space="preserve"> domains </w:t>
      </w:r>
      <w:r w:rsidR="00D37160">
        <w:rPr>
          <w:b/>
          <w:bCs/>
          <w:lang w:eastAsia="ko-KR"/>
        </w:rPr>
        <w:t xml:space="preserve">in three </w:t>
      </w:r>
      <w:r w:rsidR="000D341F" w:rsidRPr="00C43C4D">
        <w:rPr>
          <w:b/>
          <w:bCs/>
          <w:lang w:eastAsia="ko-KR"/>
        </w:rPr>
        <w:t xml:space="preserve">RCTs </w:t>
      </w:r>
    </w:p>
    <w:p w14:paraId="1391FD46" w14:textId="43117CC3" w:rsidR="00750F68" w:rsidRPr="00A55E03" w:rsidRDefault="00D316A6" w:rsidP="00C43C4D">
      <w:pPr>
        <w:spacing w:line="259" w:lineRule="auto"/>
        <w:ind w:right="95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Effect size</w:t>
      </w:r>
      <w:r w:rsidR="00750F68" w:rsidRPr="00A55E03">
        <w:rPr>
          <w:rFonts w:cs="Times New Roman"/>
          <w:sz w:val="20"/>
          <w:szCs w:val="20"/>
        </w:rPr>
        <w:t xml:space="preserve"> plots are produced for standardised effect size with its associated 95% confidence intervals </w:t>
      </w:r>
      <w:r w:rsidR="00F174A7">
        <w:rPr>
          <w:rFonts w:cs="Times New Roman"/>
          <w:sz w:val="20"/>
          <w:szCs w:val="20"/>
        </w:rPr>
        <w:t xml:space="preserve">(CIs) </w:t>
      </w:r>
      <w:r w:rsidR="00750F68" w:rsidRPr="00A55E03">
        <w:rPr>
          <w:rFonts w:cs="Times New Roman"/>
          <w:sz w:val="20"/>
          <w:szCs w:val="20"/>
        </w:rPr>
        <w:t>of treatment estimates by ten different statistical methods for SF-36 domain scores using as the secondary outcome in included trials</w:t>
      </w:r>
      <w:r w:rsidR="000D341F" w:rsidRPr="00A55E03">
        <w:rPr>
          <w:rFonts w:cs="Times New Roman"/>
          <w:sz w:val="20"/>
          <w:szCs w:val="20"/>
        </w:rPr>
        <w:t xml:space="preserve">, shown in </w:t>
      </w:r>
      <w:r w:rsidR="00477FB3">
        <w:rPr>
          <w:rFonts w:cs="Times New Roman"/>
          <w:sz w:val="20"/>
          <w:szCs w:val="20"/>
        </w:rPr>
        <w:t>Figure</w:t>
      </w:r>
      <w:r w:rsidR="000D341F" w:rsidRPr="00A55E03">
        <w:rPr>
          <w:rFonts w:cs="Times New Roman"/>
          <w:sz w:val="20"/>
          <w:szCs w:val="20"/>
        </w:rPr>
        <w:t xml:space="preserve"> </w:t>
      </w:r>
      <w:r w:rsidR="00750F68" w:rsidRPr="00A55E03">
        <w:rPr>
          <w:rFonts w:cs="Times New Roman"/>
          <w:sz w:val="20"/>
          <w:szCs w:val="20"/>
        </w:rPr>
        <w:t>S</w:t>
      </w:r>
      <w:r w:rsidR="0061122E">
        <w:rPr>
          <w:rFonts w:cs="Times New Roman"/>
          <w:sz w:val="20"/>
          <w:szCs w:val="20"/>
        </w:rPr>
        <w:t>5</w:t>
      </w:r>
      <w:r w:rsidR="000D341F" w:rsidRPr="00A55E03">
        <w:rPr>
          <w:rFonts w:cs="Times New Roman"/>
          <w:sz w:val="20"/>
          <w:szCs w:val="20"/>
        </w:rPr>
        <w:t xml:space="preserve">. </w:t>
      </w:r>
    </w:p>
    <w:p w14:paraId="1B812D92" w14:textId="72C576D1" w:rsidR="00750F68" w:rsidRPr="00A55E03" w:rsidRDefault="00477FB3" w:rsidP="00D316A6">
      <w:pPr>
        <w:spacing w:line="240" w:lineRule="auto"/>
        <w:ind w:right="95"/>
        <w:jc w:val="center"/>
        <w:rPr>
          <w:rFonts w:asciiTheme="minorHAnsi" w:eastAsia="DengXian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Figure</w:t>
      </w:r>
      <w:r w:rsidR="00750F68" w:rsidRPr="00A55E0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50F68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>S</w:t>
      </w:r>
      <w:r w:rsidR="00C374F4">
        <w:rPr>
          <w:rFonts w:asciiTheme="minorHAnsi" w:eastAsia="DengXian" w:hAnsiTheme="minorHAnsi" w:cstheme="minorHAnsi"/>
          <w:b/>
          <w:bCs/>
          <w:sz w:val="20"/>
          <w:szCs w:val="20"/>
        </w:rPr>
        <w:t>5</w:t>
      </w:r>
      <w:r w:rsidR="00750F68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</w:t>
      </w:r>
      <w:r w:rsidR="00D316A6">
        <w:rPr>
          <w:rFonts w:asciiTheme="minorHAnsi" w:eastAsia="DengXian" w:hAnsiTheme="minorHAnsi" w:cstheme="minorHAnsi"/>
          <w:b/>
          <w:bCs/>
          <w:sz w:val="20"/>
          <w:szCs w:val="20"/>
        </w:rPr>
        <w:t>SES</w:t>
      </w:r>
      <w:r w:rsidR="00750F68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with 95% </w:t>
      </w:r>
      <w:r w:rsidR="00882803">
        <w:rPr>
          <w:rFonts w:asciiTheme="minorHAnsi" w:eastAsia="DengXian" w:hAnsiTheme="minorHAnsi" w:cstheme="minorHAnsi"/>
          <w:b/>
          <w:bCs/>
          <w:sz w:val="20"/>
          <w:szCs w:val="20"/>
        </w:rPr>
        <w:t>CIs</w:t>
      </w:r>
      <w:r w:rsidR="00750F68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of treatment estimates for SF-36 </w:t>
      </w:r>
      <w:r w:rsidR="00CF3C68">
        <w:rPr>
          <w:rFonts w:asciiTheme="minorHAnsi" w:eastAsia="DengXian" w:hAnsiTheme="minorHAnsi" w:cstheme="minorHAnsi"/>
          <w:b/>
          <w:bCs/>
          <w:sz w:val="20"/>
          <w:szCs w:val="20"/>
        </w:rPr>
        <w:t>domain scores</w:t>
      </w:r>
    </w:p>
    <w:p w14:paraId="26828B59" w14:textId="77777777" w:rsidR="00634662" w:rsidRPr="00634662" w:rsidRDefault="00634662" w:rsidP="00634662">
      <w:pPr>
        <w:pStyle w:val="ListParagraph"/>
        <w:numPr>
          <w:ilvl w:val="0"/>
          <w:numId w:val="14"/>
        </w:numPr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  <w:t>COPD</w:t>
      </w:r>
    </w:p>
    <w:p w14:paraId="3E58FB06" w14:textId="63080831" w:rsidR="002271BE" w:rsidRDefault="00AA7E10" w:rsidP="002271BE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AA7E10">
        <w:rPr>
          <w:rFonts w:cs="Times New Roman"/>
          <w:noProof/>
          <w:sz w:val="20"/>
          <w:szCs w:val="20"/>
        </w:rPr>
        <w:drawing>
          <wp:inline distT="0" distB="0" distL="0" distR="0" wp14:anchorId="46629DD9" wp14:editId="7425A3C1">
            <wp:extent cx="2286000" cy="1828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A7A" w:rsidRPr="00AF0A7A">
        <w:rPr>
          <w:rFonts w:cs="Times New Roman"/>
          <w:sz w:val="20"/>
          <w:szCs w:val="20"/>
        </w:rPr>
        <w:t xml:space="preserve"> </w:t>
      </w:r>
      <w:r w:rsidR="00AF0A7A"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134F605D" wp14:editId="196776C1">
            <wp:extent cx="2286000" cy="1828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020E" w14:textId="37BC29C4" w:rsidR="00A55E03" w:rsidRPr="00A55E03" w:rsidRDefault="00AF0A7A" w:rsidP="002271BE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0777E333" wp14:editId="3D2AF775">
            <wp:extent cx="2286000" cy="1828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A7A">
        <w:rPr>
          <w:rFonts w:cs="Times New Roman"/>
          <w:sz w:val="20"/>
          <w:szCs w:val="20"/>
        </w:rPr>
        <w:t xml:space="preserve"> </w:t>
      </w:r>
      <w:r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2BF78A66" wp14:editId="3D49151F">
            <wp:extent cx="2286000" cy="18288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0243" w14:textId="40D88BBB" w:rsidR="00A55E03" w:rsidRPr="00A55E03" w:rsidRDefault="00AF0A7A" w:rsidP="002271BE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4239DEDC" wp14:editId="0220D6AE">
            <wp:extent cx="2286000" cy="1828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A7A">
        <w:rPr>
          <w:rFonts w:cs="Times New Roman"/>
          <w:sz w:val="20"/>
          <w:szCs w:val="20"/>
        </w:rPr>
        <w:t xml:space="preserve"> </w:t>
      </w:r>
      <w:r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57F486FF" wp14:editId="1D84CC3C">
            <wp:extent cx="2286000" cy="1828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45D7" w14:textId="561A2F4A" w:rsidR="00E87B6C" w:rsidRPr="00A55E03" w:rsidRDefault="00AF0A7A" w:rsidP="001912CE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AF0A7A">
        <w:rPr>
          <w:rFonts w:cs="Times New Roman"/>
          <w:noProof/>
          <w:sz w:val="20"/>
          <w:szCs w:val="20"/>
        </w:rPr>
        <w:drawing>
          <wp:inline distT="0" distB="0" distL="0" distR="0" wp14:anchorId="6AA9CF7F" wp14:editId="574C2017">
            <wp:extent cx="2286000" cy="18288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A7A">
        <w:rPr>
          <w:rFonts w:cs="Times New Roman"/>
          <w:sz w:val="20"/>
          <w:szCs w:val="20"/>
        </w:rPr>
        <w:t xml:space="preserve"> </w:t>
      </w:r>
      <w:r w:rsidR="00AA7E10" w:rsidRPr="00AA7E10">
        <w:rPr>
          <w:rFonts w:cs="Times New Roman"/>
          <w:noProof/>
          <w:sz w:val="20"/>
          <w:szCs w:val="20"/>
        </w:rPr>
        <w:drawing>
          <wp:inline distT="0" distB="0" distL="0" distR="0" wp14:anchorId="5A9A8A16" wp14:editId="3F630DEE">
            <wp:extent cx="2286000" cy="1828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D271" w14:textId="3EDFBD26" w:rsidR="00354A48" w:rsidRPr="00A55E03" w:rsidRDefault="00D57CCE" w:rsidP="001912CE">
      <w:pPr>
        <w:spacing w:line="259" w:lineRule="auto"/>
        <w:ind w:right="118"/>
        <w:jc w:val="right"/>
        <w:rPr>
          <w:rFonts w:cs="Times New Roman"/>
          <w:sz w:val="20"/>
          <w:szCs w:val="20"/>
        </w:rPr>
      </w:pPr>
      <w:proofErr w:type="gramStart"/>
      <w:r w:rsidRPr="00A55E03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Continue on</w:t>
      </w:r>
      <w:proofErr w:type="gramEnd"/>
      <w:r w:rsidRPr="00A55E03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the next page</w:t>
      </w:r>
      <w:r w:rsidR="00354A48" w:rsidRPr="00A55E03">
        <w:rPr>
          <w:rFonts w:cs="Times New Roman"/>
          <w:sz w:val="20"/>
          <w:szCs w:val="20"/>
        </w:rPr>
        <w:br w:type="page"/>
      </w:r>
    </w:p>
    <w:p w14:paraId="58EF7DD0" w14:textId="152F1F72" w:rsidR="00821032" w:rsidRPr="00634662" w:rsidRDefault="00477FB3" w:rsidP="00C374F4">
      <w:pPr>
        <w:spacing w:line="240" w:lineRule="auto"/>
        <w:ind w:right="95"/>
        <w:jc w:val="center"/>
        <w:rPr>
          <w:rFonts w:asciiTheme="minorHAnsi" w:eastAsia="DengXian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821032" w:rsidRPr="00A55E0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821032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>S</w:t>
      </w:r>
      <w:r w:rsidR="00C374F4">
        <w:rPr>
          <w:rFonts w:asciiTheme="minorHAnsi" w:eastAsia="DengXian" w:hAnsiTheme="minorHAnsi" w:cstheme="minorHAnsi"/>
          <w:b/>
          <w:bCs/>
          <w:sz w:val="20"/>
          <w:szCs w:val="20"/>
        </w:rPr>
        <w:t>5</w:t>
      </w:r>
      <w:r w:rsidR="00821032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SES</w:t>
      </w:r>
      <w:r w:rsidR="00440A6C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with 95%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CIs</w:t>
      </w:r>
      <w:r w:rsidR="00440A6C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of treatment estimates for SF-36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domain scores</w:t>
      </w:r>
      <w:r w:rsidR="00440A6C" w:rsidRPr="00634662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</w:t>
      </w:r>
      <w:r w:rsidR="00821032" w:rsidRPr="00634662">
        <w:rPr>
          <w:rFonts w:asciiTheme="minorHAnsi" w:eastAsia="DengXian" w:hAnsiTheme="minorHAnsi" w:cstheme="minorHAnsi"/>
          <w:b/>
          <w:bCs/>
          <w:sz w:val="20"/>
          <w:szCs w:val="20"/>
        </w:rPr>
        <w:t>(continued)</w:t>
      </w:r>
    </w:p>
    <w:p w14:paraId="6B042D77" w14:textId="142BFE1A" w:rsidR="00634662" w:rsidRPr="00634662" w:rsidRDefault="004B18BC" w:rsidP="00634662">
      <w:pPr>
        <w:pStyle w:val="ListParagraph"/>
        <w:numPr>
          <w:ilvl w:val="0"/>
          <w:numId w:val="14"/>
        </w:numPr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</w:rPr>
        <w:t>LM</w:t>
      </w:r>
    </w:p>
    <w:p w14:paraId="6166E800" w14:textId="57756303" w:rsidR="00A55E03" w:rsidRPr="00634662" w:rsidRDefault="00D83F8E" w:rsidP="002271BE">
      <w:pPr>
        <w:pStyle w:val="ListParagraph"/>
        <w:spacing w:line="240" w:lineRule="auto"/>
        <w:ind w:left="0"/>
        <w:jc w:val="center"/>
        <w:rPr>
          <w:rFonts w:cs="Times New Roman"/>
          <w:b/>
          <w:bCs/>
          <w:sz w:val="20"/>
          <w:szCs w:val="20"/>
        </w:rPr>
      </w:pPr>
      <w:r w:rsidRPr="00D83F8E">
        <w:rPr>
          <w:rFonts w:cs="Times New Roman"/>
          <w:b/>
          <w:bCs/>
          <w:noProof/>
          <w:sz w:val="20"/>
          <w:szCs w:val="20"/>
        </w:rPr>
        <w:drawing>
          <wp:inline distT="0" distB="0" distL="0" distR="0" wp14:anchorId="38355A94" wp14:editId="3D3FE65D">
            <wp:extent cx="2286000" cy="18288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00" w:rsidRPr="00980E00">
        <w:rPr>
          <w:rFonts w:cs="Times New Roman"/>
          <w:b/>
          <w:bCs/>
          <w:sz w:val="20"/>
          <w:szCs w:val="20"/>
        </w:rPr>
        <w:t xml:space="preserve"> </w:t>
      </w:r>
      <w:r w:rsidR="009D6966" w:rsidRPr="009D6966">
        <w:rPr>
          <w:rFonts w:cs="Times New Roman"/>
          <w:b/>
          <w:bCs/>
          <w:noProof/>
          <w:sz w:val="20"/>
          <w:szCs w:val="20"/>
        </w:rPr>
        <w:drawing>
          <wp:inline distT="0" distB="0" distL="0" distR="0" wp14:anchorId="14BB3F1C" wp14:editId="679402E1">
            <wp:extent cx="2286000" cy="18288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167F" w14:textId="48C529DA" w:rsidR="00A55E03" w:rsidRPr="00A55E03" w:rsidRDefault="009D6966" w:rsidP="00D57CCE">
      <w:pPr>
        <w:pStyle w:val="ListParagraph"/>
        <w:spacing w:line="240" w:lineRule="auto"/>
        <w:ind w:left="0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3D4B0F03" wp14:editId="7C957D72">
            <wp:extent cx="2286000" cy="18288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00" w:rsidRPr="00980E00">
        <w:rPr>
          <w:rFonts w:cs="Times New Roman"/>
          <w:sz w:val="20"/>
          <w:szCs w:val="20"/>
        </w:rPr>
        <w:t xml:space="preserve"> </w:t>
      </w: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4BE8610A" wp14:editId="43810C64">
            <wp:extent cx="2286000" cy="18288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715C" w14:textId="7A1626B2" w:rsidR="00A55E03" w:rsidRPr="00A55E03" w:rsidRDefault="009D6966" w:rsidP="002271BE">
      <w:pPr>
        <w:pStyle w:val="ListParagraph"/>
        <w:spacing w:line="240" w:lineRule="auto"/>
        <w:ind w:left="0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7E824283" wp14:editId="1619E295">
            <wp:extent cx="2286000" cy="18288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00" w:rsidRPr="00980E00">
        <w:rPr>
          <w:rFonts w:cs="Times New Roman"/>
          <w:sz w:val="20"/>
          <w:szCs w:val="20"/>
        </w:rPr>
        <w:t xml:space="preserve"> </w:t>
      </w: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2481E22C" wp14:editId="51F49655">
            <wp:extent cx="2286000" cy="18288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B484" w14:textId="3DD6643C" w:rsidR="00E87B6C" w:rsidRPr="00A55E03" w:rsidRDefault="009D6966" w:rsidP="00D83F8E">
      <w:pPr>
        <w:pStyle w:val="ListParagraph"/>
        <w:spacing w:line="240" w:lineRule="auto"/>
        <w:ind w:left="0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13848AE0" wp14:editId="5C865B62">
            <wp:extent cx="2286000" cy="18288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00" w:rsidRPr="00980E00">
        <w:rPr>
          <w:rFonts w:cs="Times New Roman"/>
          <w:sz w:val="20"/>
          <w:szCs w:val="20"/>
        </w:rPr>
        <w:t xml:space="preserve"> </w:t>
      </w:r>
      <w:r w:rsidR="00D83F8E" w:rsidRPr="00D83F8E">
        <w:rPr>
          <w:rFonts w:cs="Times New Roman"/>
          <w:noProof/>
          <w:sz w:val="20"/>
          <w:szCs w:val="20"/>
        </w:rPr>
        <w:drawing>
          <wp:inline distT="0" distB="0" distL="0" distR="0" wp14:anchorId="6003C716" wp14:editId="43E185CA">
            <wp:extent cx="2286000" cy="18288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87C4" w14:textId="04036AA3" w:rsidR="00D57CCE" w:rsidRPr="00A55E03" w:rsidRDefault="00D57CCE" w:rsidP="00821032">
      <w:pPr>
        <w:spacing w:line="259" w:lineRule="auto"/>
        <w:ind w:right="118"/>
        <w:jc w:val="right"/>
        <w:rPr>
          <w:rFonts w:cs="Times New Roman"/>
          <w:sz w:val="20"/>
          <w:szCs w:val="20"/>
        </w:rPr>
      </w:pPr>
      <w:proofErr w:type="gramStart"/>
      <w:r w:rsidRPr="00A55E03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Continue on</w:t>
      </w:r>
      <w:proofErr w:type="gramEnd"/>
      <w:r w:rsidRPr="00A55E03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the next page</w:t>
      </w:r>
    </w:p>
    <w:p w14:paraId="2754958D" w14:textId="7A7215CC" w:rsidR="00354A48" w:rsidRPr="00A55E03" w:rsidRDefault="00354A48">
      <w:pPr>
        <w:spacing w:line="259" w:lineRule="auto"/>
        <w:jc w:val="left"/>
        <w:rPr>
          <w:rFonts w:cs="Times New Roman"/>
          <w:sz w:val="20"/>
          <w:szCs w:val="20"/>
        </w:rPr>
      </w:pPr>
      <w:r w:rsidRPr="00A55E03">
        <w:rPr>
          <w:rFonts w:cs="Times New Roman"/>
          <w:sz w:val="20"/>
          <w:szCs w:val="20"/>
        </w:rPr>
        <w:br w:type="page"/>
      </w:r>
    </w:p>
    <w:p w14:paraId="35496B56" w14:textId="294BDAFF" w:rsidR="00821032" w:rsidRPr="00A55E03" w:rsidRDefault="00477FB3" w:rsidP="00C374F4">
      <w:pPr>
        <w:spacing w:line="240" w:lineRule="auto"/>
        <w:ind w:right="95"/>
        <w:jc w:val="center"/>
        <w:rPr>
          <w:rFonts w:asciiTheme="minorHAnsi" w:eastAsia="DengXian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Figure</w:t>
      </w:r>
      <w:r w:rsidR="00821032" w:rsidRPr="00A55E0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821032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>S</w:t>
      </w:r>
      <w:r w:rsidR="00C374F4">
        <w:rPr>
          <w:rFonts w:asciiTheme="minorHAnsi" w:eastAsia="DengXian" w:hAnsiTheme="minorHAnsi" w:cstheme="minorHAnsi"/>
          <w:b/>
          <w:bCs/>
          <w:sz w:val="20"/>
          <w:szCs w:val="20"/>
        </w:rPr>
        <w:t>5</w:t>
      </w:r>
      <w:r w:rsidR="00821032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SES</w:t>
      </w:r>
      <w:r w:rsidR="00440A6C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with 95%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CIs</w:t>
      </w:r>
      <w:r w:rsidR="00440A6C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of treatment estimates for SF-36 </w:t>
      </w:r>
      <w:r w:rsidR="00440A6C">
        <w:rPr>
          <w:rFonts w:asciiTheme="minorHAnsi" w:eastAsia="DengXian" w:hAnsiTheme="minorHAnsi" w:cstheme="minorHAnsi"/>
          <w:b/>
          <w:bCs/>
          <w:sz w:val="20"/>
          <w:szCs w:val="20"/>
        </w:rPr>
        <w:t>domain scores</w:t>
      </w:r>
      <w:r w:rsidR="00440A6C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 xml:space="preserve"> </w:t>
      </w:r>
      <w:r w:rsidR="00821032" w:rsidRPr="00A55E03">
        <w:rPr>
          <w:rFonts w:asciiTheme="minorHAnsi" w:eastAsia="DengXian" w:hAnsiTheme="minorHAnsi" w:cstheme="minorHAnsi"/>
          <w:b/>
          <w:bCs/>
          <w:sz w:val="20"/>
          <w:szCs w:val="20"/>
        </w:rPr>
        <w:t>(continued)</w:t>
      </w:r>
    </w:p>
    <w:p w14:paraId="26251F29" w14:textId="0287D705" w:rsidR="00750F68" w:rsidRPr="00634662" w:rsidRDefault="00750F68" w:rsidP="00453892">
      <w:pPr>
        <w:pStyle w:val="ListParagraph"/>
        <w:numPr>
          <w:ilvl w:val="0"/>
          <w:numId w:val="14"/>
        </w:numPr>
        <w:spacing w:line="240" w:lineRule="auto"/>
        <w:ind w:right="939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34662">
        <w:rPr>
          <w:rFonts w:asciiTheme="minorHAnsi" w:hAnsiTheme="minorHAnsi" w:cstheme="minorHAnsi"/>
          <w:b/>
          <w:bCs/>
          <w:sz w:val="20"/>
          <w:szCs w:val="20"/>
        </w:rPr>
        <w:t>PLINY</w:t>
      </w:r>
    </w:p>
    <w:p w14:paraId="31C7C937" w14:textId="1EA40499" w:rsidR="00A55E03" w:rsidRPr="00A55E03" w:rsidRDefault="009D6966" w:rsidP="002271BE">
      <w:pPr>
        <w:spacing w:line="240" w:lineRule="auto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7DB7914D" wp14:editId="630A5677">
            <wp:extent cx="2286000" cy="1828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88" w:rsidRPr="008D5788">
        <w:rPr>
          <w:rFonts w:cs="Times New Roman"/>
          <w:sz w:val="20"/>
          <w:szCs w:val="20"/>
        </w:rPr>
        <w:t xml:space="preserve"> </w:t>
      </w:r>
      <w:r w:rsidR="008D5788" w:rsidRPr="008D5788">
        <w:rPr>
          <w:rFonts w:cs="Times New Roman"/>
          <w:noProof/>
          <w:sz w:val="20"/>
          <w:szCs w:val="20"/>
        </w:rPr>
        <w:drawing>
          <wp:inline distT="0" distB="0" distL="0" distR="0" wp14:anchorId="42598F0B" wp14:editId="7E1DD029">
            <wp:extent cx="2286000" cy="18288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76A4" w14:textId="53AC6C6C" w:rsidR="00A55E03" w:rsidRPr="00A55E03" w:rsidRDefault="009D6966" w:rsidP="00A06A16">
      <w:pPr>
        <w:spacing w:line="240" w:lineRule="auto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54F5C842" wp14:editId="2461DC4D">
            <wp:extent cx="2286000" cy="1828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6">
        <w:rPr>
          <w:rFonts w:cs="Times New Roman"/>
          <w:sz w:val="20"/>
          <w:szCs w:val="20"/>
        </w:rPr>
        <w:t xml:space="preserve"> </w:t>
      </w: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3308B024" wp14:editId="5ABB049A">
            <wp:extent cx="2286000" cy="18288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DB71" w14:textId="6E2A6282" w:rsidR="00A55E03" w:rsidRPr="00A55E03" w:rsidRDefault="009D6966" w:rsidP="00BA6E8B">
      <w:pPr>
        <w:spacing w:line="240" w:lineRule="auto"/>
        <w:jc w:val="center"/>
        <w:rPr>
          <w:rFonts w:cs="Times New Roman"/>
          <w:sz w:val="20"/>
          <w:szCs w:val="20"/>
        </w:rPr>
      </w:pP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70131905" wp14:editId="66A54A90">
            <wp:extent cx="2286000" cy="18288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6">
        <w:rPr>
          <w:rFonts w:cs="Times New Roman"/>
          <w:sz w:val="20"/>
          <w:szCs w:val="20"/>
        </w:rPr>
        <w:t xml:space="preserve"> </w:t>
      </w:r>
      <w:r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2AD6AD76" wp14:editId="6DC01671">
            <wp:extent cx="2286000" cy="18288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B6D7" w14:textId="58321812" w:rsidR="00DE0BFC" w:rsidRPr="00A55E03" w:rsidRDefault="008D5788" w:rsidP="00DE0BFC">
      <w:pPr>
        <w:spacing w:line="240" w:lineRule="auto"/>
        <w:jc w:val="center"/>
        <w:rPr>
          <w:rFonts w:cs="Times New Roman"/>
          <w:sz w:val="20"/>
          <w:szCs w:val="20"/>
        </w:rPr>
      </w:pPr>
      <w:r w:rsidRPr="008D5788">
        <w:rPr>
          <w:rFonts w:cs="Times New Roman"/>
          <w:noProof/>
          <w:sz w:val="20"/>
          <w:szCs w:val="20"/>
        </w:rPr>
        <w:drawing>
          <wp:inline distT="0" distB="0" distL="0" distR="0" wp14:anchorId="32D323B2" wp14:editId="5E6E4FD1">
            <wp:extent cx="2286000" cy="1828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88">
        <w:rPr>
          <w:rFonts w:cs="Times New Roman"/>
          <w:noProof/>
          <w:sz w:val="20"/>
          <w:szCs w:val="20"/>
        </w:rPr>
        <w:t xml:space="preserve"> </w:t>
      </w:r>
      <w:r w:rsidR="009D6966" w:rsidRPr="009D6966">
        <w:rPr>
          <w:rFonts w:cs="Times New Roman"/>
          <w:noProof/>
          <w:sz w:val="20"/>
          <w:szCs w:val="20"/>
        </w:rPr>
        <w:drawing>
          <wp:inline distT="0" distB="0" distL="0" distR="0" wp14:anchorId="4296CA07" wp14:editId="714AA894">
            <wp:extent cx="2286000" cy="18288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E43D" w14:textId="34096AE3" w:rsidR="006E5CE7" w:rsidRPr="006E5CE7" w:rsidRDefault="00D95A3A" w:rsidP="0094601B">
      <w:pPr>
        <w:spacing w:line="259" w:lineRule="auto"/>
        <w:rPr>
          <w:rFonts w:asciiTheme="minorHAnsi" w:hAnsiTheme="minorHAnsi" w:cstheme="minorHAnsi"/>
          <w:sz w:val="20"/>
          <w:szCs w:val="20"/>
        </w:rPr>
      </w:pPr>
      <w:r w:rsidRPr="00A55E03">
        <w:rPr>
          <w:rFonts w:asciiTheme="minorHAnsi" w:eastAsia="DengXian" w:hAnsiTheme="minorHAnsi" w:cstheme="minorHAnsi"/>
          <w:sz w:val="20"/>
          <w:szCs w:val="20"/>
        </w:rPr>
        <w:t xml:space="preserve">The </w:t>
      </w:r>
      <w:r w:rsidR="002033C2">
        <w:rPr>
          <w:rFonts w:asciiTheme="minorHAnsi" w:eastAsia="DengXian" w:hAnsiTheme="minorHAnsi" w:cstheme="minorHAnsi"/>
          <w:sz w:val="20"/>
          <w:szCs w:val="20"/>
        </w:rPr>
        <w:t xml:space="preserve">bars on two sides of the vertical line for each method represents the </w:t>
      </w:r>
      <w:r w:rsidRPr="00A55E03">
        <w:rPr>
          <w:rFonts w:asciiTheme="minorHAnsi" w:eastAsia="DengXian" w:hAnsiTheme="minorHAnsi" w:cstheme="minorHAnsi"/>
          <w:sz w:val="20"/>
          <w:szCs w:val="20"/>
        </w:rPr>
        <w:t>95% confidence</w:t>
      </w:r>
      <w:r w:rsidR="002033C2">
        <w:rPr>
          <w:rFonts w:asciiTheme="minorHAnsi" w:eastAsia="DengXian" w:hAnsiTheme="minorHAnsi" w:cstheme="minorHAnsi"/>
          <w:sz w:val="20"/>
          <w:szCs w:val="20"/>
        </w:rPr>
        <w:t xml:space="preserve"> intervals (CIs) for </w:t>
      </w:r>
      <w:r w:rsidR="00D316A6" w:rsidRPr="00D316A6">
        <w:rPr>
          <w:rFonts w:asciiTheme="minorHAnsi" w:eastAsia="DengXian" w:hAnsiTheme="minorHAnsi" w:cstheme="minorHAnsi"/>
          <w:sz w:val="20"/>
          <w:szCs w:val="20"/>
        </w:rPr>
        <w:t>SES</w:t>
      </w:r>
      <w:r w:rsidR="002033C2">
        <w:rPr>
          <w:rFonts w:asciiTheme="minorHAnsi" w:eastAsia="DengXian" w:hAnsiTheme="minorHAnsi" w:cstheme="minorHAnsi"/>
          <w:sz w:val="20"/>
          <w:szCs w:val="20"/>
        </w:rPr>
        <w:t xml:space="preserve">, which </w:t>
      </w:r>
      <w:r w:rsidRPr="00A55E03">
        <w:rPr>
          <w:rFonts w:asciiTheme="minorHAnsi" w:eastAsia="DengXian" w:hAnsiTheme="minorHAnsi" w:cstheme="minorHAnsi"/>
          <w:sz w:val="20"/>
          <w:szCs w:val="20"/>
        </w:rPr>
        <w:t xml:space="preserve">are calculated </w:t>
      </w:r>
      <w:r w:rsidR="007D139B">
        <w:rPr>
          <w:rFonts w:asciiTheme="minorHAnsi" w:eastAsia="DengXian" w:hAnsiTheme="minorHAnsi" w:cstheme="minorHAnsi"/>
          <w:sz w:val="20"/>
          <w:szCs w:val="20"/>
        </w:rPr>
        <w:t>using</w:t>
      </w:r>
      <w:r w:rsidRPr="00A55E03">
        <w:rPr>
          <w:rFonts w:asciiTheme="minorHAnsi" w:eastAsia="DengXian" w:hAnsiTheme="minorHAnsi" w:cstheme="minorHAnsi"/>
          <w:sz w:val="20"/>
          <w:szCs w:val="20"/>
        </w:rPr>
        <w:t xml:space="preserve"> </w:t>
      </w:r>
      <m:oMath>
        <m:r>
          <w:rPr>
            <w:rFonts w:ascii="Cambria Math" w:hAnsi="Cambria Math" w:cstheme="minorHAnsi"/>
            <w:sz w:val="20"/>
            <w:szCs w:val="20"/>
          </w:rPr>
          <m:t>SES</m:t>
        </m:r>
        <m:r>
          <m:rPr>
            <m:sty m:val="p"/>
          </m:rPr>
          <w:rPr>
            <w:rFonts w:ascii="Cambria Math" w:eastAsia="DengXian" w:hAnsi="Cambria Math" w:cstheme="minorHAnsi"/>
            <w:sz w:val="20"/>
            <w:szCs w:val="20"/>
          </w:rPr>
          <m:t>±1.96</m:t>
        </m:r>
        <m:r>
          <w:rPr>
            <w:rFonts w:ascii="Cambria Math" w:hAnsi="Cambria Math" w:cstheme="minorHAnsi"/>
            <w:sz w:val="20"/>
            <w:szCs w:val="20"/>
          </w:rPr>
          <m:t>×SE(SES)</m:t>
        </m:r>
      </m:oMath>
      <w:r w:rsidRPr="00A55E03">
        <w:rPr>
          <w:rFonts w:asciiTheme="minorHAnsi" w:eastAsia="DengXian" w:hAnsiTheme="minorHAnsi" w:cstheme="minorHAnsi"/>
          <w:iCs/>
          <w:sz w:val="20"/>
          <w:szCs w:val="20"/>
        </w:rPr>
        <w:t xml:space="preserve">, where </w:t>
      </w:r>
      <m:oMath>
        <m:r>
          <w:rPr>
            <w:rFonts w:ascii="Cambria Math" w:hAnsi="Cambria Math" w:cstheme="minorHAnsi"/>
            <w:sz w:val="20"/>
            <w:szCs w:val="20"/>
          </w:rPr>
          <m:t>SE</m:t>
        </m:r>
        <m:d>
          <m:dPr>
            <m:ctrlPr>
              <w:rPr>
                <w:rFonts w:ascii="Cambria Math" w:hAnsi="Cambria Math" w:cstheme="minorHAnsi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20"/>
                <w:szCs w:val="20"/>
              </w:rPr>
              <m:t>SES</m:t>
            </m:r>
          </m:e>
        </m:d>
      </m:oMath>
      <w:r w:rsidRPr="00A55E03">
        <w:rPr>
          <w:rFonts w:asciiTheme="minorHAnsi" w:hAnsiTheme="minorHAnsi" w:cstheme="minorHAnsi"/>
          <w:iCs/>
          <w:sz w:val="20"/>
          <w:szCs w:val="20"/>
        </w:rPr>
        <w:t xml:space="preserve"> represents the standard error of the </w:t>
      </w:r>
      <w:r w:rsidR="00D316A6" w:rsidRPr="00D316A6">
        <w:rPr>
          <w:rFonts w:asciiTheme="minorHAnsi" w:eastAsia="DengXian" w:hAnsiTheme="minorHAnsi" w:cstheme="minorHAnsi"/>
          <w:sz w:val="20"/>
          <w:szCs w:val="20"/>
        </w:rPr>
        <w:t>SES</w:t>
      </w:r>
      <w:r w:rsidRPr="00A55E03">
        <w:rPr>
          <w:rFonts w:asciiTheme="minorHAnsi" w:hAnsiTheme="minorHAnsi" w:cstheme="minorHAnsi"/>
          <w:sz w:val="20"/>
          <w:szCs w:val="20"/>
        </w:rPr>
        <w:t>.</w:t>
      </w:r>
      <w:r w:rsidR="00D61206">
        <w:rPr>
          <w:rFonts w:asciiTheme="minorHAnsi" w:hAnsiTheme="minorHAnsi" w:cstheme="minorHAnsi"/>
          <w:sz w:val="20"/>
          <w:szCs w:val="20"/>
        </w:rPr>
        <w:t xml:space="preserve"> The red horizontal</w:t>
      </w:r>
      <w:r w:rsidR="00421572">
        <w:rPr>
          <w:rFonts w:asciiTheme="minorHAnsi" w:hAnsiTheme="minorHAnsi" w:cstheme="minorHAnsi"/>
          <w:sz w:val="20"/>
          <w:szCs w:val="20"/>
        </w:rPr>
        <w:t xml:space="preserve"> line</w:t>
      </w:r>
      <w:r w:rsidR="00D61206">
        <w:rPr>
          <w:rFonts w:asciiTheme="minorHAnsi" w:hAnsiTheme="minorHAnsi" w:cstheme="minorHAnsi"/>
          <w:sz w:val="20"/>
          <w:szCs w:val="20"/>
        </w:rPr>
        <w:t xml:space="preserve"> represents the </w:t>
      </w:r>
      <w:r w:rsidR="00D316A6" w:rsidRPr="00D316A6">
        <w:rPr>
          <w:rFonts w:asciiTheme="minorHAnsi" w:eastAsia="DengXian" w:hAnsiTheme="minorHAnsi" w:cstheme="minorHAnsi"/>
          <w:sz w:val="20"/>
          <w:szCs w:val="20"/>
        </w:rPr>
        <w:t>SES</w:t>
      </w:r>
      <w:r w:rsidR="00D316A6">
        <w:rPr>
          <w:rFonts w:asciiTheme="minorHAnsi" w:hAnsiTheme="minorHAnsi" w:cstheme="minorHAnsi"/>
          <w:sz w:val="20"/>
          <w:szCs w:val="20"/>
        </w:rPr>
        <w:t xml:space="preserve"> </w:t>
      </w:r>
      <w:r w:rsidR="00D61206">
        <w:rPr>
          <w:rFonts w:asciiTheme="minorHAnsi" w:hAnsiTheme="minorHAnsi" w:cstheme="minorHAnsi"/>
          <w:sz w:val="20"/>
          <w:szCs w:val="20"/>
        </w:rPr>
        <w:t xml:space="preserve">for no different between two treatment arms (i.e. y = 0). </w:t>
      </w:r>
      <w:r w:rsidR="00483AEA" w:rsidRPr="007D139B">
        <w:rPr>
          <w:rFonts w:asciiTheme="minorHAnsi" w:eastAsia="DengXian" w:hAnsiTheme="minorHAnsi" w:cstheme="minorHAnsi"/>
          <w:sz w:val="20"/>
          <w:szCs w:val="20"/>
        </w:rPr>
        <w:t xml:space="preserve">BB, beta-binomial regression; BLN, binomial-logit-normal regression; </w:t>
      </w:r>
      <w:r w:rsidR="00483AEA" w:rsidRPr="002271BE">
        <w:rPr>
          <w:rFonts w:asciiTheme="minorHAnsi" w:hAnsiTheme="minorHAnsi" w:cstheme="minorHAnsi"/>
          <w:sz w:val="20"/>
          <w:szCs w:val="20"/>
        </w:rPr>
        <w:t>BP, bodily pain</w:t>
      </w:r>
      <w:r w:rsidR="00483AEA">
        <w:rPr>
          <w:rFonts w:asciiTheme="minorHAnsi" w:eastAsia="DengXian" w:hAnsiTheme="minorHAnsi" w:cstheme="minorHAnsi"/>
          <w:sz w:val="20"/>
          <w:szCs w:val="20"/>
        </w:rPr>
        <w:t>; BR, beta regression</w:t>
      </w:r>
      <w:r w:rsidR="00483AEA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2C0DD2" w:rsidRPr="007D139B">
        <w:rPr>
          <w:rFonts w:asciiTheme="minorHAnsi" w:eastAsia="DengXian" w:hAnsiTheme="minorHAnsi" w:cstheme="minorHAnsi"/>
          <w:sz w:val="20"/>
          <w:szCs w:val="20"/>
        </w:rPr>
        <w:t>CLAD, censored absolute least deviation regression</w:t>
      </w:r>
      <w:r w:rsidR="00206D11" w:rsidRPr="007D139B">
        <w:rPr>
          <w:rFonts w:asciiTheme="minorHAnsi" w:eastAsia="DengXian" w:hAnsiTheme="minorHAnsi" w:cstheme="minorHAnsi"/>
          <w:sz w:val="20"/>
          <w:szCs w:val="20"/>
        </w:rPr>
        <w:t xml:space="preserve">; Frac, fractional logistic </w:t>
      </w:r>
      <w:r w:rsidR="00206D11">
        <w:rPr>
          <w:rFonts w:asciiTheme="minorHAnsi" w:eastAsia="DengXian" w:hAnsiTheme="minorHAnsi" w:cstheme="minorHAnsi"/>
          <w:sz w:val="20"/>
          <w:szCs w:val="20"/>
        </w:rPr>
        <w:t>regression</w:t>
      </w:r>
      <w:r w:rsidR="002C0DD2" w:rsidRPr="007D139B">
        <w:rPr>
          <w:rFonts w:asciiTheme="minorHAnsi" w:eastAsia="DengXian" w:hAnsiTheme="minorHAnsi" w:cstheme="minorHAnsi"/>
          <w:sz w:val="20"/>
          <w:szCs w:val="20"/>
        </w:rPr>
        <w:t xml:space="preserve">; </w:t>
      </w:r>
      <w:r w:rsidR="00206D11" w:rsidRPr="002271BE">
        <w:rPr>
          <w:rFonts w:asciiTheme="minorHAnsi" w:hAnsiTheme="minorHAnsi" w:cstheme="minorHAnsi"/>
          <w:sz w:val="20"/>
          <w:szCs w:val="20"/>
        </w:rPr>
        <w:t xml:space="preserve">GH, general health; </w:t>
      </w:r>
      <w:r w:rsidR="0013795F">
        <w:rPr>
          <w:rFonts w:asciiTheme="minorHAnsi" w:hAnsiTheme="minorHAnsi" w:cstheme="minorHAnsi"/>
          <w:sz w:val="20"/>
          <w:szCs w:val="20"/>
        </w:rPr>
        <w:t xml:space="preserve">OP, ordered </w:t>
      </w:r>
      <w:r w:rsidR="008D00A1">
        <w:rPr>
          <w:rFonts w:asciiTheme="minorHAnsi" w:hAnsiTheme="minorHAnsi" w:cstheme="minorHAnsi"/>
          <w:sz w:val="20"/>
          <w:szCs w:val="20"/>
        </w:rPr>
        <w:t xml:space="preserve">probit model; </w:t>
      </w:r>
      <w:r w:rsidR="0013795F" w:rsidRPr="007D139B">
        <w:rPr>
          <w:rFonts w:asciiTheme="minorHAnsi" w:eastAsia="DengXian" w:hAnsiTheme="minorHAnsi" w:cstheme="minorHAnsi"/>
          <w:sz w:val="20"/>
          <w:szCs w:val="20"/>
        </w:rPr>
        <w:t>OL, ordered logit model</w:t>
      </w:r>
      <w:r w:rsidR="0013795F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2271BE" w:rsidRPr="002271BE">
        <w:rPr>
          <w:rFonts w:asciiTheme="minorHAnsi" w:hAnsiTheme="minorHAnsi" w:cstheme="minorHAnsi"/>
          <w:sz w:val="20"/>
          <w:szCs w:val="20"/>
        </w:rPr>
        <w:t xml:space="preserve">PF, physical functioning; </w:t>
      </w:r>
      <w:r w:rsidR="000D0571" w:rsidRPr="002271BE">
        <w:rPr>
          <w:rFonts w:asciiTheme="minorHAnsi" w:hAnsiTheme="minorHAnsi" w:cstheme="minorHAnsi"/>
          <w:sz w:val="20"/>
          <w:szCs w:val="20"/>
        </w:rPr>
        <w:t xml:space="preserve">RE, role limitation – emotional; </w:t>
      </w:r>
      <w:r w:rsidR="002271BE" w:rsidRPr="002271BE">
        <w:rPr>
          <w:rFonts w:asciiTheme="minorHAnsi" w:hAnsiTheme="minorHAnsi" w:cstheme="minorHAnsi"/>
          <w:sz w:val="20"/>
          <w:szCs w:val="20"/>
        </w:rPr>
        <w:t>RP, role limitation – physical</w:t>
      </w:r>
      <w:r w:rsidR="003E76AB" w:rsidRPr="002271BE">
        <w:rPr>
          <w:rFonts w:asciiTheme="minorHAnsi" w:hAnsiTheme="minorHAnsi" w:cstheme="minorHAnsi"/>
          <w:sz w:val="20"/>
          <w:szCs w:val="20"/>
        </w:rPr>
        <w:t xml:space="preserve">; </w:t>
      </w:r>
      <w:r w:rsidR="003E76AB" w:rsidRPr="007D139B">
        <w:rPr>
          <w:rFonts w:asciiTheme="minorHAnsi" w:eastAsia="DengXian" w:hAnsiTheme="minorHAnsi" w:cstheme="minorHAnsi"/>
          <w:sz w:val="20"/>
          <w:szCs w:val="20"/>
        </w:rPr>
        <w:t xml:space="preserve">Median, median regression; </w:t>
      </w:r>
      <w:r w:rsidR="002271BE" w:rsidRPr="002271BE">
        <w:rPr>
          <w:rFonts w:asciiTheme="minorHAnsi" w:hAnsiTheme="minorHAnsi" w:cstheme="minorHAnsi"/>
          <w:sz w:val="20"/>
          <w:szCs w:val="20"/>
        </w:rPr>
        <w:t>MH, mental health</w:t>
      </w:r>
      <w:r w:rsidR="003E76AB">
        <w:rPr>
          <w:rFonts w:asciiTheme="minorHAnsi" w:hAnsiTheme="minorHAnsi" w:cstheme="minorHAnsi"/>
          <w:sz w:val="20"/>
          <w:szCs w:val="20"/>
        </w:rPr>
        <w:t>;</w:t>
      </w:r>
      <w:r w:rsidR="002271BE" w:rsidRPr="002271BE">
        <w:rPr>
          <w:rFonts w:asciiTheme="minorHAnsi" w:hAnsiTheme="minorHAnsi" w:cstheme="minorHAnsi"/>
          <w:sz w:val="20"/>
          <w:szCs w:val="20"/>
        </w:rPr>
        <w:t xml:space="preserve"> </w:t>
      </w:r>
      <w:r w:rsidR="002271BE" w:rsidRPr="007D139B">
        <w:rPr>
          <w:rFonts w:asciiTheme="minorHAnsi" w:eastAsia="DengXian" w:hAnsiTheme="minorHAnsi" w:cstheme="minorHAnsi"/>
          <w:sz w:val="20"/>
          <w:szCs w:val="20"/>
        </w:rPr>
        <w:t xml:space="preserve">MLR, multiple linear regression; Tobit, Tobit regression; </w:t>
      </w:r>
      <w:r w:rsidR="000D0571" w:rsidRPr="002271BE">
        <w:rPr>
          <w:rFonts w:asciiTheme="minorHAnsi" w:hAnsiTheme="minorHAnsi" w:cstheme="minorHAnsi"/>
          <w:sz w:val="20"/>
          <w:szCs w:val="20"/>
        </w:rPr>
        <w:t>SF, social functioning; VT, vitality</w:t>
      </w:r>
      <w:r w:rsidR="002271BE" w:rsidRPr="00A55E03">
        <w:rPr>
          <w:rFonts w:asciiTheme="minorHAnsi" w:eastAsia="DengXian" w:hAnsiTheme="minorHAnsi" w:cstheme="minorHAnsi"/>
          <w:sz w:val="20"/>
          <w:szCs w:val="20"/>
        </w:rPr>
        <w:t>.</w:t>
      </w:r>
    </w:p>
    <w:sectPr w:rsidR="006E5CE7" w:rsidRPr="006E5CE7" w:rsidSect="00A55E0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EFD48" w14:textId="77777777" w:rsidR="005229A9" w:rsidRDefault="005229A9" w:rsidP="0051437C">
      <w:pPr>
        <w:spacing w:after="0" w:line="240" w:lineRule="auto"/>
      </w:pPr>
      <w:r>
        <w:separator/>
      </w:r>
    </w:p>
  </w:endnote>
  <w:endnote w:type="continuationSeparator" w:id="0">
    <w:p w14:paraId="0B971A0E" w14:textId="77777777" w:rsidR="005229A9" w:rsidRDefault="005229A9" w:rsidP="0051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7615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3D6B32" w14:textId="5D64670F" w:rsidR="0051437C" w:rsidRDefault="005143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12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576B7" w14:textId="77777777" w:rsidR="005229A9" w:rsidRDefault="005229A9" w:rsidP="0051437C">
      <w:pPr>
        <w:spacing w:after="0" w:line="240" w:lineRule="auto"/>
      </w:pPr>
      <w:r>
        <w:separator/>
      </w:r>
    </w:p>
  </w:footnote>
  <w:footnote w:type="continuationSeparator" w:id="0">
    <w:p w14:paraId="28C24A88" w14:textId="77777777" w:rsidR="005229A9" w:rsidRDefault="005229A9" w:rsidP="00514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31829"/>
    <w:multiLevelType w:val="hybridMultilevel"/>
    <w:tmpl w:val="78167CB0"/>
    <w:lvl w:ilvl="0" w:tplc="6D8620A4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4856E9"/>
    <w:multiLevelType w:val="hybridMultilevel"/>
    <w:tmpl w:val="3092BDD2"/>
    <w:lvl w:ilvl="0" w:tplc="9BB858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0379C"/>
    <w:multiLevelType w:val="hybridMultilevel"/>
    <w:tmpl w:val="3092BDD2"/>
    <w:lvl w:ilvl="0" w:tplc="9BB858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B63C5"/>
    <w:multiLevelType w:val="hybridMultilevel"/>
    <w:tmpl w:val="04BABD8A"/>
    <w:lvl w:ilvl="0" w:tplc="A2066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C2CA3"/>
    <w:multiLevelType w:val="hybridMultilevel"/>
    <w:tmpl w:val="04BABD8A"/>
    <w:lvl w:ilvl="0" w:tplc="A2066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53F33"/>
    <w:multiLevelType w:val="hybridMultilevel"/>
    <w:tmpl w:val="ACE8EB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B6ADB"/>
    <w:multiLevelType w:val="hybridMultilevel"/>
    <w:tmpl w:val="45E240D4"/>
    <w:lvl w:ilvl="0" w:tplc="466E59BE">
      <w:start w:val="1"/>
      <w:numFmt w:val="lowerLetter"/>
      <w:lvlText w:val="(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7665FE2"/>
    <w:multiLevelType w:val="hybridMultilevel"/>
    <w:tmpl w:val="6E86A858"/>
    <w:lvl w:ilvl="0" w:tplc="47FACC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B2C5F"/>
    <w:multiLevelType w:val="hybridMultilevel"/>
    <w:tmpl w:val="6E86A858"/>
    <w:lvl w:ilvl="0" w:tplc="47FACC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14DAC"/>
    <w:multiLevelType w:val="hybridMultilevel"/>
    <w:tmpl w:val="84984F6C"/>
    <w:lvl w:ilvl="0" w:tplc="53F2FE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76875"/>
    <w:multiLevelType w:val="hybridMultilevel"/>
    <w:tmpl w:val="B1CA2140"/>
    <w:lvl w:ilvl="0" w:tplc="ED8E1922">
      <w:start w:val="1"/>
      <w:numFmt w:val="bullet"/>
      <w:lvlText w:val="-"/>
      <w:lvlJc w:val="left"/>
      <w:pPr>
        <w:ind w:left="720" w:hanging="360"/>
      </w:pPr>
      <w:rPr>
        <w:rFonts w:ascii="Consolas" w:eastAsiaTheme="minorEastAsia" w:hAnsi="Consola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40AC3"/>
    <w:multiLevelType w:val="hybridMultilevel"/>
    <w:tmpl w:val="04BABD8A"/>
    <w:lvl w:ilvl="0" w:tplc="A2066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56350"/>
    <w:multiLevelType w:val="hybridMultilevel"/>
    <w:tmpl w:val="A7C26028"/>
    <w:lvl w:ilvl="0" w:tplc="53F2FE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44BC9"/>
    <w:multiLevelType w:val="hybridMultilevel"/>
    <w:tmpl w:val="78167CB0"/>
    <w:lvl w:ilvl="0" w:tplc="6D8620A4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9D7F27"/>
    <w:multiLevelType w:val="hybridMultilevel"/>
    <w:tmpl w:val="A7C26028"/>
    <w:lvl w:ilvl="0" w:tplc="53F2FE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727D7"/>
    <w:multiLevelType w:val="hybridMultilevel"/>
    <w:tmpl w:val="3092BDD2"/>
    <w:lvl w:ilvl="0" w:tplc="9BB858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382541">
    <w:abstractNumId w:val="10"/>
  </w:num>
  <w:num w:numId="2" w16cid:durableId="1129055547">
    <w:abstractNumId w:val="8"/>
  </w:num>
  <w:num w:numId="3" w16cid:durableId="1386442644">
    <w:abstractNumId w:val="4"/>
  </w:num>
  <w:num w:numId="4" w16cid:durableId="1665933867">
    <w:abstractNumId w:val="7"/>
  </w:num>
  <w:num w:numId="5" w16cid:durableId="1999991941">
    <w:abstractNumId w:val="3"/>
  </w:num>
  <w:num w:numId="6" w16cid:durableId="1481187699">
    <w:abstractNumId w:val="0"/>
  </w:num>
  <w:num w:numId="7" w16cid:durableId="1249391939">
    <w:abstractNumId w:val="13"/>
  </w:num>
  <w:num w:numId="8" w16cid:durableId="326055841">
    <w:abstractNumId w:val="12"/>
  </w:num>
  <w:num w:numId="9" w16cid:durableId="1896042717">
    <w:abstractNumId w:val="11"/>
  </w:num>
  <w:num w:numId="10" w16cid:durableId="1748839123">
    <w:abstractNumId w:val="14"/>
  </w:num>
  <w:num w:numId="11" w16cid:durableId="1946768394">
    <w:abstractNumId w:val="9"/>
  </w:num>
  <w:num w:numId="12" w16cid:durableId="2071805913">
    <w:abstractNumId w:val="6"/>
  </w:num>
  <w:num w:numId="13" w16cid:durableId="1001785078">
    <w:abstractNumId w:val="1"/>
  </w:num>
  <w:num w:numId="14" w16cid:durableId="304700536">
    <w:abstractNumId w:val="15"/>
  </w:num>
  <w:num w:numId="15" w16cid:durableId="1998267600">
    <w:abstractNumId w:val="2"/>
  </w:num>
  <w:num w:numId="16" w16cid:durableId="2645835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D1"/>
    <w:rsid w:val="00006DC2"/>
    <w:rsid w:val="00007F8A"/>
    <w:rsid w:val="00015A9D"/>
    <w:rsid w:val="00031D49"/>
    <w:rsid w:val="000620FF"/>
    <w:rsid w:val="00076A9A"/>
    <w:rsid w:val="00087416"/>
    <w:rsid w:val="000966B8"/>
    <w:rsid w:val="000A1B01"/>
    <w:rsid w:val="000A4E4A"/>
    <w:rsid w:val="000B3A50"/>
    <w:rsid w:val="000C2128"/>
    <w:rsid w:val="000D0571"/>
    <w:rsid w:val="000D341F"/>
    <w:rsid w:val="000D5A5A"/>
    <w:rsid w:val="000F02F3"/>
    <w:rsid w:val="000F2901"/>
    <w:rsid w:val="00102284"/>
    <w:rsid w:val="00110EF4"/>
    <w:rsid w:val="001121FB"/>
    <w:rsid w:val="00114701"/>
    <w:rsid w:val="0011715F"/>
    <w:rsid w:val="00117AFC"/>
    <w:rsid w:val="00133704"/>
    <w:rsid w:val="0013789B"/>
    <w:rsid w:val="0013795F"/>
    <w:rsid w:val="00160BC2"/>
    <w:rsid w:val="00162D56"/>
    <w:rsid w:val="0017384D"/>
    <w:rsid w:val="001810AA"/>
    <w:rsid w:val="001856D9"/>
    <w:rsid w:val="00187530"/>
    <w:rsid w:val="001912CE"/>
    <w:rsid w:val="00191E61"/>
    <w:rsid w:val="001C066B"/>
    <w:rsid w:val="001D4955"/>
    <w:rsid w:val="001D6136"/>
    <w:rsid w:val="001E5050"/>
    <w:rsid w:val="002033C2"/>
    <w:rsid w:val="00206D11"/>
    <w:rsid w:val="0022289E"/>
    <w:rsid w:val="002271BE"/>
    <w:rsid w:val="00245EC8"/>
    <w:rsid w:val="0025297C"/>
    <w:rsid w:val="00252A04"/>
    <w:rsid w:val="00267603"/>
    <w:rsid w:val="00267D5E"/>
    <w:rsid w:val="00292878"/>
    <w:rsid w:val="002A1E0C"/>
    <w:rsid w:val="002A69F0"/>
    <w:rsid w:val="002A71AE"/>
    <w:rsid w:val="002C0DD2"/>
    <w:rsid w:val="002C6A11"/>
    <w:rsid w:val="002D16BD"/>
    <w:rsid w:val="002D5C50"/>
    <w:rsid w:val="002E4635"/>
    <w:rsid w:val="00307EBA"/>
    <w:rsid w:val="0031219A"/>
    <w:rsid w:val="00313301"/>
    <w:rsid w:val="00327809"/>
    <w:rsid w:val="0034607E"/>
    <w:rsid w:val="00351DDA"/>
    <w:rsid w:val="00354A48"/>
    <w:rsid w:val="00384D3F"/>
    <w:rsid w:val="00384F0F"/>
    <w:rsid w:val="00396C4D"/>
    <w:rsid w:val="00396EA0"/>
    <w:rsid w:val="003C5D9C"/>
    <w:rsid w:val="003D7C93"/>
    <w:rsid w:val="003E1707"/>
    <w:rsid w:val="003E76AB"/>
    <w:rsid w:val="00405830"/>
    <w:rsid w:val="00412DA7"/>
    <w:rsid w:val="004158C1"/>
    <w:rsid w:val="00421572"/>
    <w:rsid w:val="00422FC0"/>
    <w:rsid w:val="00440A6C"/>
    <w:rsid w:val="00445056"/>
    <w:rsid w:val="00453892"/>
    <w:rsid w:val="0045781A"/>
    <w:rsid w:val="00461CA7"/>
    <w:rsid w:val="004658A0"/>
    <w:rsid w:val="00465FFA"/>
    <w:rsid w:val="004679DC"/>
    <w:rsid w:val="00477FB3"/>
    <w:rsid w:val="0048010E"/>
    <w:rsid w:val="00483AEA"/>
    <w:rsid w:val="00487F08"/>
    <w:rsid w:val="00493667"/>
    <w:rsid w:val="004942CE"/>
    <w:rsid w:val="00495BDA"/>
    <w:rsid w:val="004A567B"/>
    <w:rsid w:val="004B1449"/>
    <w:rsid w:val="004B18BC"/>
    <w:rsid w:val="004C64EA"/>
    <w:rsid w:val="004D0993"/>
    <w:rsid w:val="004F57C2"/>
    <w:rsid w:val="00502FD3"/>
    <w:rsid w:val="0051437C"/>
    <w:rsid w:val="00515562"/>
    <w:rsid w:val="005229A9"/>
    <w:rsid w:val="00527BC0"/>
    <w:rsid w:val="00540EA4"/>
    <w:rsid w:val="0054420D"/>
    <w:rsid w:val="005448D4"/>
    <w:rsid w:val="0054555C"/>
    <w:rsid w:val="005463EB"/>
    <w:rsid w:val="00563CEB"/>
    <w:rsid w:val="00572655"/>
    <w:rsid w:val="00573E0B"/>
    <w:rsid w:val="00586B17"/>
    <w:rsid w:val="005879CE"/>
    <w:rsid w:val="00593BD4"/>
    <w:rsid w:val="005A3818"/>
    <w:rsid w:val="005B6826"/>
    <w:rsid w:val="005E3065"/>
    <w:rsid w:val="005E7F20"/>
    <w:rsid w:val="0060045A"/>
    <w:rsid w:val="00600DCA"/>
    <w:rsid w:val="00600DD9"/>
    <w:rsid w:val="00602860"/>
    <w:rsid w:val="006028F4"/>
    <w:rsid w:val="0061122E"/>
    <w:rsid w:val="006157D5"/>
    <w:rsid w:val="0062201C"/>
    <w:rsid w:val="00634662"/>
    <w:rsid w:val="00636785"/>
    <w:rsid w:val="00636EB0"/>
    <w:rsid w:val="006456D1"/>
    <w:rsid w:val="006535EF"/>
    <w:rsid w:val="006537B4"/>
    <w:rsid w:val="00692D0A"/>
    <w:rsid w:val="00697001"/>
    <w:rsid w:val="006A60DA"/>
    <w:rsid w:val="006B0ADC"/>
    <w:rsid w:val="006E0E22"/>
    <w:rsid w:val="006E41CD"/>
    <w:rsid w:val="006E5CE7"/>
    <w:rsid w:val="007126B5"/>
    <w:rsid w:val="007157CC"/>
    <w:rsid w:val="00740FA2"/>
    <w:rsid w:val="00750F68"/>
    <w:rsid w:val="00751B63"/>
    <w:rsid w:val="00755EDB"/>
    <w:rsid w:val="00760D15"/>
    <w:rsid w:val="00761FC0"/>
    <w:rsid w:val="00773040"/>
    <w:rsid w:val="0078643F"/>
    <w:rsid w:val="0079108D"/>
    <w:rsid w:val="007927D2"/>
    <w:rsid w:val="007A07DE"/>
    <w:rsid w:val="007A73B4"/>
    <w:rsid w:val="007B2F91"/>
    <w:rsid w:val="007B4DBF"/>
    <w:rsid w:val="007C2ADE"/>
    <w:rsid w:val="007D139B"/>
    <w:rsid w:val="007E3E94"/>
    <w:rsid w:val="007E608A"/>
    <w:rsid w:val="007E786F"/>
    <w:rsid w:val="007F05C9"/>
    <w:rsid w:val="007F5152"/>
    <w:rsid w:val="00820CA9"/>
    <w:rsid w:val="00821032"/>
    <w:rsid w:val="008252EE"/>
    <w:rsid w:val="00827B4F"/>
    <w:rsid w:val="00833516"/>
    <w:rsid w:val="008465AB"/>
    <w:rsid w:val="00854369"/>
    <w:rsid w:val="008547BC"/>
    <w:rsid w:val="00856678"/>
    <w:rsid w:val="00872118"/>
    <w:rsid w:val="00873AF3"/>
    <w:rsid w:val="00880535"/>
    <w:rsid w:val="00882803"/>
    <w:rsid w:val="0088406E"/>
    <w:rsid w:val="00886757"/>
    <w:rsid w:val="008873A2"/>
    <w:rsid w:val="008A0F05"/>
    <w:rsid w:val="008A42CA"/>
    <w:rsid w:val="008B2DD1"/>
    <w:rsid w:val="008C2FF3"/>
    <w:rsid w:val="008C51E2"/>
    <w:rsid w:val="008D00A1"/>
    <w:rsid w:val="008D17B8"/>
    <w:rsid w:val="008D5788"/>
    <w:rsid w:val="008D667E"/>
    <w:rsid w:val="008F37F5"/>
    <w:rsid w:val="008F4808"/>
    <w:rsid w:val="00933D86"/>
    <w:rsid w:val="00936D73"/>
    <w:rsid w:val="0094601B"/>
    <w:rsid w:val="0096047B"/>
    <w:rsid w:val="00961F39"/>
    <w:rsid w:val="00963E43"/>
    <w:rsid w:val="00965950"/>
    <w:rsid w:val="00970243"/>
    <w:rsid w:val="00980E00"/>
    <w:rsid w:val="0098227B"/>
    <w:rsid w:val="009A4CF2"/>
    <w:rsid w:val="009A7715"/>
    <w:rsid w:val="009B0509"/>
    <w:rsid w:val="009C207D"/>
    <w:rsid w:val="009C6861"/>
    <w:rsid w:val="009C72BA"/>
    <w:rsid w:val="009D6966"/>
    <w:rsid w:val="009D7E45"/>
    <w:rsid w:val="009E5288"/>
    <w:rsid w:val="009F0755"/>
    <w:rsid w:val="009F7FAD"/>
    <w:rsid w:val="00A06A16"/>
    <w:rsid w:val="00A11D01"/>
    <w:rsid w:val="00A13CF2"/>
    <w:rsid w:val="00A21837"/>
    <w:rsid w:val="00A21B7B"/>
    <w:rsid w:val="00A41C35"/>
    <w:rsid w:val="00A47BB2"/>
    <w:rsid w:val="00A5049B"/>
    <w:rsid w:val="00A53C7A"/>
    <w:rsid w:val="00A55E03"/>
    <w:rsid w:val="00A675F1"/>
    <w:rsid w:val="00A863EC"/>
    <w:rsid w:val="00A90A95"/>
    <w:rsid w:val="00A90E4A"/>
    <w:rsid w:val="00A92703"/>
    <w:rsid w:val="00A97AA2"/>
    <w:rsid w:val="00AA063C"/>
    <w:rsid w:val="00AA7E10"/>
    <w:rsid w:val="00AC55DB"/>
    <w:rsid w:val="00AE0B09"/>
    <w:rsid w:val="00AE39B2"/>
    <w:rsid w:val="00AF0A7A"/>
    <w:rsid w:val="00B06374"/>
    <w:rsid w:val="00B10284"/>
    <w:rsid w:val="00B14C62"/>
    <w:rsid w:val="00B310DC"/>
    <w:rsid w:val="00B3464F"/>
    <w:rsid w:val="00B47268"/>
    <w:rsid w:val="00B64F6A"/>
    <w:rsid w:val="00B702E5"/>
    <w:rsid w:val="00B76E13"/>
    <w:rsid w:val="00B77055"/>
    <w:rsid w:val="00BA6E8B"/>
    <w:rsid w:val="00BB437D"/>
    <w:rsid w:val="00BF05A5"/>
    <w:rsid w:val="00C148E3"/>
    <w:rsid w:val="00C17C44"/>
    <w:rsid w:val="00C374F4"/>
    <w:rsid w:val="00C40C28"/>
    <w:rsid w:val="00C43C4D"/>
    <w:rsid w:val="00C66DFD"/>
    <w:rsid w:val="00C74380"/>
    <w:rsid w:val="00C8215F"/>
    <w:rsid w:val="00C86B68"/>
    <w:rsid w:val="00CA2BA0"/>
    <w:rsid w:val="00CC1263"/>
    <w:rsid w:val="00CC1FE6"/>
    <w:rsid w:val="00CC32F9"/>
    <w:rsid w:val="00CD388A"/>
    <w:rsid w:val="00CF3C68"/>
    <w:rsid w:val="00CF7A55"/>
    <w:rsid w:val="00D10AB5"/>
    <w:rsid w:val="00D12B3F"/>
    <w:rsid w:val="00D1602C"/>
    <w:rsid w:val="00D25132"/>
    <w:rsid w:val="00D316A6"/>
    <w:rsid w:val="00D34F1B"/>
    <w:rsid w:val="00D3581C"/>
    <w:rsid w:val="00D35D7C"/>
    <w:rsid w:val="00D37160"/>
    <w:rsid w:val="00D40622"/>
    <w:rsid w:val="00D4196B"/>
    <w:rsid w:val="00D57CCE"/>
    <w:rsid w:val="00D61206"/>
    <w:rsid w:val="00D65341"/>
    <w:rsid w:val="00D67B91"/>
    <w:rsid w:val="00D81018"/>
    <w:rsid w:val="00D83F8E"/>
    <w:rsid w:val="00D844DC"/>
    <w:rsid w:val="00D95A3A"/>
    <w:rsid w:val="00D961D7"/>
    <w:rsid w:val="00DA18D4"/>
    <w:rsid w:val="00DA7083"/>
    <w:rsid w:val="00DD59E2"/>
    <w:rsid w:val="00DE0BFC"/>
    <w:rsid w:val="00DE2445"/>
    <w:rsid w:val="00DE5510"/>
    <w:rsid w:val="00DF3146"/>
    <w:rsid w:val="00E0628C"/>
    <w:rsid w:val="00E174E2"/>
    <w:rsid w:val="00E214D1"/>
    <w:rsid w:val="00E23F30"/>
    <w:rsid w:val="00E241E6"/>
    <w:rsid w:val="00E3101D"/>
    <w:rsid w:val="00E322D2"/>
    <w:rsid w:val="00E51D57"/>
    <w:rsid w:val="00E71C6E"/>
    <w:rsid w:val="00E8554C"/>
    <w:rsid w:val="00E868CB"/>
    <w:rsid w:val="00E87B6C"/>
    <w:rsid w:val="00E9648A"/>
    <w:rsid w:val="00EB553A"/>
    <w:rsid w:val="00EC15EA"/>
    <w:rsid w:val="00EC20E0"/>
    <w:rsid w:val="00ED05F4"/>
    <w:rsid w:val="00ED4F00"/>
    <w:rsid w:val="00EE4045"/>
    <w:rsid w:val="00EE7ED0"/>
    <w:rsid w:val="00EF17D4"/>
    <w:rsid w:val="00F04B28"/>
    <w:rsid w:val="00F04B71"/>
    <w:rsid w:val="00F174A7"/>
    <w:rsid w:val="00F25DB2"/>
    <w:rsid w:val="00F27075"/>
    <w:rsid w:val="00F27090"/>
    <w:rsid w:val="00F33534"/>
    <w:rsid w:val="00F34658"/>
    <w:rsid w:val="00F45BB9"/>
    <w:rsid w:val="00F46427"/>
    <w:rsid w:val="00F5139D"/>
    <w:rsid w:val="00F54684"/>
    <w:rsid w:val="00F56D71"/>
    <w:rsid w:val="00F57EEF"/>
    <w:rsid w:val="00F6137D"/>
    <w:rsid w:val="00F712DB"/>
    <w:rsid w:val="00FA375C"/>
    <w:rsid w:val="00FB30B6"/>
    <w:rsid w:val="00FB73D8"/>
    <w:rsid w:val="00F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F96C2"/>
  <w15:chartTrackingRefBased/>
  <w15:docId w15:val="{2AE7BB26-38A3-41FC-9C5A-EE01D487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7B8"/>
    <w:pPr>
      <w:spacing w:line="48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93BD4"/>
    <w:pPr>
      <w:keepNext/>
      <w:keepLines/>
      <w:spacing w:before="360" w:after="120"/>
      <w:outlineLvl w:val="0"/>
    </w:pPr>
    <w:rPr>
      <w:rFonts w:asciiTheme="majorBidi" w:eastAsiaTheme="majorEastAsia" w:hAnsiTheme="majorBidi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93BD4"/>
    <w:pPr>
      <w:keepNext/>
      <w:keepLines/>
      <w:spacing w:before="28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61CA7"/>
    <w:pPr>
      <w:keepNext/>
      <w:keepLines/>
      <w:spacing w:before="160" w:after="120" w:line="360" w:lineRule="auto"/>
      <w:outlineLvl w:val="2"/>
    </w:pPr>
    <w:rPr>
      <w:rFonts w:eastAsiaTheme="majorEastAsia" w:cstheme="majorBidi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BD4"/>
    <w:rPr>
      <w:rFonts w:asciiTheme="majorBidi" w:eastAsiaTheme="majorEastAsia" w:hAnsiTheme="majorBidi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3BD4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1CA7"/>
    <w:rPr>
      <w:rFonts w:ascii="Times New Roman" w:eastAsiaTheme="majorEastAsia" w:hAnsi="Times New Roman" w:cstheme="majorBidi"/>
      <w:i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270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27090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73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3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73B4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B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3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3B4"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F02F3"/>
    <w:pPr>
      <w:ind w:left="720"/>
      <w:contextualSpacing/>
    </w:pPr>
  </w:style>
  <w:style w:type="paragraph" w:styleId="Revision">
    <w:name w:val="Revision"/>
    <w:hidden/>
    <w:uiPriority w:val="99"/>
    <w:semiHidden/>
    <w:rsid w:val="00CC1FE6"/>
    <w:pPr>
      <w:spacing w:after="0" w:line="240" w:lineRule="auto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51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37C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1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37C"/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1738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41ABC-78DC-4EFB-AE2C-0D54B625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20</Pages>
  <Words>1918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Yirui Qian</dc:creator>
  <cp:keywords/>
  <dc:description/>
  <cp:lastModifiedBy>Yirui Qian</cp:lastModifiedBy>
  <cp:revision>233</cp:revision>
  <cp:lastPrinted>2023-01-16T13:22:00Z</cp:lastPrinted>
  <dcterms:created xsi:type="dcterms:W3CDTF">2022-06-21T14:58:00Z</dcterms:created>
  <dcterms:modified xsi:type="dcterms:W3CDTF">2025-03-21T10:18:00Z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http://www.zotero.org/styles/quality-of-life-research</vt:lpwstr>
  </property>
  <property fmtid="{D5CDD505-2E9C-101B-9397-08002B2CF9AE}" pid="21" name="Mendeley Recent Style Name 9_1">
    <vt:lpwstr>Quality of Life Research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2e603397-8804-3633-847a-d11c821950f1</vt:lpwstr>
  </property>
  <property fmtid="{D5CDD505-2E9C-101B-9397-08002B2CF9AE}" pid="24" name="Mendeley Citation Style_1">
    <vt:lpwstr>http://www.zotero.org/styles/quality-of-life-research</vt:lpwstr>
  </property>
</Properties>
</file>