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333" w:rsidRPr="00754333" w:rsidRDefault="00754333" w:rsidP="00754333">
      <w:pPr>
        <w:jc w:val="left"/>
        <w:rPr>
          <w:rFonts w:ascii="Times New Roman" w:hAnsi="Times New Roman" w:cs="Times New Roman"/>
          <w:sz w:val="24"/>
          <w:szCs w:val="24"/>
        </w:rPr>
      </w:pPr>
      <w:r w:rsidRPr="00754333">
        <w:rPr>
          <w:rFonts w:ascii="Times New Roman" w:hAnsi="Times New Roman" w:cs="Times New Roman"/>
          <w:sz w:val="24"/>
          <w:szCs w:val="24"/>
        </w:rPr>
        <w:t>Supplementary data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-3412</wp:posOffset>
                </wp:positionH>
                <wp:positionV relativeFrom="paragraph">
                  <wp:posOffset>503982</wp:posOffset>
                </wp:positionV>
                <wp:extent cx="5670550" cy="1419225"/>
                <wp:effectExtent l="0" t="0" r="6350" b="952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333" w:rsidRPr="00754333" w:rsidRDefault="00754333" w:rsidP="00754333">
                            <w:pPr>
                              <w:jc w:val="center"/>
                            </w:pPr>
                            <w:r w:rsidRPr="0075433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07267" cy="1282890"/>
                                  <wp:effectExtent l="0" t="0" r="7620" b="0"/>
                                  <wp:docPr id="8" name="图片 8" descr="C:\Users\maap\Desktop\sirt6文章\figures\Supplementary Fig 1.t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aap\Desktop\sirt6文章\figures\Supplementary Fig 1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7913" cy="1294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.25pt;margin-top:39.7pt;width:446.5pt;height:11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" stroked="f">
                <v:textbox>
                  <w:txbxContent>
                    <w:p w:rsidR="00754333" w:rsidRPr="00754333" w:rsidRDefault="00754333" w:rsidP="00754333">
                      <w:pPr>
                        <w:jc w:val="center"/>
                      </w:pPr>
                      <w:r w:rsidRPr="00754333">
                        <w:rPr>
                          <w:noProof/>
                        </w:rPr>
                        <w:drawing>
                          <wp:inline distT="0" distB="0" distL="0" distR="0">
                            <wp:extent cx="3307267" cy="1282890"/>
                            <wp:effectExtent l="0" t="0" r="7620" b="0"/>
                            <wp:docPr id="8" name="图片 8" descr="C:\Users\maap\Desktop\sirt6文章\figures\Supplementary Fig 1.t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aap\Desktop\sirt6文章\figures\Supplementary Fig 1.t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7913" cy="1294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4333" w:rsidRPr="003903A5" w:rsidRDefault="00754333"/>
    <w:p w:rsidR="003903A5" w:rsidRPr="003903A5" w:rsidRDefault="00754333">
      <w:pPr>
        <w:rPr>
          <w:rFonts w:ascii="Times New Roman" w:hAnsi="Times New Roman" w:cs="Times New Roman"/>
          <w:sz w:val="22"/>
        </w:rPr>
      </w:pPr>
      <w:r w:rsidRPr="003903A5">
        <w:rPr>
          <w:rFonts w:ascii="Times New Roman" w:hAnsi="Times New Roman" w:cs="Times New Roman"/>
          <w:sz w:val="22"/>
        </w:rPr>
        <w:t xml:space="preserve">Fig 1. Identification of primary human lung fibroblasts. a. The cells </w:t>
      </w:r>
      <w:r w:rsidR="00374846" w:rsidRPr="003903A5">
        <w:rPr>
          <w:rFonts w:ascii="Times New Roman" w:hAnsi="Times New Roman" w:cs="Times New Roman"/>
          <w:sz w:val="22"/>
        </w:rPr>
        <w:t>isolated from lung tissues of IPF patients. b.</w:t>
      </w:r>
      <w:r w:rsidR="003903A5" w:rsidRPr="003903A5">
        <w:rPr>
          <w:rFonts w:ascii="Times New Roman" w:hAnsi="Times New Roman" w:cs="Times New Roman"/>
          <w:sz w:val="22"/>
        </w:rPr>
        <w:t xml:space="preserve"> </w:t>
      </w:r>
      <w:r w:rsidR="003903A5">
        <w:rPr>
          <w:rFonts w:ascii="Times New Roman" w:hAnsi="Times New Roman" w:cs="Times New Roman"/>
          <w:sz w:val="22"/>
        </w:rPr>
        <w:t xml:space="preserve">The </w:t>
      </w:r>
      <w:r w:rsidR="003903A5" w:rsidRPr="003903A5">
        <w:rPr>
          <w:rFonts w:ascii="Times New Roman" w:hAnsi="Times New Roman" w:cs="Times New Roman"/>
          <w:sz w:val="22"/>
        </w:rPr>
        <w:t>primary human lung fibroblasts</w:t>
      </w:r>
      <w:r w:rsidR="003903A5">
        <w:rPr>
          <w:rFonts w:ascii="Times New Roman" w:hAnsi="Times New Roman" w:cs="Times New Roman"/>
          <w:sz w:val="22"/>
        </w:rPr>
        <w:t xml:space="preserve"> were cultured with TGF-</w:t>
      </w:r>
      <w:r w:rsidR="003903A5">
        <w:rPr>
          <w:rFonts w:ascii="Times New Roman" w:hAnsi="Times New Roman" w:cs="Times New Roman"/>
          <w:sz w:val="22"/>
        </w:rPr>
        <w:sym w:font="Symbol" w:char="F062"/>
      </w:r>
      <w:r w:rsidR="003903A5">
        <w:rPr>
          <w:rFonts w:ascii="Times New Roman" w:hAnsi="Times New Roman" w:cs="Times New Roman"/>
          <w:sz w:val="22"/>
        </w:rPr>
        <w:t>1(20ng/mL).</w:t>
      </w:r>
    </w:p>
    <w:p w:rsidR="00754333" w:rsidRDefault="00754333"/>
    <w:p w:rsidR="00754333" w:rsidRDefault="003903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337555</wp:posOffset>
                </wp:positionH>
                <wp:positionV relativeFrom="paragraph">
                  <wp:posOffset>13287</wp:posOffset>
                </wp:positionV>
                <wp:extent cx="4394200" cy="1282700"/>
                <wp:effectExtent l="0" t="0" r="6350" b="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333" w:rsidRDefault="00754333" w:rsidP="00754333">
                            <w:pPr>
                              <w:jc w:val="center"/>
                            </w:pPr>
                            <w:r w:rsidRPr="0075433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3044" cy="1150915"/>
                                  <wp:effectExtent l="0" t="0" r="6350" b="0"/>
                                  <wp:docPr id="3" name="图片 3" descr="C:\Users\maap\Desktop\sirt6文章\figures\Supplementary Fig 2.t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aap\Desktop\sirt6文章\figures\Supplementary Fig 2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4401" cy="1174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.6pt;margin-top:1.05pt;width:346pt;height:1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" stroked="f">
                <v:textbox>
                  <w:txbxContent>
                    <w:p w:rsidR="00754333" w:rsidRDefault="00754333" w:rsidP="00754333">
                      <w:pPr>
                        <w:jc w:val="center"/>
                      </w:pPr>
                      <w:r w:rsidRPr="00754333">
                        <w:rPr>
                          <w:noProof/>
                        </w:rPr>
                        <w:drawing>
                          <wp:inline distT="0" distB="0" distL="0" distR="0">
                            <wp:extent cx="2013044" cy="1150915"/>
                            <wp:effectExtent l="0" t="0" r="6350" b="0"/>
                            <wp:docPr id="3" name="图片 3" descr="C:\Users\maap\Desktop\sirt6文章\figures\Supplementary Fig 2.t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aap\Desktop\sirt6文章\figures\Supplementary Fig 2.t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4401" cy="1174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4333" w:rsidRDefault="00754333"/>
    <w:p w:rsidR="00754333" w:rsidRDefault="00754333"/>
    <w:p w:rsidR="00754333" w:rsidRDefault="00754333"/>
    <w:p w:rsidR="00754333" w:rsidRDefault="00754333" w:rsidP="00754333"/>
    <w:p w:rsidR="003903A5" w:rsidRDefault="003903A5" w:rsidP="00754333"/>
    <w:p w:rsidR="003903A5" w:rsidRPr="00754333" w:rsidRDefault="003903A5" w:rsidP="00754333"/>
    <w:p w:rsidR="00754333" w:rsidRPr="005E2ACB" w:rsidRDefault="003903A5" w:rsidP="00754333">
      <w:pPr>
        <w:rPr>
          <w:rFonts w:ascii="Times New Roman" w:hAnsi="Times New Roman" w:cs="Times New Roman"/>
          <w:sz w:val="22"/>
        </w:rPr>
      </w:pPr>
      <w:r w:rsidRPr="003903A5">
        <w:rPr>
          <w:rFonts w:ascii="Times New Roman" w:hAnsi="Times New Roman" w:cs="Times New Roman"/>
          <w:sz w:val="22"/>
        </w:rPr>
        <w:t>Fig 2. MRC5 line was cultured for 48 hours with TGF-β1-induced myofibroblast differentiation in a concentration-dependent manner (0, 10, 20ng/mL). Expression of SIRT6 and α-SMA protein induced by TGF-β1 were increased in a concentration-dependent manner.</w:t>
      </w:r>
    </w:p>
    <w:p w:rsidR="005E2ACB" w:rsidRDefault="005E2ACB" w:rsidP="00754333"/>
    <w:p w:rsidR="005E2ACB" w:rsidRPr="005E2ACB" w:rsidRDefault="00112244" w:rsidP="005E2AC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514871</wp:posOffset>
                </wp:positionH>
                <wp:positionV relativeFrom="paragraph">
                  <wp:posOffset>126792</wp:posOffset>
                </wp:positionV>
                <wp:extent cx="4148455" cy="2004695"/>
                <wp:effectExtent l="0" t="0" r="4445" b="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8455" cy="200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333" w:rsidRDefault="00112244" w:rsidP="00754333">
                            <w:pPr>
                              <w:jc w:val="center"/>
                            </w:pPr>
                            <w:r w:rsidRPr="0011224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03009" cy="1937308"/>
                                  <wp:effectExtent l="0" t="0" r="0" b="6350"/>
                                  <wp:docPr id="9" name="图片 9" descr="C:\Users\maap\Desktop\sirt6文章\figures\Supplementary Fig 4.t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maap\Desktop\sirt6文章\figures\Supplementary Fig 4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8976" cy="1951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0.55pt;margin-top:10pt;width:326.65pt;height:157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" stroked="f">
                <v:textbox>
                  <w:txbxContent>
                    <w:p w:rsidR="00754333" w:rsidRDefault="00112244" w:rsidP="00754333">
                      <w:pPr>
                        <w:jc w:val="center"/>
                      </w:pPr>
                      <w:r w:rsidRPr="00112244">
                        <w:rPr>
                          <w:noProof/>
                        </w:rPr>
                        <w:drawing>
                          <wp:inline distT="0" distB="0" distL="0" distR="0">
                            <wp:extent cx="3603009" cy="1937308"/>
                            <wp:effectExtent l="0" t="0" r="0" b="6350"/>
                            <wp:docPr id="9" name="图片 9" descr="C:\Users\maap\Desktop\sirt6文章\figures\Supplementary Fig 4.t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maap\Desktop\sirt6文章\figures\Supplementary Fig 4.t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8976" cy="1951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E2ACB" w:rsidRPr="005E2ACB" w:rsidRDefault="005E2ACB" w:rsidP="005E2ACB"/>
    <w:p w:rsidR="005E2ACB" w:rsidRPr="005E2ACB" w:rsidRDefault="005E2ACB" w:rsidP="005E2ACB"/>
    <w:p w:rsidR="005E2ACB" w:rsidRPr="005E2ACB" w:rsidRDefault="005E2ACB" w:rsidP="005E2ACB"/>
    <w:p w:rsidR="005E2ACB" w:rsidRPr="005E2ACB" w:rsidRDefault="005E2ACB" w:rsidP="005E2ACB"/>
    <w:p w:rsidR="005E2ACB" w:rsidRPr="005E2ACB" w:rsidRDefault="005E2ACB" w:rsidP="005E2ACB"/>
    <w:p w:rsidR="005E2ACB" w:rsidRPr="005E2ACB" w:rsidRDefault="005E2ACB" w:rsidP="005E2ACB"/>
    <w:p w:rsidR="005E2ACB" w:rsidRPr="005E2ACB" w:rsidRDefault="005E2ACB" w:rsidP="005E2ACB"/>
    <w:p w:rsidR="005E2ACB" w:rsidRPr="005E2ACB" w:rsidRDefault="005E2ACB" w:rsidP="005E2ACB"/>
    <w:p w:rsidR="005E2ACB" w:rsidRPr="005E2ACB" w:rsidRDefault="005E2ACB" w:rsidP="005E2ACB"/>
    <w:p w:rsidR="005E2ACB" w:rsidRDefault="005E2ACB" w:rsidP="005E2ACB"/>
    <w:p w:rsidR="00754333" w:rsidRPr="005E2ACB" w:rsidRDefault="005E2ACB" w:rsidP="00174060">
      <w:pPr>
        <w:rPr>
          <w:rFonts w:ascii="Times New Roman" w:hAnsi="Times New Roman" w:cs="Times New Roman"/>
          <w:sz w:val="22"/>
        </w:rPr>
      </w:pPr>
      <w:r w:rsidRPr="005E2ACB">
        <w:rPr>
          <w:rFonts w:ascii="Times New Roman" w:hAnsi="Times New Roman" w:cs="Times New Roman" w:hint="eastAsia"/>
          <w:sz w:val="22"/>
        </w:rPr>
        <w:t>F</w:t>
      </w:r>
      <w:r w:rsidRPr="005E2ACB">
        <w:rPr>
          <w:rFonts w:ascii="Times New Roman" w:hAnsi="Times New Roman" w:cs="Times New Roman"/>
          <w:sz w:val="22"/>
        </w:rPr>
        <w:t>ig 3. MRC5 line was cultured for 48h hours with TGF-β1-induced myofibroblast differentiation in a concentration-dependent manner (0, 20ng/mL). a</w:t>
      </w:r>
      <w:r w:rsidR="00174060">
        <w:rPr>
          <w:rFonts w:ascii="Times New Roman" w:hAnsi="Times New Roman" w:cs="Times New Roman"/>
          <w:sz w:val="22"/>
        </w:rPr>
        <w:t>-c</w:t>
      </w:r>
      <w:r w:rsidRPr="005E2ACB">
        <w:rPr>
          <w:rFonts w:ascii="Times New Roman" w:hAnsi="Times New Roman" w:cs="Times New Roman"/>
          <w:sz w:val="22"/>
        </w:rPr>
        <w:t>.</w:t>
      </w:r>
      <w:r w:rsidR="00174060">
        <w:rPr>
          <w:rFonts w:ascii="Times New Roman" w:hAnsi="Times New Roman" w:cs="Times New Roman"/>
          <w:sz w:val="22"/>
        </w:rPr>
        <w:t xml:space="preserve"> After treatment with TGF-</w:t>
      </w:r>
      <w:r w:rsidR="00174060">
        <w:rPr>
          <w:rFonts w:ascii="Times New Roman" w:hAnsi="Times New Roman" w:cs="Times New Roman"/>
          <w:sz w:val="22"/>
        </w:rPr>
        <w:sym w:font="Symbol" w:char="F062"/>
      </w:r>
      <w:r w:rsidR="00346C9A">
        <w:rPr>
          <w:rFonts w:ascii="Times New Roman" w:hAnsi="Times New Roman" w:cs="Times New Roman"/>
          <w:sz w:val="22"/>
        </w:rPr>
        <w:t>1(</w:t>
      </w:r>
      <w:bookmarkStart w:id="0" w:name="_GoBack"/>
      <w:bookmarkEnd w:id="0"/>
      <w:r w:rsidR="00174060">
        <w:rPr>
          <w:rFonts w:ascii="Times New Roman" w:hAnsi="Times New Roman" w:cs="Times New Roman"/>
          <w:sz w:val="22"/>
        </w:rPr>
        <w:t>0 ng/mL),</w:t>
      </w:r>
      <w:r>
        <w:rPr>
          <w:rFonts w:ascii="Times New Roman" w:hAnsi="Times New Roman" w:cs="Times New Roman"/>
          <w:sz w:val="22"/>
        </w:rPr>
        <w:t xml:space="preserve"> </w:t>
      </w:r>
      <w:r w:rsidR="00174060">
        <w:rPr>
          <w:rFonts w:ascii="Times New Roman" w:hAnsi="Times New Roman" w:cs="Times New Roman"/>
          <w:sz w:val="22"/>
        </w:rPr>
        <w:t>i</w:t>
      </w:r>
      <w:r w:rsidR="00174060" w:rsidRPr="00174060">
        <w:rPr>
          <w:rFonts w:ascii="Times New Roman" w:hAnsi="Times New Roman" w:cs="Times New Roman"/>
          <w:sz w:val="22"/>
        </w:rPr>
        <w:t xml:space="preserve">mmunofluorescence staining of </w:t>
      </w:r>
      <w:r w:rsidR="00174060">
        <w:rPr>
          <w:rFonts w:ascii="Times New Roman" w:hAnsi="Times New Roman" w:cs="Times New Roman"/>
          <w:sz w:val="22"/>
        </w:rPr>
        <w:t>DAPI</w:t>
      </w:r>
      <w:r w:rsidR="00174060" w:rsidRPr="00174060">
        <w:rPr>
          <w:rFonts w:ascii="Times New Roman" w:hAnsi="Times New Roman" w:cs="Times New Roman"/>
          <w:sz w:val="22"/>
        </w:rPr>
        <w:t xml:space="preserve"> (</w:t>
      </w:r>
      <w:r w:rsidR="00174060">
        <w:rPr>
          <w:rFonts w:ascii="Times New Roman" w:hAnsi="Times New Roman" w:cs="Times New Roman"/>
          <w:sz w:val="22"/>
        </w:rPr>
        <w:t>blue</w:t>
      </w:r>
      <w:r w:rsidR="00174060" w:rsidRPr="00174060">
        <w:rPr>
          <w:rFonts w:ascii="Times New Roman" w:hAnsi="Times New Roman" w:cs="Times New Roman"/>
          <w:sz w:val="22"/>
        </w:rPr>
        <w:t xml:space="preserve">) in </w:t>
      </w:r>
      <w:r w:rsidR="00174060">
        <w:rPr>
          <w:rFonts w:ascii="Times New Roman" w:hAnsi="Times New Roman" w:cs="Times New Roman"/>
          <w:sz w:val="22"/>
        </w:rPr>
        <w:t xml:space="preserve">nucleus of MRC5, SIRT6 (green) was found in MRC5. d-f. </w:t>
      </w:r>
      <w:r w:rsidR="00174060" w:rsidRPr="00174060">
        <w:rPr>
          <w:rFonts w:ascii="Times New Roman" w:hAnsi="Times New Roman" w:cs="Times New Roman"/>
          <w:sz w:val="22"/>
        </w:rPr>
        <w:t xml:space="preserve">Immunofluorescence staining of </w:t>
      </w:r>
      <w:r w:rsidR="00174060">
        <w:rPr>
          <w:rFonts w:ascii="Times New Roman" w:hAnsi="Times New Roman" w:cs="Times New Roman"/>
          <w:sz w:val="22"/>
        </w:rPr>
        <w:t>SIRT6 (green) in MRC5</w:t>
      </w:r>
      <w:r w:rsidR="00174060" w:rsidRPr="00174060">
        <w:rPr>
          <w:rFonts w:ascii="Times New Roman" w:hAnsi="Times New Roman" w:cs="Times New Roman"/>
          <w:sz w:val="22"/>
        </w:rPr>
        <w:t xml:space="preserve"> Nuclei ar</w:t>
      </w:r>
      <w:r w:rsidR="00174060">
        <w:rPr>
          <w:rFonts w:ascii="Times New Roman" w:hAnsi="Times New Roman" w:cs="Times New Roman"/>
          <w:sz w:val="22"/>
        </w:rPr>
        <w:t>e shown in blue (DAPI staining) with TGF-</w:t>
      </w:r>
      <w:r w:rsidR="00174060">
        <w:rPr>
          <w:rFonts w:ascii="Times New Roman" w:hAnsi="Times New Roman" w:cs="Times New Roman"/>
          <w:sz w:val="22"/>
        </w:rPr>
        <w:sym w:font="Symbol" w:char="F062"/>
      </w:r>
      <w:r w:rsidR="00174060">
        <w:rPr>
          <w:rFonts w:ascii="Times New Roman" w:hAnsi="Times New Roman" w:cs="Times New Roman"/>
          <w:sz w:val="22"/>
        </w:rPr>
        <w:t xml:space="preserve">1stimulation </w:t>
      </w:r>
      <w:r w:rsidR="00C6503F">
        <w:rPr>
          <w:rFonts w:ascii="Times New Roman" w:hAnsi="Times New Roman" w:cs="Times New Roman"/>
          <w:sz w:val="22"/>
        </w:rPr>
        <w:t>(</w:t>
      </w:r>
      <w:r w:rsidR="00174060">
        <w:rPr>
          <w:rFonts w:ascii="Times New Roman" w:hAnsi="Times New Roman" w:cs="Times New Roman"/>
          <w:sz w:val="22"/>
        </w:rPr>
        <w:t>20 ng/mL).</w:t>
      </w:r>
    </w:p>
    <w:sectPr w:rsidR="00754333" w:rsidRPr="005E2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C86" w:rsidRDefault="00831C86" w:rsidP="00346C9A">
      <w:r>
        <w:separator/>
      </w:r>
    </w:p>
  </w:endnote>
  <w:endnote w:type="continuationSeparator" w:id="0">
    <w:p w:rsidR="00831C86" w:rsidRDefault="00831C86" w:rsidP="0034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C86" w:rsidRDefault="00831C86" w:rsidP="00346C9A">
      <w:r>
        <w:separator/>
      </w:r>
    </w:p>
  </w:footnote>
  <w:footnote w:type="continuationSeparator" w:id="0">
    <w:p w:rsidR="00831C86" w:rsidRDefault="00831C86" w:rsidP="00346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33"/>
    <w:rsid w:val="00112244"/>
    <w:rsid w:val="00174060"/>
    <w:rsid w:val="003336B5"/>
    <w:rsid w:val="00346C9A"/>
    <w:rsid w:val="00374846"/>
    <w:rsid w:val="003903A5"/>
    <w:rsid w:val="005E2ACB"/>
    <w:rsid w:val="00754333"/>
    <w:rsid w:val="00831C86"/>
    <w:rsid w:val="00C6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B6B3A"/>
  <w15:chartTrackingRefBased/>
  <w15:docId w15:val="{9DD60E09-3DA8-464F-86E7-6323AC6C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6C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6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6C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30.tif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0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福建亿同世纪软件科技股份有限公司</dc:creator>
  <cp:keywords/>
  <dc:description/>
  <cp:lastModifiedBy>福建亿同世纪软件科技股份有限公司</cp:lastModifiedBy>
  <cp:revision>7</cp:revision>
  <dcterms:created xsi:type="dcterms:W3CDTF">2021-05-26T05:04:00Z</dcterms:created>
  <dcterms:modified xsi:type="dcterms:W3CDTF">2021-05-28T10:01:00Z</dcterms:modified>
</cp:coreProperties>
</file>