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Hybridization of 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  <w:t>L</w:t>
      </w:r>
      <w:r>
        <w:rPr>
          <w:rFonts w:hint="eastAsia" w:ascii="Times New Roman" w:hAnsi="Times New Roman" w:cs="Times New Roman"/>
          <w:i/>
          <w:iCs/>
          <w:color w:val="auto"/>
          <w:sz w:val="28"/>
          <w:szCs w:val="28"/>
          <w:lang w:val="en-US" w:eastAsia="zh-CN"/>
        </w:rPr>
        <w:t>ycium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  <w:t xml:space="preserve"> qingshuiheense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and 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  <w:t>L. ningxiaense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revealed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using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morphological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SSR markers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and chloroplast genomic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data</w:t>
      </w:r>
    </w:p>
    <w:p>
      <w:pPr>
        <w:jc w:val="center"/>
        <w:rPr>
          <w:rFonts w:hint="default" w:ascii="Times New Roman" w:hAnsi="Times New Roman" w:cs="Times New Roman"/>
          <w:color w:val="auto"/>
          <w:sz w:val="24"/>
          <w:szCs w:val="32"/>
          <w:vertAlign w:val="superscript"/>
        </w:rPr>
      </w:pPr>
      <w:r>
        <w:rPr>
          <w:rFonts w:hint="default" w:ascii="Times New Roman" w:hAnsi="Times New Roman" w:cs="Times New Roman"/>
          <w:color w:val="auto"/>
          <w:sz w:val="24"/>
          <w:szCs w:val="32"/>
        </w:rPr>
        <w:t>Lei Zhang</w:t>
      </w:r>
      <w:r>
        <w:rPr>
          <w:rFonts w:hint="default" w:ascii="Times New Roman" w:hAnsi="Times New Roman" w:cs="Times New Roman"/>
          <w:color w:val="auto"/>
          <w:sz w:val="24"/>
          <w:szCs w:val="32"/>
          <w:vertAlign w:val="superscript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32"/>
        </w:rPr>
        <w:t>, Chaopan Zhang</w:t>
      </w:r>
      <w:r>
        <w:rPr>
          <w:rFonts w:hint="default" w:ascii="Times New Roman" w:hAnsi="Times New Roman" w:cs="Times New Roman"/>
          <w:color w:val="auto"/>
          <w:sz w:val="24"/>
          <w:szCs w:val="32"/>
          <w:vertAlign w:val="superscript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32"/>
        </w:rPr>
        <w:t>, Erdong Zhang</w:t>
      </w:r>
      <w:r>
        <w:rPr>
          <w:rFonts w:hint="default" w:ascii="Times New Roman" w:hAnsi="Times New Roman" w:cs="Times New Roman"/>
          <w:color w:val="auto"/>
          <w:sz w:val="24"/>
          <w:szCs w:val="32"/>
          <w:vertAlign w:val="superscript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32"/>
        </w:rPr>
        <w:t>, Yuqing Wei</w:t>
      </w:r>
      <w:r>
        <w:rPr>
          <w:rFonts w:hint="default" w:ascii="Times New Roman" w:hAnsi="Times New Roman" w:cs="Times New Roman"/>
          <w:color w:val="auto"/>
          <w:sz w:val="24"/>
          <w:szCs w:val="32"/>
          <w:vertAlign w:val="superscript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32"/>
        </w:rPr>
        <w:t>, Guoqi Zheng</w:t>
      </w:r>
      <w:r>
        <w:rPr>
          <w:rFonts w:hint="default" w:ascii="Times New Roman" w:hAnsi="Times New Roman" w:cs="Times New Roman"/>
          <w:color w:val="auto"/>
          <w:sz w:val="24"/>
          <w:szCs w:val="32"/>
          <w:vertAlign w:val="superscript"/>
        </w:rPr>
        <w:t>2*</w:t>
      </w:r>
    </w:p>
    <w:p>
      <w:pPr>
        <w:jc w:val="center"/>
        <w:rPr>
          <w:rFonts w:hint="default" w:ascii="Times New Roman" w:hAnsi="Times New Roman" w:cs="Times New Roman"/>
          <w:color w:val="auto"/>
          <w:sz w:val="24"/>
          <w:szCs w:val="32"/>
          <w:vertAlign w:val="superscript"/>
        </w:rPr>
      </w:pPr>
    </w:p>
    <w:p>
      <w:pPr>
        <w:jc w:val="left"/>
        <w:rPr>
          <w:rFonts w:hint="default" w:ascii="Times New Roman" w:hAnsi="Times New Roman" w:cs="Times New Roman"/>
          <w:color w:val="FF0000"/>
          <w:szCs w:val="21"/>
          <w:vertAlign w:val="superscript"/>
        </w:rPr>
      </w:pPr>
    </w:p>
    <w:p>
      <w:pPr>
        <w:jc w:val="left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  <w:vertAlign w:val="superscript"/>
        </w:rPr>
        <w:t>1</w:t>
      </w:r>
      <w:r>
        <w:rPr>
          <w:rFonts w:hint="default" w:ascii="Times New Roman" w:hAnsi="Times New Roman" w:cs="Times New Roman"/>
          <w:color w:val="auto"/>
          <w:szCs w:val="21"/>
        </w:rPr>
        <w:t xml:space="preserve"> Key Laboratory of Ecological Protection of Agro-Pastoral Ecotones in the Yellow River Basin, National Ethnic Affairs Commission of the People’s Republic of China, School of Biological Science &amp; Engineering, North Minzu University, Yinchuan 750021, China</w:t>
      </w:r>
    </w:p>
    <w:p>
      <w:pPr>
        <w:jc w:val="left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  <w:szCs w:val="21"/>
        </w:rPr>
        <w:t xml:space="preserve"> Key Laboratory of the Ministry of Education for Protection and Utilization of Special Biological Resources in the Western, School of Life Science, Ningxia University, Yinchuan 750021, Ningxia, China</w:t>
      </w:r>
    </w:p>
    <w:p>
      <w:pPr>
        <w:jc w:val="left"/>
        <w:rPr>
          <w:rFonts w:hint="default" w:ascii="Times New Roman" w:hAnsi="Times New Roman" w:cs="Times New Roman"/>
          <w:color w:val="auto"/>
          <w:sz w:val="24"/>
          <w:vertAlign w:val="superscript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autoSpaceDE w:val="0"/>
        <w:autoSpaceDN w:val="0"/>
        <w:adjustRightInd w:val="0"/>
        <w:spacing w:line="312" w:lineRule="auto"/>
        <w:jc w:val="left"/>
        <w:rPr>
          <w:rFonts w:hint="default" w:ascii="Times New Roman" w:hAnsi="Times New Roman" w:cs="Times New Roman"/>
          <w:color w:val="auto"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kern w:val="0"/>
          <w:sz w:val="20"/>
          <w:szCs w:val="20"/>
        </w:rPr>
        <w:t>*Corresponding author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Cs w:val="21"/>
        </w:rPr>
        <w:t>Guoqi Zheng, Key Laboratory of the Ministry of Education for Protection and Utilization of Special Biological Resources in the Western, School of Life Science, Ningxia University, Yinchuan 750021, Ningxia, China</w:t>
      </w:r>
      <w:r>
        <w:rPr>
          <w:rFonts w:hint="default" w:ascii="Times New Roman" w:hAnsi="Times New Roman" w:cs="Times New Roman"/>
          <w:color w:val="auto"/>
          <w:kern w:val="0"/>
          <w:sz w:val="20"/>
          <w:szCs w:val="20"/>
        </w:rPr>
        <w:t>.</w:t>
      </w:r>
      <w:r>
        <w:rPr>
          <w:rFonts w:hint="default" w:ascii="Times New Roman" w:hAnsi="Times New Roman" w:cs="Times New Roman"/>
          <w:color w:val="auto"/>
        </w:rPr>
        <w:t xml:space="preserve"> </w:t>
      </w:r>
    </w:p>
    <w:p>
      <w:pPr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</w:rPr>
        <w:t>Email: zhengguoqi1977@163.com</w:t>
      </w:r>
    </w:p>
    <w:p>
      <w:pPr>
        <w:rPr>
          <w:rFonts w:hint="eastAsia" w:ascii="Times New Roman" w:hAnsi="Times New Roman" w:cs="Times New Roman"/>
          <w:b/>
          <w:bCs/>
          <w:color w:val="000000"/>
        </w:rPr>
      </w:pPr>
    </w:p>
    <w:p>
      <w:pPr>
        <w:rPr>
          <w:rFonts w:hint="eastAsia" w:ascii="Times New Roman" w:hAnsi="Times New Roman" w:cs="Times New Roman"/>
          <w:b/>
          <w:bCs/>
          <w:color w:val="000000"/>
        </w:rPr>
      </w:pPr>
    </w:p>
    <w:p>
      <w:pPr>
        <w:rPr>
          <w:rFonts w:hint="eastAsia" w:ascii="Times New Roman" w:hAnsi="Times New Roman" w:cs="Times New Roman"/>
          <w:b/>
          <w:bCs/>
          <w:color w:val="000000"/>
        </w:rPr>
      </w:pPr>
    </w:p>
    <w:p>
      <w:pPr>
        <w:rPr>
          <w:rFonts w:hint="eastAsia" w:ascii="Times New Roman" w:hAnsi="Times New Roman" w:cs="Times New Roman"/>
          <w:b/>
          <w:bCs/>
          <w:color w:val="000000"/>
        </w:rPr>
      </w:pPr>
    </w:p>
    <w:p>
      <w:pPr>
        <w:rPr>
          <w:rFonts w:hint="eastAsia" w:ascii="Times New Roman" w:hAnsi="Times New Roman" w:cs="Times New Roman"/>
          <w:b/>
          <w:bCs/>
          <w:color w:val="000000"/>
        </w:rPr>
      </w:pPr>
      <w:r>
        <w:rPr>
          <w:rFonts w:hint="eastAsia" w:ascii="Times New Roman" w:hAnsi="Times New Roman" w:cs="Times New Roman"/>
          <w:b/>
          <w:bCs/>
          <w:color w:val="000000"/>
        </w:rPr>
        <w:t>Supplementary Infomation</w:t>
      </w:r>
    </w:p>
    <w:p>
      <w:pPr>
        <w:rPr>
          <w:rFonts w:hint="eastAsia" w:ascii="Times New Roman" w:hAnsi="Times New Roman" w:cs="Times New Roman"/>
          <w:b/>
          <w:bCs/>
          <w:color w:val="000000"/>
        </w:rPr>
      </w:pPr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Fig</w:t>
      </w:r>
      <w:r>
        <w:rPr>
          <w:rFonts w:hint="eastAsia"/>
          <w:b/>
          <w:bCs/>
          <w:szCs w:val="21"/>
          <w:lang w:val="en-US" w:eastAsia="zh-CN"/>
        </w:rPr>
        <w:t>ure</w:t>
      </w:r>
      <w:r>
        <w:rPr>
          <w:rFonts w:hint="eastAsia"/>
          <w:b/>
          <w:bCs/>
          <w:szCs w:val="21"/>
        </w:rPr>
        <w:t xml:space="preserve"> S1. </w:t>
      </w:r>
      <w:r>
        <w:rPr>
          <w:rFonts w:hint="eastAsia"/>
          <w:b w:val="0"/>
          <w:bCs w:val="0"/>
          <w:szCs w:val="21"/>
        </w:rPr>
        <w:t xml:space="preserve">Boxplots of nine quantitative traits for </w:t>
      </w:r>
      <w:r>
        <w:rPr>
          <w:rFonts w:hint="eastAsia"/>
          <w:b w:val="0"/>
          <w:bCs w:val="0"/>
          <w:szCs w:val="21"/>
          <w:lang w:val="en-US" w:eastAsia="zh-CN"/>
        </w:rPr>
        <w:t xml:space="preserve">four </w:t>
      </w:r>
      <w:r>
        <w:rPr>
          <w:rFonts w:hint="eastAsia"/>
          <w:b w:val="0"/>
          <w:bCs w:val="0"/>
          <w:i/>
          <w:iCs/>
          <w:szCs w:val="21"/>
          <w:lang w:val="en-US" w:eastAsia="zh-CN"/>
        </w:rPr>
        <w:t>Lycium</w:t>
      </w:r>
      <w:r>
        <w:rPr>
          <w:rFonts w:hint="eastAsia"/>
          <w:b w:val="0"/>
          <w:bCs w:val="0"/>
          <w:szCs w:val="21"/>
          <w:lang w:val="en-US" w:eastAsia="zh-CN"/>
        </w:rPr>
        <w:t xml:space="preserve"> species</w:t>
      </w:r>
      <w:r>
        <w:rPr>
          <w:rFonts w:hint="eastAsia"/>
          <w:b w:val="0"/>
          <w:bCs w:val="0"/>
          <w:szCs w:val="21"/>
        </w:rPr>
        <w:t xml:space="preserve">. </w:t>
      </w:r>
      <w:r>
        <w:rPr>
          <w:rFonts w:hint="eastAsia"/>
          <w:b w:val="0"/>
          <w:bCs w:val="0"/>
          <w:szCs w:val="21"/>
          <w:lang w:val="en-US" w:eastAsia="zh-CN"/>
        </w:rPr>
        <w:t>(petiole length, l</w:t>
      </w:r>
      <w:r>
        <w:rPr>
          <w:rFonts w:hint="eastAsia"/>
          <w:b w:val="0"/>
          <w:bCs w:val="0"/>
          <w:szCs w:val="21"/>
        </w:rPr>
        <w:t>eaf length</w:t>
      </w:r>
      <w:r>
        <w:rPr>
          <w:rFonts w:hint="eastAsia"/>
          <w:b w:val="0"/>
          <w:bCs w:val="0"/>
          <w:szCs w:val="21"/>
          <w:lang w:val="en-US" w:eastAsia="zh-CN"/>
        </w:rPr>
        <w:t>,</w:t>
      </w:r>
      <w:r>
        <w:rPr>
          <w:rFonts w:hint="eastAsia"/>
          <w:b w:val="0"/>
          <w:bCs w:val="0"/>
          <w:szCs w:val="21"/>
        </w:rPr>
        <w:t xml:space="preserve"> </w:t>
      </w:r>
      <w:r>
        <w:rPr>
          <w:rFonts w:hint="eastAsia"/>
          <w:b w:val="0"/>
          <w:bCs w:val="0"/>
          <w:szCs w:val="21"/>
          <w:lang w:val="en-US" w:eastAsia="zh-CN"/>
        </w:rPr>
        <w:t>l</w:t>
      </w:r>
      <w:r>
        <w:rPr>
          <w:rFonts w:hint="eastAsia"/>
          <w:b w:val="0"/>
          <w:bCs w:val="0"/>
          <w:szCs w:val="21"/>
        </w:rPr>
        <w:t>eaf width</w:t>
      </w:r>
      <w:r>
        <w:rPr>
          <w:rFonts w:hint="eastAsia"/>
          <w:b w:val="0"/>
          <w:bCs w:val="0"/>
          <w:szCs w:val="21"/>
          <w:lang w:val="en-US" w:eastAsia="zh-CN"/>
        </w:rPr>
        <w:t>, leaf area, corolla radius, fruit color (R), fruit color (B), flower length and angle between corolla tube</w:t>
      </w:r>
      <w:r>
        <w:rPr>
          <w:rFonts w:hint="eastAsia"/>
          <w:b w:val="0"/>
          <w:bCs w:val="0"/>
          <w:szCs w:val="21"/>
        </w:rPr>
        <w:t>)</w:t>
      </w:r>
    </w:p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 w:val="0"/>
          <w:bCs w:val="0"/>
          <w:szCs w:val="21"/>
        </w:rPr>
      </w:pPr>
      <w:r>
        <w:rPr>
          <w:rFonts w:hint="eastAsia"/>
          <w:b/>
          <w:bCs/>
          <w:szCs w:val="21"/>
        </w:rPr>
        <w:t>Figure S</w:t>
      </w:r>
      <w:r>
        <w:rPr>
          <w:rFonts w:hint="eastAsia"/>
          <w:b/>
          <w:bCs/>
          <w:szCs w:val="21"/>
          <w:lang w:val="en-US" w:eastAsia="zh-CN"/>
        </w:rPr>
        <w:t>2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 w:val="0"/>
          <w:bCs w:val="0"/>
          <w:szCs w:val="21"/>
        </w:rPr>
        <w:t>Phylogenetic tree obtained using the Bayesian inference (BI) methods for the four</w:t>
      </w:r>
      <w:r>
        <w:rPr>
          <w:rFonts w:hint="eastAsia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i/>
          <w:iCs/>
          <w:szCs w:val="21"/>
          <w:lang w:val="en-US" w:eastAsia="zh-CN"/>
        </w:rPr>
        <w:t>Lycium</w:t>
      </w:r>
      <w:r>
        <w:rPr>
          <w:rFonts w:hint="eastAsia"/>
          <w:b w:val="0"/>
          <w:bCs w:val="0"/>
          <w:szCs w:val="21"/>
        </w:rPr>
        <w:t xml:space="preserve"> </w:t>
      </w:r>
      <w:r>
        <w:rPr>
          <w:rFonts w:hint="eastAsia"/>
          <w:b w:val="0"/>
          <w:bCs w:val="0"/>
          <w:szCs w:val="21"/>
          <w:lang w:val="en-US" w:eastAsia="zh-CN"/>
        </w:rPr>
        <w:t>species</w:t>
      </w:r>
      <w:r>
        <w:rPr>
          <w:rFonts w:hint="eastAsia"/>
          <w:b w:val="0"/>
          <w:bCs w:val="0"/>
          <w:szCs w:val="21"/>
        </w:rPr>
        <w:t xml:space="preserve"> based on 79 PCGs.</w:t>
      </w:r>
    </w:p>
    <w:p>
      <w:pPr>
        <w:rPr>
          <w:rFonts w:hint="eastAsia"/>
          <w:b w:val="0"/>
          <w:bCs w:val="0"/>
          <w:szCs w:val="21"/>
        </w:rPr>
      </w:pPr>
    </w:p>
    <w:p>
      <w:pPr>
        <w:rPr>
          <w:rFonts w:hint="eastAsia"/>
          <w:b w:val="0"/>
          <w:bCs w:val="0"/>
          <w:szCs w:val="21"/>
        </w:rPr>
      </w:pPr>
      <w:r>
        <w:rPr>
          <w:rFonts w:hint="eastAsia"/>
          <w:b/>
          <w:bCs/>
          <w:szCs w:val="21"/>
        </w:rPr>
        <w:t>Figure S</w:t>
      </w:r>
      <w:r>
        <w:rPr>
          <w:rFonts w:hint="eastAsia"/>
          <w:b/>
          <w:bCs/>
          <w:szCs w:val="21"/>
          <w:lang w:val="en-US" w:eastAsia="zh-CN"/>
        </w:rPr>
        <w:t>3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 w:val="0"/>
          <w:bCs w:val="0"/>
          <w:szCs w:val="21"/>
        </w:rPr>
        <w:t>Phylogenetic tree obtained using the maximum likelihood (ML) methods for the four</w:t>
      </w:r>
      <w:r>
        <w:rPr>
          <w:rFonts w:hint="eastAsia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i/>
          <w:iCs/>
          <w:szCs w:val="21"/>
          <w:lang w:val="en-US" w:eastAsia="zh-CN"/>
        </w:rPr>
        <w:t>Lycium</w:t>
      </w:r>
      <w:r>
        <w:rPr>
          <w:rFonts w:hint="eastAsia"/>
          <w:b w:val="0"/>
          <w:bCs w:val="0"/>
          <w:szCs w:val="21"/>
        </w:rPr>
        <w:t xml:space="preserve"> </w:t>
      </w:r>
      <w:r>
        <w:rPr>
          <w:rFonts w:hint="eastAsia"/>
          <w:b w:val="0"/>
          <w:bCs w:val="0"/>
          <w:szCs w:val="21"/>
          <w:lang w:val="en-US" w:eastAsia="zh-CN"/>
        </w:rPr>
        <w:t>species</w:t>
      </w:r>
      <w:r>
        <w:rPr>
          <w:rFonts w:hint="eastAsia"/>
          <w:b w:val="0"/>
          <w:bCs w:val="0"/>
          <w:szCs w:val="21"/>
        </w:rPr>
        <w:t xml:space="preserve"> based on complete cp genomes.</w:t>
      </w:r>
    </w:p>
    <w:p>
      <w:pPr>
        <w:rPr>
          <w:rFonts w:hint="eastAsia"/>
          <w:b w:val="0"/>
          <w:bCs w:val="0"/>
          <w:szCs w:val="21"/>
        </w:rPr>
      </w:pPr>
    </w:p>
    <w:p>
      <w:pPr>
        <w:rPr>
          <w:rFonts w:hint="eastAsia"/>
          <w:b w:val="0"/>
          <w:bCs w:val="0"/>
          <w:szCs w:val="21"/>
        </w:rPr>
      </w:pPr>
      <w:r>
        <w:rPr>
          <w:rFonts w:hint="eastAsia"/>
          <w:b/>
          <w:bCs/>
          <w:szCs w:val="21"/>
        </w:rPr>
        <w:t>Figure S</w:t>
      </w:r>
      <w:r>
        <w:rPr>
          <w:rFonts w:hint="eastAsia"/>
          <w:b/>
          <w:bCs/>
          <w:szCs w:val="21"/>
          <w:lang w:val="en-US" w:eastAsia="zh-CN"/>
        </w:rPr>
        <w:t>4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 w:val="0"/>
          <w:bCs w:val="0"/>
          <w:szCs w:val="21"/>
        </w:rPr>
        <w:t xml:space="preserve">Phylogenetic tree obtained using the Bayesian inference (BI) methods for the four </w:t>
      </w:r>
      <w:r>
        <w:rPr>
          <w:rFonts w:hint="eastAsia"/>
          <w:b w:val="0"/>
          <w:bCs w:val="0"/>
          <w:i/>
          <w:iCs/>
          <w:szCs w:val="21"/>
          <w:lang w:val="en-US" w:eastAsia="zh-CN"/>
        </w:rPr>
        <w:t>Lycium</w:t>
      </w:r>
      <w:r>
        <w:rPr>
          <w:rFonts w:hint="eastAsia"/>
          <w:b w:val="0"/>
          <w:bCs w:val="0"/>
          <w:szCs w:val="21"/>
        </w:rPr>
        <w:t xml:space="preserve"> </w:t>
      </w:r>
      <w:r>
        <w:rPr>
          <w:rFonts w:hint="eastAsia"/>
          <w:b w:val="0"/>
          <w:bCs w:val="0"/>
          <w:szCs w:val="21"/>
          <w:lang w:val="en-US" w:eastAsia="zh-CN"/>
        </w:rPr>
        <w:t>species</w:t>
      </w:r>
      <w:r>
        <w:rPr>
          <w:rFonts w:hint="eastAsia"/>
          <w:b w:val="0"/>
          <w:bCs w:val="0"/>
          <w:szCs w:val="21"/>
        </w:rPr>
        <w:t xml:space="preserve"> based on complete cp genomes.</w:t>
      </w:r>
    </w:p>
    <w:p>
      <w:pPr>
        <w:rPr>
          <w:rFonts w:hint="eastAsia"/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  <w:r>
        <w:rPr>
          <w:b/>
          <w:bCs/>
          <w:szCs w:val="21"/>
        </w:rPr>
        <w:t>Figu</w:t>
      </w:r>
      <w:r>
        <w:rPr>
          <w:rFonts w:hint="eastAsia"/>
          <w:b/>
          <w:bCs/>
          <w:szCs w:val="21"/>
          <w:lang w:val="en-US" w:eastAsia="zh-CN"/>
        </w:rPr>
        <w:t>r</w:t>
      </w:r>
      <w:r>
        <w:rPr>
          <w:b/>
          <w:bCs/>
          <w:szCs w:val="21"/>
        </w:rPr>
        <w:t xml:space="preserve">e </w:t>
      </w:r>
      <w:r>
        <w:rPr>
          <w:rFonts w:hint="eastAsia"/>
          <w:b/>
          <w:bCs/>
          <w:szCs w:val="21"/>
        </w:rPr>
        <w:t>S</w:t>
      </w:r>
      <w:r>
        <w:rPr>
          <w:b/>
          <w:bCs/>
          <w:szCs w:val="21"/>
        </w:rPr>
        <w:t>1</w:t>
      </w:r>
    </w:p>
    <w:p/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5895" cy="2921000"/>
            <wp:effectExtent l="0" t="0" r="1905" b="5080"/>
            <wp:docPr id="4" name="图片 4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bookmarkStart w:id="0" w:name="_GoBack"/>
      <w:bookmarkEnd w:id="0"/>
    </w:p>
    <w:p/>
    <w:p/>
    <w:p/>
    <w:p>
      <w:pPr>
        <w:rPr>
          <w:rFonts w:hint="eastAsia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Figu</w:t>
      </w:r>
      <w:r>
        <w:rPr>
          <w:rFonts w:hint="eastAsia"/>
          <w:b/>
          <w:bCs/>
          <w:szCs w:val="21"/>
          <w:lang w:val="en-US" w:eastAsia="zh-CN"/>
        </w:rPr>
        <w:t>r</w:t>
      </w:r>
      <w:r>
        <w:rPr>
          <w:b/>
          <w:bCs/>
          <w:szCs w:val="21"/>
        </w:rPr>
        <w:t xml:space="preserve">e </w:t>
      </w:r>
      <w:r>
        <w:rPr>
          <w:rFonts w:hint="eastAsia"/>
          <w:b/>
          <w:bCs/>
          <w:szCs w:val="21"/>
        </w:rPr>
        <w:t>S</w:t>
      </w:r>
      <w:r>
        <w:rPr>
          <w:rFonts w:hint="eastAsia"/>
          <w:b/>
          <w:bCs/>
          <w:szCs w:val="21"/>
          <w:lang w:val="en-US" w:eastAsia="zh-CN"/>
        </w:rPr>
        <w:t>2</w:t>
      </w:r>
    </w:p>
    <w:p>
      <w:pPr>
        <w:rPr>
          <w:rFonts w:hint="eastAsia"/>
          <w:b/>
          <w:bCs/>
          <w:szCs w:val="21"/>
          <w:lang w:val="en-US" w:eastAsia="zh-CN"/>
        </w:rPr>
      </w:pPr>
    </w:p>
    <w:p>
      <w:pPr>
        <w:rPr>
          <w:rFonts w:hint="eastAsia"/>
          <w:b/>
          <w:bCs/>
          <w:szCs w:val="21"/>
          <w:lang w:val="en-US"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3303905"/>
            <wp:effectExtent l="0" t="0" r="6350" b="3175"/>
            <wp:docPr id="1" name="图片 1" descr="3ab38d64a161e98f44e7e3677b6dd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b38d64a161e98f44e7e3677b6dd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0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rFonts w:hint="eastAsia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Figu</w:t>
      </w:r>
      <w:r>
        <w:rPr>
          <w:rFonts w:hint="eastAsia"/>
          <w:b/>
          <w:bCs/>
          <w:szCs w:val="21"/>
          <w:lang w:val="en-US" w:eastAsia="zh-CN"/>
        </w:rPr>
        <w:t>r</w:t>
      </w:r>
      <w:r>
        <w:rPr>
          <w:b/>
          <w:bCs/>
          <w:szCs w:val="21"/>
        </w:rPr>
        <w:t xml:space="preserve">e </w:t>
      </w:r>
      <w:r>
        <w:rPr>
          <w:rFonts w:hint="eastAsia"/>
          <w:b/>
          <w:bCs/>
          <w:szCs w:val="21"/>
        </w:rPr>
        <w:t>S</w:t>
      </w:r>
      <w:r>
        <w:rPr>
          <w:rFonts w:hint="eastAsia"/>
          <w:b/>
          <w:bCs/>
          <w:szCs w:val="21"/>
          <w:lang w:val="en-US" w:eastAsia="zh-CN"/>
        </w:rPr>
        <w:t>3</w:t>
      </w:r>
    </w:p>
    <w:p>
      <w:pPr>
        <w:rPr>
          <w:rFonts w:hint="eastAsia"/>
          <w:b/>
          <w:bCs/>
          <w:szCs w:val="21"/>
          <w:lang w:val="en-US" w:eastAsia="zh-CN"/>
        </w:rPr>
      </w:pPr>
    </w:p>
    <w:p>
      <w:pPr>
        <w:rPr>
          <w:rFonts w:hint="eastAsia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drawing>
          <wp:inline distT="0" distB="0" distL="114300" distR="114300">
            <wp:extent cx="5262245" cy="3342005"/>
            <wp:effectExtent l="0" t="0" r="10795" b="10795"/>
            <wp:docPr id="2" name="图片 2" descr="09cc7cb97c46b2fd991b016ac601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cc7cb97c46b2fd991b016ac6011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Figu</w:t>
      </w:r>
      <w:r>
        <w:rPr>
          <w:rFonts w:hint="eastAsia"/>
          <w:b/>
          <w:bCs/>
          <w:szCs w:val="21"/>
          <w:lang w:val="en-US" w:eastAsia="zh-CN"/>
        </w:rPr>
        <w:t>r</w:t>
      </w:r>
      <w:r>
        <w:rPr>
          <w:b/>
          <w:bCs/>
          <w:szCs w:val="21"/>
        </w:rPr>
        <w:t xml:space="preserve">e </w:t>
      </w:r>
      <w:r>
        <w:rPr>
          <w:rFonts w:hint="eastAsia"/>
          <w:b/>
          <w:bCs/>
          <w:szCs w:val="21"/>
        </w:rPr>
        <w:t>S</w:t>
      </w:r>
      <w:r>
        <w:rPr>
          <w:rFonts w:hint="eastAsia"/>
          <w:b/>
          <w:bCs/>
          <w:szCs w:val="21"/>
          <w:lang w:val="en-US" w:eastAsia="zh-CN"/>
        </w:rPr>
        <w:t>4</w:t>
      </w:r>
    </w:p>
    <w:p/>
    <w:p/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273425"/>
            <wp:effectExtent l="0" t="0" r="4445" b="3175"/>
            <wp:docPr id="3" name="图片 3" descr="143102f94537953d8616723bfb1d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3102f94537953d8616723bfb1d1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jYzgwNGUxZjc4ZWMzOTljNjhjMjkyNzkzMTIyYzcifQ=="/>
  </w:docVars>
  <w:rsids>
    <w:rsidRoot w:val="0062446C"/>
    <w:rsid w:val="000501AF"/>
    <w:rsid w:val="00056778"/>
    <w:rsid w:val="00274441"/>
    <w:rsid w:val="004F5C94"/>
    <w:rsid w:val="0062446C"/>
    <w:rsid w:val="006F2EF7"/>
    <w:rsid w:val="00751278"/>
    <w:rsid w:val="00A3263C"/>
    <w:rsid w:val="00A94F5C"/>
    <w:rsid w:val="00A95437"/>
    <w:rsid w:val="00B20158"/>
    <w:rsid w:val="00F02847"/>
    <w:rsid w:val="02B606EF"/>
    <w:rsid w:val="031B00B4"/>
    <w:rsid w:val="0A170E24"/>
    <w:rsid w:val="0D467CFE"/>
    <w:rsid w:val="143F56BF"/>
    <w:rsid w:val="16263C44"/>
    <w:rsid w:val="1743724B"/>
    <w:rsid w:val="284E108E"/>
    <w:rsid w:val="3CC92B1D"/>
    <w:rsid w:val="5285645D"/>
    <w:rsid w:val="5A9041EF"/>
    <w:rsid w:val="669501CB"/>
    <w:rsid w:val="71BE1E04"/>
    <w:rsid w:val="79DA7A1C"/>
    <w:rsid w:val="7C72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line number"/>
    <w:basedOn w:val="15"/>
    <w:semiHidden/>
    <w:unhideWhenUsed/>
    <w:qFormat/>
    <w:uiPriority w:val="99"/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31">
    <w:name w:val="明显强调1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9D5BD5-2269-214F-9BC6-2C265168F4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2024-02-21T13:48:00Z</dcterms:created>
  <dc:creator>Microsoft Office User</dc:creator>
  <cp:lastModifiedBy>Administrator</cp:lastModifiedBy>
  <dcterms:modified xsi:type="dcterms:W3CDTF">2025-03-22T02:04:58Z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D10214B856ED49BA8833F2413CCA04A0_12</vt:lpwstr>
  </property>
</Properties>
</file>