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2A3E7A4" w14:textId="77777777" w:rsidR="00B42CA0" w:rsidRPr="003B3A1F" w:rsidRDefault="00505672" w:rsidP="00B42CA0">
      <w:pPr>
        <w:spacing w:after="0" w:line="240" w:lineRule="auto"/>
        <w:jc w:val="both"/>
        <w:rPr>
          <w:rFonts w:ascii="Arial" w:hAnsi="Arial" w:cs="Arial"/>
          <w:color w:val="000000" w:themeColor="text1"/>
          <w:sz w:val="24"/>
          <w:szCs w:val="24"/>
          <w:lang w:val="en-US"/>
        </w:rPr>
      </w:pPr>
      <w:r w:rsidRPr="003B3A1F">
        <w:rPr>
          <w:rFonts w:ascii="Arial" w:hAnsi="Arial" w:cs="Arial"/>
          <w:color w:val="000000" w:themeColor="text1"/>
          <w:sz w:val="24"/>
          <w:szCs w:val="24"/>
          <w:lang w:val="en-US"/>
        </w:rPr>
        <w:t>Repression of Connexin26 Hemichannel activity protects the Barrier Function of Respiratory Airway Epithelial Cells against LPS-induced Alteration</w:t>
      </w:r>
    </w:p>
    <w:p w14:paraId="0545FBA1" w14:textId="77777777" w:rsidR="00873F1F" w:rsidRDefault="00873F1F" w:rsidP="00B42CA0">
      <w:pPr>
        <w:spacing w:after="0" w:line="240" w:lineRule="auto"/>
        <w:jc w:val="both"/>
        <w:rPr>
          <w:rFonts w:ascii="Arial" w:hAnsi="Arial" w:cs="Arial"/>
          <w:sz w:val="24"/>
          <w:szCs w:val="24"/>
          <w:lang w:val="en-US"/>
        </w:rPr>
      </w:pPr>
    </w:p>
    <w:p w14:paraId="64FA3367" w14:textId="0312DA1B" w:rsidR="00B42CA0" w:rsidRPr="003B3A1F" w:rsidRDefault="00873F1F" w:rsidP="00B42CA0">
      <w:pPr>
        <w:spacing w:after="0" w:line="240" w:lineRule="auto"/>
        <w:jc w:val="both"/>
        <w:rPr>
          <w:rFonts w:ascii="Arial" w:hAnsi="Arial" w:cs="Arial"/>
          <w:sz w:val="24"/>
          <w:szCs w:val="24"/>
          <w:lang w:val="en-US"/>
        </w:rPr>
      </w:pPr>
      <w:r>
        <w:rPr>
          <w:rFonts w:ascii="Arial" w:hAnsi="Arial" w:cs="Arial"/>
          <w:sz w:val="24"/>
          <w:szCs w:val="24"/>
          <w:lang w:val="en-US"/>
        </w:rPr>
        <w:t>supplements</w:t>
      </w:r>
    </w:p>
    <w:p w14:paraId="6D92D26E" w14:textId="77777777" w:rsidR="00B42CA0" w:rsidRPr="00B521E2" w:rsidRDefault="00B42CA0" w:rsidP="00B42CA0">
      <w:pPr>
        <w:spacing w:after="0" w:line="240" w:lineRule="auto"/>
        <w:jc w:val="both"/>
        <w:rPr>
          <w:rFonts w:ascii="Arial" w:hAnsi="Arial" w:cs="Arial"/>
          <w:sz w:val="20"/>
          <w:szCs w:val="20"/>
          <w:lang w:val="en-US"/>
        </w:rPr>
      </w:pPr>
    </w:p>
    <w:p w14:paraId="349FB8E7" w14:textId="77777777" w:rsidR="00B42CA0" w:rsidRPr="00B521E2" w:rsidRDefault="00B42CA0" w:rsidP="00B42CA0">
      <w:pPr>
        <w:spacing w:after="0" w:line="240" w:lineRule="auto"/>
        <w:jc w:val="both"/>
        <w:rPr>
          <w:rFonts w:ascii="Arial" w:hAnsi="Arial" w:cs="Arial"/>
          <w:sz w:val="20"/>
          <w:szCs w:val="20"/>
          <w:lang w:val="en-US"/>
        </w:rPr>
      </w:pPr>
    </w:p>
    <w:p w14:paraId="6E8541F8" w14:textId="3D39CC81" w:rsidR="00B42CA0" w:rsidRPr="00DD3617" w:rsidRDefault="00B42CA0" w:rsidP="00B42CA0">
      <w:pPr>
        <w:spacing w:after="0" w:line="240" w:lineRule="auto"/>
        <w:jc w:val="both"/>
        <w:rPr>
          <w:rFonts w:ascii="Arial" w:hAnsi="Arial" w:cs="Arial"/>
          <w:sz w:val="20"/>
          <w:szCs w:val="20"/>
          <w:lang w:val="en-US" w:eastAsia="de-DE" w:bidi="en-US"/>
        </w:rPr>
      </w:pPr>
      <w:r w:rsidRPr="00DD3617">
        <w:rPr>
          <w:rFonts w:ascii="Arial" w:hAnsi="Arial" w:cs="Arial"/>
          <w:sz w:val="20"/>
          <w:szCs w:val="20"/>
          <w:lang w:val="en-US" w:eastAsia="de-DE" w:bidi="en-US"/>
        </w:rPr>
        <w:t>Tina Lehrich</w:t>
      </w:r>
      <w:r w:rsidRPr="00DD3617">
        <w:rPr>
          <w:rFonts w:ascii="Arial" w:hAnsi="Arial" w:cs="Arial"/>
          <w:sz w:val="20"/>
          <w:szCs w:val="20"/>
          <w:vertAlign w:val="superscript"/>
          <w:lang w:val="en-US" w:eastAsia="de-DE" w:bidi="en-US"/>
        </w:rPr>
        <w:t xml:space="preserve"> 1#</w:t>
      </w:r>
      <w:r w:rsidRPr="00DD3617">
        <w:rPr>
          <w:rFonts w:ascii="Arial" w:hAnsi="Arial" w:cs="Arial"/>
          <w:sz w:val="20"/>
          <w:szCs w:val="20"/>
          <w:lang w:val="en-US" w:eastAsia="de-DE" w:bidi="en-US"/>
        </w:rPr>
        <w:t xml:space="preserve">, </w:t>
      </w:r>
      <w:r w:rsidRPr="00DD3617">
        <w:rPr>
          <w:rFonts w:ascii="Arial" w:hAnsi="Arial" w:cs="Arial"/>
          <w:sz w:val="20"/>
          <w:szCs w:val="20"/>
          <w:lang w:val="en-US"/>
        </w:rPr>
        <w:t>Anne Dierks</w:t>
      </w:r>
      <w:r w:rsidRPr="00DD3617">
        <w:rPr>
          <w:rFonts w:ascii="Arial" w:hAnsi="Arial" w:cs="Arial"/>
          <w:sz w:val="20"/>
          <w:szCs w:val="20"/>
          <w:vertAlign w:val="superscript"/>
          <w:lang w:val="en-US"/>
        </w:rPr>
        <w:t xml:space="preserve"> 1#</w:t>
      </w:r>
      <w:r w:rsidRPr="00DD3617">
        <w:rPr>
          <w:rFonts w:ascii="Arial" w:hAnsi="Arial" w:cs="Arial"/>
          <w:sz w:val="20"/>
          <w:szCs w:val="20"/>
          <w:lang w:val="en-US"/>
        </w:rPr>
        <w:t xml:space="preserve">, </w:t>
      </w:r>
      <w:r w:rsidR="00D15473">
        <w:rPr>
          <w:rFonts w:ascii="Arial" w:hAnsi="Arial" w:cs="Arial"/>
          <w:sz w:val="20"/>
          <w:szCs w:val="20"/>
          <w:lang w:val="en-US"/>
        </w:rPr>
        <w:t>Masina Plenge</w:t>
      </w:r>
      <w:r w:rsidR="00D15473" w:rsidRPr="00D15473">
        <w:rPr>
          <w:rFonts w:ascii="Arial" w:hAnsi="Arial" w:cs="Arial"/>
          <w:sz w:val="20"/>
          <w:szCs w:val="20"/>
          <w:vertAlign w:val="superscript"/>
          <w:lang w:val="en-US"/>
        </w:rPr>
        <w:t>1</w:t>
      </w:r>
      <w:bookmarkStart w:id="0" w:name="_GoBack"/>
      <w:r w:rsidR="00D15473" w:rsidRPr="00D15473">
        <w:rPr>
          <w:rFonts w:ascii="Arial" w:hAnsi="Arial" w:cs="Arial"/>
          <w:sz w:val="20"/>
          <w:szCs w:val="20"/>
          <w:lang w:val="en-US"/>
        </w:rPr>
        <w:t>,</w:t>
      </w:r>
      <w:bookmarkEnd w:id="0"/>
      <w:r w:rsidR="00D15473">
        <w:rPr>
          <w:rFonts w:ascii="Arial" w:hAnsi="Arial" w:cs="Arial"/>
          <w:sz w:val="20"/>
          <w:szCs w:val="20"/>
          <w:vertAlign w:val="superscript"/>
          <w:lang w:val="en-US"/>
        </w:rPr>
        <w:t xml:space="preserve"> </w:t>
      </w:r>
      <w:r w:rsidRPr="00DD3617">
        <w:rPr>
          <w:rFonts w:ascii="Arial" w:hAnsi="Arial" w:cs="Arial"/>
          <w:sz w:val="20"/>
          <w:szCs w:val="20"/>
          <w:lang w:val="en-US" w:eastAsia="de-DE" w:bidi="en-US"/>
        </w:rPr>
        <w:t xml:space="preserve">Helena Obernolte </w:t>
      </w:r>
      <w:r w:rsidRPr="00DD3617">
        <w:rPr>
          <w:rFonts w:ascii="Arial" w:hAnsi="Arial" w:cs="Arial"/>
          <w:sz w:val="20"/>
          <w:szCs w:val="20"/>
          <w:vertAlign w:val="superscript"/>
          <w:lang w:val="en-US" w:eastAsia="de-DE" w:bidi="en-US"/>
        </w:rPr>
        <w:t xml:space="preserve">2, </w:t>
      </w:r>
      <w:r>
        <w:rPr>
          <w:rFonts w:ascii="Arial" w:hAnsi="Arial" w:cs="Arial"/>
          <w:sz w:val="20"/>
          <w:szCs w:val="20"/>
          <w:vertAlign w:val="superscript"/>
          <w:lang w:val="en-US" w:eastAsia="de-DE" w:bidi="en-US"/>
        </w:rPr>
        <w:t>3</w:t>
      </w:r>
      <w:r w:rsidRPr="00DD3617">
        <w:rPr>
          <w:rFonts w:ascii="Arial" w:hAnsi="Arial" w:cs="Arial"/>
          <w:sz w:val="20"/>
          <w:szCs w:val="20"/>
          <w:lang w:val="en-US" w:eastAsia="de-DE" w:bidi="en-US"/>
        </w:rPr>
        <w:t xml:space="preserve">, Klaudia Grieger </w:t>
      </w:r>
      <w:r w:rsidRPr="00DD3617">
        <w:rPr>
          <w:rFonts w:ascii="Arial" w:hAnsi="Arial" w:cs="Arial"/>
          <w:sz w:val="20"/>
          <w:szCs w:val="20"/>
          <w:vertAlign w:val="superscript"/>
          <w:lang w:val="en-US" w:eastAsia="de-DE" w:bidi="en-US"/>
        </w:rPr>
        <w:t xml:space="preserve">2, </w:t>
      </w:r>
      <w:r>
        <w:rPr>
          <w:rFonts w:ascii="Arial" w:hAnsi="Arial" w:cs="Arial"/>
          <w:sz w:val="20"/>
          <w:szCs w:val="20"/>
          <w:vertAlign w:val="superscript"/>
          <w:lang w:val="en-US" w:eastAsia="de-DE" w:bidi="en-US"/>
        </w:rPr>
        <w:t>3</w:t>
      </w:r>
      <w:r w:rsidRPr="00DD3617">
        <w:rPr>
          <w:rFonts w:ascii="Arial" w:hAnsi="Arial" w:cs="Arial"/>
          <w:sz w:val="20"/>
          <w:szCs w:val="20"/>
          <w:lang w:val="en-US" w:eastAsia="de-DE" w:bidi="en-US"/>
        </w:rPr>
        <w:t xml:space="preserve">, Katherina Sewald </w:t>
      </w:r>
      <w:r w:rsidRPr="00DD3617">
        <w:rPr>
          <w:rFonts w:ascii="Arial" w:hAnsi="Arial" w:cs="Arial"/>
          <w:sz w:val="20"/>
          <w:szCs w:val="20"/>
          <w:vertAlign w:val="superscript"/>
          <w:lang w:val="en-US" w:eastAsia="de-DE" w:bidi="en-US"/>
        </w:rPr>
        <w:t xml:space="preserve">2, </w:t>
      </w:r>
      <w:r>
        <w:rPr>
          <w:rFonts w:ascii="Arial" w:hAnsi="Arial" w:cs="Arial"/>
          <w:sz w:val="20"/>
          <w:szCs w:val="20"/>
          <w:vertAlign w:val="superscript"/>
          <w:lang w:val="en-US" w:eastAsia="de-DE" w:bidi="en-US"/>
        </w:rPr>
        <w:t>3</w:t>
      </w:r>
      <w:r w:rsidRPr="00DD3617">
        <w:rPr>
          <w:rFonts w:ascii="Arial" w:hAnsi="Arial" w:cs="Arial"/>
          <w:sz w:val="20"/>
          <w:szCs w:val="20"/>
          <w:vertAlign w:val="superscript"/>
          <w:lang w:val="en-US" w:eastAsia="de-DE" w:bidi="en-US"/>
        </w:rPr>
        <w:t>,</w:t>
      </w:r>
      <w:r w:rsidRPr="00DD3617">
        <w:rPr>
          <w:rFonts w:ascii="Arial" w:hAnsi="Arial" w:cs="Arial"/>
          <w:sz w:val="20"/>
          <w:szCs w:val="20"/>
          <w:lang w:val="en-US" w:eastAsia="de-DE" w:bidi="en-US"/>
        </w:rPr>
        <w:t xml:space="preserve">, Frederic Rodriguez </w:t>
      </w:r>
      <w:r>
        <w:rPr>
          <w:rFonts w:ascii="Arial" w:hAnsi="Arial" w:cs="Arial"/>
          <w:sz w:val="20"/>
          <w:szCs w:val="20"/>
          <w:vertAlign w:val="superscript"/>
          <w:lang w:val="en-US" w:eastAsia="de-DE" w:bidi="en-US"/>
        </w:rPr>
        <w:t>4</w:t>
      </w:r>
      <w:r w:rsidRPr="00DD3617">
        <w:rPr>
          <w:rFonts w:ascii="Arial" w:hAnsi="Arial" w:cs="Arial"/>
          <w:sz w:val="20"/>
          <w:szCs w:val="20"/>
          <w:vertAlign w:val="superscript"/>
          <w:lang w:val="en-US" w:eastAsia="de-DE" w:bidi="en-US"/>
        </w:rPr>
        <w:t xml:space="preserve">, </w:t>
      </w:r>
      <w:r>
        <w:rPr>
          <w:rFonts w:ascii="Arial" w:hAnsi="Arial" w:cs="Arial"/>
          <w:sz w:val="20"/>
          <w:szCs w:val="20"/>
          <w:vertAlign w:val="superscript"/>
          <w:lang w:val="en-US" w:eastAsia="de-DE" w:bidi="en-US"/>
        </w:rPr>
        <w:t>5</w:t>
      </w:r>
      <w:r w:rsidRPr="00DD3617">
        <w:rPr>
          <w:rFonts w:ascii="Arial" w:hAnsi="Arial" w:cs="Arial"/>
          <w:sz w:val="20"/>
          <w:szCs w:val="20"/>
          <w:lang w:val="en-US" w:eastAsia="de-DE" w:bidi="en-US"/>
        </w:rPr>
        <w:t>, Lucie Malet</w:t>
      </w:r>
      <w:r w:rsidRPr="00DD3617">
        <w:rPr>
          <w:rFonts w:ascii="Arial" w:hAnsi="Arial" w:cs="Arial"/>
          <w:sz w:val="20"/>
          <w:szCs w:val="20"/>
          <w:vertAlign w:val="superscript"/>
          <w:lang w:val="en-US" w:eastAsia="de-DE" w:bidi="en-US"/>
        </w:rPr>
        <w:t xml:space="preserve"> </w:t>
      </w:r>
      <w:r>
        <w:rPr>
          <w:rFonts w:ascii="Arial" w:hAnsi="Arial" w:cs="Arial"/>
          <w:sz w:val="20"/>
          <w:szCs w:val="20"/>
          <w:vertAlign w:val="superscript"/>
          <w:lang w:val="en-US" w:eastAsia="de-DE" w:bidi="en-US"/>
        </w:rPr>
        <w:t>4</w:t>
      </w:r>
      <w:r w:rsidRPr="00DD3617">
        <w:rPr>
          <w:rFonts w:ascii="Arial" w:hAnsi="Arial" w:cs="Arial"/>
          <w:sz w:val="20"/>
          <w:szCs w:val="20"/>
          <w:vertAlign w:val="superscript"/>
          <w:lang w:val="en-US" w:eastAsia="de-DE" w:bidi="en-US"/>
        </w:rPr>
        <w:t>,</w:t>
      </w:r>
      <w:r>
        <w:rPr>
          <w:rFonts w:ascii="Arial" w:hAnsi="Arial" w:cs="Arial"/>
          <w:sz w:val="20"/>
          <w:szCs w:val="20"/>
          <w:vertAlign w:val="superscript"/>
          <w:lang w:val="en-US" w:eastAsia="de-DE" w:bidi="en-US"/>
        </w:rPr>
        <w:t>5</w:t>
      </w:r>
      <w:r w:rsidRPr="00DD3617">
        <w:rPr>
          <w:rFonts w:ascii="Arial" w:hAnsi="Arial" w:cs="Arial"/>
          <w:sz w:val="20"/>
          <w:szCs w:val="20"/>
          <w:lang w:val="en-US" w:eastAsia="de-DE" w:bidi="en-US"/>
        </w:rPr>
        <w:t>, Peter Braubach</w:t>
      </w:r>
      <w:r w:rsidRPr="00DD3617">
        <w:rPr>
          <w:rFonts w:ascii="Arial" w:hAnsi="Arial" w:cs="Arial"/>
          <w:sz w:val="20"/>
          <w:szCs w:val="20"/>
          <w:vertAlign w:val="superscript"/>
          <w:lang w:val="en-US" w:eastAsia="de-DE" w:bidi="en-US"/>
        </w:rPr>
        <w:t xml:space="preserve"> </w:t>
      </w:r>
      <w:r>
        <w:rPr>
          <w:rFonts w:ascii="Arial" w:hAnsi="Arial" w:cs="Arial"/>
          <w:sz w:val="20"/>
          <w:szCs w:val="20"/>
          <w:vertAlign w:val="superscript"/>
          <w:lang w:val="en-US" w:eastAsia="de-DE" w:bidi="en-US"/>
        </w:rPr>
        <w:t>3</w:t>
      </w:r>
      <w:r w:rsidRPr="00DD3617">
        <w:rPr>
          <w:rFonts w:ascii="Arial" w:hAnsi="Arial" w:cs="Arial"/>
          <w:sz w:val="20"/>
          <w:szCs w:val="20"/>
          <w:vertAlign w:val="superscript"/>
          <w:lang w:val="en-US" w:eastAsia="de-DE" w:bidi="en-US"/>
        </w:rPr>
        <w:t xml:space="preserve">,  6, </w:t>
      </w:r>
      <w:r w:rsidRPr="00DD3617">
        <w:rPr>
          <w:rFonts w:ascii="Arial" w:hAnsi="Arial" w:cs="Arial"/>
          <w:sz w:val="20"/>
          <w:szCs w:val="20"/>
          <w:lang w:val="en-US" w:eastAsia="de-DE" w:bidi="en-US"/>
        </w:rPr>
        <w:t xml:space="preserve">, Florence Bedos-Belval </w:t>
      </w:r>
      <w:r>
        <w:rPr>
          <w:rFonts w:ascii="Arial" w:hAnsi="Arial" w:cs="Arial"/>
          <w:sz w:val="20"/>
          <w:szCs w:val="20"/>
          <w:vertAlign w:val="superscript"/>
          <w:lang w:val="en-US" w:eastAsia="de-DE" w:bidi="en-US"/>
        </w:rPr>
        <w:t>4</w:t>
      </w:r>
      <w:r w:rsidRPr="00DD3617">
        <w:rPr>
          <w:rFonts w:ascii="Arial" w:hAnsi="Arial" w:cs="Arial"/>
          <w:sz w:val="20"/>
          <w:szCs w:val="20"/>
          <w:vertAlign w:val="superscript"/>
          <w:lang w:val="en-US" w:eastAsia="de-DE" w:bidi="en-US"/>
        </w:rPr>
        <w:t xml:space="preserve">, </w:t>
      </w:r>
      <w:r>
        <w:rPr>
          <w:rFonts w:ascii="Arial" w:hAnsi="Arial" w:cs="Arial"/>
          <w:sz w:val="20"/>
          <w:szCs w:val="20"/>
          <w:vertAlign w:val="superscript"/>
          <w:lang w:val="en-US" w:eastAsia="de-DE" w:bidi="en-US"/>
        </w:rPr>
        <w:t>5</w:t>
      </w:r>
      <w:r w:rsidRPr="00DD3617">
        <w:rPr>
          <w:rFonts w:ascii="Arial" w:hAnsi="Arial" w:cs="Arial"/>
          <w:sz w:val="20"/>
          <w:szCs w:val="20"/>
          <w:lang w:val="en-US" w:eastAsia="de-DE" w:bidi="en-US"/>
        </w:rPr>
        <w:t>,</w:t>
      </w:r>
      <w:r>
        <w:rPr>
          <w:rFonts w:ascii="Arial" w:hAnsi="Arial" w:cs="Arial"/>
          <w:sz w:val="20"/>
          <w:szCs w:val="20"/>
          <w:lang w:val="en-US" w:eastAsia="de-DE" w:bidi="en-US"/>
        </w:rPr>
        <w:t xml:space="preserve"> </w:t>
      </w:r>
      <w:r w:rsidRPr="00DD3617">
        <w:rPr>
          <w:rFonts w:ascii="Arial" w:hAnsi="Arial" w:cs="Arial"/>
          <w:sz w:val="20"/>
          <w:szCs w:val="20"/>
          <w:lang w:val="en-US" w:eastAsia="de-DE" w:bidi="en-US"/>
        </w:rPr>
        <w:t>Anaclet Ngezahayo</w:t>
      </w:r>
      <w:r w:rsidRPr="00DD3617">
        <w:rPr>
          <w:rFonts w:ascii="Arial" w:hAnsi="Arial" w:cs="Arial"/>
          <w:sz w:val="20"/>
          <w:szCs w:val="20"/>
          <w:vertAlign w:val="superscript"/>
          <w:lang w:val="en-US" w:eastAsia="de-DE" w:bidi="en-US"/>
        </w:rPr>
        <w:t xml:space="preserve"> 1, </w:t>
      </w:r>
      <w:r>
        <w:rPr>
          <w:rFonts w:ascii="Arial" w:hAnsi="Arial" w:cs="Arial"/>
          <w:sz w:val="20"/>
          <w:szCs w:val="20"/>
          <w:vertAlign w:val="superscript"/>
          <w:lang w:val="en-US" w:eastAsia="de-DE" w:bidi="en-US"/>
        </w:rPr>
        <w:t>7</w:t>
      </w:r>
      <w:r w:rsidRPr="00DD3617">
        <w:rPr>
          <w:rFonts w:ascii="Arial" w:hAnsi="Arial" w:cs="Arial"/>
          <w:sz w:val="20"/>
          <w:szCs w:val="20"/>
          <w:vertAlign w:val="superscript"/>
          <w:lang w:val="en-US" w:eastAsia="de-DE" w:bidi="en-US"/>
        </w:rPr>
        <w:t>,</w:t>
      </w:r>
      <w:r>
        <w:rPr>
          <w:rFonts w:ascii="Arial" w:hAnsi="Arial" w:cs="Arial"/>
          <w:sz w:val="20"/>
          <w:szCs w:val="20"/>
          <w:lang w:val="en-GB"/>
        </w:rPr>
        <w:t> </w:t>
      </w:r>
      <w:r w:rsidRPr="00DD3617">
        <w:rPr>
          <w:rFonts w:ascii="Segoe UI Symbol" w:hAnsi="Segoe UI Symbol" w:cs="Segoe UI Symbol"/>
          <w:sz w:val="20"/>
          <w:szCs w:val="20"/>
          <w:vertAlign w:val="superscript"/>
          <w:lang w:val="en-GB"/>
        </w:rPr>
        <w:t>✉</w:t>
      </w:r>
      <w:r w:rsidRPr="00DD3617">
        <w:rPr>
          <w:rFonts w:ascii="Arial" w:hAnsi="Arial" w:cs="Arial"/>
          <w:sz w:val="20"/>
          <w:szCs w:val="20"/>
          <w:lang w:val="en-US" w:eastAsia="de-DE" w:bidi="en-US"/>
        </w:rPr>
        <w:t xml:space="preserve"> </w:t>
      </w:r>
    </w:p>
    <w:p w14:paraId="0940AEF3" w14:textId="77777777" w:rsidR="00B42CA0" w:rsidRPr="00656A73" w:rsidRDefault="00B42CA0" w:rsidP="00B42CA0">
      <w:pPr>
        <w:spacing w:after="0" w:line="240" w:lineRule="auto"/>
        <w:jc w:val="both"/>
        <w:rPr>
          <w:rFonts w:ascii="Arial" w:hAnsi="Arial" w:cs="Arial"/>
          <w:sz w:val="20"/>
          <w:szCs w:val="20"/>
          <w:lang w:val="en-US" w:eastAsia="de-DE" w:bidi="en-US"/>
        </w:rPr>
      </w:pPr>
    </w:p>
    <w:p w14:paraId="11844A77" w14:textId="77777777" w:rsidR="00B42CA0" w:rsidRPr="003B3A1F" w:rsidRDefault="00B42CA0" w:rsidP="00B42CA0">
      <w:pPr>
        <w:spacing w:after="0" w:line="240" w:lineRule="auto"/>
        <w:ind w:left="140" w:hanging="140"/>
        <w:jc w:val="both"/>
        <w:rPr>
          <w:rFonts w:ascii="Arial" w:hAnsi="Arial" w:cs="Arial"/>
          <w:sz w:val="20"/>
          <w:szCs w:val="20"/>
          <w:lang w:val="en-US" w:eastAsia="de-DE" w:bidi="en-US"/>
        </w:rPr>
      </w:pPr>
      <w:r w:rsidRPr="003B3A1F">
        <w:rPr>
          <w:rFonts w:ascii="Arial" w:hAnsi="Arial" w:cs="Arial"/>
          <w:sz w:val="20"/>
          <w:szCs w:val="20"/>
          <w:vertAlign w:val="superscript"/>
          <w:lang w:val="en-US" w:eastAsia="de-DE" w:bidi="en-US"/>
        </w:rPr>
        <w:t xml:space="preserve">1 </w:t>
      </w:r>
      <w:r w:rsidRPr="003B3A1F">
        <w:rPr>
          <w:rFonts w:ascii="Arial" w:hAnsi="Arial" w:cs="Arial"/>
          <w:sz w:val="20"/>
          <w:szCs w:val="20"/>
          <w:lang w:val="en-US" w:eastAsia="de-DE" w:bidi="en-US"/>
        </w:rPr>
        <w:t>Institute of Cell Biology and Biophysics, Department of Cell Physiology and Biophysics, Leibniz University Hannover, Hannover, Germany</w:t>
      </w:r>
    </w:p>
    <w:p w14:paraId="1B2974D3" w14:textId="77777777" w:rsidR="00B42CA0" w:rsidRPr="003B3A1F" w:rsidRDefault="00B42CA0" w:rsidP="00B42CA0">
      <w:pPr>
        <w:spacing w:after="0" w:line="240" w:lineRule="auto"/>
        <w:ind w:left="112" w:hanging="112"/>
        <w:jc w:val="both"/>
        <w:rPr>
          <w:rFonts w:ascii="Arial" w:hAnsi="Arial" w:cs="Arial"/>
          <w:sz w:val="20"/>
          <w:szCs w:val="20"/>
          <w:vertAlign w:val="superscript"/>
          <w:lang w:val="en-US" w:eastAsia="de-DE" w:bidi="en-US"/>
        </w:rPr>
      </w:pPr>
      <w:r w:rsidRPr="003B3A1F">
        <w:rPr>
          <w:rFonts w:ascii="Arial" w:hAnsi="Arial" w:cs="Arial"/>
          <w:sz w:val="20"/>
          <w:szCs w:val="20"/>
          <w:vertAlign w:val="superscript"/>
          <w:lang w:val="en-US" w:eastAsia="de-DE" w:bidi="en-US"/>
        </w:rPr>
        <w:t xml:space="preserve">2 </w:t>
      </w:r>
      <w:r w:rsidRPr="003B3A1F">
        <w:rPr>
          <w:rFonts w:ascii="Arial" w:hAnsi="Arial" w:cs="Arial"/>
          <w:sz w:val="20"/>
          <w:szCs w:val="20"/>
          <w:lang w:val="en-US" w:eastAsia="de-DE" w:bidi="en-US"/>
        </w:rPr>
        <w:t>Fraunhofer Institute for Toxicology and Experimental Medicine (ITEM) Hannover Department of Area Airway Research, Hannover, Germany</w:t>
      </w:r>
    </w:p>
    <w:p w14:paraId="207381F8" w14:textId="77777777" w:rsidR="00B42CA0" w:rsidRPr="0072301E" w:rsidRDefault="00B42CA0" w:rsidP="00B42CA0">
      <w:pPr>
        <w:spacing w:after="0" w:line="240" w:lineRule="auto"/>
        <w:ind w:left="112" w:hanging="112"/>
        <w:jc w:val="both"/>
        <w:rPr>
          <w:rFonts w:ascii="Arial" w:hAnsi="Arial" w:cs="Arial"/>
          <w:sz w:val="20"/>
          <w:szCs w:val="20"/>
          <w:vertAlign w:val="superscript"/>
          <w:lang w:val="en-GB" w:eastAsia="de-DE" w:bidi="en-US"/>
        </w:rPr>
      </w:pPr>
      <w:r>
        <w:rPr>
          <w:rFonts w:ascii="Arial" w:hAnsi="Arial" w:cs="Arial"/>
          <w:sz w:val="20"/>
          <w:szCs w:val="20"/>
          <w:vertAlign w:val="superscript"/>
          <w:lang w:val="en-US" w:eastAsia="de-DE" w:bidi="en-US"/>
        </w:rPr>
        <w:t>3</w:t>
      </w:r>
      <w:r w:rsidRPr="003B3A1F">
        <w:rPr>
          <w:rFonts w:ascii="Arial" w:hAnsi="Arial" w:cs="Arial"/>
          <w:sz w:val="20"/>
          <w:szCs w:val="20"/>
          <w:vertAlign w:val="superscript"/>
          <w:lang w:val="en-US" w:eastAsia="de-DE" w:bidi="en-US"/>
        </w:rPr>
        <w:t xml:space="preserve"> </w:t>
      </w:r>
      <w:r w:rsidRPr="003B3A1F">
        <w:rPr>
          <w:rFonts w:ascii="Arial" w:hAnsi="Arial" w:cs="Arial"/>
          <w:sz w:val="20"/>
          <w:szCs w:val="20"/>
          <w:lang w:val="en-US" w:eastAsia="de-DE" w:bidi="en-US"/>
        </w:rPr>
        <w:t>Biomedical Research in Endstage and Obstructive Lung Disease Hannover (BREATH), German Centre for Lung Research,</w:t>
      </w:r>
      <w:r>
        <w:rPr>
          <w:rFonts w:ascii="Arial" w:hAnsi="Arial" w:cs="Arial"/>
          <w:sz w:val="20"/>
          <w:szCs w:val="20"/>
          <w:lang w:val="en-US" w:eastAsia="de-DE" w:bidi="en-US"/>
        </w:rPr>
        <w:t xml:space="preserve"> Hannover Medical School</w:t>
      </w:r>
      <w:r w:rsidR="00A77DCB">
        <w:rPr>
          <w:rFonts w:ascii="Arial" w:hAnsi="Arial" w:cs="Arial"/>
          <w:sz w:val="20"/>
          <w:szCs w:val="20"/>
          <w:lang w:val="en-US" w:eastAsia="de-DE" w:bidi="en-US"/>
        </w:rPr>
        <w:t>,</w:t>
      </w:r>
      <w:r w:rsidRPr="003B3A1F">
        <w:rPr>
          <w:rFonts w:ascii="Arial" w:hAnsi="Arial" w:cs="Arial"/>
          <w:sz w:val="20"/>
          <w:szCs w:val="20"/>
          <w:lang w:val="en-US" w:eastAsia="de-DE" w:bidi="en-US"/>
        </w:rPr>
        <w:t xml:space="preserve"> Hannover, Germ</w:t>
      </w:r>
      <w:r>
        <w:rPr>
          <w:rFonts w:ascii="Arial" w:hAnsi="Arial" w:cs="Arial"/>
          <w:sz w:val="20"/>
          <w:szCs w:val="20"/>
          <w:lang w:val="en-US" w:eastAsia="de-DE" w:bidi="en-US"/>
        </w:rPr>
        <w:t>any</w:t>
      </w:r>
    </w:p>
    <w:p w14:paraId="0A4DCD3B" w14:textId="77777777" w:rsidR="00B42CA0" w:rsidRPr="003B3A1F" w:rsidRDefault="00B42CA0" w:rsidP="00B42CA0">
      <w:pPr>
        <w:spacing w:after="0" w:line="240" w:lineRule="auto"/>
        <w:ind w:left="112" w:hanging="112"/>
        <w:jc w:val="both"/>
        <w:rPr>
          <w:rFonts w:ascii="Arial" w:hAnsi="Arial" w:cs="Arial"/>
          <w:sz w:val="20"/>
          <w:szCs w:val="20"/>
          <w:lang w:val="fr-FR" w:eastAsia="de-DE" w:bidi="en-US"/>
        </w:rPr>
      </w:pPr>
      <w:r>
        <w:rPr>
          <w:rFonts w:ascii="Arial" w:hAnsi="Arial" w:cs="Arial"/>
          <w:sz w:val="20"/>
          <w:szCs w:val="20"/>
          <w:vertAlign w:val="superscript"/>
          <w:lang w:val="fr-FR" w:eastAsia="de-DE" w:bidi="en-US"/>
        </w:rPr>
        <w:t>4</w:t>
      </w:r>
      <w:r w:rsidRPr="003B3A1F">
        <w:rPr>
          <w:rFonts w:ascii="Arial" w:hAnsi="Arial" w:cs="Arial"/>
          <w:sz w:val="20"/>
          <w:szCs w:val="20"/>
          <w:vertAlign w:val="superscript"/>
          <w:lang w:val="fr-FR" w:eastAsia="de-DE" w:bidi="en-US"/>
        </w:rPr>
        <w:t xml:space="preserve"> </w:t>
      </w:r>
      <w:r w:rsidRPr="003B3A1F">
        <w:rPr>
          <w:rFonts w:ascii="Arial" w:hAnsi="Arial" w:cs="Arial"/>
          <w:sz w:val="20"/>
          <w:szCs w:val="20"/>
          <w:lang w:val="fr-FR" w:eastAsia="de-DE" w:bidi="en-US"/>
        </w:rPr>
        <w:t xml:space="preserve">Université Paul Sabatier, Toulouse III, UMR 5068, Laboratoire de Synthèse et Physicochimie des Molécules d’Intérêt Biologique, Toulouse, France </w:t>
      </w:r>
    </w:p>
    <w:p w14:paraId="65C70482" w14:textId="77777777" w:rsidR="00B42CA0" w:rsidRPr="003B3A1F" w:rsidRDefault="00B42CA0" w:rsidP="00B42CA0">
      <w:pPr>
        <w:spacing w:after="0" w:line="240" w:lineRule="auto"/>
        <w:ind w:left="112" w:hanging="112"/>
        <w:jc w:val="both"/>
        <w:rPr>
          <w:rFonts w:ascii="Arial" w:hAnsi="Arial" w:cs="Arial"/>
          <w:sz w:val="20"/>
          <w:szCs w:val="20"/>
          <w:lang w:val="fr-FR" w:eastAsia="de-DE" w:bidi="en-US"/>
        </w:rPr>
      </w:pPr>
      <w:r>
        <w:rPr>
          <w:rFonts w:ascii="Arial" w:hAnsi="Arial" w:cs="Arial"/>
          <w:sz w:val="20"/>
          <w:szCs w:val="20"/>
          <w:vertAlign w:val="superscript"/>
          <w:lang w:val="fr-FR" w:eastAsia="de-DE" w:bidi="en-US"/>
        </w:rPr>
        <w:t>5</w:t>
      </w:r>
      <w:r w:rsidRPr="003B3A1F">
        <w:rPr>
          <w:rFonts w:ascii="Arial" w:hAnsi="Arial" w:cs="Arial"/>
          <w:sz w:val="20"/>
          <w:szCs w:val="20"/>
          <w:vertAlign w:val="superscript"/>
          <w:lang w:val="fr-FR" w:eastAsia="de-DE" w:bidi="en-US"/>
        </w:rPr>
        <w:t xml:space="preserve"> </w:t>
      </w:r>
      <w:r w:rsidRPr="003B3A1F">
        <w:rPr>
          <w:rFonts w:ascii="Arial" w:hAnsi="Arial" w:cs="Arial"/>
          <w:sz w:val="20"/>
          <w:szCs w:val="20"/>
          <w:lang w:val="fr-FR" w:eastAsia="de-DE" w:bidi="en-US"/>
        </w:rPr>
        <w:t>CNRS, UMR 5068, Laboratoire de Synthèse et Physicochimie des Molécules d’Intérêt Biologique, Toulouse, France</w:t>
      </w:r>
    </w:p>
    <w:p w14:paraId="1F04D249" w14:textId="77777777" w:rsidR="00B42CA0" w:rsidRPr="003B3A1F" w:rsidRDefault="00B42CA0" w:rsidP="00B42CA0">
      <w:pPr>
        <w:spacing w:after="0" w:line="240" w:lineRule="auto"/>
        <w:ind w:left="112" w:hanging="112"/>
        <w:jc w:val="both"/>
        <w:rPr>
          <w:rFonts w:ascii="Arial" w:hAnsi="Arial" w:cs="Arial"/>
          <w:sz w:val="20"/>
          <w:szCs w:val="20"/>
          <w:lang w:val="en-US" w:eastAsia="de-DE" w:bidi="en-US"/>
        </w:rPr>
      </w:pPr>
      <w:r>
        <w:rPr>
          <w:rFonts w:ascii="Arial" w:hAnsi="Arial" w:cs="Arial"/>
          <w:sz w:val="20"/>
          <w:szCs w:val="20"/>
          <w:vertAlign w:val="superscript"/>
          <w:lang w:val="en-US" w:eastAsia="de-DE" w:bidi="en-US"/>
        </w:rPr>
        <w:t>6</w:t>
      </w:r>
      <w:r w:rsidRPr="003B3A1F">
        <w:rPr>
          <w:rFonts w:ascii="Arial" w:hAnsi="Arial" w:cs="Arial"/>
          <w:sz w:val="20"/>
          <w:szCs w:val="20"/>
          <w:vertAlign w:val="superscript"/>
          <w:lang w:val="en-US" w:eastAsia="de-DE" w:bidi="en-US"/>
        </w:rPr>
        <w:t xml:space="preserve"> </w:t>
      </w:r>
      <w:r w:rsidRPr="003B3A1F">
        <w:rPr>
          <w:rFonts w:ascii="Arial" w:hAnsi="Arial" w:cs="Arial"/>
          <w:sz w:val="20"/>
          <w:szCs w:val="20"/>
          <w:lang w:val="en-US" w:eastAsia="de-DE" w:bidi="en-US"/>
        </w:rPr>
        <w:t xml:space="preserve">Institute for Pathology, Hannover Medical School, Hannover, Germany </w:t>
      </w:r>
    </w:p>
    <w:p w14:paraId="1703F2F2" w14:textId="77777777" w:rsidR="00B42CA0" w:rsidRPr="003B3A1F" w:rsidRDefault="00B42CA0" w:rsidP="00B42CA0">
      <w:pPr>
        <w:spacing w:after="0" w:line="240" w:lineRule="auto"/>
        <w:ind w:left="112" w:hanging="112"/>
        <w:jc w:val="both"/>
        <w:rPr>
          <w:rFonts w:ascii="Arial" w:hAnsi="Arial" w:cs="Arial"/>
          <w:sz w:val="20"/>
          <w:szCs w:val="20"/>
          <w:lang w:val="en-US" w:eastAsia="de-DE" w:bidi="en-US"/>
        </w:rPr>
      </w:pPr>
      <w:r>
        <w:rPr>
          <w:rFonts w:ascii="Arial" w:hAnsi="Arial" w:cs="Arial"/>
          <w:sz w:val="20"/>
          <w:szCs w:val="20"/>
          <w:vertAlign w:val="superscript"/>
          <w:lang w:val="en-US" w:eastAsia="de-DE" w:bidi="en-US"/>
        </w:rPr>
        <w:t>7</w:t>
      </w:r>
      <w:r w:rsidRPr="003B3A1F">
        <w:rPr>
          <w:rFonts w:ascii="Arial" w:hAnsi="Arial" w:cs="Arial"/>
          <w:sz w:val="20"/>
          <w:szCs w:val="20"/>
          <w:vertAlign w:val="superscript"/>
          <w:lang w:val="en-US" w:eastAsia="de-DE" w:bidi="en-US"/>
        </w:rPr>
        <w:t xml:space="preserve"> </w:t>
      </w:r>
      <w:r w:rsidRPr="003B3A1F">
        <w:rPr>
          <w:rFonts w:ascii="Arial" w:hAnsi="Arial" w:cs="Arial"/>
          <w:sz w:val="20"/>
          <w:szCs w:val="20"/>
          <w:lang w:val="en-US" w:eastAsia="de-DE" w:bidi="en-US"/>
        </w:rPr>
        <w:t>Center for Systems Neuroscience (ZNS), University of Veterinary Medicine Hannover Foundation, Hanover, Germany</w:t>
      </w:r>
    </w:p>
    <w:p w14:paraId="0D8BD8C7" w14:textId="77777777" w:rsidR="00B42CA0" w:rsidRPr="009009F2" w:rsidRDefault="00B42CA0" w:rsidP="00B42CA0">
      <w:pPr>
        <w:spacing w:after="0" w:line="240" w:lineRule="auto"/>
        <w:jc w:val="both"/>
        <w:rPr>
          <w:rFonts w:ascii="Arial" w:hAnsi="Arial" w:cs="Arial"/>
          <w:sz w:val="20"/>
          <w:szCs w:val="20"/>
          <w:lang w:val="en-US" w:eastAsia="de-DE" w:bidi="en-US"/>
        </w:rPr>
      </w:pPr>
      <w:r>
        <w:rPr>
          <w:rFonts w:ascii="Arial" w:hAnsi="Arial" w:cs="Arial"/>
          <w:sz w:val="20"/>
          <w:szCs w:val="20"/>
          <w:vertAlign w:val="superscript"/>
          <w:lang w:val="en-US" w:eastAsia="de-DE" w:bidi="en-US"/>
        </w:rPr>
        <w:t>#</w:t>
      </w:r>
      <w:r w:rsidRPr="00873554">
        <w:rPr>
          <w:rFonts w:ascii="Arial" w:hAnsi="Arial" w:cs="Arial"/>
          <w:sz w:val="20"/>
          <w:szCs w:val="20"/>
          <w:vertAlign w:val="superscript"/>
          <w:lang w:val="en-US" w:eastAsia="de-DE" w:bidi="en-US"/>
        </w:rPr>
        <w:t xml:space="preserve"> </w:t>
      </w:r>
      <w:r w:rsidRPr="009009F2">
        <w:rPr>
          <w:rFonts w:ascii="Arial" w:hAnsi="Arial" w:cs="Arial"/>
          <w:sz w:val="20"/>
          <w:szCs w:val="20"/>
          <w:lang w:val="en-US" w:eastAsia="de-DE" w:bidi="en-US"/>
        </w:rPr>
        <w:t>These authors contributed equall</w:t>
      </w:r>
      <w:r>
        <w:rPr>
          <w:rFonts w:ascii="Arial" w:hAnsi="Arial" w:cs="Arial"/>
          <w:sz w:val="20"/>
          <w:szCs w:val="20"/>
          <w:lang w:val="en-US" w:eastAsia="de-DE" w:bidi="en-US"/>
        </w:rPr>
        <w:t>y to this work</w:t>
      </w:r>
    </w:p>
    <w:p w14:paraId="4907F9DF" w14:textId="77777777" w:rsidR="00B42CA0" w:rsidRPr="003B3A1F" w:rsidRDefault="00B42CA0" w:rsidP="00B42CA0">
      <w:pPr>
        <w:spacing w:after="0" w:line="240" w:lineRule="auto"/>
        <w:jc w:val="both"/>
        <w:rPr>
          <w:rFonts w:ascii="Arial" w:hAnsi="Arial" w:cs="Arial"/>
          <w:sz w:val="20"/>
          <w:szCs w:val="20"/>
          <w:lang w:val="en-US" w:eastAsia="de-DE" w:bidi="en-US"/>
        </w:rPr>
      </w:pPr>
      <w:r w:rsidRPr="009009F2">
        <w:rPr>
          <w:rFonts w:ascii="Segoe UI Symbol" w:hAnsi="Segoe UI Symbol" w:cs="Segoe UI Symbol"/>
          <w:sz w:val="20"/>
          <w:szCs w:val="20"/>
          <w:vertAlign w:val="superscript"/>
          <w:lang w:val="en-GB"/>
        </w:rPr>
        <w:t>✉</w:t>
      </w:r>
      <w:r w:rsidRPr="00A87218">
        <w:rPr>
          <w:rFonts w:ascii="Arial" w:hAnsi="Arial" w:cs="Arial"/>
          <w:sz w:val="20"/>
          <w:szCs w:val="20"/>
          <w:lang w:val="en-US" w:eastAsia="de-DE" w:bidi="en-US"/>
        </w:rPr>
        <w:t>corresponding autho</w:t>
      </w:r>
      <w:r>
        <w:rPr>
          <w:rFonts w:ascii="Arial" w:hAnsi="Arial" w:cs="Arial"/>
          <w:sz w:val="20"/>
          <w:szCs w:val="20"/>
          <w:lang w:val="en-US" w:eastAsia="de-DE" w:bidi="en-US"/>
        </w:rPr>
        <w:t>r</w:t>
      </w:r>
      <w:r w:rsidRPr="003B3A1F">
        <w:rPr>
          <w:rFonts w:ascii="Arial" w:hAnsi="Arial" w:cs="Arial"/>
          <w:sz w:val="20"/>
          <w:szCs w:val="20"/>
          <w:lang w:val="en-US" w:eastAsia="de-DE" w:bidi="en-US"/>
        </w:rPr>
        <w:t>: ngezahayo@cell.uni-hannover.de; Tel.: +49-511- 762 4568</w:t>
      </w:r>
    </w:p>
    <w:p w14:paraId="5209C6F6" w14:textId="77777777" w:rsidR="00B42CA0" w:rsidRPr="003B3A1F" w:rsidRDefault="00B42CA0" w:rsidP="00B42CA0">
      <w:pPr>
        <w:spacing w:after="0" w:line="240" w:lineRule="auto"/>
        <w:jc w:val="both"/>
        <w:rPr>
          <w:rFonts w:ascii="Arial" w:hAnsi="Arial" w:cs="Arial"/>
          <w:sz w:val="20"/>
          <w:szCs w:val="20"/>
          <w:lang w:val="en-US"/>
        </w:rPr>
      </w:pPr>
    </w:p>
    <w:p w14:paraId="5C22BB3C" w14:textId="77777777" w:rsidR="00B42CA0" w:rsidRPr="003B3A1F" w:rsidRDefault="00B42CA0" w:rsidP="00B42CA0">
      <w:pPr>
        <w:spacing w:after="0" w:line="240" w:lineRule="auto"/>
        <w:jc w:val="both"/>
        <w:rPr>
          <w:rFonts w:ascii="Arial" w:hAnsi="Arial" w:cs="Arial"/>
          <w:sz w:val="20"/>
          <w:szCs w:val="20"/>
          <w:lang w:val="en-US"/>
        </w:rPr>
      </w:pPr>
    </w:p>
    <w:p w14:paraId="3B75CDE8" w14:textId="77777777" w:rsidR="00B42CA0" w:rsidRPr="003B3A1F" w:rsidRDefault="00B42CA0" w:rsidP="00B42CA0">
      <w:pPr>
        <w:spacing w:after="0" w:line="240" w:lineRule="auto"/>
        <w:jc w:val="both"/>
        <w:rPr>
          <w:rFonts w:ascii="Arial" w:hAnsi="Arial" w:cs="Arial"/>
          <w:sz w:val="20"/>
          <w:szCs w:val="20"/>
          <w:lang w:val="en-US"/>
        </w:rPr>
      </w:pPr>
    </w:p>
    <w:p w14:paraId="31690058" w14:textId="77777777" w:rsidR="00B42CA0" w:rsidRPr="00B521E2" w:rsidRDefault="00B42CA0" w:rsidP="00B42CA0">
      <w:pPr>
        <w:spacing w:after="0" w:line="240" w:lineRule="auto"/>
        <w:jc w:val="both"/>
        <w:rPr>
          <w:rFonts w:ascii="Arial" w:hAnsi="Arial" w:cs="Arial"/>
          <w:sz w:val="20"/>
          <w:szCs w:val="20"/>
          <w:lang w:val="en-US"/>
        </w:rPr>
      </w:pPr>
      <w:r w:rsidRPr="00B521E2">
        <w:rPr>
          <w:rFonts w:ascii="Arial" w:hAnsi="Arial" w:cs="Arial"/>
          <w:sz w:val="20"/>
          <w:szCs w:val="20"/>
          <w:lang w:val="en-US"/>
        </w:rPr>
        <w:t>Keywords:</w:t>
      </w:r>
    </w:p>
    <w:p w14:paraId="243EF940" w14:textId="77777777" w:rsidR="006B3F55" w:rsidRDefault="00B42CA0" w:rsidP="00B42CA0">
      <w:pPr>
        <w:suppressAutoHyphens w:val="0"/>
        <w:rPr>
          <w:rFonts w:ascii="Arial" w:hAnsi="Arial" w:cs="Arial"/>
          <w:b/>
          <w:sz w:val="20"/>
          <w:szCs w:val="20"/>
          <w:lang w:val="en-US"/>
        </w:rPr>
      </w:pPr>
      <w:r w:rsidRPr="00B521E2">
        <w:rPr>
          <w:rFonts w:ascii="Arial" w:hAnsi="Arial" w:cs="Arial"/>
          <w:sz w:val="20"/>
          <w:szCs w:val="20"/>
          <w:lang w:val="en-US"/>
        </w:rPr>
        <w:t>Connexin channels; Lipopolysaccharide; Airway epithelium; Cytokine; Barrier function; Primary cells, PCLS, Calu-3 cells</w:t>
      </w:r>
      <w:r w:rsidR="006B3F55">
        <w:rPr>
          <w:rFonts w:ascii="Arial" w:hAnsi="Arial" w:cs="Arial"/>
          <w:b/>
          <w:sz w:val="20"/>
          <w:szCs w:val="20"/>
          <w:lang w:val="en-US"/>
        </w:rPr>
        <w:br w:type="page"/>
      </w:r>
    </w:p>
    <w:p w14:paraId="1EECD874" w14:textId="77777777" w:rsidR="006B3F55" w:rsidRDefault="006B3F55" w:rsidP="006B3F55">
      <w:pPr>
        <w:rPr>
          <w:rFonts w:ascii="Arial" w:hAnsi="Arial" w:cs="Arial"/>
          <w:b/>
          <w:sz w:val="20"/>
          <w:szCs w:val="20"/>
          <w:lang w:val="en-US"/>
        </w:rPr>
      </w:pPr>
    </w:p>
    <w:p w14:paraId="7F38A990" w14:textId="77777777" w:rsidR="002A642F" w:rsidRPr="00CB2A83" w:rsidRDefault="002A642F" w:rsidP="002A642F">
      <w:pPr>
        <w:rPr>
          <w:rFonts w:ascii="Arial" w:hAnsi="Arial" w:cs="Arial"/>
          <w:b/>
          <w:sz w:val="20"/>
          <w:szCs w:val="20"/>
          <w:lang w:val="en-US"/>
        </w:rPr>
      </w:pPr>
      <w:r w:rsidRPr="00CB2A83">
        <w:rPr>
          <w:rFonts w:ascii="Arial" w:hAnsi="Arial" w:cs="Arial"/>
          <w:b/>
          <w:sz w:val="20"/>
          <w:szCs w:val="20"/>
          <w:lang w:val="en-US"/>
        </w:rPr>
        <w:t>Supplementary Figures</w:t>
      </w:r>
    </w:p>
    <w:p w14:paraId="3BCDE7D5" w14:textId="77777777" w:rsidR="002A642F" w:rsidRPr="00CB2A83" w:rsidRDefault="002A642F" w:rsidP="002A642F">
      <w:pPr>
        <w:rPr>
          <w:rFonts w:ascii="Times New Roman" w:hAnsi="Times New Roman" w:cs="Times New Roman"/>
          <w:sz w:val="20"/>
          <w:szCs w:val="20"/>
          <w:lang w:val="en-US"/>
        </w:rPr>
      </w:pPr>
    </w:p>
    <w:p w14:paraId="6543AD38" w14:textId="77777777" w:rsidR="002A642F" w:rsidRDefault="006D7215" w:rsidP="006D7215">
      <w:pPr>
        <w:keepNext/>
        <w:spacing w:after="0" w:line="240" w:lineRule="auto"/>
        <w:jc w:val="center"/>
        <w:rPr>
          <w:rFonts w:ascii="Times New Roman" w:hAnsi="Times New Roman" w:cs="Times New Roman"/>
          <w:sz w:val="20"/>
          <w:szCs w:val="20"/>
          <w:lang w:val="en-US" w:eastAsia="de-DE"/>
        </w:rPr>
      </w:pPr>
      <w:r>
        <w:rPr>
          <w:rFonts w:ascii="Times New Roman" w:hAnsi="Times New Roman" w:cs="Times New Roman"/>
          <w:noProof/>
          <w:sz w:val="20"/>
          <w:szCs w:val="20"/>
          <w:lang w:val="en-GB" w:eastAsia="en-GB"/>
        </w:rPr>
        <w:drawing>
          <wp:inline distT="0" distB="0" distL="0" distR="0" wp14:anchorId="021E27AB" wp14:editId="59E46F29">
            <wp:extent cx="2834640" cy="2194560"/>
            <wp:effectExtent l="0" t="0" r="3810" b="0"/>
            <wp:docPr id="1" name="Grafik 1" descr="C:\Users\Lehrich\AppData\Local\Microsoft\Windows\INetCache\Content.Word\Figure_S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hrich\AppData\Local\Microsoft\Windows\INetCache\Content.Word\Figure_S1.emf"/>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2834640" cy="2194560"/>
                    </a:xfrm>
                    <a:prstGeom prst="rect">
                      <a:avLst/>
                    </a:prstGeom>
                    <a:noFill/>
                    <a:ln>
                      <a:noFill/>
                    </a:ln>
                  </pic:spPr>
                </pic:pic>
              </a:graphicData>
            </a:graphic>
          </wp:inline>
        </w:drawing>
      </w:r>
    </w:p>
    <w:p w14:paraId="70592B30" w14:textId="77777777" w:rsidR="006D7215" w:rsidRPr="006D7215" w:rsidRDefault="006D7215" w:rsidP="006D7215">
      <w:pPr>
        <w:keepNext/>
        <w:spacing w:after="0" w:line="240" w:lineRule="auto"/>
        <w:jc w:val="center"/>
        <w:rPr>
          <w:rFonts w:ascii="Times New Roman" w:hAnsi="Times New Roman" w:cs="Times New Roman"/>
          <w:sz w:val="20"/>
          <w:szCs w:val="20"/>
          <w:lang w:val="en-US" w:eastAsia="de-DE"/>
        </w:rPr>
      </w:pPr>
    </w:p>
    <w:p w14:paraId="27DAB538" w14:textId="16C06751" w:rsidR="002A642F" w:rsidRPr="00CB2A83" w:rsidRDefault="002A642F" w:rsidP="002A642F">
      <w:pPr>
        <w:pStyle w:val="Beschriftung"/>
        <w:jc w:val="both"/>
        <w:rPr>
          <w:rFonts w:ascii="Arial" w:hAnsi="Arial" w:cs="Arial"/>
          <w:i w:val="0"/>
          <w:color w:val="auto"/>
          <w:sz w:val="20"/>
          <w:szCs w:val="20"/>
          <w:lang w:val="en-US"/>
        </w:rPr>
      </w:pPr>
      <w:r w:rsidRPr="00CB2A83">
        <w:rPr>
          <w:rFonts w:ascii="Arial" w:hAnsi="Arial" w:cs="Arial"/>
          <w:b/>
          <w:i w:val="0"/>
          <w:color w:val="auto"/>
          <w:sz w:val="20"/>
          <w:szCs w:val="20"/>
          <w:lang w:val="en-US"/>
        </w:rPr>
        <w:t>Fig. S</w:t>
      </w:r>
      <w:r w:rsidRPr="00CB2A83">
        <w:rPr>
          <w:rFonts w:ascii="Arial" w:hAnsi="Arial" w:cs="Arial"/>
          <w:b/>
          <w:i w:val="0"/>
          <w:color w:val="auto"/>
          <w:sz w:val="20"/>
          <w:szCs w:val="20"/>
          <w:lang w:val="en-US"/>
        </w:rPr>
        <w:fldChar w:fldCharType="begin"/>
      </w:r>
      <w:r w:rsidRPr="00CB2A83">
        <w:rPr>
          <w:rFonts w:ascii="Arial" w:hAnsi="Arial" w:cs="Arial"/>
          <w:b/>
          <w:i w:val="0"/>
          <w:color w:val="auto"/>
          <w:sz w:val="20"/>
          <w:szCs w:val="20"/>
          <w:lang w:val="en-US"/>
        </w:rPr>
        <w:instrText xml:space="preserve"> SEQ Fig._S \* ARABIC </w:instrText>
      </w:r>
      <w:r w:rsidRPr="00CB2A83">
        <w:rPr>
          <w:rFonts w:ascii="Arial" w:hAnsi="Arial" w:cs="Arial"/>
          <w:b/>
          <w:i w:val="0"/>
          <w:color w:val="auto"/>
          <w:sz w:val="20"/>
          <w:szCs w:val="20"/>
          <w:lang w:val="en-US"/>
        </w:rPr>
        <w:fldChar w:fldCharType="separate"/>
      </w:r>
      <w:r>
        <w:rPr>
          <w:rFonts w:ascii="Arial" w:hAnsi="Arial" w:cs="Arial"/>
          <w:b/>
          <w:i w:val="0"/>
          <w:noProof/>
          <w:color w:val="auto"/>
          <w:sz w:val="20"/>
          <w:szCs w:val="20"/>
          <w:lang w:val="en-US"/>
        </w:rPr>
        <w:t>1</w:t>
      </w:r>
      <w:r w:rsidRPr="00CB2A83">
        <w:rPr>
          <w:rFonts w:ascii="Arial" w:hAnsi="Arial" w:cs="Arial"/>
          <w:b/>
          <w:i w:val="0"/>
          <w:color w:val="auto"/>
          <w:sz w:val="20"/>
          <w:szCs w:val="20"/>
          <w:lang w:val="en-US"/>
        </w:rPr>
        <w:fldChar w:fldCharType="end"/>
      </w:r>
      <w:r w:rsidRPr="00CB2A83">
        <w:rPr>
          <w:rFonts w:ascii="Arial" w:hAnsi="Arial" w:cs="Arial"/>
          <w:i w:val="0"/>
          <w:color w:val="auto"/>
          <w:sz w:val="20"/>
          <w:szCs w:val="20"/>
          <w:lang w:val="en-US"/>
        </w:rPr>
        <w:t xml:space="preserve"> </w:t>
      </w:r>
      <w:r w:rsidRPr="00CB2A83">
        <w:rPr>
          <w:rFonts w:ascii="Arial" w:hAnsi="Arial" w:cs="Arial"/>
          <w:b/>
          <w:i w:val="0"/>
          <w:color w:val="auto"/>
          <w:sz w:val="20"/>
          <w:szCs w:val="20"/>
          <w:lang w:val="en-US"/>
        </w:rPr>
        <w:t>Exemplary time course of a dye uptake experiment.</w:t>
      </w:r>
      <w:r w:rsidRPr="00CB2A83">
        <w:rPr>
          <w:rFonts w:ascii="Arial" w:hAnsi="Arial" w:cs="Arial"/>
          <w:i w:val="0"/>
          <w:color w:val="auto"/>
          <w:sz w:val="20"/>
          <w:szCs w:val="20"/>
          <w:lang w:val="en-US"/>
        </w:rPr>
        <w:t xml:space="preserve"> </w:t>
      </w:r>
      <w:r w:rsidR="00106C40">
        <w:rPr>
          <w:rFonts w:ascii="Arial" w:hAnsi="Arial" w:cs="Arial"/>
          <w:i w:val="0"/>
          <w:color w:val="auto"/>
          <w:sz w:val="20"/>
          <w:szCs w:val="20"/>
          <w:lang w:val="en-US"/>
        </w:rPr>
        <w:t>T</w:t>
      </w:r>
      <w:r w:rsidRPr="00CB2A83">
        <w:rPr>
          <w:rFonts w:ascii="Arial" w:hAnsi="Arial" w:cs="Arial"/>
          <w:i w:val="0"/>
          <w:color w:val="auto"/>
          <w:sz w:val="20"/>
          <w:szCs w:val="20"/>
          <w:lang w:val="en-US"/>
        </w:rPr>
        <w:t>he fluorescence intensity of ethidium bromide (EtdBr, in AU) in the cells increases after removal of external Ca</w:t>
      </w:r>
      <w:r w:rsidRPr="00CB2A83">
        <w:rPr>
          <w:rFonts w:ascii="Arial" w:hAnsi="Arial" w:cs="Arial"/>
          <w:i w:val="0"/>
          <w:color w:val="auto"/>
          <w:sz w:val="20"/>
          <w:szCs w:val="20"/>
          <w:vertAlign w:val="superscript"/>
          <w:lang w:val="en-US"/>
        </w:rPr>
        <w:t>2+</w:t>
      </w:r>
      <w:r w:rsidR="00106C40">
        <w:rPr>
          <w:rFonts w:ascii="Arial" w:hAnsi="Arial" w:cs="Arial"/>
          <w:i w:val="0"/>
          <w:color w:val="auto"/>
          <w:sz w:val="20"/>
          <w:szCs w:val="20"/>
          <w:vertAlign w:val="superscript"/>
          <w:lang w:val="en-US"/>
        </w:rPr>
        <w:t xml:space="preserve"> </w:t>
      </w:r>
      <w:r w:rsidR="00106C40">
        <w:rPr>
          <w:rFonts w:ascii="Arial" w:hAnsi="Arial" w:cs="Arial"/>
          <w:i w:val="0"/>
          <w:color w:val="auto"/>
          <w:sz w:val="20"/>
          <w:szCs w:val="20"/>
          <w:lang w:val="en-US"/>
        </w:rPr>
        <w:t>(</w:t>
      </w:r>
      <w:r w:rsidR="00106C40" w:rsidRPr="00CB2A83">
        <w:rPr>
          <w:rFonts w:ascii="Arial" w:hAnsi="Arial" w:cs="Arial"/>
          <w:i w:val="0"/>
          <w:color w:val="auto"/>
          <w:sz w:val="20"/>
          <w:szCs w:val="20"/>
          <w:lang w:val="en-US"/>
        </w:rPr>
        <w:t>[Ca</w:t>
      </w:r>
      <w:r w:rsidR="00106C40" w:rsidRPr="00CB2A83">
        <w:rPr>
          <w:rFonts w:ascii="Arial" w:hAnsi="Arial" w:cs="Arial"/>
          <w:i w:val="0"/>
          <w:color w:val="auto"/>
          <w:sz w:val="20"/>
          <w:szCs w:val="20"/>
          <w:vertAlign w:val="superscript"/>
          <w:lang w:val="en-US"/>
        </w:rPr>
        <w:t>2+</w:t>
      </w:r>
      <w:r w:rsidR="00106C40" w:rsidRPr="00CB2A83">
        <w:rPr>
          <w:rFonts w:ascii="Arial" w:hAnsi="Arial" w:cs="Arial"/>
          <w:i w:val="0"/>
          <w:color w:val="auto"/>
          <w:sz w:val="20"/>
          <w:szCs w:val="20"/>
          <w:lang w:val="en-US"/>
        </w:rPr>
        <w:t>]</w:t>
      </w:r>
      <w:r w:rsidR="00106C40" w:rsidRPr="00CB2A83">
        <w:rPr>
          <w:rFonts w:ascii="Arial" w:hAnsi="Arial" w:cs="Arial"/>
          <w:i w:val="0"/>
          <w:color w:val="auto"/>
          <w:sz w:val="20"/>
          <w:szCs w:val="20"/>
          <w:vertAlign w:val="subscript"/>
          <w:lang w:val="en-US"/>
        </w:rPr>
        <w:t>ex</w:t>
      </w:r>
      <w:r w:rsidR="00106C40">
        <w:rPr>
          <w:rFonts w:ascii="Arial" w:hAnsi="Arial" w:cs="Arial"/>
          <w:i w:val="0"/>
          <w:color w:val="auto"/>
          <w:sz w:val="20"/>
          <w:szCs w:val="20"/>
          <w:lang w:val="en-US"/>
        </w:rPr>
        <w:t>)</w:t>
      </w:r>
      <w:r w:rsidRPr="00CB2A83">
        <w:rPr>
          <w:rFonts w:ascii="Arial" w:hAnsi="Arial" w:cs="Arial"/>
          <w:i w:val="0"/>
          <w:color w:val="auto"/>
          <w:sz w:val="20"/>
          <w:szCs w:val="20"/>
          <w:lang w:val="en-US"/>
        </w:rPr>
        <w:t>. The slope of the linear regression to the dye uptake curve was used to quantify the dye uptake</w:t>
      </w:r>
      <w:r w:rsidR="00106C40">
        <w:rPr>
          <w:rFonts w:ascii="Arial" w:hAnsi="Arial" w:cs="Arial"/>
          <w:i w:val="0"/>
          <w:color w:val="auto"/>
          <w:sz w:val="20"/>
          <w:szCs w:val="20"/>
          <w:lang w:val="en-US"/>
        </w:rPr>
        <w:t xml:space="preserve"> rate</w:t>
      </w:r>
      <w:r w:rsidRPr="00CB2A83">
        <w:rPr>
          <w:rFonts w:ascii="Arial" w:hAnsi="Arial" w:cs="Arial"/>
          <w:i w:val="0"/>
          <w:color w:val="auto"/>
          <w:sz w:val="20"/>
          <w:szCs w:val="20"/>
          <w:lang w:val="en-US"/>
        </w:rPr>
        <w:t>, whereas the blue line indicates the slope of the dye uptake when [Ca</w:t>
      </w:r>
      <w:r w:rsidRPr="00CB2A83">
        <w:rPr>
          <w:rFonts w:ascii="Arial" w:hAnsi="Arial" w:cs="Arial"/>
          <w:i w:val="0"/>
          <w:color w:val="auto"/>
          <w:sz w:val="20"/>
          <w:szCs w:val="20"/>
          <w:vertAlign w:val="superscript"/>
          <w:lang w:val="en-US"/>
        </w:rPr>
        <w:t>2+</w:t>
      </w:r>
      <w:r w:rsidRPr="00CB2A83">
        <w:rPr>
          <w:rFonts w:ascii="Arial" w:hAnsi="Arial" w:cs="Arial"/>
          <w:i w:val="0"/>
          <w:color w:val="auto"/>
          <w:sz w:val="20"/>
          <w:szCs w:val="20"/>
          <w:lang w:val="en-US"/>
        </w:rPr>
        <w:t>]</w:t>
      </w:r>
      <w:r w:rsidRPr="00CB2A83">
        <w:rPr>
          <w:rFonts w:ascii="Arial" w:hAnsi="Arial" w:cs="Arial"/>
          <w:i w:val="0"/>
          <w:color w:val="auto"/>
          <w:sz w:val="20"/>
          <w:szCs w:val="20"/>
          <w:vertAlign w:val="subscript"/>
          <w:lang w:val="en-US"/>
        </w:rPr>
        <w:t>ex</w:t>
      </w:r>
      <w:r w:rsidRPr="00CB2A83">
        <w:rPr>
          <w:rFonts w:ascii="Arial" w:hAnsi="Arial" w:cs="Arial"/>
          <w:i w:val="0"/>
          <w:color w:val="auto"/>
          <w:sz w:val="20"/>
          <w:szCs w:val="20"/>
          <w:lang w:val="en-US"/>
        </w:rPr>
        <w:t xml:space="preserve"> was present (2 mM Ca</w:t>
      </w:r>
      <w:r w:rsidRPr="00CB2A83">
        <w:rPr>
          <w:rFonts w:ascii="Arial" w:hAnsi="Arial" w:cs="Arial"/>
          <w:i w:val="0"/>
          <w:color w:val="auto"/>
          <w:sz w:val="20"/>
          <w:szCs w:val="20"/>
          <w:vertAlign w:val="superscript"/>
          <w:lang w:val="en-US"/>
        </w:rPr>
        <w:t>2+</w:t>
      </w:r>
      <w:r w:rsidRPr="00CB2A83">
        <w:rPr>
          <w:rFonts w:ascii="Arial" w:hAnsi="Arial" w:cs="Arial"/>
          <w:i w:val="0"/>
          <w:color w:val="auto"/>
          <w:sz w:val="20"/>
          <w:szCs w:val="20"/>
          <w:lang w:val="en-US"/>
        </w:rPr>
        <w:t>)</w:t>
      </w:r>
      <w:r w:rsidRPr="00CB2A83">
        <w:rPr>
          <w:rFonts w:ascii="Arial" w:hAnsi="Arial" w:cs="Arial"/>
          <w:i w:val="0"/>
          <w:color w:val="auto"/>
          <w:sz w:val="20"/>
          <w:szCs w:val="20"/>
          <w:vertAlign w:val="superscript"/>
          <w:lang w:val="en-US"/>
        </w:rPr>
        <w:t xml:space="preserve"> </w:t>
      </w:r>
      <w:r w:rsidRPr="00CB2A83">
        <w:rPr>
          <w:rFonts w:ascii="Arial" w:hAnsi="Arial" w:cs="Arial"/>
          <w:i w:val="0"/>
          <w:color w:val="auto"/>
          <w:sz w:val="20"/>
          <w:szCs w:val="20"/>
          <w:vertAlign w:val="subscript"/>
          <w:lang w:val="en-US"/>
        </w:rPr>
        <w:t xml:space="preserve"> </w:t>
      </w:r>
      <w:r w:rsidRPr="00CB2A83">
        <w:rPr>
          <w:rFonts w:ascii="Arial" w:hAnsi="Arial" w:cs="Arial"/>
          <w:i w:val="0"/>
          <w:color w:val="auto"/>
          <w:sz w:val="20"/>
          <w:szCs w:val="20"/>
          <w:lang w:val="en-US"/>
        </w:rPr>
        <w:t>and the red line when [Ca</w:t>
      </w:r>
      <w:r w:rsidRPr="00CB2A83">
        <w:rPr>
          <w:rFonts w:ascii="Arial" w:hAnsi="Arial" w:cs="Arial"/>
          <w:i w:val="0"/>
          <w:color w:val="auto"/>
          <w:sz w:val="20"/>
          <w:szCs w:val="20"/>
          <w:vertAlign w:val="superscript"/>
          <w:lang w:val="en-US"/>
        </w:rPr>
        <w:t>2+</w:t>
      </w:r>
      <w:r w:rsidRPr="00CB2A83">
        <w:rPr>
          <w:rFonts w:ascii="Arial" w:hAnsi="Arial" w:cs="Arial"/>
          <w:i w:val="0"/>
          <w:color w:val="auto"/>
          <w:sz w:val="20"/>
          <w:szCs w:val="20"/>
          <w:lang w:val="en-US"/>
        </w:rPr>
        <w:t>]</w:t>
      </w:r>
      <w:r w:rsidRPr="00CB2A83">
        <w:rPr>
          <w:rFonts w:ascii="Arial" w:hAnsi="Arial" w:cs="Arial"/>
          <w:i w:val="0"/>
          <w:color w:val="auto"/>
          <w:sz w:val="20"/>
          <w:szCs w:val="20"/>
          <w:vertAlign w:val="subscript"/>
          <w:lang w:val="en-US"/>
        </w:rPr>
        <w:t>ex</w:t>
      </w:r>
      <w:r w:rsidRPr="00CB2A83">
        <w:rPr>
          <w:rFonts w:ascii="Arial" w:hAnsi="Arial" w:cs="Arial"/>
          <w:i w:val="0"/>
          <w:color w:val="auto"/>
          <w:sz w:val="20"/>
          <w:szCs w:val="20"/>
          <w:lang w:val="en-US"/>
        </w:rPr>
        <w:t xml:space="preserve"> was removed (0 mM Ca</w:t>
      </w:r>
      <w:r w:rsidRPr="00CB2A83">
        <w:rPr>
          <w:rFonts w:ascii="Arial" w:hAnsi="Arial" w:cs="Arial"/>
          <w:i w:val="0"/>
          <w:color w:val="auto"/>
          <w:sz w:val="20"/>
          <w:szCs w:val="20"/>
          <w:vertAlign w:val="superscript"/>
          <w:lang w:val="en-US"/>
        </w:rPr>
        <w:t>2+</w:t>
      </w:r>
      <w:r w:rsidRPr="00CB2A83">
        <w:rPr>
          <w:rFonts w:ascii="Arial" w:hAnsi="Arial" w:cs="Arial"/>
          <w:i w:val="0"/>
          <w:color w:val="auto"/>
          <w:sz w:val="20"/>
          <w:szCs w:val="20"/>
          <w:lang w:val="en-US"/>
        </w:rPr>
        <w:t>)</w:t>
      </w:r>
    </w:p>
    <w:p w14:paraId="0C66E4A9" w14:textId="77777777" w:rsidR="002A642F" w:rsidRPr="003B3A1F" w:rsidRDefault="002A642F" w:rsidP="002A642F">
      <w:pPr>
        <w:rPr>
          <w:lang w:val="en-US"/>
        </w:rPr>
      </w:pPr>
    </w:p>
    <w:p w14:paraId="625EED87" w14:textId="77777777" w:rsidR="002A642F" w:rsidRPr="003B3A1F" w:rsidRDefault="006D7215" w:rsidP="002A642F">
      <w:pPr>
        <w:spacing w:after="0" w:line="240" w:lineRule="auto"/>
        <w:jc w:val="both"/>
        <w:rPr>
          <w:rFonts w:ascii="Times New Roman" w:hAnsi="Times New Roman" w:cs="Times New Roman"/>
          <w:sz w:val="20"/>
          <w:szCs w:val="20"/>
          <w:lang w:val="en-US"/>
        </w:rPr>
      </w:pPr>
      <w:r w:rsidRPr="003B3A1F">
        <w:rPr>
          <w:noProof/>
          <w:lang w:val="en-GB" w:eastAsia="en-GB"/>
        </w:rPr>
        <mc:AlternateContent>
          <mc:Choice Requires="wps">
            <w:drawing>
              <wp:anchor distT="0" distB="5080" distL="0" distR="0" simplePos="0" relativeHeight="251661312" behindDoc="0" locked="0" layoutInCell="0" allowOverlap="1" wp14:anchorId="2B895FE6" wp14:editId="5030C987">
                <wp:simplePos x="0" y="0"/>
                <wp:positionH relativeFrom="margin">
                  <wp:posOffset>4084327</wp:posOffset>
                </wp:positionH>
                <wp:positionV relativeFrom="paragraph">
                  <wp:posOffset>39051</wp:posOffset>
                </wp:positionV>
                <wp:extent cx="306705" cy="318135"/>
                <wp:effectExtent l="0" t="0" r="0" b="5715"/>
                <wp:wrapNone/>
                <wp:docPr id="64"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43AAC831" w14:textId="77777777" w:rsidR="002A642F" w:rsidRPr="003B3A1F" w:rsidRDefault="002A642F" w:rsidP="002A642F">
                            <w:pPr>
                              <w:pStyle w:val="Rahmeninhalt"/>
                              <w:rPr>
                                <w:rFonts w:ascii="Arial" w:hAnsi="Arial" w:cs="Arial"/>
                                <w:b/>
                                <w:color w:val="000000"/>
                              </w:rPr>
                            </w:pPr>
                            <w:r w:rsidRPr="003B3A1F">
                              <w:rPr>
                                <w:rFonts w:ascii="Arial" w:hAnsi="Arial" w:cs="Arial"/>
                                <w:b/>
                                <w:color w:val="000000"/>
                              </w:rPr>
                              <w:t>c</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230B3143" id="Textfeld 2" o:spid="_x0000_s1026" style="position:absolute;left:0;text-align:left;margin-left:321.6pt;margin-top:3.05pt;width:24.15pt;height:25.05pt;z-index:251661312;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" o:allowincell="f" filled="f" stroked="f">
                <v:textbox>
                  <w:txbxContent>
                    <w:p w:rsidR="002A642F" w:rsidRPr="003B3A1F" w:rsidRDefault="002A642F" w:rsidP="002A642F">
                      <w:pPr>
                        <w:pStyle w:val="Rahmeninhalt"/>
                        <w:rPr>
                          <w:rFonts w:ascii="Arial" w:hAnsi="Arial" w:cs="Arial"/>
                          <w:b/>
                          <w:color w:val="000000"/>
                        </w:rPr>
                      </w:pPr>
                      <w:r w:rsidRPr="003B3A1F">
                        <w:rPr>
                          <w:rFonts w:ascii="Arial" w:hAnsi="Arial" w:cs="Arial"/>
                          <w:b/>
                          <w:color w:val="000000"/>
                        </w:rPr>
                        <w:t>c</w:t>
                      </w:r>
                    </w:p>
                  </w:txbxContent>
                </v:textbox>
                <w10:wrap anchorx="margin"/>
              </v:rect>
            </w:pict>
          </mc:Fallback>
        </mc:AlternateContent>
      </w:r>
      <w:r w:rsidRPr="003B3A1F">
        <w:rPr>
          <w:noProof/>
          <w:lang w:val="en-GB" w:eastAsia="en-GB"/>
        </w:rPr>
        <mc:AlternateContent>
          <mc:Choice Requires="wps">
            <w:drawing>
              <wp:anchor distT="0" distB="5080" distL="0" distR="0" simplePos="0" relativeHeight="251660288" behindDoc="0" locked="0" layoutInCell="0" allowOverlap="1" wp14:anchorId="7AB02B1D" wp14:editId="5372E707">
                <wp:simplePos x="0" y="0"/>
                <wp:positionH relativeFrom="margin">
                  <wp:posOffset>2060014</wp:posOffset>
                </wp:positionH>
                <wp:positionV relativeFrom="paragraph">
                  <wp:posOffset>49001</wp:posOffset>
                </wp:positionV>
                <wp:extent cx="306705" cy="318135"/>
                <wp:effectExtent l="0" t="0" r="0" b="5715"/>
                <wp:wrapNone/>
                <wp:docPr id="63"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5F077FAE" w14:textId="77777777" w:rsidR="002A642F" w:rsidRPr="003B3A1F" w:rsidRDefault="002A642F" w:rsidP="002A642F">
                            <w:pPr>
                              <w:pStyle w:val="Rahmeninhalt"/>
                              <w:rPr>
                                <w:rFonts w:ascii="Arial" w:hAnsi="Arial" w:cs="Arial"/>
                                <w:b/>
                                <w:color w:val="000000"/>
                              </w:rPr>
                            </w:pPr>
                            <w:r>
                              <w:rPr>
                                <w:rFonts w:ascii="Arial" w:hAnsi="Arial" w:cs="Arial"/>
                                <w:b/>
                                <w:color w:val="000000"/>
                              </w:rPr>
                              <w:t>b</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22DF20C1" id="_x0000_s1027" style="position:absolute;left:0;text-align:left;margin-left:162.2pt;margin-top:3.85pt;width:24.15pt;height:25.05pt;z-index:251660288;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b</w:t>
                      </w:r>
                    </w:p>
                  </w:txbxContent>
                </v:textbox>
                <w10:wrap anchorx="margin"/>
              </v:rect>
            </w:pict>
          </mc:Fallback>
        </mc:AlternateContent>
      </w:r>
      <w:r w:rsidRPr="003B3A1F">
        <w:rPr>
          <w:noProof/>
          <w:lang w:val="en-GB" w:eastAsia="en-GB"/>
        </w:rPr>
        <mc:AlternateContent>
          <mc:Choice Requires="wps">
            <w:drawing>
              <wp:anchor distT="0" distB="5080" distL="0" distR="0" simplePos="0" relativeHeight="251659264" behindDoc="0" locked="0" layoutInCell="0" allowOverlap="1" wp14:anchorId="7A15DC2B" wp14:editId="33AC5BA7">
                <wp:simplePos x="0" y="0"/>
                <wp:positionH relativeFrom="margin">
                  <wp:posOffset>752</wp:posOffset>
                </wp:positionH>
                <wp:positionV relativeFrom="paragraph">
                  <wp:posOffset>44656</wp:posOffset>
                </wp:positionV>
                <wp:extent cx="306705" cy="318135"/>
                <wp:effectExtent l="0" t="0" r="0" b="5715"/>
                <wp:wrapNone/>
                <wp:docPr id="62"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28E6734A" w14:textId="77777777" w:rsidR="002A642F" w:rsidRPr="003B3A1F" w:rsidRDefault="002A642F" w:rsidP="002A642F">
                            <w:pPr>
                              <w:pStyle w:val="Rahmeninhalt"/>
                              <w:rPr>
                                <w:rFonts w:ascii="Arial" w:hAnsi="Arial" w:cs="Arial"/>
                                <w:b/>
                                <w:color w:val="000000"/>
                              </w:rPr>
                            </w:pPr>
                            <w:r w:rsidRPr="003B3A1F">
                              <w:rPr>
                                <w:rFonts w:ascii="Arial" w:hAnsi="Arial" w:cs="Arial"/>
                                <w:b/>
                                <w:color w:val="000000"/>
                              </w:rPr>
                              <w:t>a</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382E47B4" id="_x0000_s1028" style="position:absolute;left:0;text-align:left;margin-left:.05pt;margin-top:3.5pt;width:24.15pt;height:25.05pt;z-index:251659264;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" o:allowincell="f" filled="f" stroked="f">
                <v:textbox>
                  <w:txbxContent>
                    <w:p w:rsidR="002A642F" w:rsidRPr="003B3A1F" w:rsidRDefault="002A642F" w:rsidP="002A642F">
                      <w:pPr>
                        <w:pStyle w:val="Rahmeninhalt"/>
                        <w:rPr>
                          <w:rFonts w:ascii="Arial" w:hAnsi="Arial" w:cs="Arial"/>
                          <w:b/>
                          <w:color w:val="000000"/>
                        </w:rPr>
                      </w:pPr>
                      <w:r w:rsidRPr="003B3A1F">
                        <w:rPr>
                          <w:rFonts w:ascii="Arial" w:hAnsi="Arial" w:cs="Arial"/>
                          <w:b/>
                          <w:color w:val="000000"/>
                        </w:rPr>
                        <w:t>a</w:t>
                      </w:r>
                    </w:p>
                  </w:txbxContent>
                </v:textbox>
                <w10:wrap anchorx="margin"/>
              </v:rect>
            </w:pict>
          </mc:Fallback>
        </mc:AlternateContent>
      </w:r>
      <w:r w:rsidR="002A642F" w:rsidRPr="003B3A1F">
        <w:rPr>
          <w:lang w:val="en-US"/>
        </w:rPr>
        <w:t>​​​​​​</w:t>
      </w:r>
    </w:p>
    <w:p w14:paraId="6ECB2E7B" w14:textId="77777777" w:rsidR="002A642F" w:rsidRPr="00B42CA0" w:rsidRDefault="006D7215" w:rsidP="006D7215">
      <w:pPr>
        <w:jc w:val="center"/>
        <w:rPr>
          <w:lang w:val="en-GB"/>
        </w:rPr>
      </w:pPr>
      <w:r>
        <w:rPr>
          <w:noProof/>
          <w:lang w:val="en-GB" w:eastAsia="en-GB"/>
        </w:rPr>
        <w:drawing>
          <wp:inline distT="0" distB="0" distL="0" distR="0" wp14:anchorId="7644DD39" wp14:editId="4AE7BF74">
            <wp:extent cx="2000250" cy="2159000"/>
            <wp:effectExtent l="0" t="0" r="0" b="0"/>
            <wp:docPr id="4" name="Grafik 4" descr="C:\Users\Lehrich\AppData\Local\Microsoft\Windows\INetCache\Content.Word\Figure_S2a.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hrich\AppData\Local\Microsoft\Windows\INetCache\Content.Word\Figure_S2a.emf"/>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000250" cy="2159000"/>
                    </a:xfrm>
                    <a:prstGeom prst="rect">
                      <a:avLst/>
                    </a:prstGeom>
                    <a:noFill/>
                    <a:ln>
                      <a:noFill/>
                    </a:ln>
                  </pic:spPr>
                </pic:pic>
              </a:graphicData>
            </a:graphic>
          </wp:inline>
        </w:drawing>
      </w:r>
      <w:r w:rsidRPr="00B42CA0">
        <w:rPr>
          <w:lang w:val="en-GB"/>
        </w:rPr>
        <w:t xml:space="preserve">  </w:t>
      </w:r>
      <w:r>
        <w:rPr>
          <w:noProof/>
          <w:lang w:val="en-GB" w:eastAsia="en-GB"/>
        </w:rPr>
        <w:drawing>
          <wp:inline distT="0" distB="0" distL="0" distR="0" wp14:anchorId="37A8A6C6" wp14:editId="5C12C767">
            <wp:extent cx="1943100" cy="2159000"/>
            <wp:effectExtent l="0" t="0" r="0" b="0"/>
            <wp:docPr id="3" name="Grafik 3" descr="C:\Users\Lehrich\AppData\Local\Microsoft\Windows\INetCache\Content.Word\Figure_S2b.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hrich\AppData\Local\Microsoft\Windows\INetCache\Content.Word\Figure_S2b.emf"/>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943100" cy="2159000"/>
                    </a:xfrm>
                    <a:prstGeom prst="rect">
                      <a:avLst/>
                    </a:prstGeom>
                    <a:noFill/>
                    <a:ln>
                      <a:noFill/>
                    </a:ln>
                  </pic:spPr>
                </pic:pic>
              </a:graphicData>
            </a:graphic>
          </wp:inline>
        </w:drawing>
      </w:r>
      <w:r w:rsidRPr="00B42CA0">
        <w:rPr>
          <w:lang w:val="en-GB"/>
        </w:rPr>
        <w:t xml:space="preserve">  </w:t>
      </w:r>
      <w:r>
        <w:rPr>
          <w:noProof/>
          <w:lang w:val="en-GB" w:eastAsia="en-GB"/>
        </w:rPr>
        <w:drawing>
          <wp:inline distT="0" distB="0" distL="0" distR="0" wp14:anchorId="5778B393" wp14:editId="4C8E0397">
            <wp:extent cx="1524000" cy="2159000"/>
            <wp:effectExtent l="0" t="0" r="0" b="0"/>
            <wp:docPr id="2" name="Grafik 2" descr="C:\Users\Lehrich\AppData\Local\Microsoft\Windows\INetCache\Content.Word\Figure_S2c.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hrich\AppData\Local\Microsoft\Windows\INetCache\Content.Word\Figure_S2c.em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24000" cy="2159000"/>
                    </a:xfrm>
                    <a:prstGeom prst="rect">
                      <a:avLst/>
                    </a:prstGeom>
                    <a:noFill/>
                    <a:ln>
                      <a:noFill/>
                    </a:ln>
                  </pic:spPr>
                </pic:pic>
              </a:graphicData>
            </a:graphic>
          </wp:inline>
        </w:drawing>
      </w:r>
    </w:p>
    <w:p w14:paraId="03C307BE" w14:textId="26997F56" w:rsidR="002A642F" w:rsidRPr="00CB2A83" w:rsidRDefault="002A642F" w:rsidP="002A642F">
      <w:pPr>
        <w:pStyle w:val="Beschriftung"/>
        <w:jc w:val="both"/>
        <w:rPr>
          <w:rFonts w:ascii="Arial" w:hAnsi="Arial" w:cs="Arial"/>
          <w:i w:val="0"/>
          <w:color w:val="auto"/>
          <w:sz w:val="20"/>
          <w:szCs w:val="20"/>
          <w:lang w:val="en-US"/>
        </w:rPr>
      </w:pPr>
      <w:r w:rsidRPr="00CB2A83">
        <w:rPr>
          <w:rFonts w:ascii="Arial" w:hAnsi="Arial" w:cs="Arial"/>
          <w:b/>
          <w:i w:val="0"/>
          <w:color w:val="auto"/>
          <w:sz w:val="20"/>
          <w:lang w:val="en-US"/>
        </w:rPr>
        <w:t>Fig. S</w:t>
      </w:r>
      <w:r w:rsidRPr="00CB2A83">
        <w:rPr>
          <w:rFonts w:ascii="Arial" w:hAnsi="Arial" w:cs="Arial"/>
          <w:b/>
          <w:i w:val="0"/>
          <w:color w:val="auto"/>
          <w:sz w:val="20"/>
          <w:lang w:val="en-US"/>
        </w:rPr>
        <w:fldChar w:fldCharType="begin"/>
      </w:r>
      <w:r w:rsidRPr="00CB2A83">
        <w:rPr>
          <w:rFonts w:ascii="Arial" w:hAnsi="Arial" w:cs="Arial"/>
          <w:b/>
          <w:i w:val="0"/>
          <w:color w:val="auto"/>
          <w:sz w:val="20"/>
          <w:lang w:val="en-US"/>
        </w:rPr>
        <w:instrText xml:space="preserve"> SEQ Fig._S \* ARABIC </w:instrText>
      </w:r>
      <w:r w:rsidRPr="00CB2A83">
        <w:rPr>
          <w:rFonts w:ascii="Arial" w:hAnsi="Arial" w:cs="Arial"/>
          <w:b/>
          <w:i w:val="0"/>
          <w:color w:val="auto"/>
          <w:sz w:val="20"/>
          <w:lang w:val="en-US"/>
        </w:rPr>
        <w:fldChar w:fldCharType="separate"/>
      </w:r>
      <w:r>
        <w:rPr>
          <w:rFonts w:ascii="Arial" w:hAnsi="Arial" w:cs="Arial"/>
          <w:b/>
          <w:i w:val="0"/>
          <w:noProof/>
          <w:color w:val="auto"/>
          <w:sz w:val="20"/>
          <w:lang w:val="en-US"/>
        </w:rPr>
        <w:t>2</w:t>
      </w:r>
      <w:r w:rsidRPr="00CB2A83">
        <w:rPr>
          <w:rFonts w:ascii="Arial" w:hAnsi="Arial" w:cs="Arial"/>
          <w:b/>
          <w:i w:val="0"/>
          <w:color w:val="auto"/>
          <w:sz w:val="20"/>
          <w:lang w:val="en-US"/>
        </w:rPr>
        <w:fldChar w:fldCharType="end"/>
      </w:r>
      <w:r w:rsidRPr="00CB2A83">
        <w:rPr>
          <w:rFonts w:ascii="Arial" w:hAnsi="Arial" w:cs="Arial"/>
          <w:b/>
          <w:i w:val="0"/>
          <w:color w:val="auto"/>
          <w:sz w:val="20"/>
          <w:lang w:val="en-US"/>
        </w:rPr>
        <w:t xml:space="preserve"> </w:t>
      </w:r>
      <w:r w:rsidRPr="00CB2A83">
        <w:rPr>
          <w:rFonts w:ascii="Arial" w:hAnsi="Arial" w:cs="Arial"/>
          <w:b/>
          <w:i w:val="0"/>
          <w:color w:val="auto"/>
          <w:sz w:val="20"/>
          <w:szCs w:val="20"/>
          <w:lang w:val="en-US"/>
        </w:rPr>
        <w:t>Concentration and time dependency of the LPS</w:t>
      </w:r>
      <w:r w:rsidR="00106C40">
        <w:rPr>
          <w:rFonts w:ascii="Arial" w:hAnsi="Arial" w:cs="Arial"/>
          <w:b/>
          <w:i w:val="0"/>
          <w:color w:val="auto"/>
          <w:sz w:val="20"/>
          <w:szCs w:val="20"/>
          <w:lang w:val="en-US"/>
        </w:rPr>
        <w:t>-</w:t>
      </w:r>
      <w:r w:rsidRPr="00CB2A83">
        <w:rPr>
          <w:rFonts w:ascii="Arial" w:hAnsi="Arial" w:cs="Arial"/>
          <w:b/>
          <w:i w:val="0"/>
          <w:color w:val="auto"/>
          <w:sz w:val="20"/>
          <w:szCs w:val="20"/>
          <w:lang w:val="en-US"/>
        </w:rPr>
        <w:t>induced enhanced dye uptake in Calu-3 cells.</w:t>
      </w:r>
      <w:r w:rsidRPr="00CB2A83">
        <w:rPr>
          <w:rFonts w:ascii="Arial" w:hAnsi="Arial" w:cs="Arial"/>
          <w:i w:val="0"/>
          <w:color w:val="auto"/>
          <w:sz w:val="20"/>
          <w:szCs w:val="20"/>
          <w:lang w:val="en-US"/>
        </w:rPr>
        <w:t xml:space="preserve"> </w:t>
      </w:r>
      <w:r w:rsidRPr="00CB2A83">
        <w:rPr>
          <w:rFonts w:ascii="Arial" w:hAnsi="Arial" w:cs="Arial"/>
          <w:b/>
          <w:i w:val="0"/>
          <w:color w:val="auto"/>
          <w:sz w:val="20"/>
          <w:szCs w:val="20"/>
          <w:lang w:val="en-US"/>
        </w:rPr>
        <w:t>a</w:t>
      </w:r>
      <w:r w:rsidRPr="00CB2A83">
        <w:rPr>
          <w:rFonts w:ascii="Arial" w:hAnsi="Arial" w:cs="Arial"/>
          <w:i w:val="0"/>
          <w:color w:val="auto"/>
          <w:sz w:val="20"/>
          <w:szCs w:val="20"/>
          <w:lang w:val="en-US"/>
        </w:rPr>
        <w:t xml:space="preserve"> Concentration-dependency of </w:t>
      </w:r>
      <w:r w:rsidR="00F21C98">
        <w:rPr>
          <w:rFonts w:ascii="Arial" w:hAnsi="Arial" w:cs="Arial"/>
          <w:i w:val="0"/>
          <w:color w:val="auto"/>
          <w:sz w:val="20"/>
          <w:szCs w:val="20"/>
          <w:lang w:val="en-US"/>
        </w:rPr>
        <w:t xml:space="preserve">the </w:t>
      </w:r>
      <w:r w:rsidRPr="00CB2A83">
        <w:rPr>
          <w:rFonts w:ascii="Arial" w:hAnsi="Arial" w:cs="Arial"/>
          <w:i w:val="0"/>
          <w:color w:val="auto"/>
          <w:sz w:val="20"/>
          <w:szCs w:val="20"/>
          <w:lang w:val="en-US"/>
        </w:rPr>
        <w:t>LPS</w:t>
      </w:r>
      <w:r w:rsidR="00106C40">
        <w:rPr>
          <w:rFonts w:ascii="Arial" w:hAnsi="Arial" w:cs="Arial"/>
          <w:i w:val="0"/>
          <w:color w:val="auto"/>
          <w:sz w:val="20"/>
          <w:szCs w:val="20"/>
          <w:lang w:val="en-US"/>
        </w:rPr>
        <w:t>-induced</w:t>
      </w:r>
      <w:r w:rsidRPr="00CB2A83">
        <w:rPr>
          <w:rFonts w:ascii="Arial" w:hAnsi="Arial" w:cs="Arial"/>
          <w:i w:val="0"/>
          <w:color w:val="auto"/>
          <w:sz w:val="20"/>
          <w:szCs w:val="20"/>
          <w:lang w:val="en-US"/>
        </w:rPr>
        <w:t xml:space="preserve"> increased EtdBr dye uptake rate </w:t>
      </w:r>
      <w:r w:rsidR="00106C40">
        <w:rPr>
          <w:rFonts w:ascii="Arial" w:hAnsi="Arial" w:cs="Arial"/>
          <w:i w:val="0"/>
          <w:color w:val="auto"/>
          <w:sz w:val="20"/>
          <w:szCs w:val="20"/>
          <w:lang w:val="en-US"/>
        </w:rPr>
        <w:t>(</w:t>
      </w:r>
      <w:r w:rsidRPr="00CB2A83">
        <w:rPr>
          <w:rFonts w:ascii="Arial" w:hAnsi="Arial" w:cs="Arial"/>
          <w:i w:val="0"/>
          <w:color w:val="auto"/>
          <w:sz w:val="20"/>
          <w:szCs w:val="20"/>
          <w:lang w:val="en-US"/>
        </w:rPr>
        <w:t>average relative dye uptake rate ± standard deviation</w:t>
      </w:r>
      <w:r w:rsidR="00106C40">
        <w:rPr>
          <w:rFonts w:ascii="Arial" w:hAnsi="Arial" w:cs="Arial"/>
          <w:i w:val="0"/>
          <w:color w:val="auto"/>
          <w:sz w:val="20"/>
          <w:szCs w:val="20"/>
          <w:lang w:val="en-US"/>
        </w:rPr>
        <w:t>)</w:t>
      </w:r>
      <w:r w:rsidRPr="00CB2A83">
        <w:rPr>
          <w:rFonts w:ascii="Arial" w:hAnsi="Arial" w:cs="Arial"/>
          <w:i w:val="0"/>
          <w:color w:val="auto"/>
          <w:sz w:val="20"/>
          <w:szCs w:val="20"/>
          <w:lang w:val="en-US"/>
        </w:rPr>
        <w:t xml:space="preserve"> after application for 24 h compared to control conditions</w:t>
      </w:r>
      <w:r w:rsidR="00AB6675">
        <w:rPr>
          <w:rFonts w:ascii="Arial" w:hAnsi="Arial" w:cs="Arial"/>
          <w:i w:val="0"/>
          <w:color w:val="auto"/>
          <w:sz w:val="20"/>
          <w:szCs w:val="20"/>
          <w:lang w:val="en-US"/>
        </w:rPr>
        <w:t xml:space="preserve"> (24</w:t>
      </w:r>
      <w:r w:rsidR="00AB6675" w:rsidRPr="00CB2A83">
        <w:rPr>
          <w:rFonts w:ascii="Arial" w:hAnsi="Arial" w:cs="Arial"/>
          <w:i w:val="0"/>
          <w:color w:val="auto"/>
          <w:sz w:val="20"/>
          <w:szCs w:val="20"/>
          <w:lang w:val="en-US"/>
        </w:rPr>
        <w:t> h, 0.2 % H</w:t>
      </w:r>
      <w:r w:rsidR="00AB6675" w:rsidRPr="00CB2A83">
        <w:rPr>
          <w:rFonts w:ascii="Arial" w:hAnsi="Arial" w:cs="Arial"/>
          <w:i w:val="0"/>
          <w:color w:val="auto"/>
          <w:sz w:val="20"/>
          <w:szCs w:val="20"/>
          <w:vertAlign w:val="subscript"/>
          <w:lang w:val="en-US"/>
        </w:rPr>
        <w:t>2</w:t>
      </w:r>
      <w:r w:rsidR="00AB6675" w:rsidRPr="00CB2A83">
        <w:rPr>
          <w:rFonts w:ascii="Arial" w:hAnsi="Arial" w:cs="Arial"/>
          <w:i w:val="0"/>
          <w:color w:val="auto"/>
          <w:sz w:val="20"/>
          <w:szCs w:val="20"/>
          <w:lang w:val="en-US"/>
        </w:rPr>
        <w:t>O).</w:t>
      </w:r>
      <w:r w:rsidRPr="00CB2A83">
        <w:rPr>
          <w:rFonts w:ascii="Arial" w:hAnsi="Arial" w:cs="Arial"/>
          <w:i w:val="0"/>
          <w:color w:val="auto"/>
          <w:sz w:val="20"/>
          <w:szCs w:val="20"/>
          <w:lang w:val="en-US"/>
        </w:rPr>
        <w:t xml:space="preserve"> </w:t>
      </w:r>
      <w:r w:rsidRPr="00CB2A83">
        <w:rPr>
          <w:rFonts w:ascii="Arial" w:hAnsi="Arial" w:cs="Arial"/>
          <w:i w:val="0"/>
          <w:iCs w:val="0"/>
          <w:color w:val="auto"/>
          <w:sz w:val="20"/>
          <w:szCs w:val="20"/>
          <w:lang w:val="en-US"/>
        </w:rPr>
        <w:t>Kruskal-Wallis test with Dunn’s multiple comparison test</w:t>
      </w:r>
      <w:r w:rsidR="00106C40">
        <w:rPr>
          <w:rFonts w:ascii="Arial" w:hAnsi="Arial" w:cs="Arial"/>
          <w:i w:val="0"/>
          <w:iCs w:val="0"/>
          <w:color w:val="auto"/>
          <w:sz w:val="20"/>
          <w:szCs w:val="20"/>
          <w:lang w:val="en-US"/>
        </w:rPr>
        <w:t xml:space="preserve"> </w:t>
      </w:r>
      <w:r w:rsidRPr="00CB2A83">
        <w:rPr>
          <w:rFonts w:ascii="Arial" w:hAnsi="Arial" w:cs="Arial"/>
          <w:i w:val="0"/>
          <w:color w:val="auto"/>
          <w:sz w:val="20"/>
          <w:szCs w:val="20"/>
          <w:lang w:val="en-US"/>
        </w:rPr>
        <w:t>(p</w:t>
      </w:r>
      <w:r w:rsidR="001077B6">
        <w:rPr>
          <w:rFonts w:ascii="Arial" w:hAnsi="Arial" w:cs="Arial"/>
          <w:i w:val="0"/>
          <w:color w:val="auto"/>
          <w:sz w:val="20"/>
          <w:szCs w:val="20"/>
          <w:lang w:val="en-US"/>
        </w:rPr>
        <w:t> </w:t>
      </w:r>
      <w:r w:rsidRPr="00CB2A83">
        <w:rPr>
          <w:rFonts w:ascii="Arial" w:hAnsi="Arial" w:cs="Arial"/>
          <w:i w:val="0"/>
          <w:color w:val="auto"/>
          <w:sz w:val="20"/>
          <w:szCs w:val="20"/>
          <w:lang w:val="en-US"/>
        </w:rPr>
        <w:t>&lt;</w:t>
      </w:r>
      <w:r w:rsidR="001077B6">
        <w:rPr>
          <w:rFonts w:ascii="Arial" w:hAnsi="Arial" w:cs="Arial"/>
          <w:i w:val="0"/>
          <w:color w:val="auto"/>
          <w:sz w:val="20"/>
          <w:szCs w:val="20"/>
          <w:lang w:val="en-US"/>
        </w:rPr>
        <w:t> </w:t>
      </w:r>
      <w:r w:rsidRPr="00CB2A83">
        <w:rPr>
          <w:rFonts w:ascii="Arial" w:hAnsi="Arial" w:cs="Arial"/>
          <w:i w:val="0"/>
          <w:color w:val="auto"/>
          <w:sz w:val="20"/>
          <w:szCs w:val="20"/>
          <w:lang w:val="en-US"/>
        </w:rPr>
        <w:t>0.05</w:t>
      </w:r>
      <w:r w:rsidR="001077B6">
        <w:rPr>
          <w:rFonts w:ascii="Arial" w:hAnsi="Arial" w:cs="Arial"/>
          <w:i w:val="0"/>
          <w:color w:val="auto"/>
          <w:sz w:val="20"/>
          <w:szCs w:val="20"/>
          <w:lang w:val="en-US"/>
        </w:rPr>
        <w:t> </w:t>
      </w:r>
      <w:r w:rsidRPr="00CB2A83">
        <w:rPr>
          <w:rFonts w:ascii="Arial" w:hAnsi="Arial" w:cs="Arial"/>
          <w:i w:val="0"/>
          <w:color w:val="auto"/>
          <w:sz w:val="20"/>
          <w:szCs w:val="20"/>
          <w:lang w:val="en-US"/>
        </w:rPr>
        <w:t>*, p</w:t>
      </w:r>
      <w:r w:rsidR="001077B6">
        <w:rPr>
          <w:rFonts w:ascii="Arial" w:hAnsi="Arial" w:cs="Arial"/>
          <w:i w:val="0"/>
          <w:color w:val="auto"/>
          <w:sz w:val="20"/>
          <w:szCs w:val="20"/>
          <w:lang w:val="en-US"/>
        </w:rPr>
        <w:t> </w:t>
      </w:r>
      <w:r w:rsidRPr="00CB2A83">
        <w:rPr>
          <w:rFonts w:ascii="Arial" w:hAnsi="Arial" w:cs="Arial"/>
          <w:i w:val="0"/>
          <w:color w:val="auto"/>
          <w:sz w:val="20"/>
          <w:szCs w:val="20"/>
          <w:lang w:val="en-US"/>
        </w:rPr>
        <w:t>&lt;</w:t>
      </w:r>
      <w:r w:rsidR="001077B6">
        <w:rPr>
          <w:rFonts w:ascii="Arial" w:hAnsi="Arial" w:cs="Arial"/>
          <w:i w:val="0"/>
          <w:color w:val="auto"/>
          <w:sz w:val="20"/>
          <w:szCs w:val="20"/>
          <w:lang w:val="en-US"/>
        </w:rPr>
        <w:t> </w:t>
      </w:r>
      <w:r w:rsidRPr="00CB2A83">
        <w:rPr>
          <w:rFonts w:ascii="Arial" w:hAnsi="Arial" w:cs="Arial"/>
          <w:i w:val="0"/>
          <w:color w:val="auto"/>
          <w:sz w:val="20"/>
          <w:szCs w:val="20"/>
          <w:lang w:val="en-US"/>
        </w:rPr>
        <w:t>0.01</w:t>
      </w:r>
      <w:r w:rsidR="001077B6">
        <w:rPr>
          <w:rFonts w:ascii="Arial" w:hAnsi="Arial" w:cs="Arial"/>
          <w:i w:val="0"/>
          <w:color w:val="auto"/>
          <w:sz w:val="20"/>
          <w:szCs w:val="20"/>
          <w:lang w:val="en-US"/>
        </w:rPr>
        <w:t> </w:t>
      </w:r>
      <w:r w:rsidRPr="00CB2A83">
        <w:rPr>
          <w:rFonts w:ascii="Arial" w:hAnsi="Arial" w:cs="Arial"/>
          <w:i w:val="0"/>
          <w:color w:val="auto"/>
          <w:sz w:val="20"/>
          <w:szCs w:val="20"/>
          <w:lang w:val="en-US"/>
        </w:rPr>
        <w:t>**</w:t>
      </w:r>
      <w:r w:rsidR="00106C40">
        <w:rPr>
          <w:rFonts w:ascii="Arial" w:hAnsi="Arial" w:cs="Arial"/>
          <w:i w:val="0"/>
          <w:color w:val="auto"/>
          <w:sz w:val="20"/>
          <w:szCs w:val="20"/>
          <w:lang w:val="en-US"/>
        </w:rPr>
        <w:t xml:space="preserve"> vs. vehicle</w:t>
      </w:r>
      <w:r w:rsidRPr="00CB2A83">
        <w:rPr>
          <w:rFonts w:ascii="Arial" w:hAnsi="Arial" w:cs="Arial"/>
          <w:i w:val="0"/>
          <w:color w:val="auto"/>
          <w:sz w:val="20"/>
          <w:szCs w:val="20"/>
          <w:lang w:val="en-US"/>
        </w:rPr>
        <w:t xml:space="preserve">). </w:t>
      </w:r>
      <w:r w:rsidRPr="00CB2A83">
        <w:rPr>
          <w:rFonts w:ascii="Arial" w:hAnsi="Arial" w:cs="Arial"/>
          <w:b/>
          <w:i w:val="0"/>
          <w:color w:val="auto"/>
          <w:sz w:val="20"/>
          <w:lang w:val="en-US"/>
        </w:rPr>
        <w:t>b </w:t>
      </w:r>
      <w:r w:rsidRPr="00CB2A83">
        <w:rPr>
          <w:rFonts w:ascii="Arial" w:hAnsi="Arial" w:cs="Arial"/>
          <w:i w:val="0"/>
          <w:color w:val="auto"/>
          <w:sz w:val="20"/>
          <w:lang w:val="en-US"/>
        </w:rPr>
        <w:t>T</w:t>
      </w:r>
      <w:r w:rsidRPr="00CB2A83">
        <w:rPr>
          <w:rFonts w:ascii="Arial" w:hAnsi="Arial" w:cs="Arial"/>
          <w:i w:val="0"/>
          <w:color w:val="auto"/>
          <w:sz w:val="20"/>
          <w:szCs w:val="20"/>
          <w:lang w:val="en-US"/>
        </w:rPr>
        <w:t>ime</w:t>
      </w:r>
      <w:r w:rsidR="00106C40">
        <w:rPr>
          <w:rFonts w:ascii="Arial" w:hAnsi="Arial" w:cs="Arial"/>
          <w:i w:val="0"/>
          <w:color w:val="auto"/>
          <w:sz w:val="20"/>
          <w:szCs w:val="20"/>
          <w:lang w:val="en-US"/>
        </w:rPr>
        <w:t>-</w:t>
      </w:r>
      <w:r w:rsidRPr="00CB2A83">
        <w:rPr>
          <w:rFonts w:ascii="Arial" w:hAnsi="Arial" w:cs="Arial"/>
          <w:i w:val="0"/>
          <w:color w:val="auto"/>
          <w:sz w:val="20"/>
          <w:szCs w:val="20"/>
          <w:lang w:val="en-US"/>
        </w:rPr>
        <w:t>dependency of LPS</w:t>
      </w:r>
      <w:r w:rsidR="00106C40">
        <w:rPr>
          <w:rFonts w:ascii="Arial" w:hAnsi="Arial" w:cs="Arial"/>
          <w:i w:val="0"/>
          <w:color w:val="auto"/>
          <w:sz w:val="20"/>
          <w:szCs w:val="20"/>
          <w:lang w:val="en-US"/>
        </w:rPr>
        <w:t>-induced</w:t>
      </w:r>
      <w:r w:rsidRPr="00CB2A83">
        <w:rPr>
          <w:rFonts w:ascii="Arial" w:hAnsi="Arial" w:cs="Arial"/>
          <w:i w:val="0"/>
          <w:color w:val="auto"/>
          <w:sz w:val="20"/>
          <w:szCs w:val="20"/>
          <w:lang w:val="en-US"/>
        </w:rPr>
        <w:t xml:space="preserve"> (1 ng/mL, 100 ng/mL, 1 µg/mL) </w:t>
      </w:r>
      <w:r w:rsidR="00106C40" w:rsidRPr="00CB2A83">
        <w:rPr>
          <w:rFonts w:ascii="Arial" w:hAnsi="Arial" w:cs="Arial"/>
          <w:i w:val="0"/>
          <w:color w:val="auto"/>
          <w:sz w:val="20"/>
          <w:szCs w:val="20"/>
          <w:lang w:val="en-US"/>
        </w:rPr>
        <w:t>increased dye uptake rate</w:t>
      </w:r>
      <w:r w:rsidR="00106C40">
        <w:rPr>
          <w:rFonts w:ascii="Arial" w:hAnsi="Arial" w:cs="Arial"/>
          <w:i w:val="0"/>
          <w:color w:val="auto"/>
          <w:sz w:val="20"/>
          <w:szCs w:val="20"/>
          <w:lang w:val="en-US"/>
        </w:rPr>
        <w:t xml:space="preserve"> (</w:t>
      </w:r>
      <w:r w:rsidRPr="00CB2A83">
        <w:rPr>
          <w:rFonts w:ascii="Arial" w:hAnsi="Arial" w:cs="Arial"/>
          <w:i w:val="0"/>
          <w:color w:val="auto"/>
          <w:sz w:val="20"/>
          <w:szCs w:val="20"/>
          <w:lang w:val="en-US"/>
        </w:rPr>
        <w:t xml:space="preserve">average relative dye uptake rate ± standard deviation) </w:t>
      </w:r>
      <w:r w:rsidR="00F21C98">
        <w:rPr>
          <w:rFonts w:ascii="Arial" w:hAnsi="Arial" w:cs="Arial"/>
          <w:i w:val="0"/>
          <w:color w:val="auto"/>
          <w:sz w:val="20"/>
          <w:szCs w:val="20"/>
          <w:lang w:val="en-US"/>
        </w:rPr>
        <w:t xml:space="preserve">compared to </w:t>
      </w:r>
      <w:r w:rsidRPr="00CB2A83">
        <w:rPr>
          <w:rFonts w:ascii="Arial" w:hAnsi="Arial" w:cs="Arial"/>
          <w:i w:val="0"/>
          <w:color w:val="auto"/>
          <w:sz w:val="20"/>
          <w:szCs w:val="20"/>
          <w:lang w:val="en-US"/>
        </w:rPr>
        <w:t>control conditions</w:t>
      </w:r>
      <w:r w:rsidR="00AB6675">
        <w:rPr>
          <w:rFonts w:ascii="Arial" w:hAnsi="Arial" w:cs="Arial"/>
          <w:i w:val="0"/>
          <w:color w:val="auto"/>
          <w:sz w:val="20"/>
          <w:szCs w:val="20"/>
          <w:lang w:val="en-US"/>
        </w:rPr>
        <w:t>.</w:t>
      </w:r>
      <w:r w:rsidRPr="00CB2A83">
        <w:rPr>
          <w:rFonts w:ascii="Arial" w:hAnsi="Arial" w:cs="Arial"/>
          <w:i w:val="0"/>
          <w:color w:val="auto"/>
          <w:sz w:val="20"/>
          <w:szCs w:val="20"/>
          <w:lang w:val="en-US"/>
        </w:rPr>
        <w:t xml:space="preserve"> </w:t>
      </w:r>
      <w:r w:rsidRPr="00CB2A83">
        <w:rPr>
          <w:rFonts w:ascii="Arial" w:hAnsi="Arial" w:cs="Arial"/>
          <w:i w:val="0"/>
          <w:iCs w:val="0"/>
          <w:color w:val="auto"/>
          <w:sz w:val="20"/>
          <w:szCs w:val="20"/>
          <w:lang w:val="en-US"/>
        </w:rPr>
        <w:t>Kruskal-Wallis test with Dunn’s multiple comparison test</w:t>
      </w:r>
      <w:r w:rsidRPr="00CB2A83">
        <w:rPr>
          <w:rFonts w:ascii="Arial" w:hAnsi="Arial" w:cs="Arial"/>
          <w:i w:val="0"/>
          <w:color w:val="auto"/>
          <w:sz w:val="20"/>
          <w:szCs w:val="20"/>
          <w:lang w:val="en-US"/>
        </w:rPr>
        <w:t xml:space="preserve"> (p</w:t>
      </w:r>
      <w:r w:rsidR="001077B6">
        <w:rPr>
          <w:rFonts w:ascii="Arial" w:hAnsi="Arial" w:cs="Arial"/>
          <w:i w:val="0"/>
          <w:color w:val="auto"/>
          <w:sz w:val="20"/>
          <w:szCs w:val="20"/>
          <w:lang w:val="en-US"/>
        </w:rPr>
        <w:t> </w:t>
      </w:r>
      <w:r w:rsidRPr="00CB2A83">
        <w:rPr>
          <w:rFonts w:ascii="Arial" w:hAnsi="Arial" w:cs="Arial"/>
          <w:i w:val="0"/>
          <w:color w:val="auto"/>
          <w:sz w:val="20"/>
          <w:szCs w:val="20"/>
          <w:lang w:val="en-US"/>
        </w:rPr>
        <w:t>&lt;</w:t>
      </w:r>
      <w:r w:rsidR="001077B6">
        <w:rPr>
          <w:rFonts w:ascii="Arial" w:hAnsi="Arial" w:cs="Arial"/>
          <w:i w:val="0"/>
          <w:color w:val="auto"/>
          <w:sz w:val="20"/>
          <w:szCs w:val="20"/>
          <w:lang w:val="en-US"/>
        </w:rPr>
        <w:t> </w:t>
      </w:r>
      <w:r w:rsidRPr="00CB2A83">
        <w:rPr>
          <w:rFonts w:ascii="Arial" w:hAnsi="Arial" w:cs="Arial"/>
          <w:i w:val="0"/>
          <w:color w:val="auto"/>
          <w:sz w:val="20"/>
          <w:szCs w:val="20"/>
          <w:lang w:val="en-US"/>
        </w:rPr>
        <w:t>0.05</w:t>
      </w:r>
      <w:r w:rsidR="001077B6">
        <w:rPr>
          <w:rFonts w:ascii="Arial" w:hAnsi="Arial" w:cs="Arial"/>
          <w:i w:val="0"/>
          <w:color w:val="auto"/>
          <w:sz w:val="20"/>
          <w:szCs w:val="20"/>
          <w:lang w:val="en-US"/>
        </w:rPr>
        <w:t> </w:t>
      </w:r>
      <w:r w:rsidRPr="00CB2A83">
        <w:rPr>
          <w:rFonts w:ascii="Arial" w:hAnsi="Arial" w:cs="Arial"/>
          <w:i w:val="0"/>
          <w:color w:val="auto"/>
          <w:sz w:val="20"/>
          <w:szCs w:val="20"/>
          <w:lang w:val="en-US"/>
        </w:rPr>
        <w:t>*, p</w:t>
      </w:r>
      <w:r w:rsidR="001077B6">
        <w:rPr>
          <w:rFonts w:ascii="Arial" w:hAnsi="Arial" w:cs="Arial"/>
          <w:i w:val="0"/>
          <w:color w:val="auto"/>
          <w:sz w:val="20"/>
          <w:szCs w:val="20"/>
          <w:lang w:val="en-US"/>
        </w:rPr>
        <w:t> </w:t>
      </w:r>
      <w:r w:rsidRPr="00CB2A83">
        <w:rPr>
          <w:rFonts w:ascii="Arial" w:hAnsi="Arial" w:cs="Arial"/>
          <w:i w:val="0"/>
          <w:color w:val="auto"/>
          <w:sz w:val="20"/>
          <w:szCs w:val="20"/>
          <w:lang w:val="en-US"/>
        </w:rPr>
        <w:t>&lt;</w:t>
      </w:r>
      <w:r w:rsidR="001077B6">
        <w:rPr>
          <w:rFonts w:ascii="Arial" w:hAnsi="Arial" w:cs="Arial"/>
          <w:i w:val="0"/>
          <w:color w:val="auto"/>
          <w:sz w:val="20"/>
          <w:szCs w:val="20"/>
          <w:lang w:val="en-US"/>
        </w:rPr>
        <w:t> </w:t>
      </w:r>
      <w:r w:rsidRPr="00CB2A83">
        <w:rPr>
          <w:rFonts w:ascii="Arial" w:hAnsi="Arial" w:cs="Arial"/>
          <w:i w:val="0"/>
          <w:color w:val="auto"/>
          <w:sz w:val="20"/>
          <w:szCs w:val="20"/>
          <w:lang w:val="en-US"/>
        </w:rPr>
        <w:t>0.01</w:t>
      </w:r>
      <w:r w:rsidR="001077B6">
        <w:rPr>
          <w:rFonts w:ascii="Arial" w:hAnsi="Arial" w:cs="Arial"/>
          <w:i w:val="0"/>
          <w:color w:val="auto"/>
          <w:sz w:val="20"/>
          <w:szCs w:val="20"/>
          <w:lang w:val="en-US"/>
        </w:rPr>
        <w:t> </w:t>
      </w:r>
      <w:r w:rsidRPr="00CB2A83">
        <w:rPr>
          <w:rFonts w:ascii="Arial" w:hAnsi="Arial" w:cs="Arial"/>
          <w:i w:val="0"/>
          <w:color w:val="auto"/>
          <w:sz w:val="20"/>
          <w:szCs w:val="20"/>
          <w:lang w:val="en-US"/>
        </w:rPr>
        <w:t>**</w:t>
      </w:r>
      <w:r w:rsidR="00F21C98">
        <w:rPr>
          <w:rFonts w:ascii="Arial" w:hAnsi="Arial" w:cs="Arial"/>
          <w:i w:val="0"/>
          <w:color w:val="auto"/>
          <w:sz w:val="20"/>
          <w:szCs w:val="20"/>
          <w:lang w:val="en-US"/>
        </w:rPr>
        <w:t xml:space="preserve"> vs. vehicle</w:t>
      </w:r>
      <w:r w:rsidRPr="00CB2A83">
        <w:rPr>
          <w:rFonts w:ascii="Arial" w:hAnsi="Arial" w:cs="Arial"/>
          <w:i w:val="0"/>
          <w:color w:val="auto"/>
          <w:sz w:val="20"/>
          <w:szCs w:val="20"/>
          <w:lang w:val="en-US"/>
        </w:rPr>
        <w:t xml:space="preserve">). </w:t>
      </w:r>
      <w:r w:rsidRPr="00CB2A83">
        <w:rPr>
          <w:rFonts w:ascii="Arial" w:hAnsi="Arial" w:cs="Arial"/>
          <w:b/>
          <w:i w:val="0"/>
          <w:color w:val="auto"/>
          <w:sz w:val="20"/>
          <w:szCs w:val="20"/>
          <w:lang w:val="en-US"/>
        </w:rPr>
        <w:t>c</w:t>
      </w:r>
      <w:r w:rsidRPr="00CB2A83">
        <w:rPr>
          <w:rFonts w:ascii="Arial" w:hAnsi="Arial" w:cs="Arial"/>
          <w:i w:val="0"/>
          <w:color w:val="auto"/>
          <w:sz w:val="20"/>
          <w:szCs w:val="20"/>
          <w:lang w:val="en-US"/>
        </w:rPr>
        <w:t> Cell viability test (</w:t>
      </w:r>
      <w:r w:rsidR="00F21C98">
        <w:rPr>
          <w:rFonts w:ascii="Arial" w:hAnsi="Arial" w:cs="Arial"/>
          <w:i w:val="0"/>
          <w:color w:val="auto"/>
          <w:sz w:val="20"/>
          <w:szCs w:val="20"/>
          <w:lang w:val="en-US"/>
        </w:rPr>
        <w:t xml:space="preserve">using </w:t>
      </w:r>
      <w:r w:rsidRPr="00CB2A83">
        <w:rPr>
          <w:rFonts w:ascii="Arial" w:hAnsi="Arial" w:cs="Arial"/>
          <w:i w:val="0"/>
          <w:color w:val="auto"/>
          <w:sz w:val="20"/>
          <w:szCs w:val="20"/>
          <w:lang w:val="en-US"/>
        </w:rPr>
        <w:t>CASY, OLS</w:t>
      </w:r>
      <w:r w:rsidRPr="00CB2A83">
        <w:rPr>
          <w:rFonts w:ascii="Arial" w:hAnsi="Arial" w:cs="Arial"/>
          <w:i w:val="0"/>
          <w:color w:val="auto"/>
          <w:sz w:val="20"/>
          <w:szCs w:val="20"/>
          <w:vertAlign w:val="superscript"/>
          <w:lang w:val="en-US"/>
        </w:rPr>
        <w:t>®</w:t>
      </w:r>
      <w:r w:rsidRPr="00CB2A83">
        <w:rPr>
          <w:rFonts w:ascii="Arial" w:hAnsi="Arial" w:cs="Arial"/>
          <w:i w:val="0"/>
          <w:color w:val="auto"/>
          <w:sz w:val="20"/>
          <w:szCs w:val="20"/>
          <w:lang w:val="en-US"/>
        </w:rPr>
        <w:t xml:space="preserve">) with Calu-3 cells treated with 1 ng/mL, 100 ng/mL or 1 µg/mL LPS for 24 h. </w:t>
      </w:r>
      <w:r w:rsidR="00F21C98">
        <w:rPr>
          <w:rFonts w:ascii="Arial" w:hAnsi="Arial" w:cs="Arial"/>
          <w:i w:val="0"/>
          <w:color w:val="auto"/>
          <w:sz w:val="20"/>
          <w:szCs w:val="20"/>
          <w:lang w:val="en-US"/>
        </w:rPr>
        <w:t>(n = analy</w:t>
      </w:r>
      <w:r w:rsidRPr="00CB2A83">
        <w:rPr>
          <w:rFonts w:ascii="Arial" w:hAnsi="Arial" w:cs="Arial"/>
          <w:i w:val="0"/>
          <w:iCs w:val="0"/>
          <w:color w:val="auto"/>
          <w:sz w:val="20"/>
          <w:szCs w:val="20"/>
          <w:lang w:val="en-US"/>
        </w:rPr>
        <w:t xml:space="preserve">zed cell samples). </w:t>
      </w:r>
      <w:r w:rsidR="00F21C98">
        <w:rPr>
          <w:rFonts w:ascii="Arial" w:hAnsi="Arial" w:cs="Arial"/>
          <w:i w:val="0"/>
          <w:iCs w:val="0"/>
          <w:color w:val="auto"/>
          <w:sz w:val="20"/>
          <w:szCs w:val="20"/>
          <w:lang w:val="en-US"/>
        </w:rPr>
        <w:t>O</w:t>
      </w:r>
      <w:r w:rsidRPr="00CB2A83">
        <w:rPr>
          <w:rFonts w:ascii="Arial" w:hAnsi="Arial" w:cs="Arial"/>
          <w:i w:val="0"/>
          <w:iCs w:val="0"/>
          <w:color w:val="auto"/>
          <w:sz w:val="20"/>
          <w:szCs w:val="20"/>
          <w:lang w:val="en-US"/>
        </w:rPr>
        <w:t>ne-way ANOVA with Sidak’s multiple comparison test (n. s.: not significant)</w:t>
      </w:r>
    </w:p>
    <w:p w14:paraId="6C0CBC98" w14:textId="77777777" w:rsidR="002A642F" w:rsidRPr="00CB2A83" w:rsidRDefault="002A642F" w:rsidP="002A642F">
      <w:pPr>
        <w:spacing w:after="0" w:line="240" w:lineRule="auto"/>
        <w:jc w:val="both"/>
        <w:rPr>
          <w:rFonts w:ascii="Times New Roman" w:hAnsi="Times New Roman" w:cs="Times New Roman"/>
          <w:sz w:val="20"/>
          <w:szCs w:val="20"/>
          <w:lang w:val="en-US"/>
        </w:rPr>
      </w:pPr>
    </w:p>
    <w:p w14:paraId="3FABF261" w14:textId="77777777" w:rsidR="002A642F" w:rsidRPr="003B3A1F" w:rsidRDefault="002A642F" w:rsidP="002A642F">
      <w:pPr>
        <w:spacing w:after="0" w:line="240" w:lineRule="auto"/>
        <w:jc w:val="both"/>
        <w:rPr>
          <w:rFonts w:ascii="Times New Roman" w:hAnsi="Times New Roman" w:cs="Times New Roman"/>
          <w:sz w:val="20"/>
          <w:szCs w:val="20"/>
          <w:lang w:val="en-US"/>
        </w:rPr>
      </w:pPr>
    </w:p>
    <w:p w14:paraId="427E4117" w14:textId="77777777" w:rsidR="002A642F" w:rsidRPr="003B3A1F" w:rsidRDefault="002A642F" w:rsidP="002A642F">
      <w:pPr>
        <w:spacing w:after="0" w:line="240" w:lineRule="auto"/>
        <w:rPr>
          <w:rFonts w:ascii="Times New Roman" w:hAnsi="Times New Roman" w:cs="Times New Roman"/>
          <w:sz w:val="20"/>
          <w:szCs w:val="20"/>
          <w:lang w:val="en-US"/>
        </w:rPr>
      </w:pPr>
    </w:p>
    <w:p w14:paraId="0093DEA2" w14:textId="77777777" w:rsidR="002A642F" w:rsidRPr="00B42CA0" w:rsidRDefault="006D7215" w:rsidP="006D7215">
      <w:pPr>
        <w:jc w:val="center"/>
        <w:rPr>
          <w:lang w:val="en-GB"/>
        </w:rPr>
      </w:pPr>
      <w:r w:rsidRPr="003B3A1F">
        <w:rPr>
          <w:noProof/>
          <w:lang w:val="en-GB" w:eastAsia="en-GB"/>
        </w:rPr>
        <w:lastRenderedPageBreak/>
        <mc:AlternateContent>
          <mc:Choice Requires="wps">
            <w:drawing>
              <wp:anchor distT="0" distB="5080" distL="0" distR="0" simplePos="0" relativeHeight="251664384" behindDoc="0" locked="0" layoutInCell="0" allowOverlap="1" wp14:anchorId="7F2C94FD" wp14:editId="6C5CA5A5">
                <wp:simplePos x="0" y="0"/>
                <wp:positionH relativeFrom="margin">
                  <wp:posOffset>3830955</wp:posOffset>
                </wp:positionH>
                <wp:positionV relativeFrom="paragraph">
                  <wp:posOffset>-4546</wp:posOffset>
                </wp:positionV>
                <wp:extent cx="306705" cy="318135"/>
                <wp:effectExtent l="0" t="0" r="0" b="5715"/>
                <wp:wrapNone/>
                <wp:docPr id="70"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0A60E7C4" w14:textId="77777777" w:rsidR="002A642F" w:rsidRPr="003B3A1F" w:rsidRDefault="002A642F" w:rsidP="002A642F">
                            <w:pPr>
                              <w:pStyle w:val="Rahmeninhalt"/>
                              <w:rPr>
                                <w:rFonts w:ascii="Arial" w:hAnsi="Arial" w:cs="Arial"/>
                                <w:b/>
                                <w:color w:val="000000"/>
                              </w:rPr>
                            </w:pPr>
                            <w:r>
                              <w:rPr>
                                <w:rFonts w:ascii="Arial" w:hAnsi="Arial" w:cs="Arial"/>
                                <w:b/>
                                <w:color w:val="000000"/>
                              </w:rPr>
                              <w:t>c</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7A95FE0D" id="_x0000_s1029" style="position:absolute;left:0;text-align:left;margin-left:301.65pt;margin-top:-.35pt;width:24.15pt;height:25.05pt;z-index:251664384;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c</w:t>
                      </w:r>
                    </w:p>
                  </w:txbxContent>
                </v:textbox>
                <w10:wrap anchorx="margin"/>
              </v:rect>
            </w:pict>
          </mc:Fallback>
        </mc:AlternateContent>
      </w:r>
      <w:r w:rsidRPr="003B3A1F">
        <w:rPr>
          <w:noProof/>
          <w:lang w:val="en-GB" w:eastAsia="en-GB"/>
        </w:rPr>
        <mc:AlternateContent>
          <mc:Choice Requires="wps">
            <w:drawing>
              <wp:anchor distT="0" distB="5080" distL="0" distR="0" simplePos="0" relativeHeight="251663360" behindDoc="0" locked="0" layoutInCell="0" allowOverlap="1" wp14:anchorId="394B8EF9" wp14:editId="22B8ACD1">
                <wp:simplePos x="0" y="0"/>
                <wp:positionH relativeFrom="margin">
                  <wp:posOffset>1942122</wp:posOffset>
                </wp:positionH>
                <wp:positionV relativeFrom="paragraph">
                  <wp:posOffset>-1157</wp:posOffset>
                </wp:positionV>
                <wp:extent cx="306705" cy="318135"/>
                <wp:effectExtent l="0" t="0" r="0" b="5715"/>
                <wp:wrapNone/>
                <wp:docPr id="69"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427F4517" w14:textId="77777777" w:rsidR="002A642F" w:rsidRPr="003B3A1F" w:rsidRDefault="002A642F" w:rsidP="002A642F">
                            <w:pPr>
                              <w:pStyle w:val="Rahmeninhalt"/>
                              <w:rPr>
                                <w:rFonts w:ascii="Arial" w:hAnsi="Arial" w:cs="Arial"/>
                                <w:b/>
                                <w:color w:val="000000"/>
                              </w:rPr>
                            </w:pPr>
                            <w:r>
                              <w:rPr>
                                <w:rFonts w:ascii="Arial" w:hAnsi="Arial" w:cs="Arial"/>
                                <w:b/>
                                <w:color w:val="000000"/>
                              </w:rPr>
                              <w:t>b</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24B83192" id="_x0000_s1030" style="position:absolute;left:0;text-align:left;margin-left:152.9pt;margin-top:-.1pt;width:24.15pt;height:25.05pt;z-index:251663360;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b</w:t>
                      </w:r>
                    </w:p>
                  </w:txbxContent>
                </v:textbox>
                <w10:wrap anchorx="margin"/>
              </v:rect>
            </w:pict>
          </mc:Fallback>
        </mc:AlternateContent>
      </w:r>
      <w:r w:rsidRPr="003B3A1F">
        <w:rPr>
          <w:noProof/>
          <w:lang w:val="en-GB" w:eastAsia="en-GB"/>
        </w:rPr>
        <mc:AlternateContent>
          <mc:Choice Requires="wps">
            <w:drawing>
              <wp:anchor distT="0" distB="5080" distL="0" distR="0" simplePos="0" relativeHeight="251662336" behindDoc="0" locked="0" layoutInCell="0" allowOverlap="1" wp14:anchorId="21CA96E8" wp14:editId="740C18F8">
                <wp:simplePos x="0" y="0"/>
                <wp:positionH relativeFrom="margin">
                  <wp:posOffset>220641</wp:posOffset>
                </wp:positionH>
                <wp:positionV relativeFrom="paragraph">
                  <wp:posOffset>-4121</wp:posOffset>
                </wp:positionV>
                <wp:extent cx="306705" cy="318135"/>
                <wp:effectExtent l="0" t="0" r="0" b="5715"/>
                <wp:wrapNone/>
                <wp:docPr id="68"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00546DCA" w14:textId="77777777" w:rsidR="002A642F" w:rsidRPr="003B3A1F" w:rsidRDefault="002A642F" w:rsidP="002A642F">
                            <w:pPr>
                              <w:pStyle w:val="Rahmeninhalt"/>
                              <w:rPr>
                                <w:rFonts w:ascii="Arial" w:hAnsi="Arial" w:cs="Arial"/>
                                <w:b/>
                                <w:color w:val="000000"/>
                              </w:rPr>
                            </w:pPr>
                            <w:r w:rsidRPr="003B3A1F">
                              <w:rPr>
                                <w:rFonts w:ascii="Arial" w:hAnsi="Arial" w:cs="Arial"/>
                                <w:b/>
                                <w:color w:val="000000"/>
                              </w:rPr>
                              <w:t>a</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548FA800" id="_x0000_s1031" style="position:absolute;left:0;text-align:left;margin-left:17.35pt;margin-top:-.3pt;width:24.15pt;height:25.05pt;z-index:251662336;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" o:allowincell="f" filled="f" stroked="f">
                <v:textbox>
                  <w:txbxContent>
                    <w:p w:rsidR="002A642F" w:rsidRPr="003B3A1F" w:rsidRDefault="002A642F" w:rsidP="002A642F">
                      <w:pPr>
                        <w:pStyle w:val="Rahmeninhalt"/>
                        <w:rPr>
                          <w:rFonts w:ascii="Arial" w:hAnsi="Arial" w:cs="Arial"/>
                          <w:b/>
                          <w:color w:val="000000"/>
                        </w:rPr>
                      </w:pPr>
                      <w:r w:rsidRPr="003B3A1F">
                        <w:rPr>
                          <w:rFonts w:ascii="Arial" w:hAnsi="Arial" w:cs="Arial"/>
                          <w:b/>
                          <w:color w:val="000000"/>
                        </w:rPr>
                        <w:t>a</w:t>
                      </w:r>
                    </w:p>
                  </w:txbxContent>
                </v:textbox>
                <w10:wrap anchorx="margin"/>
              </v:rect>
            </w:pict>
          </mc:Fallback>
        </mc:AlternateContent>
      </w:r>
      <w:r>
        <w:rPr>
          <w:noProof/>
          <w:lang w:val="en-GB" w:eastAsia="en-GB"/>
        </w:rPr>
        <w:drawing>
          <wp:anchor distT="0" distB="0" distL="114300" distR="114300" simplePos="0" relativeHeight="251688960" behindDoc="0" locked="0" layoutInCell="1" allowOverlap="1" wp14:anchorId="0F26E85E" wp14:editId="62AD24CE">
            <wp:simplePos x="0" y="0"/>
            <wp:positionH relativeFrom="column">
              <wp:posOffset>2015712</wp:posOffset>
            </wp:positionH>
            <wp:positionV relativeFrom="paragraph">
              <wp:posOffset>275017</wp:posOffset>
            </wp:positionV>
            <wp:extent cx="1936750" cy="1695450"/>
            <wp:effectExtent l="0" t="0" r="0" b="0"/>
            <wp:wrapNone/>
            <wp:docPr id="6" name="Grafik 6" descr="C:\Users\Lehrich\AppData\Local\Microsoft\Windows\INetCache\Content.Word\Figure_S3b.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hrich\AppData\Local\Microsoft\Windows\INetCache\Content.Word\Figure_S3b.em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36750"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2A642F" w:rsidRPr="003B3A1F">
        <w:rPr>
          <w:lang w:val="en-US"/>
        </w:rPr>
        <w:t>​​​​​​​​</w:t>
      </w:r>
      <w:r>
        <w:rPr>
          <w:noProof/>
          <w:lang w:val="en-GB" w:eastAsia="en-GB"/>
        </w:rPr>
        <w:drawing>
          <wp:inline distT="0" distB="0" distL="0" distR="0" wp14:anchorId="2769D7B1" wp14:editId="22846783">
            <wp:extent cx="1689100" cy="2159000"/>
            <wp:effectExtent l="0" t="0" r="0" b="0"/>
            <wp:docPr id="5" name="Grafik 5" descr="C:\Users\Lehrich\AppData\Local\Microsoft\Windows\INetCache\Content.Word\Figure_S3a.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hrich\AppData\Local\Microsoft\Windows\INetCache\Content.Word\Figure_S3a.em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89100" cy="2159000"/>
                    </a:xfrm>
                    <a:prstGeom prst="rect">
                      <a:avLst/>
                    </a:prstGeom>
                    <a:noFill/>
                    <a:ln>
                      <a:noFill/>
                    </a:ln>
                  </pic:spPr>
                </pic:pic>
              </a:graphicData>
            </a:graphic>
          </wp:inline>
        </w:drawing>
      </w:r>
      <w:r>
        <w:rPr>
          <w:lang w:val="en-US"/>
        </w:rPr>
        <w:t xml:space="preserve">                                                            </w:t>
      </w:r>
      <w:r>
        <w:rPr>
          <w:noProof/>
          <w:lang w:val="en-GB" w:eastAsia="en-GB"/>
        </w:rPr>
        <w:drawing>
          <wp:inline distT="0" distB="0" distL="0" distR="0" wp14:anchorId="4C83C7A2" wp14:editId="768E70C8">
            <wp:extent cx="1441450" cy="2159000"/>
            <wp:effectExtent l="0" t="0" r="0" b="0"/>
            <wp:docPr id="7" name="Grafik 7" descr="C:\Users\Lehrich\AppData\Local\Microsoft\Windows\INetCache\Content.Word\Figure_S3c.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hrich\AppData\Local\Microsoft\Windows\INetCache\Content.Word\Figure_S3c.em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41450" cy="2159000"/>
                    </a:xfrm>
                    <a:prstGeom prst="rect">
                      <a:avLst/>
                    </a:prstGeom>
                    <a:noFill/>
                    <a:ln>
                      <a:noFill/>
                    </a:ln>
                  </pic:spPr>
                </pic:pic>
              </a:graphicData>
            </a:graphic>
          </wp:inline>
        </w:drawing>
      </w:r>
    </w:p>
    <w:p w14:paraId="43D0A712" w14:textId="3F8534F8" w:rsidR="002A642F" w:rsidRPr="00CB2A83" w:rsidRDefault="002A642F" w:rsidP="002A642F">
      <w:pPr>
        <w:spacing w:after="0" w:line="240" w:lineRule="auto"/>
        <w:jc w:val="both"/>
        <w:rPr>
          <w:rFonts w:ascii="Times New Roman" w:hAnsi="Times New Roman" w:cs="Times New Roman"/>
          <w:sz w:val="20"/>
          <w:szCs w:val="20"/>
          <w:lang w:val="en-US"/>
        </w:rPr>
      </w:pPr>
      <w:r w:rsidRPr="00CB2A83">
        <w:rPr>
          <w:rFonts w:ascii="Arial" w:hAnsi="Arial" w:cs="Arial"/>
          <w:b/>
          <w:sz w:val="20"/>
          <w:lang w:val="en-US"/>
        </w:rPr>
        <w:t>Fig. S</w:t>
      </w:r>
      <w:r w:rsidRPr="00CB2A83">
        <w:rPr>
          <w:rFonts w:ascii="Arial" w:hAnsi="Arial" w:cs="Arial"/>
          <w:b/>
          <w:sz w:val="20"/>
          <w:lang w:val="en-US"/>
        </w:rPr>
        <w:fldChar w:fldCharType="begin"/>
      </w:r>
      <w:r w:rsidRPr="00CB2A83">
        <w:rPr>
          <w:rFonts w:ascii="Arial" w:hAnsi="Arial" w:cs="Arial"/>
          <w:b/>
          <w:sz w:val="20"/>
          <w:lang w:val="en-US"/>
        </w:rPr>
        <w:instrText xml:space="preserve"> SEQ Fig._S \* ARABIC </w:instrText>
      </w:r>
      <w:r w:rsidRPr="00CB2A83">
        <w:rPr>
          <w:rFonts w:ascii="Arial" w:hAnsi="Arial" w:cs="Arial"/>
          <w:b/>
          <w:sz w:val="20"/>
          <w:lang w:val="en-US"/>
        </w:rPr>
        <w:fldChar w:fldCharType="separate"/>
      </w:r>
      <w:r>
        <w:rPr>
          <w:rFonts w:ascii="Arial" w:hAnsi="Arial" w:cs="Arial"/>
          <w:b/>
          <w:noProof/>
          <w:sz w:val="20"/>
          <w:lang w:val="en-US"/>
        </w:rPr>
        <w:t>3</w:t>
      </w:r>
      <w:r w:rsidRPr="00CB2A83">
        <w:rPr>
          <w:rFonts w:ascii="Arial" w:hAnsi="Arial" w:cs="Arial"/>
          <w:b/>
          <w:sz w:val="20"/>
          <w:lang w:val="en-US"/>
        </w:rPr>
        <w:fldChar w:fldCharType="end"/>
      </w:r>
      <w:r w:rsidRPr="00CB2A83">
        <w:rPr>
          <w:rFonts w:ascii="Arial" w:hAnsi="Arial" w:cs="Arial"/>
          <w:b/>
          <w:sz w:val="20"/>
          <w:lang w:val="en-US"/>
        </w:rPr>
        <w:t xml:space="preserve"> Validation of siRNA</w:t>
      </w:r>
      <w:r w:rsidR="003F7873">
        <w:rPr>
          <w:rFonts w:ascii="Arial" w:hAnsi="Arial" w:cs="Arial"/>
          <w:b/>
          <w:sz w:val="20"/>
          <w:lang w:val="en-US"/>
        </w:rPr>
        <w:t>-</w:t>
      </w:r>
      <w:r w:rsidRPr="00CB2A83">
        <w:rPr>
          <w:rFonts w:ascii="Arial" w:hAnsi="Arial" w:cs="Arial"/>
          <w:b/>
          <w:sz w:val="20"/>
          <w:lang w:val="en-US"/>
        </w:rPr>
        <w:t>mediated knockdown of Cx26 and Cx43 in Calu-3 cells. a</w:t>
      </w:r>
      <w:r w:rsidRPr="00CB2A83">
        <w:rPr>
          <w:rFonts w:ascii="Arial" w:hAnsi="Arial" w:cs="Arial"/>
          <w:sz w:val="20"/>
          <w:lang w:val="en-US"/>
        </w:rPr>
        <w:t> </w:t>
      </w:r>
      <w:r w:rsidRPr="00CB2A83">
        <w:rPr>
          <w:rFonts w:ascii="Arial" w:hAnsi="Arial" w:cs="Arial"/>
          <w:sz w:val="20"/>
          <w:szCs w:val="20"/>
          <w:lang w:val="en-US"/>
        </w:rPr>
        <w:t>Re</w:t>
      </w:r>
      <w:r w:rsidR="001077B6">
        <w:rPr>
          <w:rFonts w:ascii="Arial" w:hAnsi="Arial" w:cs="Arial"/>
          <w:sz w:val="20"/>
          <w:szCs w:val="20"/>
          <w:lang w:val="en-US"/>
        </w:rPr>
        <w:t xml:space="preserve">lative mRNA amounts of </w:t>
      </w:r>
      <w:r w:rsidRPr="00CB2A83">
        <w:rPr>
          <w:rFonts w:ascii="Arial" w:hAnsi="Arial" w:cs="Arial"/>
          <w:sz w:val="20"/>
          <w:szCs w:val="20"/>
          <w:lang w:val="en-US"/>
        </w:rPr>
        <w:t>Cx26 and Cx43 in Calu-3 cells after knockdown with two different specific siRNAs (siRNA1, siRNA2), respectively</w:t>
      </w:r>
      <w:r w:rsidR="003F7873">
        <w:rPr>
          <w:rFonts w:ascii="Arial" w:hAnsi="Arial" w:cs="Arial"/>
          <w:sz w:val="20"/>
          <w:szCs w:val="20"/>
          <w:lang w:val="en-US"/>
        </w:rPr>
        <w:t xml:space="preserve"> (</w:t>
      </w:r>
      <w:r w:rsidRPr="00CB2A83">
        <w:rPr>
          <w:rFonts w:ascii="Arial" w:hAnsi="Arial" w:cs="Arial"/>
          <w:sz w:val="20"/>
          <w:szCs w:val="20"/>
          <w:lang w:val="en-US"/>
        </w:rPr>
        <w:t xml:space="preserve">n = 3). </w:t>
      </w:r>
      <w:r w:rsidR="001077B6">
        <w:rPr>
          <w:rFonts w:ascii="Arial" w:hAnsi="Arial" w:cs="Arial"/>
          <w:sz w:val="20"/>
          <w:szCs w:val="20"/>
          <w:lang w:val="en-US"/>
        </w:rPr>
        <w:t>O</w:t>
      </w:r>
      <w:r w:rsidRPr="00CB2A83">
        <w:rPr>
          <w:rFonts w:ascii="Arial" w:hAnsi="Arial" w:cs="Arial"/>
          <w:sz w:val="20"/>
          <w:szCs w:val="20"/>
          <w:lang w:val="en-US"/>
        </w:rPr>
        <w:t>ne-way ANOVA with Sidak’s multiple comparison test</w:t>
      </w:r>
      <w:r w:rsidR="001077B6">
        <w:rPr>
          <w:rFonts w:ascii="Arial" w:hAnsi="Arial" w:cs="Arial"/>
          <w:sz w:val="20"/>
          <w:szCs w:val="20"/>
          <w:lang w:val="en-US"/>
        </w:rPr>
        <w:t xml:space="preserve"> </w:t>
      </w:r>
      <w:r w:rsidRPr="00CB2A83">
        <w:rPr>
          <w:rFonts w:ascii="Arial" w:hAnsi="Arial" w:cs="Arial"/>
          <w:sz w:val="20"/>
          <w:szCs w:val="20"/>
          <w:lang w:val="en-US"/>
        </w:rPr>
        <w:t>(p</w:t>
      </w:r>
      <w:r w:rsidR="001077B6">
        <w:rPr>
          <w:rFonts w:ascii="Arial" w:hAnsi="Arial" w:cs="Arial"/>
          <w:sz w:val="20"/>
          <w:szCs w:val="20"/>
          <w:lang w:val="en-US"/>
        </w:rPr>
        <w:t> </w:t>
      </w:r>
      <w:r w:rsidRPr="00CB2A83">
        <w:rPr>
          <w:rFonts w:ascii="Arial" w:hAnsi="Arial" w:cs="Arial"/>
          <w:sz w:val="20"/>
          <w:szCs w:val="20"/>
          <w:lang w:val="en-US"/>
        </w:rPr>
        <w:t>&lt;</w:t>
      </w:r>
      <w:r w:rsidR="001077B6">
        <w:rPr>
          <w:rFonts w:ascii="Arial" w:hAnsi="Arial" w:cs="Arial"/>
          <w:sz w:val="20"/>
          <w:szCs w:val="20"/>
          <w:lang w:val="en-US"/>
        </w:rPr>
        <w:t> </w:t>
      </w:r>
      <w:r w:rsidRPr="00CB2A83">
        <w:rPr>
          <w:rFonts w:ascii="Arial" w:hAnsi="Arial" w:cs="Arial"/>
          <w:sz w:val="20"/>
          <w:szCs w:val="20"/>
          <w:lang w:val="en-US"/>
        </w:rPr>
        <w:t>0.01</w:t>
      </w:r>
      <w:r w:rsidR="001077B6">
        <w:rPr>
          <w:rFonts w:ascii="Arial" w:hAnsi="Arial" w:cs="Arial"/>
          <w:sz w:val="20"/>
          <w:szCs w:val="20"/>
          <w:lang w:val="en-US"/>
        </w:rPr>
        <w:t> </w:t>
      </w:r>
      <w:r w:rsidRPr="00CB2A83">
        <w:rPr>
          <w:rFonts w:ascii="Arial" w:hAnsi="Arial" w:cs="Arial"/>
          <w:sz w:val="20"/>
          <w:szCs w:val="20"/>
          <w:lang w:val="en-US"/>
        </w:rPr>
        <w:t>**, p</w:t>
      </w:r>
      <w:r w:rsidR="001077B6">
        <w:rPr>
          <w:rFonts w:ascii="Arial" w:hAnsi="Arial" w:cs="Arial"/>
          <w:sz w:val="20"/>
          <w:szCs w:val="20"/>
          <w:lang w:val="en-US"/>
        </w:rPr>
        <w:t> </w:t>
      </w:r>
      <w:r w:rsidRPr="00CB2A83">
        <w:rPr>
          <w:rFonts w:ascii="Arial" w:hAnsi="Arial" w:cs="Arial"/>
          <w:sz w:val="20"/>
          <w:szCs w:val="20"/>
          <w:lang w:val="en-US"/>
        </w:rPr>
        <w:t>&lt;</w:t>
      </w:r>
      <w:r w:rsidR="001077B6">
        <w:rPr>
          <w:rFonts w:ascii="Arial" w:hAnsi="Arial" w:cs="Arial"/>
          <w:sz w:val="20"/>
          <w:szCs w:val="20"/>
          <w:lang w:val="en-US"/>
        </w:rPr>
        <w:t> </w:t>
      </w:r>
      <w:r w:rsidRPr="00CB2A83">
        <w:rPr>
          <w:rFonts w:ascii="Arial" w:hAnsi="Arial" w:cs="Arial"/>
          <w:sz w:val="20"/>
          <w:szCs w:val="20"/>
          <w:lang w:val="en-US"/>
        </w:rPr>
        <w:t>0.01</w:t>
      </w:r>
      <w:r w:rsidR="001077B6">
        <w:rPr>
          <w:rFonts w:ascii="Arial" w:hAnsi="Arial" w:cs="Arial"/>
          <w:sz w:val="20"/>
          <w:szCs w:val="20"/>
          <w:lang w:val="en-US"/>
        </w:rPr>
        <w:t> </w:t>
      </w:r>
      <w:r w:rsidRPr="00CB2A83">
        <w:rPr>
          <w:rFonts w:ascii="Arial" w:hAnsi="Arial" w:cs="Arial"/>
          <w:sz w:val="20"/>
          <w:szCs w:val="20"/>
          <w:lang w:val="en-US"/>
        </w:rPr>
        <w:t>***</w:t>
      </w:r>
      <w:r w:rsidR="001077B6">
        <w:rPr>
          <w:rFonts w:ascii="Arial" w:hAnsi="Arial" w:cs="Arial"/>
          <w:sz w:val="20"/>
          <w:szCs w:val="20"/>
          <w:lang w:val="en-US"/>
        </w:rPr>
        <w:t xml:space="preserve"> vs. negative siRNA</w:t>
      </w:r>
      <w:r w:rsidRPr="00CB2A83">
        <w:rPr>
          <w:rFonts w:ascii="Arial" w:hAnsi="Arial" w:cs="Arial"/>
          <w:sz w:val="20"/>
          <w:szCs w:val="20"/>
          <w:lang w:val="en-US"/>
        </w:rPr>
        <w:t xml:space="preserve">). </w:t>
      </w:r>
      <w:r w:rsidRPr="00CB2A83">
        <w:rPr>
          <w:rFonts w:ascii="Arial" w:hAnsi="Arial" w:cs="Arial"/>
          <w:b/>
          <w:sz w:val="20"/>
          <w:szCs w:val="20"/>
          <w:lang w:val="en-US"/>
        </w:rPr>
        <w:t>b</w:t>
      </w:r>
      <w:r w:rsidRPr="00CB2A83">
        <w:rPr>
          <w:rFonts w:ascii="Arial" w:hAnsi="Arial" w:cs="Arial"/>
          <w:sz w:val="20"/>
          <w:szCs w:val="20"/>
          <w:lang w:val="en-US"/>
        </w:rPr>
        <w:t xml:space="preserve"> Exemplary immunoblot against β-tubulin (~ 55 kDa), Cx43 (~ 40 kDa) and Cx26 (~ 25 kDa) for the analysis of Cx isoform knockdown after siRNA transfection. </w:t>
      </w:r>
      <w:r w:rsidRPr="00CB2A83">
        <w:rPr>
          <w:rFonts w:ascii="Arial" w:hAnsi="Arial" w:cs="Arial"/>
          <w:b/>
          <w:sz w:val="20"/>
          <w:szCs w:val="20"/>
          <w:lang w:val="en-US"/>
        </w:rPr>
        <w:t>c</w:t>
      </w:r>
      <w:r w:rsidRPr="00CB2A83">
        <w:rPr>
          <w:rFonts w:ascii="Arial" w:hAnsi="Arial" w:cs="Arial"/>
          <w:sz w:val="20"/>
          <w:szCs w:val="20"/>
          <w:lang w:val="en-US"/>
        </w:rPr>
        <w:t xml:space="preserve"> </w:t>
      </w:r>
      <w:r w:rsidR="001077B6">
        <w:rPr>
          <w:rFonts w:ascii="Arial" w:hAnsi="Arial" w:cs="Arial"/>
          <w:sz w:val="20"/>
          <w:szCs w:val="20"/>
          <w:lang w:val="en-US"/>
        </w:rPr>
        <w:t xml:space="preserve">Relative protein amounts </w:t>
      </w:r>
      <w:r w:rsidRPr="00CB2A83">
        <w:rPr>
          <w:rFonts w:ascii="Arial" w:hAnsi="Arial" w:cs="Arial"/>
          <w:sz w:val="20"/>
          <w:szCs w:val="20"/>
          <w:lang w:val="en-US"/>
        </w:rPr>
        <w:t xml:space="preserve">of Cx26 and Cx43 in Calu-3 cells </w:t>
      </w:r>
      <w:r w:rsidR="001077B6">
        <w:rPr>
          <w:rFonts w:ascii="Arial" w:hAnsi="Arial" w:cs="Arial"/>
          <w:sz w:val="20"/>
          <w:szCs w:val="20"/>
          <w:lang w:val="en-US"/>
        </w:rPr>
        <w:t xml:space="preserve">(loading control: </w:t>
      </w:r>
      <w:r w:rsidR="001077B6" w:rsidRPr="00CB2A83">
        <w:rPr>
          <w:rFonts w:ascii="Arial" w:hAnsi="Arial" w:cs="Arial"/>
          <w:sz w:val="20"/>
          <w:szCs w:val="20"/>
          <w:lang w:val="en-US"/>
        </w:rPr>
        <w:t>β-tubulin</w:t>
      </w:r>
      <w:r w:rsidR="001077B6">
        <w:rPr>
          <w:rFonts w:ascii="Arial" w:hAnsi="Arial" w:cs="Arial"/>
          <w:sz w:val="20"/>
          <w:szCs w:val="20"/>
          <w:lang w:val="en-US"/>
        </w:rPr>
        <w:t xml:space="preserve">; vs. negative siRNA) </w:t>
      </w:r>
      <w:r w:rsidRPr="00CB2A83">
        <w:rPr>
          <w:rFonts w:ascii="Arial" w:hAnsi="Arial" w:cs="Arial"/>
          <w:sz w:val="20"/>
          <w:szCs w:val="20"/>
          <w:lang w:val="en-US"/>
        </w:rPr>
        <w:t>after knockdown with one specific siRNA, respectively</w:t>
      </w:r>
      <w:r w:rsidR="001077B6">
        <w:rPr>
          <w:rFonts w:ascii="Arial" w:hAnsi="Arial" w:cs="Arial"/>
          <w:sz w:val="20"/>
          <w:szCs w:val="20"/>
          <w:lang w:val="en-US"/>
        </w:rPr>
        <w:t xml:space="preserve"> </w:t>
      </w:r>
      <w:r w:rsidRPr="00CB2A83">
        <w:rPr>
          <w:rFonts w:ascii="Arial" w:hAnsi="Arial" w:cs="Arial"/>
          <w:sz w:val="20"/>
          <w:szCs w:val="20"/>
          <w:lang w:val="en-US"/>
        </w:rPr>
        <w:t>(n = 3)</w:t>
      </w:r>
      <w:r w:rsidR="001077B6">
        <w:rPr>
          <w:rFonts w:ascii="Arial" w:hAnsi="Arial" w:cs="Arial"/>
          <w:sz w:val="20"/>
          <w:szCs w:val="20"/>
          <w:lang w:val="en-US"/>
        </w:rPr>
        <w:t>.</w:t>
      </w:r>
      <w:r w:rsidRPr="00CB2A83">
        <w:rPr>
          <w:rFonts w:ascii="Arial" w:hAnsi="Arial" w:cs="Arial"/>
          <w:sz w:val="20"/>
          <w:szCs w:val="20"/>
          <w:lang w:val="en-US"/>
        </w:rPr>
        <w:t xml:space="preserve"> </w:t>
      </w:r>
      <w:r w:rsidR="001077B6">
        <w:rPr>
          <w:rFonts w:ascii="Arial" w:hAnsi="Arial" w:cs="Arial"/>
          <w:sz w:val="20"/>
          <w:szCs w:val="20"/>
          <w:lang w:val="en-US"/>
        </w:rPr>
        <w:t>O</w:t>
      </w:r>
      <w:r w:rsidRPr="00CB2A83">
        <w:rPr>
          <w:rFonts w:ascii="Arial" w:hAnsi="Arial" w:cs="Arial"/>
          <w:sz w:val="20"/>
          <w:szCs w:val="20"/>
          <w:lang w:val="en-US"/>
        </w:rPr>
        <w:t>ne-way ANOVA with Sidak’s multiple comparison test</w:t>
      </w:r>
    </w:p>
    <w:p w14:paraId="36A63C8D" w14:textId="77777777" w:rsidR="002A642F" w:rsidRPr="00CB2A83" w:rsidRDefault="002A642F" w:rsidP="002A642F">
      <w:pPr>
        <w:spacing w:after="0" w:line="240" w:lineRule="auto"/>
        <w:jc w:val="both"/>
        <w:rPr>
          <w:rFonts w:ascii="Times New Roman" w:hAnsi="Times New Roman" w:cs="Times New Roman"/>
          <w:sz w:val="20"/>
          <w:szCs w:val="20"/>
          <w:lang w:val="en-US"/>
        </w:rPr>
      </w:pPr>
    </w:p>
    <w:p w14:paraId="226DB874" w14:textId="77777777" w:rsidR="002A642F" w:rsidRPr="003B3A1F" w:rsidRDefault="006D7215" w:rsidP="002A642F">
      <w:pPr>
        <w:spacing w:after="0" w:line="240" w:lineRule="auto"/>
        <w:jc w:val="both"/>
        <w:rPr>
          <w:rFonts w:ascii="Times New Roman" w:hAnsi="Times New Roman" w:cs="Times New Roman"/>
          <w:sz w:val="20"/>
          <w:szCs w:val="20"/>
          <w:lang w:val="en-US"/>
        </w:rPr>
      </w:pPr>
      <w:r w:rsidRPr="003B3A1F">
        <w:rPr>
          <w:noProof/>
          <w:lang w:val="en-GB" w:eastAsia="en-GB"/>
        </w:rPr>
        <mc:AlternateContent>
          <mc:Choice Requires="wps">
            <w:drawing>
              <wp:anchor distT="0" distB="5080" distL="0" distR="0" simplePos="0" relativeHeight="251666432" behindDoc="0" locked="0" layoutInCell="0" allowOverlap="1" wp14:anchorId="5189AE2D" wp14:editId="29EBE890">
                <wp:simplePos x="0" y="0"/>
                <wp:positionH relativeFrom="margin">
                  <wp:posOffset>1644841</wp:posOffset>
                </wp:positionH>
                <wp:positionV relativeFrom="paragraph">
                  <wp:posOffset>55245</wp:posOffset>
                </wp:positionV>
                <wp:extent cx="306705" cy="318135"/>
                <wp:effectExtent l="0" t="0" r="0" b="5715"/>
                <wp:wrapNone/>
                <wp:docPr id="74"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469B5CBB" w14:textId="77777777" w:rsidR="002A642F" w:rsidRPr="003B3A1F" w:rsidRDefault="002A642F" w:rsidP="002A642F">
                            <w:pPr>
                              <w:pStyle w:val="Rahmeninhalt"/>
                              <w:rPr>
                                <w:rFonts w:ascii="Arial" w:hAnsi="Arial" w:cs="Arial"/>
                                <w:b/>
                                <w:color w:val="000000"/>
                              </w:rPr>
                            </w:pPr>
                            <w:r>
                              <w:rPr>
                                <w:rFonts w:ascii="Arial" w:hAnsi="Arial" w:cs="Arial"/>
                                <w:b/>
                                <w:color w:val="000000"/>
                              </w:rPr>
                              <w:t>a</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3523B48F" id="_x0000_s1032" style="position:absolute;left:0;text-align:left;margin-left:129.5pt;margin-top:4.35pt;width:24.15pt;height:25.05pt;z-index:251666432;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a</w:t>
                      </w:r>
                    </w:p>
                  </w:txbxContent>
                </v:textbox>
                <w10:wrap anchorx="margin"/>
              </v:rect>
            </w:pict>
          </mc:Fallback>
        </mc:AlternateContent>
      </w:r>
      <w:r w:rsidR="002A642F" w:rsidRPr="003B3A1F">
        <w:rPr>
          <w:lang w:val="en-US"/>
        </w:rPr>
        <w:t>​​</w:t>
      </w:r>
    </w:p>
    <w:p w14:paraId="6649FBB3" w14:textId="77777777" w:rsidR="002A642F" w:rsidRPr="003B3A1F" w:rsidRDefault="006D7215" w:rsidP="002A642F">
      <w:pPr>
        <w:spacing w:after="0" w:line="240" w:lineRule="auto"/>
        <w:jc w:val="center"/>
        <w:rPr>
          <w:rFonts w:ascii="Times New Roman" w:hAnsi="Times New Roman" w:cs="Times New Roman"/>
          <w:sz w:val="20"/>
          <w:szCs w:val="20"/>
          <w:lang w:val="en-US"/>
        </w:rPr>
      </w:pPr>
      <w:r w:rsidRPr="003B3A1F">
        <w:rPr>
          <w:noProof/>
          <w:lang w:val="en-GB" w:eastAsia="en-GB"/>
        </w:rPr>
        <mc:AlternateContent>
          <mc:Choice Requires="wps">
            <w:drawing>
              <wp:anchor distT="0" distB="5080" distL="0" distR="0" simplePos="0" relativeHeight="251668480" behindDoc="0" locked="0" layoutInCell="0" allowOverlap="1" wp14:anchorId="5A45AB96" wp14:editId="3DD47A13">
                <wp:simplePos x="0" y="0"/>
                <wp:positionH relativeFrom="margin">
                  <wp:posOffset>2701173</wp:posOffset>
                </wp:positionH>
                <wp:positionV relativeFrom="paragraph">
                  <wp:posOffset>1705988</wp:posOffset>
                </wp:positionV>
                <wp:extent cx="306705" cy="318135"/>
                <wp:effectExtent l="0" t="0" r="0" b="5715"/>
                <wp:wrapNone/>
                <wp:docPr id="75"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5052849E" w14:textId="77777777" w:rsidR="002A642F" w:rsidRPr="003B3A1F" w:rsidRDefault="002A642F" w:rsidP="002A642F">
                            <w:pPr>
                              <w:pStyle w:val="Rahmeninhalt"/>
                              <w:rPr>
                                <w:rFonts w:ascii="Arial" w:hAnsi="Arial" w:cs="Arial"/>
                                <w:b/>
                                <w:color w:val="000000"/>
                              </w:rPr>
                            </w:pPr>
                            <w:r>
                              <w:rPr>
                                <w:rFonts w:ascii="Arial" w:hAnsi="Arial" w:cs="Arial"/>
                                <w:b/>
                                <w:color w:val="000000"/>
                              </w:rPr>
                              <w:t>c</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6BB0F199" id="_x0000_s1033" style="position:absolute;left:0;text-align:left;margin-left:212.7pt;margin-top:134.35pt;width:24.15pt;height:25.05pt;z-index:251668480;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c</w:t>
                      </w:r>
                    </w:p>
                  </w:txbxContent>
                </v:textbox>
                <w10:wrap anchorx="margin"/>
              </v:rect>
            </w:pict>
          </mc:Fallback>
        </mc:AlternateContent>
      </w:r>
      <w:r w:rsidR="002A642F" w:rsidRPr="003B3A1F">
        <w:rPr>
          <w:lang w:val="en-US"/>
        </w:rPr>
        <w:t>​​</w:t>
      </w:r>
      <w:r w:rsidR="002A642F" w:rsidRPr="003B3A1F">
        <w:rPr>
          <w:noProof/>
          <w:lang w:val="en-GB" w:eastAsia="en-GB"/>
        </w:rPr>
        <w:drawing>
          <wp:inline distT="0" distB="0" distL="0" distR="0" wp14:anchorId="1B5C09EA" wp14:editId="34F515C6">
            <wp:extent cx="1992482" cy="1709011"/>
            <wp:effectExtent l="0" t="0" r="8255" b="5715"/>
            <wp:docPr id="76" name="Image 17" descr="C:\Users\Cob\AppData\Local\Packages\Microsoft.Windows.Photos_8wekyb3d8bbwe\TempState\ShareServiceTempFolder\fig-site01-inter-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17" descr="C:\Users\Cob\AppData\Local\Packages\Microsoft.Windows.Photos_8wekyb3d8bbwe\TempState\ShareServiceTempFolder\fig-site01-inter-01.jpeg"/>
                    <pic:cNvPicPr>
                      <a:picLocks noChangeAspect="1" noChangeArrowheads="1"/>
                    </pic:cNvPicPr>
                  </pic:nvPicPr>
                  <pic:blipFill>
                    <a:blip r:embed="rId11"/>
                    <a:stretch>
                      <a:fillRect/>
                    </a:stretch>
                  </pic:blipFill>
                  <pic:spPr bwMode="auto">
                    <a:xfrm>
                      <a:off x="0" y="0"/>
                      <a:ext cx="2002798" cy="1717859"/>
                    </a:xfrm>
                    <a:prstGeom prst="rect">
                      <a:avLst/>
                    </a:prstGeom>
                  </pic:spPr>
                </pic:pic>
              </a:graphicData>
            </a:graphic>
          </wp:inline>
        </w:drawing>
      </w:r>
    </w:p>
    <w:p w14:paraId="3F49FFC2" w14:textId="77777777" w:rsidR="002A642F" w:rsidRPr="003B3A1F" w:rsidRDefault="002A642F" w:rsidP="002A642F">
      <w:pPr>
        <w:keepNext/>
        <w:spacing w:after="0" w:line="240" w:lineRule="auto"/>
        <w:jc w:val="center"/>
        <w:rPr>
          <w:rFonts w:ascii="Times New Roman" w:hAnsi="Times New Roman" w:cs="Times New Roman"/>
          <w:sz w:val="20"/>
          <w:szCs w:val="20"/>
          <w:lang w:val="en-US"/>
        </w:rPr>
      </w:pPr>
      <w:r w:rsidRPr="003B3A1F">
        <w:rPr>
          <w:lang w:val="en-US"/>
        </w:rPr>
        <w:t>​</w:t>
      </w:r>
      <w:r w:rsidRPr="003B3A1F">
        <w:rPr>
          <w:noProof/>
          <w:lang w:val="en-GB" w:eastAsia="en-GB"/>
        </w:rPr>
        <mc:AlternateContent>
          <mc:Choice Requires="wps">
            <w:drawing>
              <wp:anchor distT="0" distB="5080" distL="0" distR="0" simplePos="0" relativeHeight="251667456" behindDoc="0" locked="0" layoutInCell="0" allowOverlap="1" wp14:anchorId="39511683" wp14:editId="76D9614D">
                <wp:simplePos x="0" y="0"/>
                <wp:positionH relativeFrom="margin">
                  <wp:posOffset>213995</wp:posOffset>
                </wp:positionH>
                <wp:positionV relativeFrom="paragraph">
                  <wp:posOffset>59690</wp:posOffset>
                </wp:positionV>
                <wp:extent cx="306705" cy="318135"/>
                <wp:effectExtent l="0" t="0" r="0" b="5715"/>
                <wp:wrapNone/>
                <wp:docPr id="77" name="Textfeld 2"/>
                <wp:cNvGraphicFramePr/>
                <a:graphic xmlns:a="http://schemas.openxmlformats.org/drawingml/2006/main">
                  <a:graphicData uri="http://schemas.microsoft.com/office/word/2010/wordprocessingShape">
                    <wps:wsp>
                      <wps:cNvSpPr/>
                      <wps:spPr>
                        <a:xfrm>
                          <a:off x="0" y="0"/>
                          <a:ext cx="306720" cy="318240"/>
                        </a:xfrm>
                        <a:prstGeom prst="rect">
                          <a:avLst/>
                        </a:prstGeom>
                        <a:noFill/>
                        <a:ln w="9525">
                          <a:noFill/>
                        </a:ln>
                      </wps:spPr>
                      <wps:style>
                        <a:lnRef idx="0">
                          <a:scrgbClr r="0" g="0" b="0"/>
                        </a:lnRef>
                        <a:fillRef idx="0">
                          <a:scrgbClr r="0" g="0" b="0"/>
                        </a:fillRef>
                        <a:effectRef idx="0">
                          <a:scrgbClr r="0" g="0" b="0"/>
                        </a:effectRef>
                        <a:fontRef idx="minor"/>
                      </wps:style>
                      <wps:txbx>
                        <w:txbxContent>
                          <w:p w14:paraId="5F5CF9E5" w14:textId="77777777" w:rsidR="002A642F" w:rsidRPr="003B3A1F" w:rsidRDefault="002A642F" w:rsidP="002A642F">
                            <w:pPr>
                              <w:pStyle w:val="Rahmeninhalt"/>
                              <w:rPr>
                                <w:rFonts w:ascii="Arial" w:hAnsi="Arial" w:cs="Arial"/>
                                <w:b/>
                                <w:color w:val="000000"/>
                              </w:rPr>
                            </w:pPr>
                            <w:r>
                              <w:rPr>
                                <w:rFonts w:ascii="Arial" w:hAnsi="Arial" w:cs="Arial"/>
                                <w:b/>
                                <w:color w:val="000000"/>
                              </w:rPr>
                              <w:t>b</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37C68BD0" id="_x0000_s1034" style="position:absolute;left:0;text-align:left;margin-left:16.85pt;margin-top:4.7pt;width:24.15pt;height:25.05pt;z-index:251667456;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b</w:t>
                      </w:r>
                    </w:p>
                  </w:txbxContent>
                </v:textbox>
                <w10:wrap anchorx="margin"/>
              </v:rect>
            </w:pict>
          </mc:Fallback>
        </mc:AlternateContent>
      </w:r>
      <w:r w:rsidRPr="003B3A1F">
        <w:rPr>
          <w:lang w:val="en-US"/>
        </w:rPr>
        <w:t>​</w:t>
      </w:r>
      <w:r w:rsidRPr="003B3A1F">
        <w:rPr>
          <w:noProof/>
          <w:lang w:val="en-GB" w:eastAsia="en-GB"/>
        </w:rPr>
        <w:drawing>
          <wp:inline distT="0" distB="0" distL="0" distR="0" wp14:anchorId="0C76AC47" wp14:editId="3FBBE973">
            <wp:extent cx="2380615" cy="1818005"/>
            <wp:effectExtent l="0" t="0" r="0" b="0"/>
            <wp:docPr id="7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10"/>
                    <pic:cNvPicPr>
                      <a:picLocks noChangeAspect="1" noChangeArrowheads="1"/>
                    </pic:cNvPicPr>
                  </pic:nvPicPr>
                  <pic:blipFill>
                    <a:blip r:embed="rId12"/>
                    <a:stretch>
                      <a:fillRect/>
                    </a:stretch>
                  </pic:blipFill>
                  <pic:spPr bwMode="auto">
                    <a:xfrm>
                      <a:off x="0" y="0"/>
                      <a:ext cx="2380615" cy="1818005"/>
                    </a:xfrm>
                    <a:prstGeom prst="rect">
                      <a:avLst/>
                    </a:prstGeom>
                  </pic:spPr>
                </pic:pic>
              </a:graphicData>
            </a:graphic>
          </wp:inline>
        </w:drawing>
      </w:r>
      <w:r w:rsidRPr="003B3A1F">
        <w:rPr>
          <w:rFonts w:ascii="Times New Roman" w:hAnsi="Times New Roman" w:cs="Times New Roman"/>
          <w:sz w:val="20"/>
          <w:szCs w:val="20"/>
          <w:lang w:val="en-US"/>
        </w:rPr>
        <w:t xml:space="preserve">   </w:t>
      </w:r>
      <w:r w:rsidRPr="003B3A1F">
        <w:rPr>
          <w:noProof/>
          <w:lang w:val="en-GB" w:eastAsia="en-GB"/>
        </w:rPr>
        <w:drawing>
          <wp:inline distT="0" distB="0" distL="0" distR="0" wp14:anchorId="26F7A976" wp14:editId="062CCEB1">
            <wp:extent cx="2726690" cy="1818005"/>
            <wp:effectExtent l="0" t="0" r="0" b="0"/>
            <wp:docPr id="7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 8"/>
                    <pic:cNvPicPr>
                      <a:picLocks noChangeAspect="1" noChangeArrowheads="1"/>
                    </pic:cNvPicPr>
                  </pic:nvPicPr>
                  <pic:blipFill>
                    <a:blip r:embed="rId13"/>
                    <a:stretch>
                      <a:fillRect/>
                    </a:stretch>
                  </pic:blipFill>
                  <pic:spPr bwMode="auto">
                    <a:xfrm>
                      <a:off x="0" y="0"/>
                      <a:ext cx="2726690" cy="1818005"/>
                    </a:xfrm>
                    <a:prstGeom prst="rect">
                      <a:avLst/>
                    </a:prstGeom>
                  </pic:spPr>
                </pic:pic>
              </a:graphicData>
            </a:graphic>
          </wp:inline>
        </w:drawing>
      </w:r>
    </w:p>
    <w:p w14:paraId="14E58760" w14:textId="77777777" w:rsidR="002A642F" w:rsidRPr="003B3A1F" w:rsidRDefault="002A642F" w:rsidP="002A642F">
      <w:pPr>
        <w:keepNext/>
        <w:spacing w:after="0" w:line="240" w:lineRule="auto"/>
        <w:jc w:val="center"/>
        <w:rPr>
          <w:rFonts w:ascii="Times New Roman" w:hAnsi="Times New Roman" w:cs="Times New Roman"/>
          <w:sz w:val="20"/>
          <w:szCs w:val="20"/>
          <w:lang w:val="en-US"/>
        </w:rPr>
      </w:pPr>
    </w:p>
    <w:p w14:paraId="448735CE" w14:textId="77777777" w:rsidR="002A642F" w:rsidRPr="003B3A1F" w:rsidRDefault="002A642F" w:rsidP="002A642F">
      <w:pPr>
        <w:keepNext/>
        <w:spacing w:after="0" w:line="240" w:lineRule="auto"/>
        <w:jc w:val="center"/>
        <w:rPr>
          <w:lang w:val="en-US"/>
        </w:rPr>
      </w:pPr>
    </w:p>
    <w:p w14:paraId="12280810" w14:textId="77777777" w:rsidR="002A642F" w:rsidRPr="00CB2A83" w:rsidRDefault="002A642F" w:rsidP="002A642F">
      <w:pPr>
        <w:pStyle w:val="Beschriftung"/>
        <w:jc w:val="both"/>
        <w:rPr>
          <w:rFonts w:ascii="Arial" w:hAnsi="Arial" w:cs="Arial"/>
          <w:i w:val="0"/>
          <w:iCs w:val="0"/>
          <w:color w:val="auto"/>
          <w:sz w:val="20"/>
          <w:szCs w:val="22"/>
          <w:lang w:val="en-US"/>
        </w:rPr>
      </w:pPr>
      <w:r w:rsidRPr="00CB2A83">
        <w:rPr>
          <w:rFonts w:ascii="Arial" w:hAnsi="Arial" w:cs="Arial"/>
          <w:b/>
          <w:i w:val="0"/>
          <w:iCs w:val="0"/>
          <w:color w:val="auto"/>
          <w:sz w:val="20"/>
          <w:szCs w:val="22"/>
          <w:lang w:val="en-US"/>
        </w:rPr>
        <w:t>Fig. S</w:t>
      </w:r>
      <w:r w:rsidRPr="00CB2A83">
        <w:rPr>
          <w:rFonts w:ascii="Arial" w:hAnsi="Arial" w:cs="Arial"/>
          <w:b/>
          <w:i w:val="0"/>
          <w:iCs w:val="0"/>
          <w:color w:val="auto"/>
          <w:sz w:val="20"/>
          <w:szCs w:val="22"/>
          <w:lang w:val="en-US"/>
        </w:rPr>
        <w:fldChar w:fldCharType="begin"/>
      </w:r>
      <w:r w:rsidRPr="00CB2A83">
        <w:rPr>
          <w:rFonts w:ascii="Arial" w:hAnsi="Arial" w:cs="Arial"/>
          <w:b/>
          <w:i w:val="0"/>
          <w:iCs w:val="0"/>
          <w:color w:val="auto"/>
          <w:sz w:val="20"/>
          <w:szCs w:val="22"/>
          <w:lang w:val="en-US"/>
        </w:rPr>
        <w:instrText xml:space="preserve"> SEQ Fig._S \* ARABIC </w:instrText>
      </w:r>
      <w:r w:rsidRPr="00CB2A83">
        <w:rPr>
          <w:rFonts w:ascii="Arial" w:hAnsi="Arial" w:cs="Arial"/>
          <w:b/>
          <w:i w:val="0"/>
          <w:iCs w:val="0"/>
          <w:color w:val="auto"/>
          <w:sz w:val="20"/>
          <w:szCs w:val="22"/>
          <w:lang w:val="en-US"/>
        </w:rPr>
        <w:fldChar w:fldCharType="separate"/>
      </w:r>
      <w:r>
        <w:rPr>
          <w:rFonts w:ascii="Arial" w:hAnsi="Arial" w:cs="Arial"/>
          <w:b/>
          <w:i w:val="0"/>
          <w:iCs w:val="0"/>
          <w:noProof/>
          <w:color w:val="auto"/>
          <w:sz w:val="20"/>
          <w:szCs w:val="22"/>
          <w:lang w:val="en-US"/>
        </w:rPr>
        <w:t>4</w:t>
      </w:r>
      <w:r w:rsidRPr="00CB2A83">
        <w:rPr>
          <w:rFonts w:ascii="Arial" w:hAnsi="Arial" w:cs="Arial"/>
          <w:b/>
          <w:i w:val="0"/>
          <w:iCs w:val="0"/>
          <w:color w:val="auto"/>
          <w:sz w:val="20"/>
          <w:szCs w:val="22"/>
          <w:lang w:val="en-US"/>
        </w:rPr>
        <w:fldChar w:fldCharType="end"/>
      </w:r>
      <w:r w:rsidRPr="00CB2A83">
        <w:rPr>
          <w:rFonts w:ascii="Arial" w:hAnsi="Arial" w:cs="Arial"/>
          <w:b/>
          <w:i w:val="0"/>
          <w:iCs w:val="0"/>
          <w:color w:val="auto"/>
          <w:sz w:val="20"/>
          <w:szCs w:val="22"/>
          <w:lang w:val="en-US"/>
        </w:rPr>
        <w:t>: Docking results of best poses and interactions of CVB4-57 for site-01.</w:t>
      </w:r>
      <w:r w:rsidRPr="00CB2A83">
        <w:rPr>
          <w:rFonts w:ascii="Arial" w:hAnsi="Arial" w:cs="Arial"/>
          <w:i w:val="0"/>
          <w:iCs w:val="0"/>
          <w:color w:val="auto"/>
          <w:sz w:val="20"/>
          <w:szCs w:val="22"/>
          <w:lang w:val="en-US"/>
        </w:rPr>
        <w:t xml:space="preserve"> </w:t>
      </w:r>
      <w:r w:rsidRPr="00CB2A83">
        <w:rPr>
          <w:rFonts w:ascii="Arial" w:hAnsi="Arial" w:cs="Arial"/>
          <w:b/>
          <w:i w:val="0"/>
          <w:iCs w:val="0"/>
          <w:color w:val="auto"/>
          <w:sz w:val="20"/>
          <w:szCs w:val="22"/>
          <w:lang w:val="en-US"/>
        </w:rPr>
        <w:t>a </w:t>
      </w:r>
      <w:r w:rsidRPr="00CB2A83">
        <w:rPr>
          <w:rFonts w:ascii="Arial" w:hAnsi="Arial" w:cs="Arial"/>
          <w:i w:val="0"/>
          <w:iCs w:val="0"/>
          <w:color w:val="auto"/>
          <w:sz w:val="20"/>
          <w:szCs w:val="22"/>
          <w:lang w:val="en-US"/>
        </w:rPr>
        <w:t xml:space="preserve">Distribution of five best poses based on the crystallographic structure of 6QEV:AB. Three alternative pathways are shown: linear along the cavity (pink pose), constrained (green poses) and towards the cavity between NTHs (purple). The site is shown behind the cavities (brown NTH is in front of the ligands). Atomic distances in Å. </w:t>
      </w:r>
      <w:r w:rsidRPr="00CB2A83">
        <w:rPr>
          <w:rFonts w:ascii="Arial" w:hAnsi="Arial" w:cs="Arial"/>
          <w:b/>
          <w:i w:val="0"/>
          <w:iCs w:val="0"/>
          <w:color w:val="auto"/>
          <w:sz w:val="20"/>
          <w:szCs w:val="22"/>
          <w:lang w:val="en-US"/>
        </w:rPr>
        <w:t>b, c</w:t>
      </w:r>
      <w:r w:rsidRPr="00CB2A83">
        <w:rPr>
          <w:rFonts w:ascii="Arial" w:hAnsi="Arial" w:cs="Arial"/>
          <w:i w:val="0"/>
          <w:iCs w:val="0"/>
          <w:color w:val="auto"/>
          <w:sz w:val="20"/>
          <w:szCs w:val="22"/>
          <w:lang w:val="en-US"/>
        </w:rPr>
        <w:t> 2D interaction diagrams of the best pose corresponding to the constrained pathway (</w:t>
      </w:r>
      <w:r w:rsidRPr="00CB2A83">
        <w:rPr>
          <w:rFonts w:ascii="Arial" w:hAnsi="Arial" w:cs="Arial"/>
          <w:b/>
          <w:i w:val="0"/>
          <w:iCs w:val="0"/>
          <w:color w:val="auto"/>
          <w:sz w:val="20"/>
          <w:szCs w:val="22"/>
          <w:lang w:val="en-US"/>
        </w:rPr>
        <w:t>b</w:t>
      </w:r>
      <w:r w:rsidRPr="00CB2A83">
        <w:rPr>
          <w:rFonts w:ascii="Arial" w:hAnsi="Arial" w:cs="Arial"/>
          <w:i w:val="0"/>
          <w:iCs w:val="0"/>
          <w:color w:val="auto"/>
          <w:sz w:val="20"/>
          <w:szCs w:val="22"/>
          <w:lang w:val="en-US"/>
        </w:rPr>
        <w:t xml:space="preserve">, green in </w:t>
      </w:r>
      <w:r w:rsidRPr="00CB2A83">
        <w:rPr>
          <w:rFonts w:ascii="Arial" w:hAnsi="Arial" w:cs="Arial"/>
          <w:b/>
          <w:i w:val="0"/>
          <w:iCs w:val="0"/>
          <w:color w:val="auto"/>
          <w:sz w:val="20"/>
          <w:szCs w:val="22"/>
          <w:lang w:val="en-US"/>
        </w:rPr>
        <w:t>a</w:t>
      </w:r>
      <w:r w:rsidRPr="00CB2A83">
        <w:rPr>
          <w:rFonts w:ascii="Arial" w:hAnsi="Arial" w:cs="Arial"/>
          <w:i w:val="0"/>
          <w:iCs w:val="0"/>
          <w:color w:val="auto"/>
          <w:sz w:val="20"/>
          <w:szCs w:val="22"/>
          <w:lang w:val="en-US"/>
        </w:rPr>
        <w:t>) and the linear pathway (</w:t>
      </w:r>
      <w:r w:rsidRPr="00CB2A83">
        <w:rPr>
          <w:rFonts w:ascii="Arial" w:hAnsi="Arial" w:cs="Arial"/>
          <w:b/>
          <w:i w:val="0"/>
          <w:iCs w:val="0"/>
          <w:color w:val="auto"/>
          <w:sz w:val="20"/>
          <w:szCs w:val="22"/>
          <w:lang w:val="en-US"/>
        </w:rPr>
        <w:t>c</w:t>
      </w:r>
      <w:r w:rsidRPr="00CB2A83">
        <w:rPr>
          <w:rFonts w:ascii="Arial" w:hAnsi="Arial" w:cs="Arial"/>
          <w:i w:val="0"/>
          <w:iCs w:val="0"/>
          <w:color w:val="auto"/>
          <w:sz w:val="20"/>
          <w:szCs w:val="22"/>
          <w:lang w:val="en-US"/>
        </w:rPr>
        <w:t xml:space="preserve">, pink in </w:t>
      </w:r>
      <w:r w:rsidRPr="00CB2A83">
        <w:rPr>
          <w:rFonts w:ascii="Arial" w:hAnsi="Arial" w:cs="Arial"/>
          <w:b/>
          <w:i w:val="0"/>
          <w:iCs w:val="0"/>
          <w:color w:val="auto"/>
          <w:sz w:val="20"/>
          <w:szCs w:val="22"/>
          <w:lang w:val="en-US"/>
        </w:rPr>
        <w:t>a</w:t>
      </w:r>
      <w:r w:rsidRPr="00CB2A83">
        <w:rPr>
          <w:rFonts w:ascii="Arial" w:hAnsi="Arial" w:cs="Arial"/>
          <w:i w:val="0"/>
          <w:iCs w:val="0"/>
          <w:color w:val="auto"/>
          <w:sz w:val="20"/>
          <w:szCs w:val="22"/>
          <w:lang w:val="en-US"/>
        </w:rPr>
        <w:t>) based on the structure of 6QEV:AB after flexible docking (residues, backbone). For diagram generation Discovery Studio Visualiser (DSV2020) from Dassault Systèmes Biovia (www.3dsbiovia.com) was used.</w:t>
      </w:r>
    </w:p>
    <w:p w14:paraId="24CA1AB1" w14:textId="77777777" w:rsidR="002A642F" w:rsidRPr="003B3A1F" w:rsidRDefault="002A642F" w:rsidP="002A642F">
      <w:pPr>
        <w:rPr>
          <w:lang w:val="en-US"/>
        </w:rPr>
      </w:pPr>
    </w:p>
    <w:p w14:paraId="786EB9B6" w14:textId="77777777" w:rsidR="002A642F" w:rsidRPr="003B3A1F" w:rsidRDefault="002A642F" w:rsidP="002A642F">
      <w:pPr>
        <w:spacing w:after="0" w:line="240" w:lineRule="auto"/>
        <w:rPr>
          <w:rFonts w:ascii="Times New Roman" w:hAnsi="Times New Roman" w:cs="Times New Roman"/>
          <w:sz w:val="20"/>
          <w:szCs w:val="20"/>
          <w:lang w:val="en-US"/>
        </w:rPr>
      </w:pPr>
      <w:r w:rsidRPr="003B3A1F">
        <w:rPr>
          <w:lang w:val="en-US"/>
        </w:rPr>
        <w:lastRenderedPageBreak/>
        <w:t>​</w:t>
      </w:r>
      <w:r w:rsidRPr="003B3A1F">
        <w:rPr>
          <w:noProof/>
          <w:lang w:val="en-GB" w:eastAsia="en-GB"/>
        </w:rPr>
        <mc:AlternateContent>
          <mc:Choice Requires="wps">
            <w:drawing>
              <wp:anchor distT="0" distB="5080" distL="0" distR="0" simplePos="0" relativeHeight="251669504" behindDoc="0" locked="0" layoutInCell="0" allowOverlap="1" wp14:anchorId="0001FFF9" wp14:editId="67C59240">
                <wp:simplePos x="0" y="0"/>
                <wp:positionH relativeFrom="margin">
                  <wp:posOffset>66675</wp:posOffset>
                </wp:positionH>
                <wp:positionV relativeFrom="paragraph">
                  <wp:posOffset>52070</wp:posOffset>
                </wp:positionV>
                <wp:extent cx="306705" cy="318135"/>
                <wp:effectExtent l="0" t="0" r="0" b="5715"/>
                <wp:wrapNone/>
                <wp:docPr id="80" name="Textfeld 2"/>
                <wp:cNvGraphicFramePr/>
                <a:graphic xmlns:a="http://schemas.openxmlformats.org/drawingml/2006/main">
                  <a:graphicData uri="http://schemas.microsoft.com/office/word/2010/wordprocessingShape">
                    <wps:wsp>
                      <wps:cNvSpPr/>
                      <wps:spPr>
                        <a:xfrm>
                          <a:off x="0" y="0"/>
                          <a:ext cx="306720" cy="318240"/>
                        </a:xfrm>
                        <a:prstGeom prst="rect">
                          <a:avLst/>
                        </a:prstGeom>
                        <a:noFill/>
                        <a:ln w="9525">
                          <a:noFill/>
                        </a:ln>
                      </wps:spPr>
                      <wps:style>
                        <a:lnRef idx="0">
                          <a:scrgbClr r="0" g="0" b="0"/>
                        </a:lnRef>
                        <a:fillRef idx="0">
                          <a:scrgbClr r="0" g="0" b="0"/>
                        </a:fillRef>
                        <a:effectRef idx="0">
                          <a:scrgbClr r="0" g="0" b="0"/>
                        </a:effectRef>
                        <a:fontRef idx="minor"/>
                      </wps:style>
                      <wps:txbx>
                        <w:txbxContent>
                          <w:p w14:paraId="48444F1C" w14:textId="77777777" w:rsidR="002A642F" w:rsidRPr="003B3A1F" w:rsidRDefault="002A642F" w:rsidP="002A642F">
                            <w:pPr>
                              <w:pStyle w:val="Rahmeninhalt"/>
                              <w:rPr>
                                <w:rFonts w:ascii="Arial" w:hAnsi="Arial" w:cs="Arial"/>
                                <w:b/>
                                <w:color w:val="000000"/>
                              </w:rPr>
                            </w:pPr>
                            <w:r>
                              <w:rPr>
                                <w:rFonts w:ascii="Arial" w:hAnsi="Arial" w:cs="Arial"/>
                                <w:b/>
                                <w:color w:val="000000"/>
                              </w:rPr>
                              <w:t>a</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342089A2" id="_x0000_s1035" style="position:absolute;margin-left:5.25pt;margin-top:4.1pt;width:24.15pt;height:25.05pt;z-index:251669504;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a</w:t>
                      </w:r>
                    </w:p>
                  </w:txbxContent>
                </v:textbox>
                <w10:wrap anchorx="margin"/>
              </v:rect>
            </w:pict>
          </mc:Fallback>
        </mc:AlternateContent>
      </w:r>
      <w:r w:rsidRPr="003B3A1F">
        <w:rPr>
          <w:lang w:val="en-US"/>
        </w:rPr>
        <w:t>​​</w:t>
      </w:r>
      <w:r w:rsidRPr="003B3A1F">
        <w:rPr>
          <w:noProof/>
          <w:lang w:val="en-GB" w:eastAsia="en-GB"/>
        </w:rPr>
        <mc:AlternateContent>
          <mc:Choice Requires="wps">
            <w:drawing>
              <wp:anchor distT="0" distB="5080" distL="0" distR="0" simplePos="0" relativeHeight="251670528" behindDoc="0" locked="0" layoutInCell="0" allowOverlap="1" wp14:anchorId="21889432" wp14:editId="0FA9F591">
                <wp:simplePos x="0" y="0"/>
                <wp:positionH relativeFrom="margin">
                  <wp:posOffset>2562225</wp:posOffset>
                </wp:positionH>
                <wp:positionV relativeFrom="paragraph">
                  <wp:posOffset>107315</wp:posOffset>
                </wp:positionV>
                <wp:extent cx="306705" cy="318135"/>
                <wp:effectExtent l="0" t="0" r="0" b="5715"/>
                <wp:wrapNone/>
                <wp:docPr id="81" name="Textfeld 2"/>
                <wp:cNvGraphicFramePr/>
                <a:graphic xmlns:a="http://schemas.openxmlformats.org/drawingml/2006/main">
                  <a:graphicData uri="http://schemas.microsoft.com/office/word/2010/wordprocessingShape">
                    <wps:wsp>
                      <wps:cNvSpPr/>
                      <wps:spPr>
                        <a:xfrm>
                          <a:off x="0" y="0"/>
                          <a:ext cx="306720" cy="318240"/>
                        </a:xfrm>
                        <a:prstGeom prst="rect">
                          <a:avLst/>
                        </a:prstGeom>
                        <a:noFill/>
                        <a:ln w="9525">
                          <a:noFill/>
                        </a:ln>
                      </wps:spPr>
                      <wps:style>
                        <a:lnRef idx="0">
                          <a:scrgbClr r="0" g="0" b="0"/>
                        </a:lnRef>
                        <a:fillRef idx="0">
                          <a:scrgbClr r="0" g="0" b="0"/>
                        </a:fillRef>
                        <a:effectRef idx="0">
                          <a:scrgbClr r="0" g="0" b="0"/>
                        </a:effectRef>
                        <a:fontRef idx="minor"/>
                      </wps:style>
                      <wps:txbx>
                        <w:txbxContent>
                          <w:p w14:paraId="15E19D6B" w14:textId="77777777" w:rsidR="002A642F" w:rsidRPr="003B3A1F" w:rsidRDefault="002A642F" w:rsidP="002A642F">
                            <w:pPr>
                              <w:pStyle w:val="Rahmeninhalt"/>
                              <w:rPr>
                                <w:rFonts w:ascii="Arial" w:hAnsi="Arial" w:cs="Arial"/>
                                <w:b/>
                                <w:color w:val="000000"/>
                              </w:rPr>
                            </w:pPr>
                            <w:r>
                              <w:rPr>
                                <w:rFonts w:ascii="Arial" w:hAnsi="Arial" w:cs="Arial"/>
                                <w:b/>
                                <w:color w:val="000000"/>
                              </w:rPr>
                              <w:t>b</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234B5207" id="_x0000_s1036" style="position:absolute;margin-left:201.75pt;margin-top:8.45pt;width:24.15pt;height:25.05pt;z-index:251670528;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b</w:t>
                      </w:r>
                    </w:p>
                  </w:txbxContent>
                </v:textbox>
                <w10:wrap anchorx="margin"/>
              </v:rect>
            </w:pict>
          </mc:Fallback>
        </mc:AlternateContent>
      </w:r>
      <w:r w:rsidRPr="003B3A1F">
        <w:rPr>
          <w:lang w:val="en-US"/>
        </w:rPr>
        <w:t>​</w:t>
      </w:r>
    </w:p>
    <w:p w14:paraId="4AD76AE9" w14:textId="77777777" w:rsidR="002A642F" w:rsidRPr="003B3A1F" w:rsidRDefault="002A642F" w:rsidP="002A642F">
      <w:pPr>
        <w:keepNext/>
        <w:spacing w:after="0" w:line="240" w:lineRule="auto"/>
        <w:jc w:val="center"/>
        <w:rPr>
          <w:rFonts w:ascii="Times New Roman" w:hAnsi="Times New Roman" w:cs="Times New Roman"/>
          <w:sz w:val="20"/>
          <w:szCs w:val="20"/>
          <w:lang w:val="en-US"/>
        </w:rPr>
      </w:pPr>
      <w:r w:rsidRPr="003B3A1F">
        <w:rPr>
          <w:noProof/>
          <w:lang w:val="en-GB" w:eastAsia="en-GB"/>
        </w:rPr>
        <w:drawing>
          <wp:inline distT="0" distB="0" distL="0" distR="0" wp14:anchorId="063E8662" wp14:editId="27B614C0">
            <wp:extent cx="2097405" cy="1818005"/>
            <wp:effectExtent l="0" t="0" r="0" b="0"/>
            <wp:docPr id="82"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 18"/>
                    <pic:cNvPicPr>
                      <a:picLocks noChangeAspect="1" noChangeArrowheads="1"/>
                    </pic:cNvPicPr>
                  </pic:nvPicPr>
                  <pic:blipFill>
                    <a:blip r:embed="rId14"/>
                    <a:stretch>
                      <a:fillRect/>
                    </a:stretch>
                  </pic:blipFill>
                  <pic:spPr bwMode="auto">
                    <a:xfrm>
                      <a:off x="0" y="0"/>
                      <a:ext cx="2097405" cy="1818005"/>
                    </a:xfrm>
                    <a:prstGeom prst="rect">
                      <a:avLst/>
                    </a:prstGeom>
                  </pic:spPr>
                </pic:pic>
              </a:graphicData>
            </a:graphic>
          </wp:inline>
        </w:drawing>
      </w:r>
      <w:r w:rsidRPr="003B3A1F">
        <w:rPr>
          <w:rFonts w:ascii="Times New Roman" w:hAnsi="Times New Roman" w:cs="Times New Roman"/>
          <w:sz w:val="20"/>
          <w:szCs w:val="20"/>
          <w:lang w:val="en-US"/>
        </w:rPr>
        <w:t xml:space="preserve">       </w:t>
      </w:r>
      <w:r w:rsidRPr="003B3A1F">
        <w:rPr>
          <w:noProof/>
          <w:lang w:val="en-GB" w:eastAsia="en-GB"/>
        </w:rPr>
        <w:drawing>
          <wp:inline distT="0" distB="0" distL="0" distR="0" wp14:anchorId="0F46D79B" wp14:editId="2BC9FE39">
            <wp:extent cx="2894965" cy="1818005"/>
            <wp:effectExtent l="0" t="0" r="0" b="0"/>
            <wp:docPr id="83"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14"/>
                    <pic:cNvPicPr>
                      <a:picLocks noChangeAspect="1" noChangeArrowheads="1"/>
                    </pic:cNvPicPr>
                  </pic:nvPicPr>
                  <pic:blipFill>
                    <a:blip r:embed="rId15"/>
                    <a:stretch>
                      <a:fillRect/>
                    </a:stretch>
                  </pic:blipFill>
                  <pic:spPr bwMode="auto">
                    <a:xfrm>
                      <a:off x="0" y="0"/>
                      <a:ext cx="2894965" cy="1818005"/>
                    </a:xfrm>
                    <a:prstGeom prst="rect">
                      <a:avLst/>
                    </a:prstGeom>
                  </pic:spPr>
                </pic:pic>
              </a:graphicData>
            </a:graphic>
          </wp:inline>
        </w:drawing>
      </w:r>
    </w:p>
    <w:p w14:paraId="452D46C9" w14:textId="77777777" w:rsidR="002A642F" w:rsidRPr="003B3A1F" w:rsidRDefault="002A642F" w:rsidP="002A642F">
      <w:pPr>
        <w:keepNext/>
        <w:spacing w:after="0" w:line="240" w:lineRule="auto"/>
        <w:jc w:val="center"/>
        <w:rPr>
          <w:lang w:val="en-US"/>
        </w:rPr>
      </w:pPr>
    </w:p>
    <w:p w14:paraId="75015433" w14:textId="04E029B8" w:rsidR="002A642F" w:rsidRPr="00CB2A83" w:rsidRDefault="002A642F" w:rsidP="002A642F">
      <w:pPr>
        <w:pStyle w:val="Beschriftung"/>
        <w:jc w:val="both"/>
        <w:rPr>
          <w:rFonts w:ascii="Times New Roman" w:hAnsi="Times New Roman" w:cs="Times New Roman"/>
          <w:color w:val="auto"/>
          <w:sz w:val="20"/>
          <w:szCs w:val="20"/>
          <w:lang w:val="en-US"/>
        </w:rPr>
      </w:pPr>
      <w:r w:rsidRPr="00CB2A83">
        <w:rPr>
          <w:rFonts w:ascii="Arial" w:hAnsi="Arial" w:cs="Arial"/>
          <w:b/>
          <w:i w:val="0"/>
          <w:iCs w:val="0"/>
          <w:color w:val="auto"/>
          <w:sz w:val="20"/>
          <w:szCs w:val="22"/>
          <w:lang w:val="en-US"/>
        </w:rPr>
        <w:t>Fig. S</w:t>
      </w:r>
      <w:r w:rsidRPr="00CB2A83">
        <w:rPr>
          <w:rFonts w:ascii="Arial" w:hAnsi="Arial" w:cs="Arial"/>
          <w:b/>
          <w:i w:val="0"/>
          <w:iCs w:val="0"/>
          <w:color w:val="auto"/>
          <w:sz w:val="20"/>
          <w:szCs w:val="22"/>
          <w:lang w:val="en-US"/>
        </w:rPr>
        <w:fldChar w:fldCharType="begin"/>
      </w:r>
      <w:r w:rsidRPr="00CB2A83">
        <w:rPr>
          <w:rFonts w:ascii="Arial" w:hAnsi="Arial" w:cs="Arial"/>
          <w:b/>
          <w:i w:val="0"/>
          <w:iCs w:val="0"/>
          <w:color w:val="auto"/>
          <w:sz w:val="20"/>
          <w:szCs w:val="22"/>
          <w:lang w:val="en-US"/>
        </w:rPr>
        <w:instrText xml:space="preserve"> SEQ Fig._S \* ARABIC </w:instrText>
      </w:r>
      <w:r w:rsidRPr="00CB2A83">
        <w:rPr>
          <w:rFonts w:ascii="Arial" w:hAnsi="Arial" w:cs="Arial"/>
          <w:b/>
          <w:i w:val="0"/>
          <w:iCs w:val="0"/>
          <w:color w:val="auto"/>
          <w:sz w:val="20"/>
          <w:szCs w:val="22"/>
          <w:lang w:val="en-US"/>
        </w:rPr>
        <w:fldChar w:fldCharType="separate"/>
      </w:r>
      <w:r>
        <w:rPr>
          <w:rFonts w:ascii="Arial" w:hAnsi="Arial" w:cs="Arial"/>
          <w:b/>
          <w:i w:val="0"/>
          <w:iCs w:val="0"/>
          <w:noProof/>
          <w:color w:val="auto"/>
          <w:sz w:val="20"/>
          <w:szCs w:val="22"/>
          <w:lang w:val="en-US"/>
        </w:rPr>
        <w:t>5</w:t>
      </w:r>
      <w:r w:rsidRPr="00CB2A83">
        <w:rPr>
          <w:rFonts w:ascii="Arial" w:hAnsi="Arial" w:cs="Arial"/>
          <w:b/>
          <w:i w:val="0"/>
          <w:iCs w:val="0"/>
          <w:color w:val="auto"/>
          <w:sz w:val="20"/>
          <w:szCs w:val="22"/>
          <w:lang w:val="en-US"/>
        </w:rPr>
        <w:fldChar w:fldCharType="end"/>
      </w:r>
      <w:r w:rsidRPr="00CB2A83">
        <w:rPr>
          <w:rFonts w:ascii="Arial" w:hAnsi="Arial" w:cs="Arial"/>
          <w:b/>
          <w:i w:val="0"/>
          <w:iCs w:val="0"/>
          <w:color w:val="auto"/>
          <w:sz w:val="20"/>
          <w:szCs w:val="22"/>
          <w:lang w:val="en-US"/>
        </w:rPr>
        <w:t xml:space="preserve"> </w:t>
      </w:r>
      <w:r w:rsidRPr="00CB2A83">
        <w:rPr>
          <w:rFonts w:ascii="Arial" w:hAnsi="Arial" w:cs="Arial"/>
          <w:b/>
          <w:i w:val="0"/>
          <w:color w:val="auto"/>
          <w:sz w:val="20"/>
          <w:szCs w:val="22"/>
          <w:lang w:val="en-US"/>
        </w:rPr>
        <w:t>D</w:t>
      </w:r>
      <w:r w:rsidRPr="00CB2A83">
        <w:rPr>
          <w:rFonts w:ascii="Arial" w:hAnsi="Arial" w:cs="Arial"/>
          <w:b/>
          <w:i w:val="0"/>
          <w:iCs w:val="0"/>
          <w:color w:val="auto"/>
          <w:sz w:val="20"/>
          <w:szCs w:val="22"/>
          <w:lang w:val="en-US"/>
        </w:rPr>
        <w:t>ocking results of best poses and interactions of CVB4-57 for site-02. a </w:t>
      </w:r>
      <w:r w:rsidRPr="00CB2A83">
        <w:rPr>
          <w:rFonts w:ascii="Arial" w:hAnsi="Arial" w:cs="Arial"/>
          <w:i w:val="0"/>
          <w:iCs w:val="0"/>
          <w:color w:val="auto"/>
          <w:sz w:val="20"/>
          <w:szCs w:val="22"/>
          <w:lang w:val="en-US"/>
        </w:rPr>
        <w:t xml:space="preserve">Distribution of best poses (pink, green) and fluctuation (levels of pink) for the best pose based on the crystallographic structure of 6QEV:AB. The site is shown from the front of cavity (brown and gold NTHs are in front of the ligands). Atomic distances in Å. </w:t>
      </w:r>
      <w:r w:rsidRPr="00CB2A83">
        <w:rPr>
          <w:rFonts w:ascii="Arial" w:hAnsi="Arial" w:cs="Arial"/>
          <w:b/>
          <w:i w:val="0"/>
          <w:iCs w:val="0"/>
          <w:color w:val="auto"/>
          <w:sz w:val="20"/>
          <w:szCs w:val="22"/>
          <w:lang w:val="en-US"/>
        </w:rPr>
        <w:t>b </w:t>
      </w:r>
      <w:r w:rsidRPr="00CB2A83">
        <w:rPr>
          <w:rFonts w:ascii="Arial" w:hAnsi="Arial" w:cs="Arial"/>
          <w:i w:val="0"/>
          <w:iCs w:val="0"/>
          <w:color w:val="auto"/>
          <w:sz w:val="20"/>
          <w:szCs w:val="22"/>
          <w:lang w:val="en-US"/>
        </w:rPr>
        <w:t>2D interaction diagram of the best pose (nb: interaction with ASN14 is not marked but putative) based on the structure of 6QEV:AB after flexible docking (residues, backbone). For diagram generation Discovery Studio Visualiser (DSV2020) from Dassault Systèmes Biovia (www.3dsbiovia.com) was used</w:t>
      </w:r>
    </w:p>
    <w:p w14:paraId="4F0817CC" w14:textId="77777777" w:rsidR="002A642F" w:rsidRPr="00CB2A83" w:rsidRDefault="002A642F" w:rsidP="002A642F">
      <w:pPr>
        <w:spacing w:after="0" w:line="240" w:lineRule="auto"/>
        <w:rPr>
          <w:rFonts w:ascii="Times New Roman" w:hAnsi="Times New Roman" w:cs="Times New Roman"/>
          <w:sz w:val="20"/>
          <w:szCs w:val="20"/>
          <w:lang w:val="en-US"/>
        </w:rPr>
      </w:pPr>
    </w:p>
    <w:p w14:paraId="0485BCE9" w14:textId="77777777" w:rsidR="002A642F" w:rsidRPr="00CB2A83" w:rsidRDefault="006D7215" w:rsidP="002A642F">
      <w:pPr>
        <w:keepNext/>
        <w:spacing w:after="0" w:line="240" w:lineRule="auto"/>
        <w:jc w:val="center"/>
        <w:rPr>
          <w:rFonts w:ascii="Arial" w:hAnsi="Arial" w:cs="Arial"/>
          <w:b/>
          <w:bCs/>
          <w:sz w:val="20"/>
          <w:szCs w:val="20"/>
          <w:lang w:val="en-US"/>
        </w:rPr>
      </w:pPr>
      <w:r>
        <w:rPr>
          <w:noProof/>
          <w:lang w:val="en-GB" w:eastAsia="en-GB"/>
        </w:rPr>
        <w:drawing>
          <wp:inline distT="0" distB="0" distL="0" distR="0" wp14:anchorId="7F2A8AEC" wp14:editId="1E20851C">
            <wp:extent cx="1369060" cy="2159635"/>
            <wp:effectExtent l="0" t="0" r="0" b="0"/>
            <wp:docPr id="8" name="Grafik 8" descr="C:\Users\Lehrich\AppData\Local\Microsoft\Windows\INetCache\Content.Word\Figure_S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hrich\AppData\Local\Microsoft\Windows\INetCache\Content.Word\Figure_S6.em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69060" cy="2159635"/>
                    </a:xfrm>
                    <a:prstGeom prst="rect">
                      <a:avLst/>
                    </a:prstGeom>
                    <a:noFill/>
                    <a:ln>
                      <a:noFill/>
                    </a:ln>
                  </pic:spPr>
                </pic:pic>
              </a:graphicData>
            </a:graphic>
          </wp:inline>
        </w:drawing>
      </w:r>
    </w:p>
    <w:p w14:paraId="19ACFB48" w14:textId="77777777" w:rsidR="002A642F" w:rsidRPr="00CB2A83" w:rsidRDefault="002A642F" w:rsidP="002A642F">
      <w:pPr>
        <w:keepNext/>
        <w:spacing w:after="0" w:line="240" w:lineRule="auto"/>
        <w:jc w:val="center"/>
        <w:rPr>
          <w:rFonts w:ascii="Arial" w:hAnsi="Arial" w:cs="Arial"/>
          <w:b/>
          <w:bCs/>
          <w:sz w:val="20"/>
          <w:szCs w:val="20"/>
          <w:lang w:val="en-US"/>
        </w:rPr>
      </w:pPr>
    </w:p>
    <w:p w14:paraId="1C30BB52" w14:textId="739D6748" w:rsidR="002A642F" w:rsidRPr="00CB2A83" w:rsidRDefault="002A642F" w:rsidP="002A642F">
      <w:pPr>
        <w:pStyle w:val="Beschriftung"/>
        <w:jc w:val="both"/>
        <w:rPr>
          <w:rFonts w:ascii="Times New Roman" w:hAnsi="Times New Roman" w:cs="Times New Roman"/>
          <w:color w:val="auto"/>
          <w:sz w:val="20"/>
          <w:szCs w:val="20"/>
          <w:lang w:val="en-US"/>
        </w:rPr>
      </w:pPr>
      <w:r w:rsidRPr="00CB2A83">
        <w:rPr>
          <w:rFonts w:ascii="Arial" w:hAnsi="Arial" w:cs="Arial"/>
          <w:b/>
          <w:bCs/>
          <w:i w:val="0"/>
          <w:iCs w:val="0"/>
          <w:color w:val="auto"/>
          <w:sz w:val="20"/>
          <w:szCs w:val="20"/>
          <w:lang w:val="en-US"/>
        </w:rPr>
        <w:t>Fig. S</w:t>
      </w:r>
      <w:r w:rsidRPr="00CB2A83">
        <w:rPr>
          <w:rFonts w:ascii="Arial" w:hAnsi="Arial" w:cs="Arial"/>
          <w:b/>
          <w:bCs/>
          <w:i w:val="0"/>
          <w:iCs w:val="0"/>
          <w:color w:val="auto"/>
          <w:sz w:val="20"/>
          <w:szCs w:val="20"/>
          <w:lang w:val="en-US"/>
        </w:rPr>
        <w:fldChar w:fldCharType="begin"/>
      </w:r>
      <w:r w:rsidRPr="00CB2A83">
        <w:rPr>
          <w:rFonts w:ascii="Arial" w:hAnsi="Arial" w:cs="Arial"/>
          <w:b/>
          <w:bCs/>
          <w:i w:val="0"/>
          <w:iCs w:val="0"/>
          <w:color w:val="auto"/>
          <w:sz w:val="20"/>
          <w:szCs w:val="20"/>
          <w:lang w:val="en-US"/>
        </w:rPr>
        <w:instrText xml:space="preserve"> SEQ Fig._S \* ARABIC </w:instrText>
      </w:r>
      <w:r w:rsidRPr="00CB2A83">
        <w:rPr>
          <w:rFonts w:ascii="Arial" w:hAnsi="Arial" w:cs="Arial"/>
          <w:b/>
          <w:bCs/>
          <w:i w:val="0"/>
          <w:iCs w:val="0"/>
          <w:color w:val="auto"/>
          <w:sz w:val="20"/>
          <w:szCs w:val="20"/>
          <w:lang w:val="en-US"/>
        </w:rPr>
        <w:fldChar w:fldCharType="separate"/>
      </w:r>
      <w:r>
        <w:rPr>
          <w:rFonts w:ascii="Arial" w:hAnsi="Arial" w:cs="Arial"/>
          <w:b/>
          <w:bCs/>
          <w:i w:val="0"/>
          <w:iCs w:val="0"/>
          <w:noProof/>
          <w:color w:val="auto"/>
          <w:sz w:val="20"/>
          <w:szCs w:val="20"/>
          <w:lang w:val="en-US"/>
        </w:rPr>
        <w:t>6</w:t>
      </w:r>
      <w:r w:rsidRPr="00CB2A83">
        <w:rPr>
          <w:rFonts w:ascii="Arial" w:hAnsi="Arial" w:cs="Arial"/>
          <w:b/>
          <w:bCs/>
          <w:i w:val="0"/>
          <w:iCs w:val="0"/>
          <w:color w:val="auto"/>
          <w:sz w:val="20"/>
          <w:szCs w:val="20"/>
          <w:lang w:val="en-US"/>
        </w:rPr>
        <w:fldChar w:fldCharType="end"/>
      </w:r>
      <w:r w:rsidRPr="00CB2A83">
        <w:rPr>
          <w:rFonts w:ascii="Arial" w:hAnsi="Arial" w:cs="Arial"/>
          <w:b/>
          <w:bCs/>
          <w:i w:val="0"/>
          <w:iCs w:val="0"/>
          <w:color w:val="auto"/>
          <w:sz w:val="20"/>
          <w:szCs w:val="20"/>
          <w:lang w:val="en-US"/>
        </w:rPr>
        <w:t xml:space="preserve"> Involvement of TLR4 in the LPS</w:t>
      </w:r>
      <w:r w:rsidR="001077B6">
        <w:rPr>
          <w:rFonts w:ascii="Arial" w:hAnsi="Arial" w:cs="Arial"/>
          <w:b/>
          <w:bCs/>
          <w:i w:val="0"/>
          <w:iCs w:val="0"/>
          <w:color w:val="auto"/>
          <w:sz w:val="20"/>
          <w:szCs w:val="20"/>
          <w:lang w:val="en-US"/>
        </w:rPr>
        <w:t>-</w:t>
      </w:r>
      <w:r w:rsidRPr="00CB2A83">
        <w:rPr>
          <w:rFonts w:ascii="Arial" w:hAnsi="Arial" w:cs="Arial"/>
          <w:b/>
          <w:bCs/>
          <w:i w:val="0"/>
          <w:iCs w:val="0"/>
          <w:color w:val="auto"/>
          <w:sz w:val="20"/>
          <w:szCs w:val="20"/>
          <w:lang w:val="en-US"/>
        </w:rPr>
        <w:t>induced enhancement of the dye uptake in PBEPCs.</w:t>
      </w:r>
      <w:r w:rsidRPr="00CB2A83">
        <w:rPr>
          <w:rFonts w:ascii="Arial" w:hAnsi="Arial" w:cs="Arial"/>
          <w:bCs/>
          <w:i w:val="0"/>
          <w:iCs w:val="0"/>
          <w:color w:val="auto"/>
          <w:sz w:val="20"/>
          <w:szCs w:val="20"/>
          <w:lang w:val="en-US"/>
        </w:rPr>
        <w:t xml:space="preserve"> </w:t>
      </w:r>
      <w:r w:rsidR="00244539" w:rsidRPr="00244539">
        <w:rPr>
          <w:rFonts w:ascii="Arial" w:hAnsi="Arial" w:cs="Arial"/>
          <w:i w:val="0"/>
          <w:iCs w:val="0"/>
          <w:color w:val="auto"/>
          <w:sz w:val="20"/>
          <w:szCs w:val="20"/>
          <w:lang w:val="en-US"/>
        </w:rPr>
        <w:t>EtdBr dye uptake rates in absence of [Ca</w:t>
      </w:r>
      <w:r w:rsidR="00244539" w:rsidRPr="00AB6675">
        <w:rPr>
          <w:rFonts w:ascii="Arial" w:hAnsi="Arial" w:cs="Arial"/>
          <w:i w:val="0"/>
          <w:iCs w:val="0"/>
          <w:color w:val="auto"/>
          <w:sz w:val="20"/>
          <w:szCs w:val="20"/>
          <w:vertAlign w:val="superscript"/>
          <w:lang w:val="en-US"/>
        </w:rPr>
        <w:t>2+</w:t>
      </w:r>
      <w:r w:rsidR="00244539" w:rsidRPr="00244539">
        <w:rPr>
          <w:rFonts w:ascii="Arial" w:hAnsi="Arial" w:cs="Arial"/>
          <w:i w:val="0"/>
          <w:iCs w:val="0"/>
          <w:color w:val="auto"/>
          <w:sz w:val="20"/>
          <w:szCs w:val="20"/>
          <w:lang w:val="en-US"/>
        </w:rPr>
        <w:t>]</w:t>
      </w:r>
      <w:r w:rsidR="00244539" w:rsidRPr="00AB6675">
        <w:rPr>
          <w:rFonts w:ascii="Arial" w:hAnsi="Arial" w:cs="Arial"/>
          <w:i w:val="0"/>
          <w:iCs w:val="0"/>
          <w:color w:val="auto"/>
          <w:sz w:val="20"/>
          <w:szCs w:val="20"/>
          <w:vertAlign w:val="subscript"/>
          <w:lang w:val="en-US"/>
        </w:rPr>
        <w:t>ex</w:t>
      </w:r>
      <w:r w:rsidR="00244539" w:rsidRPr="00244539">
        <w:rPr>
          <w:rFonts w:ascii="Arial" w:hAnsi="Arial" w:cs="Arial"/>
          <w:i w:val="0"/>
          <w:iCs w:val="0"/>
          <w:color w:val="auto"/>
          <w:sz w:val="20"/>
          <w:szCs w:val="20"/>
          <w:lang w:val="en-US"/>
        </w:rPr>
        <w:t xml:space="preserve"> relative to the rates obtained in presence of [Ca</w:t>
      </w:r>
      <w:r w:rsidR="00244539" w:rsidRPr="00AB6675">
        <w:rPr>
          <w:rFonts w:ascii="Arial" w:hAnsi="Arial" w:cs="Arial"/>
          <w:i w:val="0"/>
          <w:iCs w:val="0"/>
          <w:color w:val="auto"/>
          <w:sz w:val="20"/>
          <w:szCs w:val="20"/>
          <w:vertAlign w:val="superscript"/>
          <w:lang w:val="en-US"/>
        </w:rPr>
        <w:t>2+</w:t>
      </w:r>
      <w:r w:rsidR="00244539" w:rsidRPr="00244539">
        <w:rPr>
          <w:rFonts w:ascii="Arial" w:hAnsi="Arial" w:cs="Arial"/>
          <w:i w:val="0"/>
          <w:iCs w:val="0"/>
          <w:color w:val="auto"/>
          <w:sz w:val="20"/>
          <w:szCs w:val="20"/>
          <w:lang w:val="en-US"/>
        </w:rPr>
        <w:t>]</w:t>
      </w:r>
      <w:r w:rsidR="00244539" w:rsidRPr="00AB6675">
        <w:rPr>
          <w:rFonts w:ascii="Arial" w:hAnsi="Arial" w:cs="Arial"/>
          <w:i w:val="0"/>
          <w:iCs w:val="0"/>
          <w:color w:val="auto"/>
          <w:sz w:val="20"/>
          <w:szCs w:val="20"/>
          <w:vertAlign w:val="subscript"/>
          <w:lang w:val="en-US"/>
        </w:rPr>
        <w:t>ex</w:t>
      </w:r>
      <w:r w:rsidR="00244539" w:rsidRPr="00244539">
        <w:rPr>
          <w:rFonts w:ascii="Arial" w:hAnsi="Arial" w:cs="Arial"/>
          <w:i w:val="0"/>
          <w:iCs w:val="0"/>
          <w:color w:val="auto"/>
          <w:sz w:val="20"/>
          <w:szCs w:val="20"/>
          <w:lang w:val="en-US"/>
        </w:rPr>
        <w:t xml:space="preserve"> in PBEPCs treated for 24 h with vehicle, 1 ng/mL LPS ± preincubation (0.5 h) with 20 µM C34 or C34 alone (n = single cells). Kruskal-Wallis test with Dunn’s multiple comparison test (p &lt; 0.001 *** vs. vehicle, p &lt; </w:t>
      </w:r>
      <w:r w:rsidR="00244539">
        <w:rPr>
          <w:rFonts w:ascii="Arial" w:hAnsi="Arial" w:cs="Arial"/>
          <w:i w:val="0"/>
          <w:iCs w:val="0"/>
          <w:color w:val="auto"/>
          <w:sz w:val="20"/>
          <w:szCs w:val="20"/>
          <w:lang w:val="en-US"/>
        </w:rPr>
        <w:t>0.05</w:t>
      </w:r>
      <w:r w:rsidR="00244539" w:rsidRPr="00244539">
        <w:rPr>
          <w:rFonts w:ascii="Arial" w:hAnsi="Arial" w:cs="Arial"/>
          <w:i w:val="0"/>
          <w:iCs w:val="0"/>
          <w:color w:val="auto"/>
          <w:sz w:val="20"/>
          <w:szCs w:val="20"/>
          <w:lang w:val="en-US"/>
        </w:rPr>
        <w:t> # vs.</w:t>
      </w:r>
      <w:r w:rsidR="00BF0B46">
        <w:rPr>
          <w:rFonts w:ascii="Arial" w:hAnsi="Arial" w:cs="Arial"/>
          <w:i w:val="0"/>
          <w:iCs w:val="0"/>
          <w:color w:val="auto"/>
          <w:sz w:val="20"/>
          <w:szCs w:val="20"/>
          <w:lang w:val="en-US"/>
        </w:rPr>
        <w:t xml:space="preserve"> LPS)</w:t>
      </w:r>
      <w:r w:rsidR="00244539" w:rsidRPr="00244539">
        <w:rPr>
          <w:rFonts w:ascii="Arial" w:hAnsi="Arial" w:cs="Arial"/>
          <w:i w:val="0"/>
          <w:iCs w:val="0"/>
          <w:color w:val="auto"/>
          <w:sz w:val="20"/>
          <w:szCs w:val="20"/>
          <w:lang w:val="en-US"/>
        </w:rPr>
        <w:t xml:space="preserve"> </w:t>
      </w:r>
    </w:p>
    <w:p w14:paraId="148EFB2E" w14:textId="77777777" w:rsidR="002A642F" w:rsidRPr="00CB2A83" w:rsidRDefault="002A642F" w:rsidP="002A642F">
      <w:pPr>
        <w:pStyle w:val="Beschriftung"/>
        <w:jc w:val="center"/>
        <w:rPr>
          <w:rFonts w:ascii="Times New Roman" w:hAnsi="Times New Roman" w:cs="Times New Roman"/>
          <w:color w:val="auto"/>
          <w:sz w:val="20"/>
          <w:szCs w:val="20"/>
          <w:lang w:val="en-US"/>
        </w:rPr>
      </w:pPr>
    </w:p>
    <w:p w14:paraId="4C46C4A4" w14:textId="77777777" w:rsidR="002A642F" w:rsidRPr="00CB2A83" w:rsidRDefault="002A642F" w:rsidP="002A642F">
      <w:pPr>
        <w:spacing w:after="0" w:line="240" w:lineRule="auto"/>
        <w:rPr>
          <w:rFonts w:ascii="Times New Roman" w:hAnsi="Times New Roman" w:cs="Times New Roman"/>
          <w:sz w:val="20"/>
          <w:szCs w:val="20"/>
          <w:lang w:val="en-US"/>
        </w:rPr>
      </w:pPr>
    </w:p>
    <w:p w14:paraId="51F29281" w14:textId="77777777" w:rsidR="002A642F" w:rsidRPr="00CB2A83" w:rsidRDefault="002A642F" w:rsidP="002A642F">
      <w:pPr>
        <w:spacing w:after="0" w:line="240" w:lineRule="auto"/>
        <w:rPr>
          <w:rFonts w:ascii="Times New Roman" w:hAnsi="Times New Roman" w:cs="Times New Roman"/>
          <w:sz w:val="20"/>
          <w:szCs w:val="20"/>
          <w:lang w:val="en-US"/>
        </w:rPr>
      </w:pPr>
    </w:p>
    <w:p w14:paraId="61EB5147" w14:textId="77777777" w:rsidR="002A642F" w:rsidRPr="00CB2A83" w:rsidRDefault="002A642F" w:rsidP="002A642F">
      <w:pPr>
        <w:spacing w:after="0" w:line="240" w:lineRule="auto"/>
        <w:rPr>
          <w:rFonts w:ascii="Times New Roman" w:hAnsi="Times New Roman" w:cs="Times New Roman"/>
          <w:sz w:val="20"/>
          <w:szCs w:val="20"/>
          <w:lang w:val="en-US"/>
        </w:rPr>
      </w:pPr>
    </w:p>
    <w:p w14:paraId="1B99F8A5" w14:textId="77777777" w:rsidR="002A642F" w:rsidRPr="00CB2A83" w:rsidRDefault="002A642F" w:rsidP="002A642F">
      <w:pPr>
        <w:spacing w:after="0" w:line="240" w:lineRule="auto"/>
        <w:rPr>
          <w:rFonts w:ascii="Times New Roman" w:hAnsi="Times New Roman" w:cs="Times New Roman"/>
          <w:sz w:val="20"/>
          <w:szCs w:val="20"/>
          <w:lang w:val="en-US"/>
        </w:rPr>
      </w:pPr>
    </w:p>
    <w:p w14:paraId="7CE4A256" w14:textId="77777777" w:rsidR="002A642F" w:rsidRPr="00B42CA0" w:rsidRDefault="006D7215" w:rsidP="006D7215">
      <w:pPr>
        <w:jc w:val="center"/>
        <w:rPr>
          <w:lang w:val="en-GB"/>
        </w:rPr>
      </w:pPr>
      <w:r w:rsidRPr="00CB2A83">
        <w:rPr>
          <w:noProof/>
          <w:lang w:val="en-GB" w:eastAsia="en-GB"/>
        </w:rPr>
        <w:lastRenderedPageBreak/>
        <mc:AlternateContent>
          <mc:Choice Requires="wps">
            <w:drawing>
              <wp:anchor distT="0" distB="5080" distL="0" distR="0" simplePos="0" relativeHeight="251672576" behindDoc="0" locked="0" layoutInCell="0" allowOverlap="1" wp14:anchorId="609F42EF" wp14:editId="58D7BAC4">
                <wp:simplePos x="0" y="0"/>
                <wp:positionH relativeFrom="margin">
                  <wp:posOffset>2819400</wp:posOffset>
                </wp:positionH>
                <wp:positionV relativeFrom="paragraph">
                  <wp:posOffset>-2322</wp:posOffset>
                </wp:positionV>
                <wp:extent cx="306705" cy="318135"/>
                <wp:effectExtent l="0" t="0" r="0" b="5715"/>
                <wp:wrapNone/>
                <wp:docPr id="86"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1CCA1EA0" w14:textId="77777777" w:rsidR="002A642F" w:rsidRPr="003B3A1F" w:rsidRDefault="002A642F" w:rsidP="002A642F">
                            <w:pPr>
                              <w:pStyle w:val="Rahmeninhalt"/>
                              <w:rPr>
                                <w:rFonts w:ascii="Arial" w:hAnsi="Arial" w:cs="Arial"/>
                                <w:b/>
                                <w:color w:val="000000"/>
                              </w:rPr>
                            </w:pPr>
                            <w:r>
                              <w:rPr>
                                <w:rFonts w:ascii="Arial" w:hAnsi="Arial" w:cs="Arial"/>
                                <w:b/>
                                <w:color w:val="000000"/>
                              </w:rPr>
                              <w:t>b</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5A66F0A9" id="_x0000_s1037" style="position:absolute;left:0;text-align:left;margin-left:222pt;margin-top:-.2pt;width:24.15pt;height:25.05pt;z-index:251672576;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b</w:t>
                      </w:r>
                    </w:p>
                  </w:txbxContent>
                </v:textbox>
                <w10:wrap anchorx="margin"/>
              </v:rect>
            </w:pict>
          </mc:Fallback>
        </mc:AlternateContent>
      </w:r>
      <w:r w:rsidRPr="00CB2A83">
        <w:rPr>
          <w:noProof/>
          <w:lang w:val="en-GB" w:eastAsia="en-GB"/>
        </w:rPr>
        <mc:AlternateContent>
          <mc:Choice Requires="wps">
            <w:drawing>
              <wp:anchor distT="0" distB="5080" distL="0" distR="0" simplePos="0" relativeHeight="251671552" behindDoc="0" locked="0" layoutInCell="0" allowOverlap="1" wp14:anchorId="6724D947" wp14:editId="0BB05E19">
                <wp:simplePos x="0" y="0"/>
                <wp:positionH relativeFrom="margin">
                  <wp:posOffset>573569</wp:posOffset>
                </wp:positionH>
                <wp:positionV relativeFrom="paragraph">
                  <wp:posOffset>-101</wp:posOffset>
                </wp:positionV>
                <wp:extent cx="306705" cy="318135"/>
                <wp:effectExtent l="0" t="0" r="0" b="5715"/>
                <wp:wrapNone/>
                <wp:docPr id="85"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1E6987B5" w14:textId="77777777" w:rsidR="002A642F" w:rsidRPr="003B3A1F" w:rsidRDefault="002A642F" w:rsidP="002A642F">
                            <w:pPr>
                              <w:pStyle w:val="Rahmeninhalt"/>
                              <w:rPr>
                                <w:rFonts w:ascii="Arial" w:hAnsi="Arial" w:cs="Arial"/>
                                <w:b/>
                                <w:color w:val="000000"/>
                              </w:rPr>
                            </w:pPr>
                            <w:r>
                              <w:rPr>
                                <w:rFonts w:ascii="Arial" w:hAnsi="Arial" w:cs="Arial"/>
                                <w:b/>
                                <w:color w:val="000000"/>
                              </w:rPr>
                              <w:t>a</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23ED8258" id="_x0000_s1038" style="position:absolute;left:0;text-align:left;margin-left:45.15pt;margin-top:0;width:24.15pt;height:25.05pt;z-index:251671552;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a</w:t>
                      </w:r>
                    </w:p>
                  </w:txbxContent>
                </v:textbox>
                <w10:wrap anchorx="margin"/>
              </v:rect>
            </w:pict>
          </mc:Fallback>
        </mc:AlternateContent>
      </w:r>
      <w:r w:rsidR="002A642F" w:rsidRPr="00CB2A83">
        <w:rPr>
          <w:lang w:val="en-US"/>
        </w:rPr>
        <w:t>​​​​</w:t>
      </w:r>
      <w:r>
        <w:rPr>
          <w:noProof/>
          <w:lang w:val="en-GB" w:eastAsia="en-GB"/>
        </w:rPr>
        <w:drawing>
          <wp:inline distT="0" distB="0" distL="0" distR="0" wp14:anchorId="0816AEBE" wp14:editId="693A5157">
            <wp:extent cx="2159000" cy="2159000"/>
            <wp:effectExtent l="0" t="0" r="0" b="0"/>
            <wp:docPr id="9" name="Grafik 9" descr="C:\Users\Lehrich\AppData\Local\Microsoft\Windows\INetCache\Content.Word\Figure_S7a.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ehrich\AppData\Local\Microsoft\Windows\INetCache\Content.Word\Figure_S7a.em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59000" cy="2159000"/>
                    </a:xfrm>
                    <a:prstGeom prst="rect">
                      <a:avLst/>
                    </a:prstGeom>
                    <a:noFill/>
                    <a:ln>
                      <a:noFill/>
                    </a:ln>
                  </pic:spPr>
                </pic:pic>
              </a:graphicData>
            </a:graphic>
          </wp:inline>
        </w:drawing>
      </w:r>
      <w:r>
        <w:rPr>
          <w:lang w:val="en-US"/>
        </w:rPr>
        <w:t xml:space="preserve">   </w:t>
      </w:r>
      <w:r>
        <w:rPr>
          <w:noProof/>
          <w:lang w:val="en-GB" w:eastAsia="en-GB"/>
        </w:rPr>
        <w:drawing>
          <wp:inline distT="0" distB="0" distL="0" distR="0" wp14:anchorId="7D4F57C9" wp14:editId="67E7AA69">
            <wp:extent cx="2159000" cy="2159000"/>
            <wp:effectExtent l="0" t="0" r="0" b="0"/>
            <wp:docPr id="10" name="Grafik 10" descr="C:\Users\Lehrich\AppData\Local\Microsoft\Windows\INetCache\Content.Word\Figure_S7b.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ehrich\AppData\Local\Microsoft\Windows\INetCache\Content.Word\Figure_S7b.em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59000" cy="2159000"/>
                    </a:xfrm>
                    <a:prstGeom prst="rect">
                      <a:avLst/>
                    </a:prstGeom>
                    <a:noFill/>
                    <a:ln>
                      <a:noFill/>
                    </a:ln>
                  </pic:spPr>
                </pic:pic>
              </a:graphicData>
            </a:graphic>
          </wp:inline>
        </w:drawing>
      </w:r>
    </w:p>
    <w:p w14:paraId="6A34B99F" w14:textId="2200BF80" w:rsidR="002A642F" w:rsidRPr="00CB2A83" w:rsidRDefault="002A642F" w:rsidP="002A642F">
      <w:pPr>
        <w:pStyle w:val="Beschriftung"/>
        <w:jc w:val="both"/>
        <w:rPr>
          <w:rFonts w:ascii="Times New Roman" w:hAnsi="Times New Roman" w:cs="Times New Roman"/>
          <w:color w:val="auto"/>
          <w:sz w:val="20"/>
          <w:szCs w:val="20"/>
          <w:lang w:val="en-US" w:eastAsia="de-DE"/>
        </w:rPr>
      </w:pPr>
      <w:r w:rsidRPr="00CB2A83">
        <w:rPr>
          <w:rFonts w:ascii="Arial" w:hAnsi="Arial" w:cs="Arial"/>
          <w:b/>
          <w:bCs/>
          <w:i w:val="0"/>
          <w:iCs w:val="0"/>
          <w:color w:val="auto"/>
          <w:sz w:val="20"/>
          <w:szCs w:val="20"/>
          <w:lang w:val="en-US"/>
        </w:rPr>
        <w:t>Fig. S</w:t>
      </w:r>
      <w:r w:rsidRPr="00CB2A83">
        <w:rPr>
          <w:rFonts w:ascii="Arial" w:hAnsi="Arial" w:cs="Arial"/>
          <w:b/>
          <w:bCs/>
          <w:i w:val="0"/>
          <w:iCs w:val="0"/>
          <w:color w:val="auto"/>
          <w:sz w:val="20"/>
          <w:szCs w:val="20"/>
          <w:lang w:val="en-US"/>
        </w:rPr>
        <w:fldChar w:fldCharType="begin"/>
      </w:r>
      <w:r w:rsidRPr="00CB2A83">
        <w:rPr>
          <w:rFonts w:ascii="Arial" w:hAnsi="Arial" w:cs="Arial"/>
          <w:b/>
          <w:bCs/>
          <w:i w:val="0"/>
          <w:iCs w:val="0"/>
          <w:color w:val="auto"/>
          <w:sz w:val="20"/>
          <w:szCs w:val="20"/>
          <w:lang w:val="en-US"/>
        </w:rPr>
        <w:instrText xml:space="preserve"> SEQ Fig._S \* ARABIC </w:instrText>
      </w:r>
      <w:r w:rsidRPr="00CB2A83">
        <w:rPr>
          <w:rFonts w:ascii="Arial" w:hAnsi="Arial" w:cs="Arial"/>
          <w:b/>
          <w:bCs/>
          <w:i w:val="0"/>
          <w:iCs w:val="0"/>
          <w:color w:val="auto"/>
          <w:sz w:val="20"/>
          <w:szCs w:val="20"/>
          <w:lang w:val="en-US"/>
        </w:rPr>
        <w:fldChar w:fldCharType="separate"/>
      </w:r>
      <w:r>
        <w:rPr>
          <w:rFonts w:ascii="Arial" w:hAnsi="Arial" w:cs="Arial"/>
          <w:b/>
          <w:bCs/>
          <w:i w:val="0"/>
          <w:iCs w:val="0"/>
          <w:noProof/>
          <w:color w:val="auto"/>
          <w:sz w:val="20"/>
          <w:szCs w:val="20"/>
          <w:lang w:val="en-US"/>
        </w:rPr>
        <w:t>7</w:t>
      </w:r>
      <w:r w:rsidRPr="00CB2A83">
        <w:rPr>
          <w:rFonts w:ascii="Arial" w:hAnsi="Arial" w:cs="Arial"/>
          <w:b/>
          <w:bCs/>
          <w:i w:val="0"/>
          <w:iCs w:val="0"/>
          <w:color w:val="auto"/>
          <w:sz w:val="20"/>
          <w:szCs w:val="20"/>
          <w:lang w:val="en-US"/>
        </w:rPr>
        <w:fldChar w:fldCharType="end"/>
      </w:r>
      <w:r w:rsidRPr="00CB2A83">
        <w:rPr>
          <w:rFonts w:ascii="Arial" w:hAnsi="Arial" w:cs="Arial"/>
          <w:b/>
          <w:bCs/>
          <w:i w:val="0"/>
          <w:iCs w:val="0"/>
          <w:color w:val="auto"/>
          <w:sz w:val="20"/>
          <w:szCs w:val="20"/>
          <w:lang w:val="en-US"/>
        </w:rPr>
        <w:t xml:space="preserve"> Concentration and time dependency of the TNF-α induced enhanced dye uptake in Calu-3 cells. a</w:t>
      </w:r>
      <w:r w:rsidRPr="00CB2A83">
        <w:rPr>
          <w:color w:val="auto"/>
          <w:lang w:val="en-US"/>
        </w:rPr>
        <w:t> </w:t>
      </w:r>
      <w:r w:rsidR="00244539" w:rsidRPr="00CB2A83">
        <w:rPr>
          <w:rFonts w:ascii="Arial" w:hAnsi="Arial" w:cs="Arial"/>
          <w:i w:val="0"/>
          <w:color w:val="auto"/>
          <w:sz w:val="20"/>
          <w:szCs w:val="20"/>
          <w:lang w:val="en-US"/>
        </w:rPr>
        <w:t xml:space="preserve">Concentration-dependency of </w:t>
      </w:r>
      <w:r w:rsidR="00244539" w:rsidRPr="00CB2A83">
        <w:rPr>
          <w:rFonts w:ascii="Arial" w:hAnsi="Arial" w:cs="Arial"/>
          <w:i w:val="0"/>
          <w:iCs w:val="0"/>
          <w:color w:val="auto"/>
          <w:sz w:val="20"/>
          <w:szCs w:val="20"/>
          <w:lang w:val="en-US"/>
        </w:rPr>
        <w:t>TNF-α</w:t>
      </w:r>
      <w:r w:rsidR="00244539">
        <w:rPr>
          <w:rFonts w:ascii="Arial" w:hAnsi="Arial" w:cs="Arial"/>
          <w:i w:val="0"/>
          <w:color w:val="auto"/>
          <w:sz w:val="20"/>
          <w:szCs w:val="20"/>
          <w:lang w:val="en-US"/>
        </w:rPr>
        <w:t xml:space="preserve"> on the </w:t>
      </w:r>
      <w:r w:rsidR="00244539" w:rsidRPr="00CB2A83">
        <w:rPr>
          <w:rFonts w:ascii="Arial" w:hAnsi="Arial" w:cs="Arial"/>
          <w:i w:val="0"/>
          <w:color w:val="auto"/>
          <w:sz w:val="20"/>
          <w:szCs w:val="20"/>
          <w:lang w:val="en-US"/>
        </w:rPr>
        <w:t xml:space="preserve">increased EtdBr dye uptake rate </w:t>
      </w:r>
      <w:r w:rsidR="00244539">
        <w:rPr>
          <w:rFonts w:ascii="Arial" w:hAnsi="Arial" w:cs="Arial"/>
          <w:i w:val="0"/>
          <w:color w:val="auto"/>
          <w:sz w:val="20"/>
          <w:szCs w:val="20"/>
          <w:lang w:val="en-US"/>
        </w:rPr>
        <w:t>(</w:t>
      </w:r>
      <w:r w:rsidR="00244539" w:rsidRPr="00CB2A83">
        <w:rPr>
          <w:rFonts w:ascii="Arial" w:hAnsi="Arial" w:cs="Arial"/>
          <w:i w:val="0"/>
          <w:color w:val="auto"/>
          <w:sz w:val="20"/>
          <w:szCs w:val="20"/>
          <w:lang w:val="en-US"/>
        </w:rPr>
        <w:t>ave</w:t>
      </w:r>
      <w:r w:rsidR="00AB6675">
        <w:rPr>
          <w:rFonts w:ascii="Arial" w:hAnsi="Arial" w:cs="Arial"/>
          <w:i w:val="0"/>
          <w:color w:val="auto"/>
          <w:sz w:val="20"/>
          <w:szCs w:val="20"/>
          <w:lang w:val="en-US"/>
        </w:rPr>
        <w:t>rage relative dye uptake rate ± </w:t>
      </w:r>
      <w:r w:rsidR="00244539" w:rsidRPr="00CB2A83">
        <w:rPr>
          <w:rFonts w:ascii="Arial" w:hAnsi="Arial" w:cs="Arial"/>
          <w:i w:val="0"/>
          <w:color w:val="auto"/>
          <w:sz w:val="20"/>
          <w:szCs w:val="20"/>
          <w:lang w:val="en-US"/>
        </w:rPr>
        <w:t>standard deviation</w:t>
      </w:r>
      <w:r w:rsidR="00244539">
        <w:rPr>
          <w:rFonts w:ascii="Arial" w:hAnsi="Arial" w:cs="Arial"/>
          <w:i w:val="0"/>
          <w:color w:val="auto"/>
          <w:sz w:val="20"/>
          <w:szCs w:val="20"/>
          <w:lang w:val="en-US"/>
        </w:rPr>
        <w:t>)</w:t>
      </w:r>
      <w:r w:rsidR="00244539" w:rsidRPr="00CB2A83">
        <w:rPr>
          <w:rFonts w:ascii="Arial" w:hAnsi="Arial" w:cs="Arial"/>
          <w:i w:val="0"/>
          <w:color w:val="auto"/>
          <w:sz w:val="20"/>
          <w:szCs w:val="20"/>
          <w:lang w:val="en-US"/>
        </w:rPr>
        <w:t xml:space="preserve"> after application for 24 h compared to control conditions</w:t>
      </w:r>
      <w:r w:rsidR="00AB6675">
        <w:rPr>
          <w:rFonts w:ascii="Arial" w:hAnsi="Arial" w:cs="Arial"/>
          <w:i w:val="0"/>
          <w:color w:val="auto"/>
          <w:sz w:val="20"/>
          <w:szCs w:val="20"/>
          <w:lang w:val="en-US"/>
        </w:rPr>
        <w:t xml:space="preserve"> </w:t>
      </w:r>
      <w:r w:rsidR="00AB6675" w:rsidRPr="00CB2A83">
        <w:rPr>
          <w:rFonts w:ascii="Arial" w:hAnsi="Arial" w:cs="Arial"/>
          <w:i w:val="0"/>
          <w:color w:val="auto"/>
          <w:sz w:val="20"/>
          <w:szCs w:val="20"/>
          <w:lang w:val="en-US"/>
        </w:rPr>
        <w:t>(</w:t>
      </w:r>
      <w:r w:rsidR="00AB6675">
        <w:rPr>
          <w:rFonts w:ascii="Arial" w:hAnsi="Arial" w:cs="Arial"/>
          <w:i w:val="0"/>
          <w:color w:val="auto"/>
          <w:sz w:val="20"/>
          <w:szCs w:val="20"/>
          <w:lang w:val="en-US"/>
        </w:rPr>
        <w:t>24</w:t>
      </w:r>
      <w:r w:rsidR="00AB6675" w:rsidRPr="00CB2A83">
        <w:rPr>
          <w:rFonts w:ascii="Arial" w:hAnsi="Arial" w:cs="Arial"/>
          <w:i w:val="0"/>
          <w:color w:val="auto"/>
          <w:sz w:val="20"/>
          <w:szCs w:val="20"/>
          <w:lang w:val="en-US"/>
        </w:rPr>
        <w:t> h, 0.2 % H</w:t>
      </w:r>
      <w:r w:rsidR="00AB6675" w:rsidRPr="00CB2A83">
        <w:rPr>
          <w:rFonts w:ascii="Arial" w:hAnsi="Arial" w:cs="Arial"/>
          <w:i w:val="0"/>
          <w:color w:val="auto"/>
          <w:sz w:val="20"/>
          <w:szCs w:val="20"/>
          <w:vertAlign w:val="subscript"/>
          <w:lang w:val="en-US"/>
        </w:rPr>
        <w:t>2</w:t>
      </w:r>
      <w:r w:rsidR="00AB6675" w:rsidRPr="00CB2A83">
        <w:rPr>
          <w:rFonts w:ascii="Arial" w:hAnsi="Arial" w:cs="Arial"/>
          <w:i w:val="0"/>
          <w:color w:val="auto"/>
          <w:sz w:val="20"/>
          <w:szCs w:val="20"/>
          <w:lang w:val="en-US"/>
        </w:rPr>
        <w:t>O</w:t>
      </w:r>
      <w:r w:rsidR="00AB6675">
        <w:rPr>
          <w:rFonts w:ascii="Arial" w:hAnsi="Arial" w:cs="Arial"/>
          <w:i w:val="0"/>
          <w:color w:val="auto"/>
          <w:sz w:val="20"/>
          <w:szCs w:val="20"/>
          <w:lang w:val="en-US"/>
        </w:rPr>
        <w:t> + </w:t>
      </w:r>
      <w:r w:rsidR="00AB6675" w:rsidRPr="00CB2A83">
        <w:rPr>
          <w:rFonts w:ascii="Arial" w:hAnsi="Arial" w:cs="Arial"/>
          <w:i w:val="0"/>
          <w:iCs w:val="0"/>
          <w:color w:val="auto"/>
          <w:sz w:val="20"/>
          <w:szCs w:val="20"/>
          <w:lang w:val="en-US"/>
        </w:rPr>
        <w:t>0.1% BSA</w:t>
      </w:r>
      <w:r w:rsidR="00AB6675" w:rsidRPr="00CB2A83">
        <w:rPr>
          <w:rFonts w:ascii="Arial" w:hAnsi="Arial" w:cs="Arial"/>
          <w:i w:val="0"/>
          <w:color w:val="auto"/>
          <w:sz w:val="20"/>
          <w:szCs w:val="20"/>
          <w:lang w:val="en-US"/>
        </w:rPr>
        <w:t>).</w:t>
      </w:r>
      <w:r w:rsidR="00244539" w:rsidRPr="00CB2A83">
        <w:rPr>
          <w:rFonts w:ascii="Arial" w:hAnsi="Arial" w:cs="Arial"/>
          <w:i w:val="0"/>
          <w:color w:val="auto"/>
          <w:sz w:val="20"/>
          <w:szCs w:val="20"/>
          <w:lang w:val="en-US"/>
        </w:rPr>
        <w:t xml:space="preserve"> </w:t>
      </w:r>
      <w:r w:rsidR="00244539">
        <w:rPr>
          <w:rFonts w:ascii="Arial" w:hAnsi="Arial" w:cs="Arial"/>
          <w:i w:val="0"/>
          <w:iCs w:val="0"/>
          <w:color w:val="auto"/>
          <w:sz w:val="20"/>
          <w:szCs w:val="20"/>
          <w:lang w:val="en-US"/>
        </w:rPr>
        <w:t xml:space="preserve">One-way ANOVA </w:t>
      </w:r>
      <w:r w:rsidR="00244539" w:rsidRPr="00CB2A83">
        <w:rPr>
          <w:rFonts w:ascii="Arial" w:hAnsi="Arial" w:cs="Arial"/>
          <w:i w:val="0"/>
          <w:iCs w:val="0"/>
          <w:color w:val="auto"/>
          <w:sz w:val="20"/>
          <w:szCs w:val="20"/>
          <w:lang w:val="en-US"/>
        </w:rPr>
        <w:t>with Dunnet’s multiple comparison test</w:t>
      </w:r>
      <w:r w:rsidR="00244539" w:rsidRPr="00CB2A83">
        <w:rPr>
          <w:rFonts w:ascii="Arial" w:hAnsi="Arial" w:cs="Arial"/>
          <w:i w:val="0"/>
          <w:color w:val="auto"/>
          <w:sz w:val="20"/>
          <w:szCs w:val="20"/>
          <w:lang w:val="en-US"/>
        </w:rPr>
        <w:t xml:space="preserve"> </w:t>
      </w:r>
      <w:r w:rsidR="00244539">
        <w:rPr>
          <w:rFonts w:ascii="Arial" w:hAnsi="Arial" w:cs="Arial"/>
          <w:i w:val="0"/>
          <w:color w:val="auto"/>
          <w:sz w:val="20"/>
          <w:szCs w:val="20"/>
          <w:lang w:val="en-US"/>
        </w:rPr>
        <w:t>(</w:t>
      </w:r>
      <w:r w:rsidR="00244539" w:rsidRPr="00CB2A83">
        <w:rPr>
          <w:rFonts w:ascii="Arial" w:hAnsi="Arial" w:cs="Arial"/>
          <w:i w:val="0"/>
          <w:color w:val="auto"/>
          <w:sz w:val="20"/>
          <w:szCs w:val="20"/>
          <w:lang w:val="en-US"/>
        </w:rPr>
        <w:t>p</w:t>
      </w:r>
      <w:r w:rsidR="00244539">
        <w:rPr>
          <w:rFonts w:ascii="Arial" w:hAnsi="Arial" w:cs="Arial"/>
          <w:i w:val="0"/>
          <w:color w:val="auto"/>
          <w:sz w:val="20"/>
          <w:szCs w:val="20"/>
          <w:lang w:val="en-US"/>
        </w:rPr>
        <w:t> </w:t>
      </w:r>
      <w:r w:rsidR="00244539" w:rsidRPr="00CB2A83">
        <w:rPr>
          <w:rFonts w:ascii="Arial" w:hAnsi="Arial" w:cs="Arial"/>
          <w:i w:val="0"/>
          <w:color w:val="auto"/>
          <w:sz w:val="20"/>
          <w:szCs w:val="20"/>
          <w:lang w:val="en-US"/>
        </w:rPr>
        <w:t>&lt;</w:t>
      </w:r>
      <w:r w:rsidR="00244539">
        <w:rPr>
          <w:rFonts w:ascii="Arial" w:hAnsi="Arial" w:cs="Arial"/>
          <w:i w:val="0"/>
          <w:color w:val="auto"/>
          <w:sz w:val="20"/>
          <w:szCs w:val="20"/>
          <w:lang w:val="en-US"/>
        </w:rPr>
        <w:t> </w:t>
      </w:r>
      <w:r w:rsidR="00244539" w:rsidRPr="00CB2A83">
        <w:rPr>
          <w:rFonts w:ascii="Arial" w:hAnsi="Arial" w:cs="Arial"/>
          <w:i w:val="0"/>
          <w:color w:val="auto"/>
          <w:sz w:val="20"/>
          <w:szCs w:val="20"/>
          <w:lang w:val="en-US"/>
        </w:rPr>
        <w:t>0.0</w:t>
      </w:r>
      <w:r w:rsidR="00244539">
        <w:rPr>
          <w:rFonts w:ascii="Arial" w:hAnsi="Arial" w:cs="Arial"/>
          <w:i w:val="0"/>
          <w:color w:val="auto"/>
          <w:sz w:val="20"/>
          <w:szCs w:val="20"/>
          <w:lang w:val="en-US"/>
        </w:rPr>
        <w:t>0</w:t>
      </w:r>
      <w:r w:rsidR="00244539" w:rsidRPr="00CB2A83">
        <w:rPr>
          <w:rFonts w:ascii="Arial" w:hAnsi="Arial" w:cs="Arial"/>
          <w:i w:val="0"/>
          <w:color w:val="auto"/>
          <w:sz w:val="20"/>
          <w:szCs w:val="20"/>
          <w:lang w:val="en-US"/>
        </w:rPr>
        <w:t>1</w:t>
      </w:r>
      <w:r w:rsidR="00244539">
        <w:rPr>
          <w:rFonts w:ascii="Arial" w:hAnsi="Arial" w:cs="Arial"/>
          <w:i w:val="0"/>
          <w:color w:val="auto"/>
          <w:sz w:val="20"/>
          <w:szCs w:val="20"/>
          <w:lang w:val="en-US"/>
        </w:rPr>
        <w:t> *</w:t>
      </w:r>
      <w:r w:rsidR="00244539" w:rsidRPr="00CB2A83">
        <w:rPr>
          <w:rFonts w:ascii="Arial" w:hAnsi="Arial" w:cs="Arial"/>
          <w:i w:val="0"/>
          <w:color w:val="auto"/>
          <w:sz w:val="20"/>
          <w:szCs w:val="20"/>
          <w:lang w:val="en-US"/>
        </w:rPr>
        <w:t>**</w:t>
      </w:r>
      <w:r w:rsidR="00244539">
        <w:rPr>
          <w:rFonts w:ascii="Arial" w:hAnsi="Arial" w:cs="Arial"/>
          <w:i w:val="0"/>
          <w:color w:val="auto"/>
          <w:sz w:val="20"/>
          <w:szCs w:val="20"/>
          <w:lang w:val="en-US"/>
        </w:rPr>
        <w:t xml:space="preserve"> vs. vehicle</w:t>
      </w:r>
      <w:r w:rsidR="00244539" w:rsidRPr="00CB2A83">
        <w:rPr>
          <w:rFonts w:ascii="Arial" w:hAnsi="Arial" w:cs="Arial"/>
          <w:i w:val="0"/>
          <w:color w:val="auto"/>
          <w:sz w:val="20"/>
          <w:szCs w:val="20"/>
          <w:lang w:val="en-US"/>
        </w:rPr>
        <w:t xml:space="preserve">). </w:t>
      </w:r>
      <w:r w:rsidRPr="00CB2A83">
        <w:rPr>
          <w:rFonts w:ascii="Arial" w:hAnsi="Arial" w:cs="Arial"/>
          <w:b/>
          <w:i w:val="0"/>
          <w:iCs w:val="0"/>
          <w:color w:val="auto"/>
          <w:sz w:val="20"/>
          <w:szCs w:val="20"/>
          <w:lang w:val="en-US"/>
        </w:rPr>
        <w:t>b</w:t>
      </w:r>
      <w:r w:rsidRPr="00CB2A83">
        <w:rPr>
          <w:rFonts w:ascii="Arial" w:hAnsi="Arial" w:cs="Arial"/>
          <w:i w:val="0"/>
          <w:iCs w:val="0"/>
          <w:color w:val="auto"/>
          <w:sz w:val="20"/>
          <w:szCs w:val="20"/>
          <w:lang w:val="en-US"/>
        </w:rPr>
        <w:t> </w:t>
      </w:r>
      <w:r w:rsidR="00244539" w:rsidRPr="00CB2A83">
        <w:rPr>
          <w:rFonts w:ascii="Arial" w:hAnsi="Arial" w:cs="Arial"/>
          <w:i w:val="0"/>
          <w:color w:val="auto"/>
          <w:sz w:val="20"/>
          <w:lang w:val="en-US"/>
        </w:rPr>
        <w:t>T</w:t>
      </w:r>
      <w:r w:rsidR="00244539" w:rsidRPr="00CB2A83">
        <w:rPr>
          <w:rFonts w:ascii="Arial" w:hAnsi="Arial" w:cs="Arial"/>
          <w:i w:val="0"/>
          <w:color w:val="auto"/>
          <w:sz w:val="20"/>
          <w:szCs w:val="20"/>
          <w:lang w:val="en-US"/>
        </w:rPr>
        <w:t>ime</w:t>
      </w:r>
      <w:r w:rsidR="00244539">
        <w:rPr>
          <w:rFonts w:ascii="Arial" w:hAnsi="Arial" w:cs="Arial"/>
          <w:i w:val="0"/>
          <w:color w:val="auto"/>
          <w:sz w:val="20"/>
          <w:szCs w:val="20"/>
          <w:lang w:val="en-US"/>
        </w:rPr>
        <w:t xml:space="preserve">-dependency of </w:t>
      </w:r>
      <w:r w:rsidR="00244539">
        <w:rPr>
          <w:rFonts w:ascii="Arial" w:hAnsi="Arial" w:cs="Arial"/>
          <w:i w:val="0"/>
          <w:iCs w:val="0"/>
          <w:color w:val="auto"/>
          <w:sz w:val="20"/>
          <w:szCs w:val="20"/>
          <w:lang w:val="en-US"/>
        </w:rPr>
        <w:t>TNF-α</w:t>
      </w:r>
      <w:r w:rsidR="00244539">
        <w:rPr>
          <w:rFonts w:ascii="Arial" w:hAnsi="Arial" w:cs="Arial"/>
          <w:i w:val="0"/>
          <w:color w:val="auto"/>
          <w:sz w:val="20"/>
          <w:szCs w:val="20"/>
          <w:lang w:val="en-US"/>
        </w:rPr>
        <w:t>-induced</w:t>
      </w:r>
      <w:r w:rsidR="00AB6675">
        <w:rPr>
          <w:rFonts w:ascii="Arial" w:hAnsi="Arial" w:cs="Arial"/>
          <w:i w:val="0"/>
          <w:color w:val="auto"/>
          <w:sz w:val="20"/>
          <w:szCs w:val="20"/>
          <w:lang w:val="en-US"/>
        </w:rPr>
        <w:t xml:space="preserve"> (5 ng/mL, 10 ng/mL</w:t>
      </w:r>
      <w:r w:rsidR="00244539" w:rsidRPr="00CB2A83">
        <w:rPr>
          <w:rFonts w:ascii="Arial" w:hAnsi="Arial" w:cs="Arial"/>
          <w:i w:val="0"/>
          <w:color w:val="auto"/>
          <w:sz w:val="20"/>
          <w:szCs w:val="20"/>
          <w:lang w:val="en-US"/>
        </w:rPr>
        <w:t>) increased dye uptake rate</w:t>
      </w:r>
      <w:r w:rsidR="00244539">
        <w:rPr>
          <w:rFonts w:ascii="Arial" w:hAnsi="Arial" w:cs="Arial"/>
          <w:i w:val="0"/>
          <w:color w:val="auto"/>
          <w:sz w:val="20"/>
          <w:szCs w:val="20"/>
          <w:lang w:val="en-US"/>
        </w:rPr>
        <w:t xml:space="preserve"> (</w:t>
      </w:r>
      <w:r w:rsidR="00244539" w:rsidRPr="00CB2A83">
        <w:rPr>
          <w:rFonts w:ascii="Arial" w:hAnsi="Arial" w:cs="Arial"/>
          <w:i w:val="0"/>
          <w:color w:val="auto"/>
          <w:sz w:val="20"/>
          <w:szCs w:val="20"/>
          <w:lang w:val="en-US"/>
        </w:rPr>
        <w:t xml:space="preserve">average relative dye uptake rate ± standard deviation) </w:t>
      </w:r>
      <w:r w:rsidR="00244539">
        <w:rPr>
          <w:rFonts w:ascii="Arial" w:hAnsi="Arial" w:cs="Arial"/>
          <w:i w:val="0"/>
          <w:color w:val="auto"/>
          <w:sz w:val="20"/>
          <w:szCs w:val="20"/>
          <w:lang w:val="en-US"/>
        </w:rPr>
        <w:t xml:space="preserve">compared to </w:t>
      </w:r>
      <w:r w:rsidR="00244539" w:rsidRPr="00CB2A83">
        <w:rPr>
          <w:rFonts w:ascii="Arial" w:hAnsi="Arial" w:cs="Arial"/>
          <w:i w:val="0"/>
          <w:color w:val="auto"/>
          <w:sz w:val="20"/>
          <w:szCs w:val="20"/>
          <w:lang w:val="en-US"/>
        </w:rPr>
        <w:t>control conditions</w:t>
      </w:r>
      <w:r w:rsidR="00AB6675">
        <w:rPr>
          <w:rFonts w:ascii="Arial" w:hAnsi="Arial" w:cs="Arial"/>
          <w:i w:val="0"/>
          <w:color w:val="auto"/>
          <w:sz w:val="20"/>
          <w:szCs w:val="20"/>
          <w:lang w:val="en-US"/>
        </w:rPr>
        <w:t>.</w:t>
      </w:r>
      <w:r w:rsidR="00244539" w:rsidRPr="00CB2A83">
        <w:rPr>
          <w:rFonts w:ascii="Arial" w:hAnsi="Arial" w:cs="Arial"/>
          <w:i w:val="0"/>
          <w:color w:val="auto"/>
          <w:sz w:val="20"/>
          <w:szCs w:val="20"/>
          <w:lang w:val="en-US"/>
        </w:rPr>
        <w:t xml:space="preserve"> </w:t>
      </w:r>
      <w:r w:rsidR="00244539" w:rsidRPr="00CB2A83">
        <w:rPr>
          <w:rFonts w:ascii="Arial" w:hAnsi="Arial" w:cs="Arial"/>
          <w:i w:val="0"/>
          <w:iCs w:val="0"/>
          <w:color w:val="auto"/>
          <w:sz w:val="20"/>
          <w:szCs w:val="20"/>
          <w:lang w:val="en-US"/>
        </w:rPr>
        <w:t>Kruskal-Wallis test with Dunn’s multiple comparison test</w:t>
      </w:r>
      <w:r w:rsidR="00244539">
        <w:rPr>
          <w:rFonts w:ascii="Arial" w:hAnsi="Arial" w:cs="Arial"/>
          <w:i w:val="0"/>
          <w:iCs w:val="0"/>
          <w:color w:val="auto"/>
          <w:sz w:val="20"/>
          <w:szCs w:val="20"/>
          <w:lang w:val="en-US"/>
        </w:rPr>
        <w:t xml:space="preserve"> for </w:t>
      </w:r>
      <w:r w:rsidR="00244539" w:rsidRPr="00CB2A83">
        <w:rPr>
          <w:rFonts w:ascii="Arial" w:hAnsi="Arial" w:cs="Arial"/>
          <w:i w:val="0"/>
          <w:iCs w:val="0"/>
          <w:color w:val="auto"/>
          <w:sz w:val="20"/>
          <w:szCs w:val="20"/>
          <w:lang w:val="en-US"/>
        </w:rPr>
        <w:t xml:space="preserve">5 ng/mL TNF-α </w:t>
      </w:r>
      <w:r w:rsidR="00244539" w:rsidRPr="00CB2A83">
        <w:rPr>
          <w:rFonts w:ascii="Arial" w:hAnsi="Arial" w:cs="Arial"/>
          <w:i w:val="0"/>
          <w:color w:val="auto"/>
          <w:sz w:val="20"/>
          <w:szCs w:val="20"/>
          <w:lang w:val="en-US"/>
        </w:rPr>
        <w:t>(p</w:t>
      </w:r>
      <w:r w:rsidR="00244539">
        <w:rPr>
          <w:rFonts w:ascii="Arial" w:hAnsi="Arial" w:cs="Arial"/>
          <w:i w:val="0"/>
          <w:color w:val="auto"/>
          <w:sz w:val="20"/>
          <w:szCs w:val="20"/>
          <w:lang w:val="en-US"/>
        </w:rPr>
        <w:t> </w:t>
      </w:r>
      <w:r w:rsidR="00244539" w:rsidRPr="00CB2A83">
        <w:rPr>
          <w:rFonts w:ascii="Arial" w:hAnsi="Arial" w:cs="Arial"/>
          <w:i w:val="0"/>
          <w:color w:val="auto"/>
          <w:sz w:val="20"/>
          <w:szCs w:val="20"/>
          <w:lang w:val="en-US"/>
        </w:rPr>
        <w:t>&lt;</w:t>
      </w:r>
      <w:r w:rsidR="00244539">
        <w:rPr>
          <w:rFonts w:ascii="Arial" w:hAnsi="Arial" w:cs="Arial"/>
          <w:i w:val="0"/>
          <w:color w:val="auto"/>
          <w:sz w:val="20"/>
          <w:szCs w:val="20"/>
          <w:lang w:val="en-US"/>
        </w:rPr>
        <w:t> </w:t>
      </w:r>
      <w:r w:rsidR="00244539" w:rsidRPr="00CB2A83">
        <w:rPr>
          <w:rFonts w:ascii="Arial" w:hAnsi="Arial" w:cs="Arial"/>
          <w:i w:val="0"/>
          <w:color w:val="auto"/>
          <w:sz w:val="20"/>
          <w:szCs w:val="20"/>
          <w:lang w:val="en-US"/>
        </w:rPr>
        <w:t>0.05</w:t>
      </w:r>
      <w:r w:rsidR="00244539">
        <w:rPr>
          <w:rFonts w:ascii="Arial" w:hAnsi="Arial" w:cs="Arial"/>
          <w:i w:val="0"/>
          <w:color w:val="auto"/>
          <w:sz w:val="20"/>
          <w:szCs w:val="20"/>
          <w:lang w:val="en-US"/>
        </w:rPr>
        <w:t> </w:t>
      </w:r>
      <w:r w:rsidR="00244539" w:rsidRPr="00CB2A83">
        <w:rPr>
          <w:rFonts w:ascii="Arial" w:hAnsi="Arial" w:cs="Arial"/>
          <w:i w:val="0"/>
          <w:color w:val="auto"/>
          <w:sz w:val="20"/>
          <w:szCs w:val="20"/>
          <w:lang w:val="en-US"/>
        </w:rPr>
        <w:t>*, p</w:t>
      </w:r>
      <w:r w:rsidR="00244539">
        <w:rPr>
          <w:rFonts w:ascii="Arial" w:hAnsi="Arial" w:cs="Arial"/>
          <w:i w:val="0"/>
          <w:color w:val="auto"/>
          <w:sz w:val="20"/>
          <w:szCs w:val="20"/>
          <w:lang w:val="en-US"/>
        </w:rPr>
        <w:t> </w:t>
      </w:r>
      <w:r w:rsidR="00244539" w:rsidRPr="00CB2A83">
        <w:rPr>
          <w:rFonts w:ascii="Arial" w:hAnsi="Arial" w:cs="Arial"/>
          <w:i w:val="0"/>
          <w:color w:val="auto"/>
          <w:sz w:val="20"/>
          <w:szCs w:val="20"/>
          <w:lang w:val="en-US"/>
        </w:rPr>
        <w:t>&lt;</w:t>
      </w:r>
      <w:r w:rsidR="00244539">
        <w:rPr>
          <w:rFonts w:ascii="Arial" w:hAnsi="Arial" w:cs="Arial"/>
          <w:i w:val="0"/>
          <w:color w:val="auto"/>
          <w:sz w:val="20"/>
          <w:szCs w:val="20"/>
          <w:lang w:val="en-US"/>
        </w:rPr>
        <w:t> </w:t>
      </w:r>
      <w:r w:rsidR="00244539" w:rsidRPr="00CB2A83">
        <w:rPr>
          <w:rFonts w:ascii="Arial" w:hAnsi="Arial" w:cs="Arial"/>
          <w:i w:val="0"/>
          <w:color w:val="auto"/>
          <w:sz w:val="20"/>
          <w:szCs w:val="20"/>
          <w:lang w:val="en-US"/>
        </w:rPr>
        <w:t>0.01</w:t>
      </w:r>
      <w:r w:rsidR="00244539">
        <w:rPr>
          <w:rFonts w:ascii="Arial" w:hAnsi="Arial" w:cs="Arial"/>
          <w:i w:val="0"/>
          <w:color w:val="auto"/>
          <w:sz w:val="20"/>
          <w:szCs w:val="20"/>
          <w:lang w:val="en-US"/>
        </w:rPr>
        <w:t> </w:t>
      </w:r>
      <w:r w:rsidR="00244539" w:rsidRPr="00CB2A83">
        <w:rPr>
          <w:rFonts w:ascii="Arial" w:hAnsi="Arial" w:cs="Arial"/>
          <w:i w:val="0"/>
          <w:color w:val="auto"/>
          <w:sz w:val="20"/>
          <w:szCs w:val="20"/>
          <w:lang w:val="en-US"/>
        </w:rPr>
        <w:t>**</w:t>
      </w:r>
      <w:r w:rsidR="00244539">
        <w:rPr>
          <w:rFonts w:ascii="Arial" w:hAnsi="Arial" w:cs="Arial"/>
          <w:i w:val="0"/>
          <w:color w:val="auto"/>
          <w:sz w:val="20"/>
          <w:szCs w:val="20"/>
          <w:lang w:val="en-US"/>
        </w:rPr>
        <w:t xml:space="preserve"> vs. vehicle</w:t>
      </w:r>
      <w:r w:rsidR="00244539" w:rsidRPr="00CB2A83">
        <w:rPr>
          <w:rFonts w:ascii="Arial" w:hAnsi="Arial" w:cs="Arial"/>
          <w:i w:val="0"/>
          <w:color w:val="auto"/>
          <w:sz w:val="20"/>
          <w:szCs w:val="20"/>
          <w:lang w:val="en-US"/>
        </w:rPr>
        <w:t>)</w:t>
      </w:r>
      <w:r w:rsidR="00AB6675">
        <w:rPr>
          <w:rFonts w:ascii="Arial" w:hAnsi="Arial" w:cs="Arial"/>
          <w:i w:val="0"/>
          <w:color w:val="auto"/>
          <w:sz w:val="20"/>
          <w:szCs w:val="20"/>
          <w:lang w:val="en-US"/>
        </w:rPr>
        <w:t>.</w:t>
      </w:r>
      <w:r w:rsidR="00244539">
        <w:rPr>
          <w:rFonts w:ascii="Arial" w:hAnsi="Arial" w:cs="Arial"/>
          <w:i w:val="0"/>
          <w:color w:val="auto"/>
          <w:sz w:val="20"/>
          <w:szCs w:val="20"/>
          <w:lang w:val="en-US"/>
        </w:rPr>
        <w:t xml:space="preserve"> One-way ANOVA</w:t>
      </w:r>
      <w:r w:rsidR="00244539" w:rsidRPr="00244539">
        <w:rPr>
          <w:rFonts w:ascii="Arial" w:hAnsi="Arial" w:cs="Arial"/>
          <w:i w:val="0"/>
          <w:iCs w:val="0"/>
          <w:color w:val="auto"/>
          <w:sz w:val="20"/>
          <w:szCs w:val="20"/>
          <w:lang w:val="en-US"/>
        </w:rPr>
        <w:t xml:space="preserve"> </w:t>
      </w:r>
      <w:r w:rsidR="00244539" w:rsidRPr="00CB2A83">
        <w:rPr>
          <w:rFonts w:ascii="Arial" w:hAnsi="Arial" w:cs="Arial"/>
          <w:i w:val="0"/>
          <w:iCs w:val="0"/>
          <w:color w:val="auto"/>
          <w:sz w:val="20"/>
          <w:szCs w:val="20"/>
          <w:lang w:val="en-US"/>
        </w:rPr>
        <w:t>with Dunnet’s multiple comparison test for 10 ng/mL TNF-α</w:t>
      </w:r>
      <w:r w:rsidR="00244539">
        <w:rPr>
          <w:rFonts w:ascii="Arial" w:hAnsi="Arial" w:cs="Arial"/>
          <w:i w:val="0"/>
          <w:iCs w:val="0"/>
          <w:color w:val="auto"/>
          <w:sz w:val="20"/>
          <w:szCs w:val="20"/>
          <w:lang w:val="en-US"/>
        </w:rPr>
        <w:t xml:space="preserve"> </w:t>
      </w:r>
      <w:r w:rsidR="00AB6675">
        <w:rPr>
          <w:rFonts w:ascii="Arial" w:hAnsi="Arial" w:cs="Arial"/>
          <w:i w:val="0"/>
          <w:iCs w:val="0"/>
          <w:color w:val="auto"/>
          <w:sz w:val="20"/>
          <w:szCs w:val="20"/>
          <w:lang w:val="en-US"/>
        </w:rPr>
        <w:t>(p &lt; </w:t>
      </w:r>
      <w:r w:rsidR="00244539" w:rsidRPr="00CB2A83">
        <w:rPr>
          <w:rFonts w:ascii="Arial" w:hAnsi="Arial" w:cs="Arial"/>
          <w:i w:val="0"/>
          <w:iCs w:val="0"/>
          <w:color w:val="auto"/>
          <w:sz w:val="20"/>
          <w:szCs w:val="20"/>
          <w:lang w:val="en-US"/>
        </w:rPr>
        <w:t>0.05</w:t>
      </w:r>
      <w:r w:rsidR="00AB6675">
        <w:rPr>
          <w:rFonts w:ascii="Arial" w:hAnsi="Arial" w:cs="Arial"/>
          <w:i w:val="0"/>
          <w:iCs w:val="0"/>
          <w:color w:val="auto"/>
          <w:sz w:val="20"/>
          <w:szCs w:val="20"/>
          <w:lang w:val="en-US"/>
        </w:rPr>
        <w:t> </w:t>
      </w:r>
      <w:r w:rsidR="00244539" w:rsidRPr="00CB2A83">
        <w:rPr>
          <w:rFonts w:ascii="Arial" w:hAnsi="Arial" w:cs="Arial"/>
          <w:i w:val="0"/>
          <w:iCs w:val="0"/>
          <w:color w:val="auto"/>
          <w:sz w:val="20"/>
          <w:szCs w:val="20"/>
          <w:lang w:val="en-US"/>
        </w:rPr>
        <w:t>*, p</w:t>
      </w:r>
      <w:r w:rsidR="00AB6675">
        <w:rPr>
          <w:rFonts w:ascii="Arial" w:hAnsi="Arial" w:cs="Arial"/>
          <w:i w:val="0"/>
          <w:iCs w:val="0"/>
          <w:color w:val="auto"/>
          <w:sz w:val="20"/>
          <w:szCs w:val="20"/>
          <w:lang w:val="en-US"/>
        </w:rPr>
        <w:t> &lt; </w:t>
      </w:r>
      <w:r w:rsidR="00244539" w:rsidRPr="00CB2A83">
        <w:rPr>
          <w:rFonts w:ascii="Arial" w:hAnsi="Arial" w:cs="Arial"/>
          <w:i w:val="0"/>
          <w:iCs w:val="0"/>
          <w:color w:val="auto"/>
          <w:sz w:val="20"/>
          <w:szCs w:val="20"/>
          <w:lang w:val="en-US"/>
        </w:rPr>
        <w:t>0.01</w:t>
      </w:r>
      <w:r w:rsidR="00AB6675">
        <w:rPr>
          <w:rFonts w:ascii="Arial" w:hAnsi="Arial" w:cs="Arial"/>
          <w:i w:val="0"/>
          <w:iCs w:val="0"/>
          <w:color w:val="auto"/>
          <w:sz w:val="20"/>
          <w:szCs w:val="20"/>
          <w:lang w:val="en-US"/>
        </w:rPr>
        <w:t> </w:t>
      </w:r>
      <w:r w:rsidR="00244539" w:rsidRPr="00CB2A83">
        <w:rPr>
          <w:rFonts w:ascii="Arial" w:hAnsi="Arial" w:cs="Arial"/>
          <w:i w:val="0"/>
          <w:iCs w:val="0"/>
          <w:color w:val="auto"/>
          <w:sz w:val="20"/>
          <w:szCs w:val="20"/>
          <w:lang w:val="en-US"/>
        </w:rPr>
        <w:t>**, p</w:t>
      </w:r>
      <w:r w:rsidR="00AB6675">
        <w:rPr>
          <w:rFonts w:ascii="Arial" w:hAnsi="Arial" w:cs="Arial"/>
          <w:i w:val="0"/>
          <w:iCs w:val="0"/>
          <w:color w:val="auto"/>
          <w:sz w:val="20"/>
          <w:szCs w:val="20"/>
          <w:lang w:val="en-US"/>
        </w:rPr>
        <w:t> </w:t>
      </w:r>
      <w:r w:rsidR="00244539" w:rsidRPr="00CB2A83">
        <w:rPr>
          <w:rFonts w:ascii="Arial" w:hAnsi="Arial" w:cs="Arial"/>
          <w:i w:val="0"/>
          <w:iCs w:val="0"/>
          <w:color w:val="auto"/>
          <w:sz w:val="20"/>
          <w:szCs w:val="20"/>
          <w:lang w:val="en-US"/>
        </w:rPr>
        <w:t>&lt;</w:t>
      </w:r>
      <w:r w:rsidR="00AB6675">
        <w:rPr>
          <w:rFonts w:ascii="Arial" w:hAnsi="Arial" w:cs="Arial"/>
          <w:i w:val="0"/>
          <w:iCs w:val="0"/>
          <w:color w:val="auto"/>
          <w:sz w:val="20"/>
          <w:szCs w:val="20"/>
          <w:lang w:val="en-US"/>
        </w:rPr>
        <w:t> </w:t>
      </w:r>
      <w:r w:rsidR="00244539" w:rsidRPr="00CB2A83">
        <w:rPr>
          <w:rFonts w:ascii="Arial" w:hAnsi="Arial" w:cs="Arial"/>
          <w:i w:val="0"/>
          <w:iCs w:val="0"/>
          <w:color w:val="auto"/>
          <w:sz w:val="20"/>
          <w:szCs w:val="20"/>
          <w:lang w:val="en-US"/>
        </w:rPr>
        <w:t>0.001</w:t>
      </w:r>
      <w:r w:rsidR="00AB6675">
        <w:rPr>
          <w:rFonts w:ascii="Arial" w:hAnsi="Arial" w:cs="Arial"/>
          <w:i w:val="0"/>
          <w:iCs w:val="0"/>
          <w:color w:val="auto"/>
          <w:sz w:val="20"/>
          <w:szCs w:val="20"/>
          <w:lang w:val="en-US"/>
        </w:rPr>
        <w:t> </w:t>
      </w:r>
      <w:r w:rsidR="00244539" w:rsidRPr="00CB2A83">
        <w:rPr>
          <w:rFonts w:ascii="Arial" w:hAnsi="Arial" w:cs="Arial"/>
          <w:i w:val="0"/>
          <w:iCs w:val="0"/>
          <w:color w:val="auto"/>
          <w:sz w:val="20"/>
          <w:szCs w:val="20"/>
          <w:lang w:val="en-US"/>
        </w:rPr>
        <w:t>***</w:t>
      </w:r>
      <w:r w:rsidR="00244539">
        <w:rPr>
          <w:rFonts w:ascii="Arial" w:hAnsi="Arial" w:cs="Arial"/>
          <w:i w:val="0"/>
          <w:iCs w:val="0"/>
          <w:color w:val="auto"/>
          <w:sz w:val="20"/>
          <w:szCs w:val="20"/>
          <w:lang w:val="en-US"/>
        </w:rPr>
        <w:t xml:space="preserve"> vs. control</w:t>
      </w:r>
      <w:r w:rsidR="00244539" w:rsidRPr="00CB2A83">
        <w:rPr>
          <w:rFonts w:ascii="Arial" w:hAnsi="Arial" w:cs="Arial"/>
          <w:i w:val="0"/>
          <w:iCs w:val="0"/>
          <w:color w:val="auto"/>
          <w:sz w:val="20"/>
          <w:szCs w:val="20"/>
          <w:lang w:val="en-US"/>
        </w:rPr>
        <w:t>)</w:t>
      </w:r>
    </w:p>
    <w:p w14:paraId="03C1F6AF" w14:textId="77777777" w:rsidR="002A642F" w:rsidRPr="003B3A1F" w:rsidRDefault="002A642F" w:rsidP="002A642F">
      <w:pPr>
        <w:spacing w:after="0" w:line="240" w:lineRule="auto"/>
        <w:rPr>
          <w:rFonts w:ascii="Times New Roman" w:hAnsi="Times New Roman" w:cs="Times New Roman"/>
          <w:sz w:val="20"/>
          <w:szCs w:val="20"/>
          <w:lang w:val="en-US"/>
        </w:rPr>
      </w:pPr>
    </w:p>
    <w:p w14:paraId="43215CF5" w14:textId="77777777" w:rsidR="002A642F" w:rsidRPr="003B3A1F" w:rsidRDefault="006B65C5" w:rsidP="006B65C5">
      <w:pPr>
        <w:keepNext/>
        <w:spacing w:after="0" w:line="240" w:lineRule="auto"/>
        <w:jc w:val="center"/>
        <w:rPr>
          <w:lang w:val="en-US"/>
        </w:rPr>
      </w:pPr>
      <w:r>
        <w:rPr>
          <w:noProof/>
          <w:lang w:val="en-GB" w:eastAsia="en-GB"/>
        </w:rPr>
        <w:drawing>
          <wp:inline distT="0" distB="0" distL="0" distR="0" wp14:anchorId="3D8169AB" wp14:editId="28BF91B3">
            <wp:extent cx="1604645" cy="2159635"/>
            <wp:effectExtent l="0" t="0" r="0" b="0"/>
            <wp:docPr id="11" name="Grafik 11" descr="C:\Users\Lehrich\AppData\Local\Microsoft\Windows\INetCache\Content.Word\Figure_S8.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hrich\AppData\Local\Microsoft\Windows\INetCache\Content.Word\Figure_S8.em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04645" cy="2159635"/>
                    </a:xfrm>
                    <a:prstGeom prst="rect">
                      <a:avLst/>
                    </a:prstGeom>
                    <a:noFill/>
                    <a:ln>
                      <a:noFill/>
                    </a:ln>
                  </pic:spPr>
                </pic:pic>
              </a:graphicData>
            </a:graphic>
          </wp:inline>
        </w:drawing>
      </w:r>
    </w:p>
    <w:p w14:paraId="71F8047C" w14:textId="60C1C77C" w:rsidR="002A642F" w:rsidRPr="003B3A1F" w:rsidRDefault="002A642F" w:rsidP="002A642F">
      <w:pPr>
        <w:pStyle w:val="Beschriftung"/>
        <w:jc w:val="both"/>
        <w:rPr>
          <w:rFonts w:ascii="Times New Roman" w:hAnsi="Times New Roman" w:cs="Times New Roman"/>
          <w:sz w:val="20"/>
          <w:szCs w:val="20"/>
          <w:lang w:val="en-US"/>
        </w:rPr>
      </w:pPr>
      <w:r w:rsidRPr="003B3A1F">
        <w:rPr>
          <w:rFonts w:ascii="Arial" w:hAnsi="Arial" w:cs="Arial"/>
          <w:b/>
          <w:bCs/>
          <w:i w:val="0"/>
          <w:iCs w:val="0"/>
          <w:color w:val="auto"/>
          <w:sz w:val="20"/>
          <w:szCs w:val="20"/>
          <w:lang w:val="en-US"/>
        </w:rPr>
        <w:t>Fig. S</w:t>
      </w:r>
      <w:r w:rsidRPr="003B3A1F">
        <w:rPr>
          <w:rFonts w:ascii="Arial" w:hAnsi="Arial" w:cs="Arial"/>
          <w:b/>
          <w:bCs/>
          <w:i w:val="0"/>
          <w:iCs w:val="0"/>
          <w:color w:val="auto"/>
          <w:sz w:val="20"/>
          <w:szCs w:val="20"/>
          <w:lang w:val="en-US"/>
        </w:rPr>
        <w:fldChar w:fldCharType="begin"/>
      </w:r>
      <w:r w:rsidRPr="003B3A1F">
        <w:rPr>
          <w:rFonts w:ascii="Arial" w:hAnsi="Arial" w:cs="Arial"/>
          <w:b/>
          <w:bCs/>
          <w:i w:val="0"/>
          <w:iCs w:val="0"/>
          <w:color w:val="auto"/>
          <w:sz w:val="20"/>
          <w:szCs w:val="20"/>
          <w:lang w:val="en-US"/>
        </w:rPr>
        <w:instrText xml:space="preserve"> SEQ Fig._S \* ARABIC </w:instrText>
      </w:r>
      <w:r w:rsidRPr="003B3A1F">
        <w:rPr>
          <w:rFonts w:ascii="Arial" w:hAnsi="Arial" w:cs="Arial"/>
          <w:b/>
          <w:bCs/>
          <w:i w:val="0"/>
          <w:iCs w:val="0"/>
          <w:color w:val="auto"/>
          <w:sz w:val="20"/>
          <w:szCs w:val="20"/>
          <w:lang w:val="en-US"/>
        </w:rPr>
        <w:fldChar w:fldCharType="separate"/>
      </w:r>
      <w:r>
        <w:rPr>
          <w:rFonts w:ascii="Arial" w:hAnsi="Arial" w:cs="Arial"/>
          <w:b/>
          <w:bCs/>
          <w:i w:val="0"/>
          <w:iCs w:val="0"/>
          <w:noProof/>
          <w:color w:val="auto"/>
          <w:sz w:val="20"/>
          <w:szCs w:val="20"/>
          <w:lang w:val="en-US"/>
        </w:rPr>
        <w:t>8</w:t>
      </w:r>
      <w:r w:rsidRPr="003B3A1F">
        <w:rPr>
          <w:rFonts w:ascii="Arial" w:hAnsi="Arial" w:cs="Arial"/>
          <w:b/>
          <w:bCs/>
          <w:i w:val="0"/>
          <w:iCs w:val="0"/>
          <w:color w:val="auto"/>
          <w:sz w:val="20"/>
          <w:szCs w:val="20"/>
          <w:lang w:val="en-US"/>
        </w:rPr>
        <w:fldChar w:fldCharType="end"/>
      </w:r>
      <w:r w:rsidRPr="003B3A1F">
        <w:rPr>
          <w:lang w:val="en-US"/>
        </w:rPr>
        <w:t xml:space="preserve"> </w:t>
      </w:r>
      <w:r w:rsidRPr="003B3A1F">
        <w:rPr>
          <w:rFonts w:ascii="Arial" w:hAnsi="Arial" w:cs="Arial"/>
          <w:b/>
          <w:i w:val="0"/>
          <w:color w:val="auto"/>
          <w:sz w:val="20"/>
          <w:lang w:val="en-US"/>
        </w:rPr>
        <w:t xml:space="preserve">The TNF-α induced enhanced dye uptake is independent of pannexin channels. </w:t>
      </w:r>
      <w:r w:rsidR="00AB6675" w:rsidRPr="00244539">
        <w:rPr>
          <w:rFonts w:ascii="Arial" w:hAnsi="Arial" w:cs="Arial"/>
          <w:i w:val="0"/>
          <w:iCs w:val="0"/>
          <w:color w:val="auto"/>
          <w:sz w:val="20"/>
          <w:szCs w:val="20"/>
          <w:lang w:val="en-US"/>
        </w:rPr>
        <w:t>EtdBr dye uptake rates in absence of [Ca</w:t>
      </w:r>
      <w:r w:rsidR="00AB6675" w:rsidRPr="00AB6675">
        <w:rPr>
          <w:rFonts w:ascii="Arial" w:hAnsi="Arial" w:cs="Arial"/>
          <w:i w:val="0"/>
          <w:iCs w:val="0"/>
          <w:color w:val="auto"/>
          <w:sz w:val="20"/>
          <w:szCs w:val="20"/>
          <w:vertAlign w:val="superscript"/>
          <w:lang w:val="en-US"/>
        </w:rPr>
        <w:t>2+</w:t>
      </w:r>
      <w:r w:rsidR="00AB6675" w:rsidRPr="00244539">
        <w:rPr>
          <w:rFonts w:ascii="Arial" w:hAnsi="Arial" w:cs="Arial"/>
          <w:i w:val="0"/>
          <w:iCs w:val="0"/>
          <w:color w:val="auto"/>
          <w:sz w:val="20"/>
          <w:szCs w:val="20"/>
          <w:lang w:val="en-US"/>
        </w:rPr>
        <w:t>]</w:t>
      </w:r>
      <w:r w:rsidR="00AB6675" w:rsidRPr="00AB6675">
        <w:rPr>
          <w:rFonts w:ascii="Arial" w:hAnsi="Arial" w:cs="Arial"/>
          <w:i w:val="0"/>
          <w:iCs w:val="0"/>
          <w:color w:val="auto"/>
          <w:sz w:val="20"/>
          <w:szCs w:val="20"/>
          <w:vertAlign w:val="subscript"/>
          <w:lang w:val="en-US"/>
        </w:rPr>
        <w:t>ex</w:t>
      </w:r>
      <w:r w:rsidR="00AB6675" w:rsidRPr="00244539">
        <w:rPr>
          <w:rFonts w:ascii="Arial" w:hAnsi="Arial" w:cs="Arial"/>
          <w:i w:val="0"/>
          <w:iCs w:val="0"/>
          <w:color w:val="auto"/>
          <w:sz w:val="20"/>
          <w:szCs w:val="20"/>
          <w:lang w:val="en-US"/>
        </w:rPr>
        <w:t xml:space="preserve"> relative to the rates obtained in presence of [Ca</w:t>
      </w:r>
      <w:r w:rsidR="00AB6675" w:rsidRPr="00AB6675">
        <w:rPr>
          <w:rFonts w:ascii="Arial" w:hAnsi="Arial" w:cs="Arial"/>
          <w:i w:val="0"/>
          <w:iCs w:val="0"/>
          <w:color w:val="auto"/>
          <w:sz w:val="20"/>
          <w:szCs w:val="20"/>
          <w:vertAlign w:val="superscript"/>
          <w:lang w:val="en-US"/>
        </w:rPr>
        <w:t>2+</w:t>
      </w:r>
      <w:r w:rsidR="00AB6675" w:rsidRPr="00244539">
        <w:rPr>
          <w:rFonts w:ascii="Arial" w:hAnsi="Arial" w:cs="Arial"/>
          <w:i w:val="0"/>
          <w:iCs w:val="0"/>
          <w:color w:val="auto"/>
          <w:sz w:val="20"/>
          <w:szCs w:val="20"/>
          <w:lang w:val="en-US"/>
        </w:rPr>
        <w:t>]</w:t>
      </w:r>
      <w:r w:rsidR="00AB6675" w:rsidRPr="00AB6675">
        <w:rPr>
          <w:rFonts w:ascii="Arial" w:hAnsi="Arial" w:cs="Arial"/>
          <w:i w:val="0"/>
          <w:iCs w:val="0"/>
          <w:color w:val="auto"/>
          <w:sz w:val="20"/>
          <w:szCs w:val="20"/>
          <w:vertAlign w:val="subscript"/>
          <w:lang w:val="en-US"/>
        </w:rPr>
        <w:t>ex</w:t>
      </w:r>
      <w:r w:rsidR="00AB6675">
        <w:rPr>
          <w:rFonts w:ascii="Arial" w:hAnsi="Arial" w:cs="Arial"/>
          <w:i w:val="0"/>
          <w:iCs w:val="0"/>
          <w:color w:val="auto"/>
          <w:sz w:val="20"/>
          <w:szCs w:val="20"/>
          <w:lang w:val="en-US"/>
        </w:rPr>
        <w:t xml:space="preserve"> in Calu-3 cells</w:t>
      </w:r>
      <w:r w:rsidR="00AB6675" w:rsidRPr="00244539">
        <w:rPr>
          <w:rFonts w:ascii="Arial" w:hAnsi="Arial" w:cs="Arial"/>
          <w:i w:val="0"/>
          <w:iCs w:val="0"/>
          <w:color w:val="auto"/>
          <w:sz w:val="20"/>
          <w:szCs w:val="20"/>
          <w:lang w:val="en-US"/>
        </w:rPr>
        <w:t xml:space="preserve"> treated for </w:t>
      </w:r>
      <w:r w:rsidR="00AB6675">
        <w:rPr>
          <w:rFonts w:ascii="Arial" w:hAnsi="Arial" w:cs="Arial"/>
          <w:i w:val="0"/>
          <w:iCs w:val="0"/>
          <w:color w:val="auto"/>
          <w:sz w:val="20"/>
          <w:szCs w:val="20"/>
          <w:lang w:val="en-US"/>
        </w:rPr>
        <w:t>1 h with vehicle or</w:t>
      </w:r>
      <w:r w:rsidR="00AB6675" w:rsidRPr="00244539">
        <w:rPr>
          <w:rFonts w:ascii="Arial" w:hAnsi="Arial" w:cs="Arial"/>
          <w:i w:val="0"/>
          <w:iCs w:val="0"/>
          <w:color w:val="auto"/>
          <w:sz w:val="20"/>
          <w:szCs w:val="20"/>
          <w:lang w:val="en-US"/>
        </w:rPr>
        <w:t xml:space="preserve"> 1</w:t>
      </w:r>
      <w:r w:rsidR="00AB6675">
        <w:rPr>
          <w:rFonts w:ascii="Arial" w:hAnsi="Arial" w:cs="Arial"/>
          <w:i w:val="0"/>
          <w:iCs w:val="0"/>
          <w:color w:val="auto"/>
          <w:sz w:val="20"/>
          <w:szCs w:val="20"/>
          <w:lang w:val="en-US"/>
        </w:rPr>
        <w:t>0</w:t>
      </w:r>
      <w:r w:rsidR="00AB6675" w:rsidRPr="00244539">
        <w:rPr>
          <w:rFonts w:ascii="Arial" w:hAnsi="Arial" w:cs="Arial"/>
          <w:i w:val="0"/>
          <w:iCs w:val="0"/>
          <w:color w:val="auto"/>
          <w:sz w:val="20"/>
          <w:szCs w:val="20"/>
          <w:lang w:val="en-US"/>
        </w:rPr>
        <w:t xml:space="preserve"> ng/mL </w:t>
      </w:r>
      <w:r w:rsidR="00AB6675" w:rsidRPr="003B3A1F">
        <w:rPr>
          <w:rFonts w:ascii="Arial" w:hAnsi="Arial" w:cs="Arial"/>
          <w:i w:val="0"/>
          <w:color w:val="auto"/>
          <w:sz w:val="20"/>
          <w:lang w:val="en-US"/>
        </w:rPr>
        <w:t>TNF-α</w:t>
      </w:r>
      <w:r w:rsidR="00BF0B46">
        <w:rPr>
          <w:rFonts w:ascii="Arial" w:hAnsi="Arial" w:cs="Arial"/>
          <w:i w:val="0"/>
          <w:color w:val="auto"/>
          <w:sz w:val="20"/>
          <w:lang w:val="en-US"/>
        </w:rPr>
        <w:t xml:space="preserve"> </w:t>
      </w:r>
      <w:r w:rsidR="00BF0B46" w:rsidRPr="00244539">
        <w:rPr>
          <w:rFonts w:ascii="Arial" w:hAnsi="Arial" w:cs="Arial"/>
          <w:i w:val="0"/>
          <w:iCs w:val="0"/>
          <w:color w:val="auto"/>
          <w:sz w:val="20"/>
          <w:szCs w:val="20"/>
          <w:lang w:val="en-US"/>
        </w:rPr>
        <w:t>(n = </w:t>
      </w:r>
      <w:r w:rsidR="00BF0B46">
        <w:rPr>
          <w:rFonts w:ascii="Arial" w:hAnsi="Arial" w:cs="Arial"/>
          <w:i w:val="0"/>
          <w:iCs w:val="0"/>
          <w:color w:val="auto"/>
          <w:sz w:val="20"/>
          <w:szCs w:val="20"/>
          <w:lang w:val="en-US"/>
        </w:rPr>
        <w:t>cell patches</w:t>
      </w:r>
      <w:r w:rsidR="00BF0B46" w:rsidRPr="00244539">
        <w:rPr>
          <w:rFonts w:ascii="Arial" w:hAnsi="Arial" w:cs="Arial"/>
          <w:i w:val="0"/>
          <w:iCs w:val="0"/>
          <w:color w:val="auto"/>
          <w:sz w:val="20"/>
          <w:szCs w:val="20"/>
          <w:lang w:val="en-US"/>
        </w:rPr>
        <w:t>).</w:t>
      </w:r>
      <w:r w:rsidR="00AB6675">
        <w:rPr>
          <w:rFonts w:ascii="Arial" w:hAnsi="Arial" w:cs="Arial"/>
          <w:i w:val="0"/>
          <w:color w:val="auto"/>
          <w:sz w:val="20"/>
          <w:lang w:val="en-US"/>
        </w:rPr>
        <w:t xml:space="preserve"> </w:t>
      </w:r>
      <w:r w:rsidR="00AB6675" w:rsidRPr="00152DB8">
        <w:rPr>
          <w:rFonts w:ascii="Arial" w:hAnsi="Arial" w:cs="Arial"/>
          <w:i w:val="0"/>
          <w:color w:val="auto"/>
          <w:sz w:val="20"/>
          <w:lang w:val="fr-FR"/>
        </w:rPr>
        <w:t xml:space="preserve">Perfusion conditions: </w:t>
      </w:r>
      <w:r w:rsidR="00BF0B46" w:rsidRPr="00152DB8">
        <w:rPr>
          <w:rFonts w:ascii="Arial" w:hAnsi="Arial" w:cs="Arial"/>
          <w:i w:val="0"/>
          <w:iCs w:val="0"/>
          <w:color w:val="auto"/>
          <w:szCs w:val="20"/>
          <w:lang w:val="fr-FR"/>
        </w:rPr>
        <w:t>0 mM [Ca</w:t>
      </w:r>
      <w:r w:rsidR="00BF0B46" w:rsidRPr="00152DB8">
        <w:rPr>
          <w:rFonts w:ascii="Arial" w:hAnsi="Arial" w:cs="Arial"/>
          <w:i w:val="0"/>
          <w:iCs w:val="0"/>
          <w:color w:val="auto"/>
          <w:szCs w:val="20"/>
          <w:vertAlign w:val="superscript"/>
          <w:lang w:val="fr-FR"/>
        </w:rPr>
        <w:t>2+</w:t>
      </w:r>
      <w:r w:rsidR="00BF0B46" w:rsidRPr="00152DB8">
        <w:rPr>
          <w:rFonts w:ascii="Arial" w:hAnsi="Arial" w:cs="Arial"/>
          <w:i w:val="0"/>
          <w:iCs w:val="0"/>
          <w:color w:val="auto"/>
          <w:szCs w:val="20"/>
          <w:lang w:val="fr-FR"/>
        </w:rPr>
        <w:t>]</w:t>
      </w:r>
      <w:r w:rsidR="00BF0B46" w:rsidRPr="00152DB8">
        <w:rPr>
          <w:rFonts w:ascii="Arial" w:hAnsi="Arial" w:cs="Arial"/>
          <w:i w:val="0"/>
          <w:iCs w:val="0"/>
          <w:color w:val="auto"/>
          <w:szCs w:val="20"/>
          <w:vertAlign w:val="subscript"/>
          <w:lang w:val="fr-FR"/>
        </w:rPr>
        <w:t>ex</w:t>
      </w:r>
      <w:r w:rsidR="00BF0B46" w:rsidRPr="00152DB8">
        <w:rPr>
          <w:rFonts w:ascii="Arial" w:hAnsi="Arial" w:cs="Arial"/>
          <w:i w:val="0"/>
          <w:iCs w:val="0"/>
          <w:color w:val="auto"/>
          <w:szCs w:val="20"/>
          <w:lang w:val="fr-FR"/>
        </w:rPr>
        <w:t>, 0 mM [Ca</w:t>
      </w:r>
      <w:r w:rsidR="00BF0B46" w:rsidRPr="00152DB8">
        <w:rPr>
          <w:rFonts w:ascii="Arial" w:hAnsi="Arial" w:cs="Arial"/>
          <w:i w:val="0"/>
          <w:iCs w:val="0"/>
          <w:color w:val="auto"/>
          <w:szCs w:val="20"/>
          <w:vertAlign w:val="superscript"/>
          <w:lang w:val="fr-FR"/>
        </w:rPr>
        <w:t>2+</w:t>
      </w:r>
      <w:r w:rsidR="00BF0B46" w:rsidRPr="00152DB8">
        <w:rPr>
          <w:rFonts w:ascii="Arial" w:hAnsi="Arial" w:cs="Arial"/>
          <w:i w:val="0"/>
          <w:iCs w:val="0"/>
          <w:color w:val="auto"/>
          <w:szCs w:val="20"/>
          <w:lang w:val="fr-FR"/>
        </w:rPr>
        <w:t>]</w:t>
      </w:r>
      <w:r w:rsidR="00BF0B46" w:rsidRPr="00152DB8">
        <w:rPr>
          <w:rFonts w:ascii="Arial" w:hAnsi="Arial" w:cs="Arial"/>
          <w:i w:val="0"/>
          <w:iCs w:val="0"/>
          <w:color w:val="auto"/>
          <w:szCs w:val="20"/>
          <w:vertAlign w:val="subscript"/>
          <w:lang w:val="fr-FR"/>
        </w:rPr>
        <w:t>ex</w:t>
      </w:r>
      <w:r w:rsidR="00BF0B46" w:rsidRPr="00152DB8">
        <w:rPr>
          <w:rFonts w:ascii="Arial" w:hAnsi="Arial" w:cs="Arial"/>
          <w:i w:val="0"/>
          <w:iCs w:val="0"/>
          <w:color w:val="auto"/>
          <w:szCs w:val="20"/>
          <w:lang w:val="fr-FR"/>
        </w:rPr>
        <w:t xml:space="preserve"> + </w:t>
      </w:r>
      <w:r w:rsidR="00BF0B46" w:rsidRPr="00152DB8">
        <w:rPr>
          <w:rFonts w:ascii="Arial" w:hAnsi="Arial" w:cs="Arial"/>
          <w:i w:val="0"/>
          <w:color w:val="auto"/>
          <w:sz w:val="20"/>
          <w:lang w:val="fr-FR"/>
        </w:rPr>
        <w:t>100 µM CBX or + 100 µM spironolactone (Spiro).</w:t>
      </w:r>
      <w:r w:rsidR="00AB6675" w:rsidRPr="00152DB8">
        <w:rPr>
          <w:rFonts w:ascii="Arial" w:hAnsi="Arial" w:cs="Arial"/>
          <w:i w:val="0"/>
          <w:iCs w:val="0"/>
          <w:color w:val="auto"/>
          <w:sz w:val="20"/>
          <w:szCs w:val="20"/>
          <w:lang w:val="fr-FR"/>
        </w:rPr>
        <w:t xml:space="preserve"> </w:t>
      </w:r>
      <w:r w:rsidR="00BF0B46">
        <w:rPr>
          <w:rFonts w:ascii="Arial" w:hAnsi="Arial" w:cs="Arial"/>
          <w:i w:val="0"/>
          <w:iCs w:val="0"/>
          <w:color w:val="auto"/>
          <w:sz w:val="20"/>
          <w:szCs w:val="20"/>
          <w:lang w:val="en-US"/>
        </w:rPr>
        <w:t>O</w:t>
      </w:r>
      <w:r w:rsidR="00BF0B46" w:rsidRPr="003B3A1F">
        <w:rPr>
          <w:rFonts w:ascii="Arial" w:hAnsi="Arial" w:cs="Arial"/>
          <w:i w:val="0"/>
          <w:iCs w:val="0"/>
          <w:color w:val="auto"/>
          <w:sz w:val="20"/>
          <w:szCs w:val="20"/>
          <w:lang w:val="en-US"/>
        </w:rPr>
        <w:t>ne-way ANOVA with Sidak’s multiple comparison test</w:t>
      </w:r>
      <w:r w:rsidR="00BF0B46" w:rsidRPr="00244539">
        <w:rPr>
          <w:rFonts w:ascii="Arial" w:hAnsi="Arial" w:cs="Arial"/>
          <w:i w:val="0"/>
          <w:iCs w:val="0"/>
          <w:color w:val="auto"/>
          <w:sz w:val="20"/>
          <w:szCs w:val="20"/>
          <w:lang w:val="en-US"/>
        </w:rPr>
        <w:t xml:space="preserve"> </w:t>
      </w:r>
      <w:r w:rsidR="00AB6675" w:rsidRPr="00244539">
        <w:rPr>
          <w:rFonts w:ascii="Arial" w:hAnsi="Arial" w:cs="Arial"/>
          <w:i w:val="0"/>
          <w:iCs w:val="0"/>
          <w:color w:val="auto"/>
          <w:sz w:val="20"/>
          <w:szCs w:val="20"/>
          <w:lang w:val="en-US"/>
        </w:rPr>
        <w:t>(p &lt; 0.001 *** vs. v</w:t>
      </w:r>
      <w:r w:rsidR="00BF0B46">
        <w:rPr>
          <w:rFonts w:ascii="Arial" w:hAnsi="Arial" w:cs="Arial"/>
          <w:i w:val="0"/>
          <w:iCs w:val="0"/>
          <w:color w:val="auto"/>
          <w:sz w:val="20"/>
          <w:szCs w:val="20"/>
          <w:lang w:val="en-US"/>
        </w:rPr>
        <w:t>ehicle;</w:t>
      </w:r>
      <w:r w:rsidR="00AB6675" w:rsidRPr="00244539">
        <w:rPr>
          <w:rFonts w:ascii="Arial" w:hAnsi="Arial" w:cs="Arial"/>
          <w:i w:val="0"/>
          <w:iCs w:val="0"/>
          <w:color w:val="auto"/>
          <w:sz w:val="20"/>
          <w:szCs w:val="20"/>
          <w:lang w:val="en-US"/>
        </w:rPr>
        <w:t xml:space="preserve"> p &lt; </w:t>
      </w:r>
      <w:r w:rsidR="00BF0B46">
        <w:rPr>
          <w:rFonts w:ascii="Arial" w:hAnsi="Arial" w:cs="Arial"/>
          <w:i w:val="0"/>
          <w:iCs w:val="0"/>
          <w:color w:val="auto"/>
          <w:sz w:val="20"/>
          <w:szCs w:val="20"/>
          <w:lang w:val="en-US"/>
        </w:rPr>
        <w:t>0.01</w:t>
      </w:r>
      <w:r w:rsidR="00AB6675" w:rsidRPr="00244539">
        <w:rPr>
          <w:rFonts w:ascii="Arial" w:hAnsi="Arial" w:cs="Arial"/>
          <w:i w:val="0"/>
          <w:iCs w:val="0"/>
          <w:color w:val="auto"/>
          <w:sz w:val="20"/>
          <w:szCs w:val="20"/>
          <w:lang w:val="en-US"/>
        </w:rPr>
        <w:t> #</w:t>
      </w:r>
      <w:r w:rsidR="00BF0B46">
        <w:rPr>
          <w:rFonts w:ascii="Arial" w:hAnsi="Arial" w:cs="Arial"/>
          <w:i w:val="0"/>
          <w:iCs w:val="0"/>
          <w:color w:val="auto"/>
          <w:sz w:val="20"/>
          <w:szCs w:val="20"/>
          <w:lang w:val="en-US"/>
        </w:rPr>
        <w:t>#</w:t>
      </w:r>
      <w:r w:rsidR="00AB6675" w:rsidRPr="00244539">
        <w:rPr>
          <w:rFonts w:ascii="Arial" w:hAnsi="Arial" w:cs="Arial"/>
          <w:i w:val="0"/>
          <w:iCs w:val="0"/>
          <w:color w:val="auto"/>
          <w:sz w:val="20"/>
          <w:szCs w:val="20"/>
          <w:lang w:val="en-US"/>
        </w:rPr>
        <w:t xml:space="preserve"> vs.</w:t>
      </w:r>
      <w:r w:rsidR="00BF0B46">
        <w:rPr>
          <w:rFonts w:ascii="Arial" w:hAnsi="Arial" w:cs="Arial"/>
          <w:i w:val="0"/>
          <w:iCs w:val="0"/>
          <w:color w:val="auto"/>
          <w:sz w:val="20"/>
          <w:szCs w:val="20"/>
          <w:lang w:val="en-US"/>
        </w:rPr>
        <w:t xml:space="preserve"> </w:t>
      </w:r>
      <w:r w:rsidR="00BF0B46" w:rsidRPr="003B3A1F">
        <w:rPr>
          <w:rFonts w:ascii="Arial" w:hAnsi="Arial" w:cs="Arial"/>
          <w:i w:val="0"/>
          <w:color w:val="auto"/>
          <w:sz w:val="20"/>
          <w:lang w:val="en-US"/>
        </w:rPr>
        <w:t>TNF-α</w:t>
      </w:r>
      <w:r w:rsidR="00BF0B46">
        <w:rPr>
          <w:rFonts w:ascii="Arial" w:hAnsi="Arial" w:cs="Arial"/>
          <w:i w:val="0"/>
          <w:color w:val="auto"/>
          <w:sz w:val="20"/>
          <w:lang w:val="en-US"/>
        </w:rPr>
        <w:t>;</w:t>
      </w:r>
      <w:r w:rsidR="00BF0B46" w:rsidRPr="00BF0B46">
        <w:rPr>
          <w:rFonts w:ascii="Arial" w:hAnsi="Arial" w:cs="Arial"/>
          <w:i w:val="0"/>
          <w:iCs w:val="0"/>
          <w:color w:val="auto"/>
          <w:sz w:val="20"/>
          <w:szCs w:val="20"/>
          <w:lang w:val="en-US"/>
        </w:rPr>
        <w:t xml:space="preserve"> </w:t>
      </w:r>
      <w:r w:rsidR="00BF0B46" w:rsidRPr="003B3A1F">
        <w:rPr>
          <w:rFonts w:ascii="Arial" w:hAnsi="Arial" w:cs="Arial"/>
          <w:i w:val="0"/>
          <w:iCs w:val="0"/>
          <w:color w:val="auto"/>
          <w:sz w:val="20"/>
          <w:szCs w:val="20"/>
          <w:lang w:val="en-US"/>
        </w:rPr>
        <w:t>n. s.: not significant</w:t>
      </w:r>
      <w:r w:rsidR="00BF0B46">
        <w:rPr>
          <w:rFonts w:ascii="Arial" w:hAnsi="Arial" w:cs="Arial"/>
          <w:i w:val="0"/>
          <w:iCs w:val="0"/>
          <w:color w:val="auto"/>
          <w:sz w:val="20"/>
          <w:szCs w:val="20"/>
          <w:lang w:val="en-US"/>
        </w:rPr>
        <w:t>)</w:t>
      </w:r>
    </w:p>
    <w:p w14:paraId="52D0EEF3" w14:textId="77777777" w:rsidR="002A642F" w:rsidRPr="003B3A1F" w:rsidRDefault="002A642F" w:rsidP="002A642F">
      <w:pPr>
        <w:pStyle w:val="Beschriftung"/>
        <w:jc w:val="center"/>
        <w:rPr>
          <w:rFonts w:ascii="Times New Roman" w:hAnsi="Times New Roman" w:cs="Times New Roman"/>
          <w:sz w:val="20"/>
          <w:szCs w:val="20"/>
          <w:lang w:val="en-US"/>
        </w:rPr>
      </w:pPr>
    </w:p>
    <w:p w14:paraId="346BBB51" w14:textId="77777777" w:rsidR="002A642F" w:rsidRPr="003B3A1F" w:rsidRDefault="002A642F" w:rsidP="002A642F">
      <w:pPr>
        <w:spacing w:after="0" w:line="240" w:lineRule="auto"/>
        <w:rPr>
          <w:rFonts w:ascii="Times New Roman" w:hAnsi="Times New Roman" w:cs="Times New Roman"/>
          <w:sz w:val="20"/>
          <w:szCs w:val="20"/>
          <w:lang w:val="en-US"/>
        </w:rPr>
      </w:pPr>
    </w:p>
    <w:p w14:paraId="23FDE081" w14:textId="77777777" w:rsidR="002A642F" w:rsidRPr="003B3A1F" w:rsidRDefault="002A642F" w:rsidP="002A642F">
      <w:pPr>
        <w:spacing w:after="0" w:line="240" w:lineRule="auto"/>
        <w:rPr>
          <w:rFonts w:ascii="Times New Roman" w:hAnsi="Times New Roman" w:cs="Times New Roman"/>
          <w:sz w:val="20"/>
          <w:szCs w:val="20"/>
          <w:lang w:val="en-US"/>
        </w:rPr>
      </w:pPr>
    </w:p>
    <w:p w14:paraId="5D9A72AD" w14:textId="77777777" w:rsidR="002A642F" w:rsidRPr="003B3A1F" w:rsidRDefault="002A642F" w:rsidP="002A642F">
      <w:pPr>
        <w:spacing w:after="0" w:line="240" w:lineRule="auto"/>
        <w:rPr>
          <w:rFonts w:ascii="Times New Roman" w:hAnsi="Times New Roman" w:cs="Times New Roman"/>
          <w:sz w:val="20"/>
          <w:szCs w:val="20"/>
          <w:lang w:val="en-US"/>
        </w:rPr>
      </w:pPr>
    </w:p>
    <w:p w14:paraId="092E516F" w14:textId="77777777" w:rsidR="002A642F" w:rsidRPr="003B3A1F" w:rsidRDefault="002A642F" w:rsidP="002A642F">
      <w:pPr>
        <w:spacing w:after="0" w:line="240" w:lineRule="auto"/>
        <w:rPr>
          <w:rFonts w:ascii="Times New Roman" w:hAnsi="Times New Roman" w:cs="Times New Roman"/>
          <w:sz w:val="20"/>
          <w:szCs w:val="20"/>
          <w:lang w:val="en-US"/>
        </w:rPr>
      </w:pPr>
    </w:p>
    <w:p w14:paraId="50F6C918" w14:textId="77777777" w:rsidR="002A642F" w:rsidRPr="003B3A1F" w:rsidRDefault="002A642F" w:rsidP="002A642F">
      <w:pPr>
        <w:spacing w:after="0" w:line="240" w:lineRule="auto"/>
        <w:rPr>
          <w:rFonts w:ascii="Times New Roman" w:hAnsi="Times New Roman" w:cs="Times New Roman"/>
          <w:sz w:val="20"/>
          <w:szCs w:val="20"/>
          <w:lang w:val="en-US"/>
        </w:rPr>
      </w:pPr>
    </w:p>
    <w:p w14:paraId="268D7948" w14:textId="77777777" w:rsidR="002A642F" w:rsidRPr="006B3F55" w:rsidRDefault="006B65C5" w:rsidP="006B65C5">
      <w:pPr>
        <w:jc w:val="center"/>
        <w:rPr>
          <w:lang w:val="en-GB"/>
        </w:rPr>
      </w:pPr>
      <w:r w:rsidRPr="003B3A1F">
        <w:rPr>
          <w:noProof/>
          <w:lang w:val="en-GB" w:eastAsia="en-GB"/>
        </w:rPr>
        <w:lastRenderedPageBreak/>
        <mc:AlternateContent>
          <mc:Choice Requires="wps">
            <w:drawing>
              <wp:anchor distT="0" distB="5080" distL="0" distR="0" simplePos="0" relativeHeight="251678720" behindDoc="0" locked="0" layoutInCell="0" allowOverlap="1" wp14:anchorId="58454BEE" wp14:editId="757EC35F">
                <wp:simplePos x="0" y="0"/>
                <wp:positionH relativeFrom="margin">
                  <wp:posOffset>374</wp:posOffset>
                </wp:positionH>
                <wp:positionV relativeFrom="paragraph">
                  <wp:posOffset>2169472</wp:posOffset>
                </wp:positionV>
                <wp:extent cx="306705" cy="318135"/>
                <wp:effectExtent l="0" t="0" r="0" b="5715"/>
                <wp:wrapNone/>
                <wp:docPr id="97"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63DB5550" w14:textId="77777777" w:rsidR="002A642F" w:rsidRPr="003B3A1F" w:rsidRDefault="002A642F" w:rsidP="002A642F">
                            <w:pPr>
                              <w:pStyle w:val="Rahmeninhalt"/>
                              <w:rPr>
                                <w:rFonts w:ascii="Arial" w:hAnsi="Arial" w:cs="Arial"/>
                                <w:b/>
                                <w:color w:val="000000"/>
                              </w:rPr>
                            </w:pPr>
                            <w:r>
                              <w:rPr>
                                <w:rFonts w:ascii="Arial" w:hAnsi="Arial" w:cs="Arial"/>
                                <w:b/>
                                <w:color w:val="000000"/>
                              </w:rPr>
                              <w:t>d</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6666DC6A" id="_x0000_s1039" style="position:absolute;left:0;text-align:left;margin-left:.05pt;margin-top:170.8pt;width:24.15pt;height:25.05pt;z-index:251678720;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d</w:t>
                      </w:r>
                    </w:p>
                  </w:txbxContent>
                </v:textbox>
                <w10:wrap anchorx="margin"/>
              </v:rect>
            </w:pict>
          </mc:Fallback>
        </mc:AlternateContent>
      </w:r>
      <w:r w:rsidRPr="003B3A1F">
        <w:rPr>
          <w:noProof/>
          <w:lang w:val="en-GB" w:eastAsia="en-GB"/>
        </w:rPr>
        <mc:AlternateContent>
          <mc:Choice Requires="wps">
            <w:drawing>
              <wp:anchor distT="0" distB="5080" distL="0" distR="0" simplePos="0" relativeHeight="251675648" behindDoc="0" locked="0" layoutInCell="0" allowOverlap="1" wp14:anchorId="1B1A1285" wp14:editId="5245274C">
                <wp:simplePos x="0" y="0"/>
                <wp:positionH relativeFrom="margin">
                  <wp:posOffset>3769991</wp:posOffset>
                </wp:positionH>
                <wp:positionV relativeFrom="paragraph">
                  <wp:posOffset>-3802</wp:posOffset>
                </wp:positionV>
                <wp:extent cx="306705" cy="318135"/>
                <wp:effectExtent l="0" t="0" r="0" b="5715"/>
                <wp:wrapNone/>
                <wp:docPr id="92"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63C4A105" w14:textId="77777777" w:rsidR="002A642F" w:rsidRPr="003B3A1F" w:rsidRDefault="002A642F" w:rsidP="002A642F">
                            <w:pPr>
                              <w:pStyle w:val="Rahmeninhalt"/>
                              <w:rPr>
                                <w:rFonts w:ascii="Arial" w:hAnsi="Arial" w:cs="Arial"/>
                                <w:b/>
                                <w:color w:val="000000"/>
                              </w:rPr>
                            </w:pPr>
                            <w:r>
                              <w:rPr>
                                <w:rFonts w:ascii="Arial" w:hAnsi="Arial" w:cs="Arial"/>
                                <w:b/>
                                <w:color w:val="000000"/>
                              </w:rPr>
                              <w:t>c</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7F1857AB" id="_x0000_s1040" style="position:absolute;left:0;text-align:left;margin-left:296.85pt;margin-top:-.3pt;width:24.15pt;height:25.05pt;z-index:251675648;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c</w:t>
                      </w:r>
                    </w:p>
                  </w:txbxContent>
                </v:textbox>
                <w10:wrap anchorx="margin"/>
              </v:rect>
            </w:pict>
          </mc:Fallback>
        </mc:AlternateContent>
      </w:r>
      <w:r w:rsidRPr="003B3A1F">
        <w:rPr>
          <w:noProof/>
          <w:lang w:val="en-GB" w:eastAsia="en-GB"/>
        </w:rPr>
        <mc:AlternateContent>
          <mc:Choice Requires="wps">
            <w:drawing>
              <wp:anchor distT="0" distB="5080" distL="0" distR="0" simplePos="0" relativeHeight="251674624" behindDoc="0" locked="0" layoutInCell="0" allowOverlap="1" wp14:anchorId="4201642D" wp14:editId="4A6CFCD2">
                <wp:simplePos x="0" y="0"/>
                <wp:positionH relativeFrom="margin">
                  <wp:posOffset>2054946</wp:posOffset>
                </wp:positionH>
                <wp:positionV relativeFrom="paragraph">
                  <wp:posOffset>-3272</wp:posOffset>
                </wp:positionV>
                <wp:extent cx="306705" cy="318135"/>
                <wp:effectExtent l="0" t="0" r="0" b="5715"/>
                <wp:wrapNone/>
                <wp:docPr id="91"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13457A1F" w14:textId="77777777" w:rsidR="002A642F" w:rsidRPr="003B3A1F" w:rsidRDefault="002A642F" w:rsidP="002A642F">
                            <w:pPr>
                              <w:pStyle w:val="Rahmeninhalt"/>
                              <w:rPr>
                                <w:rFonts w:ascii="Arial" w:hAnsi="Arial" w:cs="Arial"/>
                                <w:b/>
                                <w:color w:val="000000"/>
                              </w:rPr>
                            </w:pPr>
                            <w:r>
                              <w:rPr>
                                <w:rFonts w:ascii="Arial" w:hAnsi="Arial" w:cs="Arial"/>
                                <w:b/>
                                <w:color w:val="000000"/>
                              </w:rPr>
                              <w:t>b</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4D27F4F6" id="_x0000_s1041" style="position:absolute;left:0;text-align:left;margin-left:161.8pt;margin-top:-.25pt;width:24.15pt;height:25.05pt;z-index:251674624;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b</w:t>
                      </w:r>
                    </w:p>
                  </w:txbxContent>
                </v:textbox>
                <w10:wrap anchorx="margin"/>
              </v:rect>
            </w:pict>
          </mc:Fallback>
        </mc:AlternateContent>
      </w:r>
      <w:r w:rsidRPr="003B3A1F">
        <w:rPr>
          <w:noProof/>
          <w:lang w:val="en-GB" w:eastAsia="en-GB"/>
        </w:rPr>
        <mc:AlternateContent>
          <mc:Choice Requires="wps">
            <w:drawing>
              <wp:anchor distT="0" distB="5080" distL="0" distR="0" simplePos="0" relativeHeight="251673600" behindDoc="0" locked="0" layoutInCell="0" allowOverlap="1" wp14:anchorId="522BE266" wp14:editId="78994249">
                <wp:simplePos x="0" y="0"/>
                <wp:positionH relativeFrom="margin">
                  <wp:posOffset>343293</wp:posOffset>
                </wp:positionH>
                <wp:positionV relativeFrom="paragraph">
                  <wp:posOffset>-1788</wp:posOffset>
                </wp:positionV>
                <wp:extent cx="306705" cy="318135"/>
                <wp:effectExtent l="0" t="0" r="0" b="5715"/>
                <wp:wrapNone/>
                <wp:docPr id="90"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753930EF" w14:textId="77777777" w:rsidR="002A642F" w:rsidRPr="003B3A1F" w:rsidRDefault="002A642F" w:rsidP="002A642F">
                            <w:pPr>
                              <w:pStyle w:val="Rahmeninhalt"/>
                              <w:rPr>
                                <w:rFonts w:ascii="Arial" w:hAnsi="Arial" w:cs="Arial"/>
                                <w:b/>
                                <w:color w:val="000000"/>
                              </w:rPr>
                            </w:pPr>
                            <w:r>
                              <w:rPr>
                                <w:rFonts w:ascii="Arial" w:hAnsi="Arial" w:cs="Arial"/>
                                <w:b/>
                                <w:color w:val="000000"/>
                              </w:rPr>
                              <w:t>a</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6EAA5CCF" id="_x0000_s1042" style="position:absolute;left:0;text-align:left;margin-left:27.05pt;margin-top:-.15pt;width:24.15pt;height:25.05pt;z-index:251673600;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a</w:t>
                      </w:r>
                    </w:p>
                  </w:txbxContent>
                </v:textbox>
                <w10:wrap anchorx="margin"/>
              </v:rect>
            </w:pict>
          </mc:Fallback>
        </mc:AlternateContent>
      </w:r>
      <w:r w:rsidR="002A642F" w:rsidRPr="003B3A1F">
        <w:rPr>
          <w:lang w:val="en-US"/>
        </w:rPr>
        <w:t>​​​​​​</w:t>
      </w:r>
      <w:r>
        <w:rPr>
          <w:noProof/>
          <w:lang w:val="en-GB" w:eastAsia="en-GB"/>
        </w:rPr>
        <w:drawing>
          <wp:inline distT="0" distB="0" distL="0" distR="0" wp14:anchorId="2A90E58E" wp14:editId="13C335F5">
            <wp:extent cx="1525905" cy="2159635"/>
            <wp:effectExtent l="0" t="0" r="0" b="0"/>
            <wp:docPr id="14" name="Grafik 14" descr="C:\Users\Lehrich\AppData\Local\Microsoft\Windows\INetCache\Content.Word\Figure_S9c.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hrich\AppData\Local\Microsoft\Windows\INetCache\Content.Word\Figure_S9c.em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25905" cy="2159635"/>
                    </a:xfrm>
                    <a:prstGeom prst="rect">
                      <a:avLst/>
                    </a:prstGeom>
                    <a:noFill/>
                    <a:ln>
                      <a:noFill/>
                    </a:ln>
                  </pic:spPr>
                </pic:pic>
              </a:graphicData>
            </a:graphic>
          </wp:inline>
        </w:drawing>
      </w:r>
      <w:r w:rsidRPr="006B3F55">
        <w:rPr>
          <w:lang w:val="en-GB"/>
        </w:rPr>
        <w:t xml:space="preserve">     </w:t>
      </w:r>
      <w:r>
        <w:rPr>
          <w:noProof/>
          <w:lang w:val="en-GB" w:eastAsia="en-GB"/>
        </w:rPr>
        <w:drawing>
          <wp:inline distT="0" distB="0" distL="0" distR="0" wp14:anchorId="42F9A26A" wp14:editId="7DD88F00">
            <wp:extent cx="1525905" cy="2159635"/>
            <wp:effectExtent l="0" t="0" r="0" b="0"/>
            <wp:docPr id="13" name="Grafik 13" descr="C:\Users\Lehrich\AppData\Local\Microsoft\Windows\INetCache\Content.Word\Figure_S9a.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hrich\AppData\Local\Microsoft\Windows\INetCache\Content.Word\Figure_S9a.em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25905" cy="2159635"/>
                    </a:xfrm>
                    <a:prstGeom prst="rect">
                      <a:avLst/>
                    </a:prstGeom>
                    <a:noFill/>
                    <a:ln>
                      <a:noFill/>
                    </a:ln>
                  </pic:spPr>
                </pic:pic>
              </a:graphicData>
            </a:graphic>
          </wp:inline>
        </w:drawing>
      </w:r>
      <w:r w:rsidRPr="006B3F55">
        <w:rPr>
          <w:lang w:val="en-GB"/>
        </w:rPr>
        <w:t xml:space="preserve">     </w:t>
      </w:r>
      <w:r>
        <w:rPr>
          <w:noProof/>
          <w:lang w:val="en-GB" w:eastAsia="en-GB"/>
        </w:rPr>
        <w:drawing>
          <wp:inline distT="0" distB="0" distL="0" distR="0" wp14:anchorId="77F2F2AD" wp14:editId="3E54C478">
            <wp:extent cx="1369060" cy="2159635"/>
            <wp:effectExtent l="0" t="0" r="0" b="0"/>
            <wp:docPr id="12" name="Grafik 12" descr="C:\Users\Lehrich\AppData\Local\Microsoft\Windows\INetCache\Content.Word\Figure_S9b.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hrich\AppData\Local\Microsoft\Windows\INetCache\Content.Word\Figure_S9b.em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69060" cy="2159635"/>
                    </a:xfrm>
                    <a:prstGeom prst="rect">
                      <a:avLst/>
                    </a:prstGeom>
                    <a:noFill/>
                    <a:ln>
                      <a:noFill/>
                    </a:ln>
                  </pic:spPr>
                </pic:pic>
              </a:graphicData>
            </a:graphic>
          </wp:inline>
        </w:drawing>
      </w:r>
    </w:p>
    <w:p w14:paraId="1C7297A6" w14:textId="77777777" w:rsidR="002A642F" w:rsidRPr="003B3A1F" w:rsidRDefault="006B65C5" w:rsidP="006B65C5">
      <w:pPr>
        <w:keepNext/>
        <w:spacing w:after="0" w:line="240" w:lineRule="auto"/>
        <w:rPr>
          <w:lang w:val="en-US"/>
        </w:rPr>
      </w:pPr>
      <w:r w:rsidRPr="003B3A1F">
        <w:rPr>
          <w:noProof/>
          <w:lang w:val="en-GB" w:eastAsia="en-GB"/>
        </w:rPr>
        <mc:AlternateContent>
          <mc:Choice Requires="wps">
            <w:drawing>
              <wp:anchor distT="0" distB="5080" distL="0" distR="0" simplePos="0" relativeHeight="251679744" behindDoc="0" locked="0" layoutInCell="0" allowOverlap="1" wp14:anchorId="5501FF8B" wp14:editId="48B54A11">
                <wp:simplePos x="0" y="0"/>
                <wp:positionH relativeFrom="margin">
                  <wp:posOffset>2950845</wp:posOffset>
                </wp:positionH>
                <wp:positionV relativeFrom="paragraph">
                  <wp:posOffset>210925</wp:posOffset>
                </wp:positionV>
                <wp:extent cx="306705" cy="318135"/>
                <wp:effectExtent l="0" t="0" r="0" b="5715"/>
                <wp:wrapNone/>
                <wp:docPr id="98"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4BFB88BD" w14:textId="77777777" w:rsidR="002A642F" w:rsidRPr="003B3A1F" w:rsidRDefault="002A642F" w:rsidP="002A642F">
                            <w:pPr>
                              <w:pStyle w:val="Rahmeninhalt"/>
                              <w:rPr>
                                <w:rFonts w:ascii="Arial" w:hAnsi="Arial" w:cs="Arial"/>
                                <w:b/>
                                <w:color w:val="000000"/>
                              </w:rPr>
                            </w:pPr>
                            <w:r>
                              <w:rPr>
                                <w:rFonts w:ascii="Arial" w:hAnsi="Arial" w:cs="Arial"/>
                                <w:b/>
                                <w:color w:val="000000"/>
                              </w:rPr>
                              <w:t>e</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36F129DB" id="_x0000_s1043" style="position:absolute;margin-left:232.35pt;margin-top:16.6pt;width:24.15pt;height:25.05pt;z-index:251679744;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e</w:t>
                      </w:r>
                    </w:p>
                  </w:txbxContent>
                </v:textbox>
                <w10:wrap anchorx="margin"/>
              </v:rect>
            </w:pict>
          </mc:Fallback>
        </mc:AlternateContent>
      </w:r>
      <w:r>
        <w:rPr>
          <w:noProof/>
          <w:lang w:val="en-GB" w:eastAsia="en-GB"/>
        </w:rPr>
        <w:drawing>
          <wp:anchor distT="0" distB="0" distL="114300" distR="114300" simplePos="0" relativeHeight="251689984" behindDoc="0" locked="0" layoutInCell="1" allowOverlap="1" wp14:anchorId="6DE74E75" wp14:editId="5DB9C800">
            <wp:simplePos x="0" y="0"/>
            <wp:positionH relativeFrom="column">
              <wp:posOffset>2908935</wp:posOffset>
            </wp:positionH>
            <wp:positionV relativeFrom="paragraph">
              <wp:posOffset>354194</wp:posOffset>
            </wp:positionV>
            <wp:extent cx="2681605" cy="2272030"/>
            <wp:effectExtent l="0" t="0" r="4445" b="0"/>
            <wp:wrapNone/>
            <wp:docPr id="15" name="Grafik 15" descr="C:\Users\Lehrich\AppData\Local\Microsoft\Windows\INetCache\Content.Word\Figure_S9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hrich\AppData\Local\Microsoft\Windows\INetCache\Content.Word\Figure_S9e.em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81605" cy="2272030"/>
                    </a:xfrm>
                    <a:prstGeom prst="rect">
                      <a:avLst/>
                    </a:prstGeom>
                    <a:noFill/>
                    <a:ln>
                      <a:noFill/>
                    </a:ln>
                  </pic:spPr>
                </pic:pic>
              </a:graphicData>
            </a:graphic>
            <wp14:sizeRelH relativeFrom="page">
              <wp14:pctWidth>0</wp14:pctWidth>
            </wp14:sizeRelH>
            <wp14:sizeRelV relativeFrom="page">
              <wp14:pctHeight>0</wp14:pctHeight>
            </wp14:sizeRelV>
          </wp:anchor>
        </w:drawing>
      </w:r>
      <w:r w:rsidR="002A642F" w:rsidRPr="003B3A1F">
        <w:rPr>
          <w:lang w:val="en-US"/>
        </w:rPr>
        <w:t>​</w:t>
      </w:r>
      <w:r>
        <w:rPr>
          <w:noProof/>
          <w:lang w:val="en-GB" w:eastAsia="en-GB"/>
        </w:rPr>
        <w:drawing>
          <wp:inline distT="0" distB="0" distL="0" distR="0" wp14:anchorId="3B3A9E9D" wp14:editId="52E3B51E">
            <wp:extent cx="2737485" cy="3018155"/>
            <wp:effectExtent l="0" t="0" r="5715" b="0"/>
            <wp:docPr id="16" name="Grafik 16" descr="C:\Users\Lehrich\AppData\Local\Microsoft\Windows\INetCache\Content.Word\Figure_S9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ehrich\AppData\Local\Microsoft\Windows\INetCache\Content.Word\Figure_S9d.em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7485" cy="3018155"/>
                    </a:xfrm>
                    <a:prstGeom prst="rect">
                      <a:avLst/>
                    </a:prstGeom>
                    <a:noFill/>
                    <a:ln>
                      <a:noFill/>
                    </a:ln>
                  </pic:spPr>
                </pic:pic>
              </a:graphicData>
            </a:graphic>
          </wp:inline>
        </w:drawing>
      </w:r>
      <w:r w:rsidR="002A642F" w:rsidRPr="003B3A1F">
        <w:rPr>
          <w:lang w:val="en-US"/>
        </w:rPr>
        <w:t>​</w:t>
      </w:r>
      <w:r>
        <w:rPr>
          <w:lang w:val="en-US"/>
        </w:rPr>
        <w:t xml:space="preserve"> </w:t>
      </w:r>
    </w:p>
    <w:p w14:paraId="733082A2" w14:textId="77777777" w:rsidR="002A642F" w:rsidRPr="003B3A1F" w:rsidRDefault="002A642F" w:rsidP="002A642F">
      <w:pPr>
        <w:spacing w:after="0" w:line="240" w:lineRule="auto"/>
        <w:rPr>
          <w:rFonts w:ascii="Times New Roman" w:hAnsi="Times New Roman" w:cs="Times New Roman"/>
          <w:sz w:val="20"/>
          <w:szCs w:val="20"/>
          <w:lang w:val="en-US"/>
        </w:rPr>
      </w:pPr>
    </w:p>
    <w:p w14:paraId="27107E0F" w14:textId="4BBE45D0" w:rsidR="002A642F" w:rsidRPr="003B3A1F" w:rsidRDefault="002A642F" w:rsidP="002A642F">
      <w:pPr>
        <w:pStyle w:val="Beschriftung"/>
        <w:jc w:val="both"/>
        <w:rPr>
          <w:rFonts w:ascii="Arial" w:hAnsi="Arial" w:cs="Arial"/>
          <w:i w:val="0"/>
          <w:iCs w:val="0"/>
          <w:color w:val="auto"/>
          <w:sz w:val="20"/>
          <w:szCs w:val="20"/>
          <w:lang w:val="en-US"/>
        </w:rPr>
      </w:pPr>
      <w:r w:rsidRPr="003B3A1F">
        <w:rPr>
          <w:rFonts w:ascii="Arial" w:hAnsi="Arial" w:cs="Arial"/>
          <w:b/>
          <w:i w:val="0"/>
          <w:iCs w:val="0"/>
          <w:color w:val="auto"/>
          <w:sz w:val="20"/>
          <w:szCs w:val="20"/>
          <w:lang w:val="en-US"/>
        </w:rPr>
        <w:t>Fig. S</w:t>
      </w:r>
      <w:r w:rsidRPr="003B3A1F">
        <w:rPr>
          <w:rFonts w:ascii="Arial" w:hAnsi="Arial" w:cs="Arial"/>
          <w:b/>
          <w:i w:val="0"/>
          <w:iCs w:val="0"/>
          <w:color w:val="auto"/>
          <w:sz w:val="20"/>
          <w:szCs w:val="20"/>
          <w:lang w:val="en-US"/>
        </w:rPr>
        <w:fldChar w:fldCharType="begin"/>
      </w:r>
      <w:r w:rsidRPr="003B3A1F">
        <w:rPr>
          <w:rFonts w:ascii="Arial" w:hAnsi="Arial" w:cs="Arial"/>
          <w:b/>
          <w:i w:val="0"/>
          <w:iCs w:val="0"/>
          <w:color w:val="auto"/>
          <w:sz w:val="20"/>
          <w:szCs w:val="20"/>
          <w:lang w:val="en-US"/>
        </w:rPr>
        <w:instrText xml:space="preserve"> SEQ Fig._S \* ARABIC </w:instrText>
      </w:r>
      <w:r w:rsidRPr="003B3A1F">
        <w:rPr>
          <w:rFonts w:ascii="Arial" w:hAnsi="Arial" w:cs="Arial"/>
          <w:b/>
          <w:i w:val="0"/>
          <w:iCs w:val="0"/>
          <w:color w:val="auto"/>
          <w:sz w:val="20"/>
          <w:szCs w:val="20"/>
          <w:lang w:val="en-US"/>
        </w:rPr>
        <w:fldChar w:fldCharType="separate"/>
      </w:r>
      <w:r>
        <w:rPr>
          <w:rFonts w:ascii="Arial" w:hAnsi="Arial" w:cs="Arial"/>
          <w:b/>
          <w:i w:val="0"/>
          <w:iCs w:val="0"/>
          <w:noProof/>
          <w:color w:val="auto"/>
          <w:sz w:val="20"/>
          <w:szCs w:val="20"/>
          <w:lang w:val="en-US"/>
        </w:rPr>
        <w:t>9</w:t>
      </w:r>
      <w:r w:rsidRPr="003B3A1F">
        <w:rPr>
          <w:rFonts w:ascii="Arial" w:hAnsi="Arial" w:cs="Arial"/>
          <w:b/>
          <w:i w:val="0"/>
          <w:iCs w:val="0"/>
          <w:color w:val="auto"/>
          <w:sz w:val="20"/>
          <w:szCs w:val="20"/>
          <w:lang w:val="en-US"/>
        </w:rPr>
        <w:fldChar w:fldCharType="end"/>
      </w:r>
      <w:r w:rsidRPr="003B3A1F">
        <w:rPr>
          <w:rFonts w:ascii="Arial" w:hAnsi="Arial" w:cs="Arial"/>
          <w:b/>
          <w:i w:val="0"/>
          <w:iCs w:val="0"/>
          <w:color w:val="auto"/>
          <w:sz w:val="20"/>
          <w:szCs w:val="20"/>
          <w:lang w:val="en-US"/>
        </w:rPr>
        <w:t xml:space="preserve"> High</w:t>
      </w:r>
      <w:r w:rsidRPr="003B3A1F">
        <w:rPr>
          <w:rFonts w:ascii="Arial" w:hAnsi="Arial" w:cs="Arial"/>
          <w:b/>
          <w:i w:val="0"/>
          <w:iCs w:val="0"/>
          <w:sz w:val="20"/>
          <w:szCs w:val="20"/>
          <w:lang w:val="en-US"/>
        </w:rPr>
        <w:t xml:space="preserve"> </w:t>
      </w:r>
      <w:r w:rsidRPr="003B3A1F">
        <w:rPr>
          <w:rFonts w:ascii="Arial" w:hAnsi="Arial" w:cs="Arial"/>
          <w:b/>
          <w:i w:val="0"/>
          <w:iCs w:val="0"/>
          <w:color w:val="auto"/>
          <w:sz w:val="20"/>
          <w:szCs w:val="20"/>
          <w:lang w:val="en-US"/>
        </w:rPr>
        <w:t>LPS concentrations did not induce major changes on the TiJOR of CLDN1, CLDN3 or ZO-1</w:t>
      </w:r>
      <w:r w:rsidRPr="003B3A1F">
        <w:rPr>
          <w:rFonts w:ascii="Arial" w:hAnsi="Arial" w:cs="Arial"/>
          <w:b/>
          <w:i w:val="0"/>
          <w:iCs w:val="0"/>
          <w:sz w:val="20"/>
          <w:szCs w:val="20"/>
          <w:lang w:val="en-US"/>
        </w:rPr>
        <w:t xml:space="preserve">. </w:t>
      </w:r>
      <w:r w:rsidRPr="003B3A1F">
        <w:rPr>
          <w:rFonts w:ascii="Arial" w:hAnsi="Arial" w:cs="Arial"/>
          <w:b/>
          <w:i w:val="0"/>
          <w:iCs w:val="0"/>
          <w:color w:val="auto"/>
          <w:sz w:val="20"/>
          <w:szCs w:val="20"/>
          <w:lang w:val="en-US"/>
        </w:rPr>
        <w:t>a-c</w:t>
      </w:r>
      <w:r w:rsidR="00BF0B46">
        <w:rPr>
          <w:rFonts w:ascii="Arial" w:hAnsi="Arial" w:cs="Arial"/>
          <w:i w:val="0"/>
          <w:iCs w:val="0"/>
          <w:color w:val="auto"/>
          <w:sz w:val="20"/>
          <w:szCs w:val="20"/>
          <w:lang w:val="en-US"/>
        </w:rPr>
        <w:t> T</w:t>
      </w:r>
      <w:r w:rsidRPr="003B3A1F">
        <w:rPr>
          <w:rFonts w:ascii="Arial" w:hAnsi="Arial" w:cs="Arial"/>
          <w:i w:val="0"/>
          <w:iCs w:val="0"/>
          <w:color w:val="auto"/>
          <w:sz w:val="20"/>
          <w:szCs w:val="20"/>
          <w:lang w:val="en-US"/>
        </w:rPr>
        <w:t>ight junction organi</w:t>
      </w:r>
      <w:r>
        <w:rPr>
          <w:rFonts w:ascii="Arial" w:hAnsi="Arial" w:cs="Arial"/>
          <w:i w:val="0"/>
          <w:iCs w:val="0"/>
          <w:color w:val="auto"/>
          <w:sz w:val="20"/>
          <w:szCs w:val="20"/>
          <w:lang w:val="en-US"/>
        </w:rPr>
        <w:t>z</w:t>
      </w:r>
      <w:r w:rsidRPr="003B3A1F">
        <w:rPr>
          <w:rFonts w:ascii="Arial" w:hAnsi="Arial" w:cs="Arial"/>
          <w:i w:val="0"/>
          <w:iCs w:val="0"/>
          <w:color w:val="auto"/>
          <w:sz w:val="20"/>
          <w:szCs w:val="20"/>
          <w:lang w:val="en-US"/>
        </w:rPr>
        <w:t>ation rate (TiJOR</w:t>
      </w:r>
      <w:r w:rsidR="00BF0B46">
        <w:rPr>
          <w:rFonts w:ascii="Arial" w:hAnsi="Arial" w:cs="Arial"/>
          <w:i w:val="0"/>
          <w:iCs w:val="0"/>
          <w:color w:val="auto"/>
          <w:sz w:val="20"/>
          <w:szCs w:val="20"/>
          <w:lang w:val="en-US"/>
        </w:rPr>
        <w:t>, intersections/µm</w:t>
      </w:r>
      <w:r w:rsidRPr="003B3A1F">
        <w:rPr>
          <w:rFonts w:ascii="Arial" w:hAnsi="Arial" w:cs="Arial"/>
          <w:i w:val="0"/>
          <w:iCs w:val="0"/>
          <w:color w:val="auto"/>
          <w:sz w:val="20"/>
          <w:szCs w:val="20"/>
          <w:lang w:val="en-US"/>
        </w:rPr>
        <w:t>) of CLDN1 (</w:t>
      </w:r>
      <w:r w:rsidRPr="003B3A1F">
        <w:rPr>
          <w:rFonts w:ascii="Arial" w:hAnsi="Arial" w:cs="Arial"/>
          <w:b/>
          <w:i w:val="0"/>
          <w:iCs w:val="0"/>
          <w:color w:val="auto"/>
          <w:sz w:val="20"/>
          <w:szCs w:val="20"/>
          <w:lang w:val="en-US"/>
        </w:rPr>
        <w:t>a</w:t>
      </w:r>
      <w:r w:rsidRPr="003B3A1F">
        <w:rPr>
          <w:rFonts w:ascii="Arial" w:hAnsi="Arial" w:cs="Arial"/>
          <w:i w:val="0"/>
          <w:iCs w:val="0"/>
          <w:color w:val="auto"/>
          <w:sz w:val="20"/>
          <w:szCs w:val="20"/>
          <w:lang w:val="en-US"/>
        </w:rPr>
        <w:t>), CLDN3 (</w:t>
      </w:r>
      <w:r w:rsidRPr="003B3A1F">
        <w:rPr>
          <w:rFonts w:ascii="Arial" w:hAnsi="Arial" w:cs="Arial"/>
          <w:b/>
          <w:i w:val="0"/>
          <w:iCs w:val="0"/>
          <w:color w:val="auto"/>
          <w:sz w:val="20"/>
          <w:szCs w:val="20"/>
          <w:lang w:val="en-US"/>
        </w:rPr>
        <w:t>b</w:t>
      </w:r>
      <w:r w:rsidRPr="003B3A1F">
        <w:rPr>
          <w:rFonts w:ascii="Arial" w:hAnsi="Arial" w:cs="Arial"/>
          <w:i w:val="0"/>
          <w:iCs w:val="0"/>
          <w:color w:val="auto"/>
          <w:sz w:val="20"/>
          <w:szCs w:val="20"/>
          <w:lang w:val="en-US"/>
        </w:rPr>
        <w:t>) and ZO-1 (</w:t>
      </w:r>
      <w:r w:rsidRPr="003B3A1F">
        <w:rPr>
          <w:rFonts w:ascii="Arial" w:hAnsi="Arial" w:cs="Arial"/>
          <w:b/>
          <w:i w:val="0"/>
          <w:iCs w:val="0"/>
          <w:color w:val="auto"/>
          <w:sz w:val="20"/>
          <w:szCs w:val="20"/>
          <w:lang w:val="en-US"/>
        </w:rPr>
        <w:t>c</w:t>
      </w:r>
      <w:r w:rsidRPr="003B3A1F">
        <w:rPr>
          <w:rFonts w:ascii="Arial" w:hAnsi="Arial" w:cs="Arial"/>
          <w:i w:val="0"/>
          <w:iCs w:val="0"/>
          <w:color w:val="auto"/>
          <w:sz w:val="20"/>
          <w:szCs w:val="20"/>
          <w:lang w:val="en-US"/>
        </w:rPr>
        <w:t xml:space="preserve">) after application of a high LPS concentration of 1 µg/mL </w:t>
      </w:r>
      <w:r w:rsidR="00BF0B46" w:rsidRPr="00C53A3D">
        <w:rPr>
          <w:rFonts w:ascii="Arial" w:hAnsi="Arial" w:cs="Arial"/>
          <w:i w:val="0"/>
          <w:iCs w:val="0"/>
          <w:color w:val="auto"/>
          <w:sz w:val="20"/>
          <w:szCs w:val="20"/>
          <w:lang w:val="en-US"/>
        </w:rPr>
        <w:t>±</w:t>
      </w:r>
      <w:r w:rsidR="00BF0B46">
        <w:rPr>
          <w:rFonts w:ascii="Arial" w:hAnsi="Arial" w:cs="Arial"/>
          <w:i w:val="0"/>
          <w:iCs w:val="0"/>
          <w:color w:val="auto"/>
          <w:sz w:val="20"/>
          <w:szCs w:val="20"/>
          <w:lang w:val="en-US"/>
        </w:rPr>
        <w:t> 5 µM CVB4-57 for 3 h or 24 h (n = </w:t>
      </w:r>
      <w:r w:rsidRPr="003B3A1F">
        <w:rPr>
          <w:rFonts w:ascii="Arial" w:hAnsi="Arial" w:cs="Arial"/>
          <w:i w:val="0"/>
          <w:iCs w:val="0"/>
          <w:color w:val="auto"/>
          <w:sz w:val="20"/>
          <w:szCs w:val="20"/>
          <w:lang w:val="en-US"/>
        </w:rPr>
        <w:t xml:space="preserve">transwell inserts). </w:t>
      </w:r>
      <w:r w:rsidR="00BF0B46">
        <w:rPr>
          <w:rFonts w:ascii="Arial" w:hAnsi="Arial" w:cs="Arial"/>
          <w:i w:val="0"/>
          <w:iCs w:val="0"/>
          <w:color w:val="auto"/>
          <w:sz w:val="20"/>
          <w:szCs w:val="20"/>
          <w:lang w:val="en-US"/>
        </w:rPr>
        <w:t>O</w:t>
      </w:r>
      <w:r w:rsidRPr="003B3A1F">
        <w:rPr>
          <w:rFonts w:ascii="Arial" w:hAnsi="Arial" w:cs="Arial"/>
          <w:i w:val="0"/>
          <w:color w:val="auto"/>
          <w:sz w:val="20"/>
          <w:lang w:val="en-US"/>
        </w:rPr>
        <w:t>ne-way ANOVA with Sidak’s multiple comparison test (</w:t>
      </w:r>
      <w:r w:rsidRPr="003B3A1F">
        <w:rPr>
          <w:rFonts w:ascii="Arial" w:hAnsi="Arial" w:cs="Arial"/>
          <w:b/>
          <w:i w:val="0"/>
          <w:color w:val="auto"/>
          <w:sz w:val="20"/>
          <w:lang w:val="en-US"/>
        </w:rPr>
        <w:t>a, b</w:t>
      </w:r>
      <w:r w:rsidRPr="003B3A1F">
        <w:rPr>
          <w:rFonts w:ascii="Arial" w:hAnsi="Arial" w:cs="Arial"/>
          <w:i w:val="0"/>
          <w:color w:val="auto"/>
          <w:sz w:val="20"/>
          <w:lang w:val="en-US"/>
        </w:rPr>
        <w:t xml:space="preserve">) or </w:t>
      </w:r>
      <w:r w:rsidRPr="003B3A1F">
        <w:rPr>
          <w:rFonts w:ascii="Arial" w:hAnsi="Arial" w:cs="Arial"/>
          <w:i w:val="0"/>
          <w:iCs w:val="0"/>
          <w:color w:val="auto"/>
          <w:sz w:val="20"/>
          <w:szCs w:val="20"/>
          <w:lang w:val="en-US"/>
        </w:rPr>
        <w:t>Kruskal-Wallis test with Dunn’s multiple comparison test (</w:t>
      </w:r>
      <w:r w:rsidRPr="003B3A1F">
        <w:rPr>
          <w:rFonts w:ascii="Arial" w:hAnsi="Arial" w:cs="Arial"/>
          <w:b/>
          <w:i w:val="0"/>
          <w:iCs w:val="0"/>
          <w:color w:val="auto"/>
          <w:sz w:val="20"/>
          <w:szCs w:val="20"/>
          <w:lang w:val="en-US"/>
        </w:rPr>
        <w:t>c</w:t>
      </w:r>
      <w:r w:rsidRPr="003B3A1F">
        <w:rPr>
          <w:rFonts w:ascii="Arial" w:hAnsi="Arial" w:cs="Arial"/>
          <w:i w:val="0"/>
          <w:iCs w:val="0"/>
          <w:color w:val="auto"/>
          <w:sz w:val="20"/>
          <w:szCs w:val="20"/>
          <w:lang w:val="en-US"/>
        </w:rPr>
        <w:t xml:space="preserve">). </w:t>
      </w:r>
      <w:r w:rsidRPr="003B3A1F">
        <w:rPr>
          <w:rFonts w:ascii="Arial" w:hAnsi="Arial" w:cs="Arial"/>
          <w:b/>
          <w:i w:val="0"/>
          <w:iCs w:val="0"/>
          <w:color w:val="auto"/>
          <w:sz w:val="20"/>
          <w:szCs w:val="20"/>
          <w:lang w:val="en-US"/>
        </w:rPr>
        <w:t>d-e </w:t>
      </w:r>
      <w:r w:rsidRPr="003B3A1F">
        <w:rPr>
          <w:rFonts w:ascii="Arial" w:hAnsi="Arial" w:cs="Arial"/>
          <w:i w:val="0"/>
          <w:iCs w:val="0"/>
          <w:color w:val="auto"/>
          <w:sz w:val="20"/>
          <w:szCs w:val="20"/>
          <w:lang w:val="en-US"/>
        </w:rPr>
        <w:t>Exemplary immunofluorescence staining against CLDN1 (</w:t>
      </w:r>
      <w:r w:rsidRPr="003B3A1F">
        <w:rPr>
          <w:rFonts w:ascii="Arial" w:hAnsi="Arial" w:cs="Arial"/>
          <w:b/>
          <w:i w:val="0"/>
          <w:iCs w:val="0"/>
          <w:color w:val="auto"/>
          <w:sz w:val="20"/>
          <w:szCs w:val="20"/>
          <w:lang w:val="en-US"/>
        </w:rPr>
        <w:t>d</w:t>
      </w:r>
      <w:r w:rsidRPr="003B3A1F">
        <w:rPr>
          <w:rFonts w:ascii="Arial" w:hAnsi="Arial" w:cs="Arial"/>
          <w:i w:val="0"/>
          <w:iCs w:val="0"/>
          <w:color w:val="auto"/>
          <w:sz w:val="20"/>
          <w:szCs w:val="20"/>
          <w:lang w:val="en-US"/>
        </w:rPr>
        <w:t>) or CLDN3 (</w:t>
      </w:r>
      <w:r w:rsidRPr="003B3A1F">
        <w:rPr>
          <w:rFonts w:ascii="Arial" w:hAnsi="Arial" w:cs="Arial"/>
          <w:b/>
          <w:i w:val="0"/>
          <w:iCs w:val="0"/>
          <w:color w:val="auto"/>
          <w:sz w:val="20"/>
          <w:szCs w:val="20"/>
          <w:lang w:val="en-US"/>
        </w:rPr>
        <w:t>e</w:t>
      </w:r>
      <w:r w:rsidRPr="003B3A1F">
        <w:rPr>
          <w:rFonts w:ascii="Arial" w:hAnsi="Arial" w:cs="Arial"/>
          <w:i w:val="0"/>
          <w:iCs w:val="0"/>
          <w:color w:val="auto"/>
          <w:sz w:val="20"/>
          <w:szCs w:val="20"/>
          <w:lang w:val="en-US"/>
        </w:rPr>
        <w:t xml:space="preserve">) (yellow) in Calu-3 cells cultivated on transwell inserts treated with 1 µg/mL LPS </w:t>
      </w:r>
      <w:r w:rsidR="00BF0B46" w:rsidRPr="00C53A3D">
        <w:rPr>
          <w:rFonts w:ascii="Arial" w:hAnsi="Arial" w:cs="Arial"/>
          <w:i w:val="0"/>
          <w:iCs w:val="0"/>
          <w:color w:val="auto"/>
          <w:sz w:val="20"/>
          <w:szCs w:val="20"/>
          <w:lang w:val="en-US"/>
        </w:rPr>
        <w:t>±</w:t>
      </w:r>
      <w:r w:rsidR="00BF0B46">
        <w:rPr>
          <w:rFonts w:ascii="Arial" w:hAnsi="Arial" w:cs="Arial"/>
          <w:i w:val="0"/>
          <w:iCs w:val="0"/>
          <w:color w:val="auto"/>
          <w:sz w:val="20"/>
          <w:szCs w:val="20"/>
          <w:lang w:val="en-US"/>
        </w:rPr>
        <w:t> </w:t>
      </w:r>
      <w:r w:rsidRPr="003B3A1F">
        <w:rPr>
          <w:rFonts w:ascii="Arial" w:hAnsi="Arial" w:cs="Arial"/>
          <w:i w:val="0"/>
          <w:iCs w:val="0"/>
          <w:color w:val="auto"/>
          <w:sz w:val="20"/>
          <w:szCs w:val="20"/>
          <w:lang w:val="en-US"/>
        </w:rPr>
        <w:t>5 µM CVB</w:t>
      </w:r>
      <w:r w:rsidR="00BF0B46">
        <w:rPr>
          <w:rFonts w:ascii="Arial" w:hAnsi="Arial" w:cs="Arial"/>
          <w:i w:val="0"/>
          <w:iCs w:val="0"/>
          <w:color w:val="auto"/>
          <w:sz w:val="20"/>
          <w:szCs w:val="20"/>
          <w:lang w:val="en-US"/>
        </w:rPr>
        <w:t>4-57 for 3 h and 24 h</w:t>
      </w:r>
      <w:r w:rsidRPr="003B3A1F">
        <w:rPr>
          <w:rFonts w:ascii="Arial" w:hAnsi="Arial" w:cs="Arial"/>
          <w:i w:val="0"/>
          <w:iCs w:val="0"/>
          <w:color w:val="auto"/>
          <w:sz w:val="20"/>
          <w:szCs w:val="20"/>
          <w:lang w:val="en-US"/>
        </w:rPr>
        <w:t xml:space="preserve">. </w:t>
      </w:r>
      <w:r w:rsidR="00BF0B46">
        <w:rPr>
          <w:rFonts w:ascii="Arial" w:hAnsi="Arial" w:cs="Arial"/>
          <w:i w:val="0"/>
          <w:iCs w:val="0"/>
          <w:color w:val="auto"/>
          <w:sz w:val="20"/>
          <w:szCs w:val="20"/>
          <w:lang w:val="en-US"/>
        </w:rPr>
        <w:t>Scale bar = </w:t>
      </w:r>
      <w:r w:rsidRPr="003B3A1F">
        <w:rPr>
          <w:rFonts w:ascii="Arial" w:hAnsi="Arial" w:cs="Arial"/>
          <w:i w:val="0"/>
          <w:iCs w:val="0"/>
          <w:color w:val="auto"/>
          <w:sz w:val="20"/>
          <w:szCs w:val="20"/>
          <w:lang w:val="en-US"/>
        </w:rPr>
        <w:t xml:space="preserve">10 µm. For immunostaining </w:t>
      </w:r>
      <w:r w:rsidR="00BF0B46">
        <w:rPr>
          <w:rFonts w:ascii="Arial" w:hAnsi="Arial" w:cs="Arial"/>
          <w:i w:val="0"/>
          <w:iCs w:val="0"/>
          <w:color w:val="auto"/>
          <w:sz w:val="20"/>
          <w:szCs w:val="20"/>
          <w:lang w:val="en-US"/>
        </w:rPr>
        <w:t xml:space="preserve">of </w:t>
      </w:r>
      <w:r w:rsidR="00BF0B46" w:rsidRPr="003B3A1F">
        <w:rPr>
          <w:rFonts w:ascii="Arial" w:hAnsi="Arial" w:cs="Arial"/>
          <w:i w:val="0"/>
          <w:iCs w:val="0"/>
          <w:color w:val="auto"/>
          <w:sz w:val="20"/>
          <w:szCs w:val="20"/>
          <w:lang w:val="en-US"/>
        </w:rPr>
        <w:t xml:space="preserve">ZO-1 </w:t>
      </w:r>
      <w:r w:rsidRPr="003B3A1F">
        <w:rPr>
          <w:rFonts w:ascii="Arial" w:hAnsi="Arial" w:cs="Arial"/>
          <w:i w:val="0"/>
          <w:iCs w:val="0"/>
          <w:color w:val="auto"/>
          <w:sz w:val="20"/>
          <w:szCs w:val="20"/>
          <w:lang w:val="en-US"/>
        </w:rPr>
        <w:t xml:space="preserve">see </w:t>
      </w:r>
      <w:r w:rsidRPr="003B3A1F">
        <w:rPr>
          <w:rFonts w:ascii="Arial" w:hAnsi="Arial" w:cs="Arial"/>
          <w:i w:val="0"/>
          <w:iCs w:val="0"/>
          <w:color w:val="FF0000"/>
          <w:sz w:val="20"/>
          <w:szCs w:val="20"/>
          <w:lang w:val="en-US"/>
        </w:rPr>
        <w:t>Fig. 6</w:t>
      </w:r>
    </w:p>
    <w:p w14:paraId="3EC0CD02" w14:textId="5D890D42" w:rsidR="002A642F" w:rsidRDefault="002A642F" w:rsidP="002A642F">
      <w:pPr>
        <w:rPr>
          <w:lang w:val="en-US"/>
        </w:rPr>
      </w:pPr>
    </w:p>
    <w:p w14:paraId="6DCE8EDD" w14:textId="77777777" w:rsidR="00BF0B46" w:rsidRPr="003B3A1F" w:rsidRDefault="00BF0B46" w:rsidP="002A642F">
      <w:pPr>
        <w:rPr>
          <w:lang w:val="en-US"/>
        </w:rPr>
      </w:pPr>
    </w:p>
    <w:p w14:paraId="05858B1D" w14:textId="77777777" w:rsidR="006B65C5" w:rsidRPr="006B65C5" w:rsidRDefault="006B65C5" w:rsidP="006B65C5">
      <w:pPr>
        <w:jc w:val="center"/>
        <w:rPr>
          <w:lang w:val="en-US"/>
        </w:rPr>
      </w:pPr>
      <w:r w:rsidRPr="003B3A1F">
        <w:rPr>
          <w:noProof/>
          <w:lang w:val="en-GB" w:eastAsia="en-GB"/>
        </w:rPr>
        <w:lastRenderedPageBreak/>
        <mc:AlternateContent>
          <mc:Choice Requires="wps">
            <w:drawing>
              <wp:anchor distT="0" distB="5080" distL="0" distR="0" simplePos="0" relativeHeight="251683840" behindDoc="0" locked="0" layoutInCell="0" allowOverlap="1" wp14:anchorId="04A80FB3" wp14:editId="3E6F0AA9">
                <wp:simplePos x="0" y="0"/>
                <wp:positionH relativeFrom="margin">
                  <wp:posOffset>66</wp:posOffset>
                </wp:positionH>
                <wp:positionV relativeFrom="paragraph">
                  <wp:posOffset>2169678</wp:posOffset>
                </wp:positionV>
                <wp:extent cx="306705" cy="318135"/>
                <wp:effectExtent l="0" t="0" r="0" b="5715"/>
                <wp:wrapNone/>
                <wp:docPr id="106"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6B79CD8A" w14:textId="77777777" w:rsidR="002A642F" w:rsidRPr="003B3A1F" w:rsidRDefault="002A642F" w:rsidP="002A642F">
                            <w:pPr>
                              <w:pStyle w:val="Rahmeninhalt"/>
                              <w:rPr>
                                <w:rFonts w:ascii="Arial" w:hAnsi="Arial" w:cs="Arial"/>
                                <w:b/>
                                <w:color w:val="000000"/>
                              </w:rPr>
                            </w:pPr>
                            <w:r>
                              <w:rPr>
                                <w:rFonts w:ascii="Arial" w:hAnsi="Arial" w:cs="Arial"/>
                                <w:b/>
                                <w:color w:val="000000"/>
                              </w:rPr>
                              <w:t>d</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7C8D26F7" id="_x0000_s1044" style="position:absolute;left:0;text-align:left;margin-left:0;margin-top:170.85pt;width:24.15pt;height:25.05pt;z-index:251683840;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d</w:t>
                      </w:r>
                    </w:p>
                  </w:txbxContent>
                </v:textbox>
                <w10:wrap anchorx="margin"/>
              </v:rect>
            </w:pict>
          </mc:Fallback>
        </mc:AlternateContent>
      </w:r>
      <w:r w:rsidRPr="003B3A1F">
        <w:rPr>
          <w:noProof/>
          <w:lang w:val="en-GB" w:eastAsia="en-GB"/>
        </w:rPr>
        <mc:AlternateContent>
          <mc:Choice Requires="wps">
            <w:drawing>
              <wp:anchor distT="0" distB="5080" distL="0" distR="0" simplePos="0" relativeHeight="251684864" behindDoc="0" locked="0" layoutInCell="0" allowOverlap="1" wp14:anchorId="44F8DDEB" wp14:editId="1A666920">
                <wp:simplePos x="0" y="0"/>
                <wp:positionH relativeFrom="margin">
                  <wp:posOffset>2972828</wp:posOffset>
                </wp:positionH>
                <wp:positionV relativeFrom="paragraph">
                  <wp:posOffset>2173157</wp:posOffset>
                </wp:positionV>
                <wp:extent cx="306705" cy="318135"/>
                <wp:effectExtent l="0" t="0" r="0" b="5715"/>
                <wp:wrapNone/>
                <wp:docPr id="107"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337BF596" w14:textId="77777777" w:rsidR="002A642F" w:rsidRPr="003B3A1F" w:rsidRDefault="002A642F" w:rsidP="002A642F">
                            <w:pPr>
                              <w:pStyle w:val="Rahmeninhalt"/>
                              <w:rPr>
                                <w:rFonts w:ascii="Arial" w:hAnsi="Arial" w:cs="Arial"/>
                                <w:b/>
                                <w:color w:val="000000"/>
                              </w:rPr>
                            </w:pPr>
                            <w:r>
                              <w:rPr>
                                <w:rFonts w:ascii="Arial" w:hAnsi="Arial" w:cs="Arial"/>
                                <w:b/>
                                <w:color w:val="000000"/>
                              </w:rPr>
                              <w:t>e</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43DF41DD" id="_x0000_s1045" style="position:absolute;left:0;text-align:left;margin-left:234.1pt;margin-top:171.1pt;width:24.15pt;height:25.05pt;z-index:251684864;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e</w:t>
                      </w:r>
                    </w:p>
                  </w:txbxContent>
                </v:textbox>
                <w10:wrap anchorx="margin"/>
              </v:rect>
            </w:pict>
          </mc:Fallback>
        </mc:AlternateContent>
      </w:r>
      <w:r w:rsidRPr="003B3A1F">
        <w:rPr>
          <w:noProof/>
          <w:lang w:val="en-GB" w:eastAsia="en-GB"/>
        </w:rPr>
        <mc:AlternateContent>
          <mc:Choice Requires="wps">
            <w:drawing>
              <wp:anchor distT="0" distB="5080" distL="0" distR="0" simplePos="0" relativeHeight="251682816" behindDoc="0" locked="0" layoutInCell="0" allowOverlap="1" wp14:anchorId="65DBA18D" wp14:editId="35D18F84">
                <wp:simplePos x="0" y="0"/>
                <wp:positionH relativeFrom="margin">
                  <wp:posOffset>3659189</wp:posOffset>
                </wp:positionH>
                <wp:positionV relativeFrom="paragraph">
                  <wp:posOffset>-1160</wp:posOffset>
                </wp:positionV>
                <wp:extent cx="306705" cy="318135"/>
                <wp:effectExtent l="0" t="0" r="0" b="5715"/>
                <wp:wrapNone/>
                <wp:docPr id="102"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6E202C21" w14:textId="77777777" w:rsidR="002A642F" w:rsidRPr="003B3A1F" w:rsidRDefault="002A642F" w:rsidP="002A642F">
                            <w:pPr>
                              <w:pStyle w:val="Rahmeninhalt"/>
                              <w:rPr>
                                <w:rFonts w:ascii="Arial" w:hAnsi="Arial" w:cs="Arial"/>
                                <w:b/>
                                <w:color w:val="000000"/>
                              </w:rPr>
                            </w:pPr>
                            <w:r>
                              <w:rPr>
                                <w:rFonts w:ascii="Arial" w:hAnsi="Arial" w:cs="Arial"/>
                                <w:b/>
                                <w:color w:val="000000"/>
                              </w:rPr>
                              <w:t>c</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3BDB0061" id="_x0000_s1046" style="position:absolute;left:0;text-align:left;margin-left:288.15pt;margin-top:-.1pt;width:24.15pt;height:25.05pt;z-index:251682816;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c</w:t>
                      </w:r>
                    </w:p>
                  </w:txbxContent>
                </v:textbox>
                <w10:wrap anchorx="margin"/>
              </v:rect>
            </w:pict>
          </mc:Fallback>
        </mc:AlternateContent>
      </w:r>
      <w:r w:rsidRPr="003B3A1F">
        <w:rPr>
          <w:noProof/>
          <w:lang w:val="en-GB" w:eastAsia="en-GB"/>
        </w:rPr>
        <mc:AlternateContent>
          <mc:Choice Requires="wps">
            <w:drawing>
              <wp:anchor distT="0" distB="5080" distL="0" distR="0" simplePos="0" relativeHeight="251681792" behindDoc="0" locked="0" layoutInCell="0" allowOverlap="1" wp14:anchorId="437B8701" wp14:editId="74F71936">
                <wp:simplePos x="0" y="0"/>
                <wp:positionH relativeFrom="margin">
                  <wp:posOffset>1982860</wp:posOffset>
                </wp:positionH>
                <wp:positionV relativeFrom="paragraph">
                  <wp:posOffset>-631</wp:posOffset>
                </wp:positionV>
                <wp:extent cx="306705" cy="318135"/>
                <wp:effectExtent l="0" t="0" r="0" b="5715"/>
                <wp:wrapNone/>
                <wp:docPr id="101"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24B41173" w14:textId="77777777" w:rsidR="002A642F" w:rsidRPr="003B3A1F" w:rsidRDefault="002A642F" w:rsidP="002A642F">
                            <w:pPr>
                              <w:pStyle w:val="Rahmeninhalt"/>
                              <w:rPr>
                                <w:rFonts w:ascii="Arial" w:hAnsi="Arial" w:cs="Arial"/>
                                <w:b/>
                                <w:color w:val="000000"/>
                              </w:rPr>
                            </w:pPr>
                            <w:r>
                              <w:rPr>
                                <w:rFonts w:ascii="Arial" w:hAnsi="Arial" w:cs="Arial"/>
                                <w:b/>
                                <w:color w:val="000000"/>
                              </w:rPr>
                              <w:t>b</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0A4BB807" id="_x0000_s1047" style="position:absolute;left:0;text-align:left;margin-left:156.15pt;margin-top:-.05pt;width:24.15pt;height:25.05pt;z-index:251681792;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b</w:t>
                      </w:r>
                    </w:p>
                  </w:txbxContent>
                </v:textbox>
                <w10:wrap anchorx="margin"/>
              </v:rect>
            </w:pict>
          </mc:Fallback>
        </mc:AlternateContent>
      </w:r>
      <w:r w:rsidRPr="003B3A1F">
        <w:rPr>
          <w:noProof/>
          <w:lang w:val="en-GB" w:eastAsia="en-GB"/>
        </w:rPr>
        <mc:AlternateContent>
          <mc:Choice Requires="wps">
            <w:drawing>
              <wp:anchor distT="0" distB="5080" distL="0" distR="0" simplePos="0" relativeHeight="251680768" behindDoc="0" locked="0" layoutInCell="0" allowOverlap="1" wp14:anchorId="468F2361" wp14:editId="7C4D1654">
                <wp:simplePos x="0" y="0"/>
                <wp:positionH relativeFrom="margin">
                  <wp:posOffset>340547</wp:posOffset>
                </wp:positionH>
                <wp:positionV relativeFrom="paragraph">
                  <wp:posOffset>-736</wp:posOffset>
                </wp:positionV>
                <wp:extent cx="306705" cy="318135"/>
                <wp:effectExtent l="0" t="0" r="0" b="5715"/>
                <wp:wrapNone/>
                <wp:docPr id="100"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5CA89E5F" w14:textId="77777777" w:rsidR="002A642F" w:rsidRPr="003B3A1F" w:rsidRDefault="002A642F" w:rsidP="002A642F">
                            <w:pPr>
                              <w:pStyle w:val="Rahmeninhalt"/>
                              <w:rPr>
                                <w:rFonts w:ascii="Arial" w:hAnsi="Arial" w:cs="Arial"/>
                                <w:b/>
                                <w:color w:val="000000"/>
                              </w:rPr>
                            </w:pPr>
                            <w:r>
                              <w:rPr>
                                <w:rFonts w:ascii="Arial" w:hAnsi="Arial" w:cs="Arial"/>
                                <w:b/>
                                <w:color w:val="000000"/>
                              </w:rPr>
                              <w:t>a</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7B6844CC" id="_x0000_s1048" style="position:absolute;left:0;text-align:left;margin-left:26.8pt;margin-top:-.05pt;width:24.15pt;height:25.05pt;z-index:251680768;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a</w:t>
                      </w:r>
                    </w:p>
                  </w:txbxContent>
                </v:textbox>
                <w10:wrap anchorx="margin"/>
              </v:rect>
            </w:pict>
          </mc:Fallback>
        </mc:AlternateContent>
      </w:r>
      <w:r w:rsidR="002A642F" w:rsidRPr="003B3A1F">
        <w:rPr>
          <w:lang w:val="en-US"/>
        </w:rPr>
        <w:t>​​​​​​</w:t>
      </w:r>
      <w:r>
        <w:rPr>
          <w:noProof/>
          <w:lang w:val="en-GB" w:eastAsia="en-GB"/>
        </w:rPr>
        <w:drawing>
          <wp:inline distT="0" distB="0" distL="0" distR="0" wp14:anchorId="345E8968" wp14:editId="29CA1C0C">
            <wp:extent cx="1525905" cy="2159635"/>
            <wp:effectExtent l="0" t="0" r="0" b="0"/>
            <wp:docPr id="21" name="Grafik 21" descr="C:\Users\Lehrich\AppData\Local\Microsoft\Windows\INetCache\Content.Word\Figure_S10a.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ehrich\AppData\Local\Microsoft\Windows\INetCache\Content.Word\Figure_S10a.em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25905" cy="2159635"/>
                    </a:xfrm>
                    <a:prstGeom prst="rect">
                      <a:avLst/>
                    </a:prstGeom>
                    <a:noFill/>
                    <a:ln>
                      <a:noFill/>
                    </a:ln>
                  </pic:spPr>
                </pic:pic>
              </a:graphicData>
            </a:graphic>
          </wp:inline>
        </w:drawing>
      </w:r>
      <w:r w:rsidRPr="006B65C5">
        <w:rPr>
          <w:lang w:val="en-US"/>
        </w:rPr>
        <w:t xml:space="preserve">     </w:t>
      </w:r>
      <w:r>
        <w:rPr>
          <w:noProof/>
          <w:lang w:val="en-GB" w:eastAsia="en-GB"/>
        </w:rPr>
        <w:drawing>
          <wp:inline distT="0" distB="0" distL="0" distR="0" wp14:anchorId="49A2B3DA" wp14:editId="01DA9495">
            <wp:extent cx="1525905" cy="2159635"/>
            <wp:effectExtent l="0" t="0" r="0" b="0"/>
            <wp:docPr id="20" name="Grafik 20" descr="C:\Users\Lehrich\AppData\Local\Microsoft\Windows\INetCache\Content.Word\Figure_S10b.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ehrich\AppData\Local\Microsoft\Windows\INetCache\Content.Word\Figure_S10b.em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25905" cy="2159635"/>
                    </a:xfrm>
                    <a:prstGeom prst="rect">
                      <a:avLst/>
                    </a:prstGeom>
                    <a:noFill/>
                    <a:ln>
                      <a:noFill/>
                    </a:ln>
                  </pic:spPr>
                </pic:pic>
              </a:graphicData>
            </a:graphic>
          </wp:inline>
        </w:drawing>
      </w:r>
      <w:r w:rsidRPr="006B65C5">
        <w:rPr>
          <w:lang w:val="en-US"/>
        </w:rPr>
        <w:t xml:space="preserve">     </w:t>
      </w:r>
      <w:r>
        <w:rPr>
          <w:noProof/>
          <w:lang w:val="en-GB" w:eastAsia="en-GB"/>
        </w:rPr>
        <w:drawing>
          <wp:inline distT="0" distB="0" distL="0" distR="0" wp14:anchorId="3982B833" wp14:editId="66E14C7A">
            <wp:extent cx="1525905" cy="2159635"/>
            <wp:effectExtent l="0" t="0" r="0" b="0"/>
            <wp:docPr id="19" name="Grafik 19" descr="C:\Users\Lehrich\AppData\Local\Microsoft\Windows\INetCache\Content.Word\Figure_S10c.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ehrich\AppData\Local\Microsoft\Windows\INetCache\Content.Word\Figure_S10c.em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25905" cy="2159635"/>
                    </a:xfrm>
                    <a:prstGeom prst="rect">
                      <a:avLst/>
                    </a:prstGeom>
                    <a:noFill/>
                    <a:ln>
                      <a:noFill/>
                    </a:ln>
                  </pic:spPr>
                </pic:pic>
              </a:graphicData>
            </a:graphic>
          </wp:inline>
        </w:drawing>
      </w:r>
    </w:p>
    <w:p w14:paraId="6F3692A7" w14:textId="77777777" w:rsidR="002A642F" w:rsidRPr="006B65C5" w:rsidRDefault="006B65C5" w:rsidP="006B65C5">
      <w:pPr>
        <w:jc w:val="center"/>
        <w:rPr>
          <w:lang w:val="en-US"/>
        </w:rPr>
      </w:pPr>
      <w:r>
        <w:rPr>
          <w:noProof/>
          <w:lang w:val="en-GB" w:eastAsia="en-GB"/>
        </w:rPr>
        <w:drawing>
          <wp:inline distT="0" distB="0" distL="0" distR="0" wp14:anchorId="6C3FCDE4" wp14:editId="66CAA168">
            <wp:extent cx="2731770" cy="2984500"/>
            <wp:effectExtent l="0" t="0" r="0" b="6350"/>
            <wp:docPr id="18" name="Grafik 18" descr="C:\Users\Lehrich\AppData\Local\Microsoft\Windows\INetCache\Content.Word\Figure_S10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ehrich\AppData\Local\Microsoft\Windows\INetCache\Content.Word\Figure_S10d.em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31770" cy="2984500"/>
                    </a:xfrm>
                    <a:prstGeom prst="rect">
                      <a:avLst/>
                    </a:prstGeom>
                    <a:noFill/>
                    <a:ln>
                      <a:noFill/>
                    </a:ln>
                  </pic:spPr>
                </pic:pic>
              </a:graphicData>
            </a:graphic>
          </wp:inline>
        </w:drawing>
      </w:r>
      <w:r w:rsidRPr="006B65C5">
        <w:rPr>
          <w:lang w:val="en-US"/>
        </w:rPr>
        <w:t xml:space="preserve">       </w:t>
      </w:r>
      <w:r>
        <w:rPr>
          <w:noProof/>
          <w:lang w:val="en-GB" w:eastAsia="en-GB"/>
        </w:rPr>
        <w:drawing>
          <wp:inline distT="0" distB="0" distL="0" distR="0" wp14:anchorId="069EFD1C" wp14:editId="1C60C4FC">
            <wp:extent cx="2681605" cy="2973070"/>
            <wp:effectExtent l="0" t="0" r="4445" b="0"/>
            <wp:docPr id="17" name="Grafik 17" descr="C:\Users\Lehrich\AppData\Local\Microsoft\Windows\INetCache\Content.Word\Figure_S10e.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ehrich\AppData\Local\Microsoft\Windows\INetCache\Content.Word\Figure_S10e.em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81605" cy="2973070"/>
                    </a:xfrm>
                    <a:prstGeom prst="rect">
                      <a:avLst/>
                    </a:prstGeom>
                    <a:noFill/>
                    <a:ln>
                      <a:noFill/>
                    </a:ln>
                  </pic:spPr>
                </pic:pic>
              </a:graphicData>
            </a:graphic>
          </wp:inline>
        </w:drawing>
      </w:r>
      <w:r w:rsidR="002A642F" w:rsidRPr="003B3A1F">
        <w:rPr>
          <w:rFonts w:ascii="Times New Roman" w:hAnsi="Times New Roman" w:cs="Times New Roman"/>
          <w:sz w:val="20"/>
          <w:szCs w:val="20"/>
          <w:lang w:val="en-US" w:eastAsia="de-DE"/>
        </w:rPr>
        <w:t xml:space="preserve">    </w:t>
      </w:r>
    </w:p>
    <w:p w14:paraId="1BA4F693" w14:textId="461BE241" w:rsidR="002A642F" w:rsidRPr="003B3A1F" w:rsidRDefault="002A642F" w:rsidP="006B65C5">
      <w:pPr>
        <w:spacing w:after="0" w:line="240" w:lineRule="auto"/>
        <w:jc w:val="both"/>
        <w:rPr>
          <w:rFonts w:ascii="Arial" w:hAnsi="Arial" w:cs="Arial"/>
          <w:i/>
          <w:iCs/>
          <w:sz w:val="20"/>
          <w:szCs w:val="20"/>
          <w:lang w:val="en-US"/>
        </w:rPr>
      </w:pPr>
      <w:r w:rsidRPr="003B3A1F">
        <w:rPr>
          <w:lang w:val="en-US"/>
        </w:rPr>
        <w:t>​</w:t>
      </w:r>
      <w:r w:rsidR="006B65C5">
        <w:rPr>
          <w:lang w:val="en-US"/>
        </w:rPr>
        <w:t>​</w:t>
      </w:r>
      <w:r w:rsidRPr="003B3A1F">
        <w:rPr>
          <w:rFonts w:ascii="Arial" w:hAnsi="Arial" w:cs="Arial"/>
          <w:b/>
          <w:sz w:val="20"/>
          <w:lang w:val="en-US"/>
        </w:rPr>
        <w:t>Fig. S</w:t>
      </w:r>
      <w:r w:rsidRPr="00BF0B46">
        <w:rPr>
          <w:rFonts w:ascii="Arial" w:hAnsi="Arial" w:cs="Arial"/>
          <w:b/>
          <w:sz w:val="20"/>
          <w:lang w:val="en-US"/>
        </w:rPr>
        <w:fldChar w:fldCharType="begin"/>
      </w:r>
      <w:r w:rsidRPr="00BF0B46">
        <w:rPr>
          <w:rFonts w:ascii="Arial" w:hAnsi="Arial" w:cs="Arial"/>
          <w:b/>
          <w:sz w:val="20"/>
          <w:lang w:val="en-US"/>
        </w:rPr>
        <w:instrText xml:space="preserve"> SEQ Fig._S \* ARABIC </w:instrText>
      </w:r>
      <w:r w:rsidRPr="00BF0B46">
        <w:rPr>
          <w:rFonts w:ascii="Arial" w:hAnsi="Arial" w:cs="Arial"/>
          <w:b/>
          <w:sz w:val="20"/>
          <w:lang w:val="en-US"/>
        </w:rPr>
        <w:fldChar w:fldCharType="separate"/>
      </w:r>
      <w:r w:rsidRPr="00BF0B46">
        <w:rPr>
          <w:rFonts w:ascii="Arial" w:hAnsi="Arial" w:cs="Arial"/>
          <w:b/>
          <w:noProof/>
          <w:sz w:val="20"/>
          <w:lang w:val="en-US"/>
        </w:rPr>
        <w:t>10</w:t>
      </w:r>
      <w:r w:rsidRPr="00BF0B46">
        <w:rPr>
          <w:rFonts w:ascii="Arial" w:hAnsi="Arial" w:cs="Arial"/>
          <w:b/>
          <w:sz w:val="20"/>
          <w:lang w:val="en-US"/>
        </w:rPr>
        <w:fldChar w:fldCharType="end"/>
      </w:r>
      <w:r w:rsidRPr="00BF0B46">
        <w:rPr>
          <w:lang w:val="en-US"/>
        </w:rPr>
        <w:t xml:space="preserve"> </w:t>
      </w:r>
      <w:r w:rsidRPr="00BF0B46">
        <w:rPr>
          <w:rFonts w:ascii="Arial" w:hAnsi="Arial" w:cs="Arial"/>
          <w:b/>
          <w:sz w:val="20"/>
          <w:lang w:val="en-US"/>
        </w:rPr>
        <w:t>Re</w:t>
      </w:r>
      <w:r w:rsidRPr="003B3A1F">
        <w:rPr>
          <w:rFonts w:ascii="Arial" w:hAnsi="Arial" w:cs="Arial"/>
          <w:b/>
          <w:sz w:val="20"/>
          <w:lang w:val="en-US"/>
        </w:rPr>
        <w:t>petitive treatment with low</w:t>
      </w:r>
      <w:r w:rsidRPr="003B3A1F">
        <w:rPr>
          <w:rFonts w:ascii="Arial" w:hAnsi="Arial" w:cs="Arial"/>
          <w:b/>
          <w:sz w:val="20"/>
          <w:szCs w:val="20"/>
          <w:lang w:val="en-US"/>
        </w:rPr>
        <w:t xml:space="preserve"> LPS concentrations did not induce major changes on the TiJOR of CLDN1, CLDN3 or ZO-1. a-c</w:t>
      </w:r>
      <w:r w:rsidRPr="003B3A1F">
        <w:rPr>
          <w:rFonts w:ascii="Arial" w:hAnsi="Arial" w:cs="Arial"/>
          <w:sz w:val="20"/>
          <w:szCs w:val="20"/>
          <w:lang w:val="en-US"/>
        </w:rPr>
        <w:t> </w:t>
      </w:r>
      <w:r w:rsidR="00BF0B46">
        <w:rPr>
          <w:rFonts w:ascii="Arial" w:hAnsi="Arial" w:cs="Arial"/>
          <w:sz w:val="20"/>
          <w:szCs w:val="20"/>
          <w:lang w:val="en-US"/>
        </w:rPr>
        <w:t>T</w:t>
      </w:r>
      <w:r w:rsidRPr="003B3A1F">
        <w:rPr>
          <w:rFonts w:ascii="Arial" w:hAnsi="Arial" w:cs="Arial"/>
          <w:sz w:val="20"/>
          <w:szCs w:val="20"/>
          <w:lang w:val="en-US"/>
        </w:rPr>
        <w:t xml:space="preserve">ight junction </w:t>
      </w:r>
      <w:r w:rsidRPr="00656A73">
        <w:rPr>
          <w:rFonts w:ascii="Arial" w:hAnsi="Arial" w:cs="Arial"/>
          <w:sz w:val="20"/>
          <w:szCs w:val="20"/>
          <w:lang w:val="en-US"/>
        </w:rPr>
        <w:t>organization</w:t>
      </w:r>
      <w:r w:rsidRPr="003B3A1F">
        <w:rPr>
          <w:rFonts w:ascii="Arial" w:hAnsi="Arial" w:cs="Arial"/>
          <w:sz w:val="20"/>
          <w:szCs w:val="20"/>
          <w:lang w:val="en-US"/>
        </w:rPr>
        <w:t xml:space="preserve"> rate (TiJOR</w:t>
      </w:r>
      <w:r w:rsidR="00BF0B46">
        <w:rPr>
          <w:rFonts w:ascii="Arial" w:hAnsi="Arial" w:cs="Arial"/>
          <w:sz w:val="20"/>
          <w:szCs w:val="20"/>
          <w:lang w:val="en-US"/>
        </w:rPr>
        <w:t>, intersection/µm</w:t>
      </w:r>
      <w:r w:rsidRPr="003B3A1F">
        <w:rPr>
          <w:rFonts w:ascii="Arial" w:hAnsi="Arial" w:cs="Arial"/>
          <w:sz w:val="20"/>
          <w:szCs w:val="20"/>
          <w:lang w:val="en-US"/>
        </w:rPr>
        <w:t>) of CLDN1 (</w:t>
      </w:r>
      <w:r w:rsidRPr="003B3A1F">
        <w:rPr>
          <w:rFonts w:ascii="Arial" w:hAnsi="Arial" w:cs="Arial"/>
          <w:b/>
          <w:sz w:val="20"/>
          <w:szCs w:val="20"/>
          <w:lang w:val="en-US"/>
        </w:rPr>
        <w:t>a</w:t>
      </w:r>
      <w:r w:rsidRPr="003B3A1F">
        <w:rPr>
          <w:rFonts w:ascii="Arial" w:hAnsi="Arial" w:cs="Arial"/>
          <w:sz w:val="20"/>
          <w:szCs w:val="20"/>
          <w:lang w:val="en-US"/>
        </w:rPr>
        <w:t>), CLDN3 (</w:t>
      </w:r>
      <w:r w:rsidRPr="003B3A1F">
        <w:rPr>
          <w:rFonts w:ascii="Arial" w:hAnsi="Arial" w:cs="Arial"/>
          <w:b/>
          <w:sz w:val="20"/>
          <w:szCs w:val="20"/>
          <w:lang w:val="en-US"/>
        </w:rPr>
        <w:t>b</w:t>
      </w:r>
      <w:r w:rsidRPr="003B3A1F">
        <w:rPr>
          <w:rFonts w:ascii="Arial" w:hAnsi="Arial" w:cs="Arial"/>
          <w:sz w:val="20"/>
          <w:szCs w:val="20"/>
          <w:lang w:val="en-US"/>
        </w:rPr>
        <w:t>) and ZO-1 (</w:t>
      </w:r>
      <w:r w:rsidRPr="003B3A1F">
        <w:rPr>
          <w:rFonts w:ascii="Arial" w:hAnsi="Arial" w:cs="Arial"/>
          <w:b/>
          <w:sz w:val="20"/>
          <w:szCs w:val="20"/>
          <w:lang w:val="en-US"/>
        </w:rPr>
        <w:t>c</w:t>
      </w:r>
      <w:r w:rsidR="005762E1">
        <w:rPr>
          <w:rFonts w:ascii="Arial" w:hAnsi="Arial" w:cs="Arial"/>
          <w:sz w:val="20"/>
          <w:szCs w:val="20"/>
          <w:lang w:val="en-US"/>
        </w:rPr>
        <w:t>)</w:t>
      </w:r>
      <w:r w:rsidRPr="003B3A1F">
        <w:rPr>
          <w:rFonts w:ascii="Arial" w:hAnsi="Arial" w:cs="Arial"/>
          <w:sz w:val="20"/>
          <w:szCs w:val="20"/>
          <w:lang w:val="en-US"/>
        </w:rPr>
        <w:t xml:space="preserve"> </w:t>
      </w:r>
      <w:r w:rsidR="00BF0B46" w:rsidRPr="003B3A1F">
        <w:rPr>
          <w:rFonts w:ascii="Arial" w:hAnsi="Arial" w:cs="Arial"/>
          <w:sz w:val="20"/>
          <w:szCs w:val="20"/>
          <w:lang w:val="en-US"/>
        </w:rPr>
        <w:t xml:space="preserve">24 h after </w:t>
      </w:r>
      <w:r w:rsidR="005762E1">
        <w:rPr>
          <w:rFonts w:ascii="Arial" w:hAnsi="Arial" w:cs="Arial"/>
          <w:sz w:val="20"/>
          <w:szCs w:val="20"/>
          <w:lang w:val="en-US"/>
        </w:rPr>
        <w:t xml:space="preserve">the </w:t>
      </w:r>
      <w:r w:rsidR="00BF0B46" w:rsidRPr="003B3A1F">
        <w:rPr>
          <w:rFonts w:ascii="Arial" w:hAnsi="Arial" w:cs="Arial"/>
          <w:sz w:val="20"/>
          <w:szCs w:val="20"/>
          <w:lang w:val="en-US"/>
        </w:rPr>
        <w:t>3</w:t>
      </w:r>
      <w:r w:rsidR="00BF0B46" w:rsidRPr="003B3A1F">
        <w:rPr>
          <w:rFonts w:ascii="Arial" w:hAnsi="Arial" w:cs="Arial"/>
          <w:sz w:val="20"/>
          <w:szCs w:val="20"/>
          <w:vertAlign w:val="superscript"/>
          <w:lang w:val="en-US"/>
        </w:rPr>
        <w:t xml:space="preserve">rd </w:t>
      </w:r>
      <w:r w:rsidR="00BF0B46" w:rsidRPr="003B3A1F">
        <w:rPr>
          <w:rFonts w:ascii="Arial" w:hAnsi="Arial" w:cs="Arial"/>
          <w:sz w:val="20"/>
          <w:szCs w:val="20"/>
          <w:lang w:val="en-US"/>
        </w:rPr>
        <w:t>application (application every 24 h)</w:t>
      </w:r>
      <w:r w:rsidR="005762E1">
        <w:rPr>
          <w:rFonts w:ascii="Arial" w:hAnsi="Arial" w:cs="Arial"/>
          <w:sz w:val="20"/>
          <w:szCs w:val="20"/>
          <w:lang w:val="en-US"/>
        </w:rPr>
        <w:t xml:space="preserve"> of</w:t>
      </w:r>
      <w:r w:rsidRPr="003B3A1F">
        <w:rPr>
          <w:rFonts w:ascii="Arial" w:hAnsi="Arial" w:cs="Arial"/>
          <w:sz w:val="20"/>
          <w:szCs w:val="20"/>
          <w:lang w:val="en-US"/>
        </w:rPr>
        <w:t xml:space="preserve"> 10 ng/mL</w:t>
      </w:r>
      <w:r w:rsidR="005762E1">
        <w:rPr>
          <w:rFonts w:ascii="Arial" w:hAnsi="Arial" w:cs="Arial"/>
          <w:sz w:val="20"/>
          <w:szCs w:val="20"/>
          <w:lang w:val="en-US"/>
        </w:rPr>
        <w:t xml:space="preserve"> LPS</w:t>
      </w:r>
      <w:r w:rsidRPr="003B3A1F">
        <w:rPr>
          <w:rFonts w:ascii="Arial" w:hAnsi="Arial" w:cs="Arial"/>
          <w:sz w:val="20"/>
          <w:szCs w:val="20"/>
          <w:lang w:val="en-US"/>
        </w:rPr>
        <w:t xml:space="preserve"> </w:t>
      </w:r>
      <w:r w:rsidR="005762E1" w:rsidRPr="00C53A3D">
        <w:rPr>
          <w:rFonts w:ascii="Arial" w:hAnsi="Arial" w:cs="Arial"/>
          <w:sz w:val="20"/>
          <w:szCs w:val="20"/>
          <w:lang w:val="en-US"/>
        </w:rPr>
        <w:t>±</w:t>
      </w:r>
      <w:r w:rsidR="005762E1">
        <w:rPr>
          <w:rFonts w:ascii="Arial" w:hAnsi="Arial" w:cs="Arial"/>
          <w:sz w:val="20"/>
          <w:szCs w:val="20"/>
          <w:lang w:val="en-US"/>
        </w:rPr>
        <w:t> </w:t>
      </w:r>
      <w:r w:rsidRPr="003B3A1F">
        <w:rPr>
          <w:rFonts w:ascii="Arial" w:hAnsi="Arial" w:cs="Arial"/>
          <w:sz w:val="20"/>
          <w:szCs w:val="20"/>
          <w:lang w:val="en-US"/>
        </w:rPr>
        <w:t>5 µM CVB4-57 or CVB4-57 alone</w:t>
      </w:r>
      <w:r w:rsidR="005762E1">
        <w:rPr>
          <w:rFonts w:ascii="Arial" w:hAnsi="Arial" w:cs="Arial"/>
          <w:sz w:val="20"/>
          <w:szCs w:val="20"/>
          <w:lang w:val="en-US"/>
        </w:rPr>
        <w:t xml:space="preserve"> (n = </w:t>
      </w:r>
      <w:r w:rsidRPr="003B3A1F">
        <w:rPr>
          <w:rFonts w:ascii="Arial" w:hAnsi="Arial" w:cs="Arial"/>
          <w:sz w:val="20"/>
          <w:szCs w:val="20"/>
          <w:lang w:val="en-US"/>
        </w:rPr>
        <w:t xml:space="preserve">transwell inserts). </w:t>
      </w:r>
      <w:r w:rsidR="005762E1">
        <w:rPr>
          <w:rFonts w:ascii="Arial" w:hAnsi="Arial" w:cs="Arial"/>
          <w:sz w:val="20"/>
          <w:szCs w:val="20"/>
          <w:lang w:val="en-US"/>
        </w:rPr>
        <w:t>O</w:t>
      </w:r>
      <w:r w:rsidRPr="003B3A1F">
        <w:rPr>
          <w:rFonts w:ascii="Arial" w:hAnsi="Arial" w:cs="Arial"/>
          <w:sz w:val="20"/>
          <w:lang w:val="en-US"/>
        </w:rPr>
        <w:t>ne-way ANOVA with Sidak’s multiple comparison test (</w:t>
      </w:r>
      <w:r w:rsidRPr="003B3A1F">
        <w:rPr>
          <w:rFonts w:ascii="Arial" w:hAnsi="Arial" w:cs="Arial"/>
          <w:b/>
          <w:sz w:val="20"/>
          <w:lang w:val="en-US"/>
        </w:rPr>
        <w:t>a, b</w:t>
      </w:r>
      <w:r w:rsidRPr="003B3A1F">
        <w:rPr>
          <w:rFonts w:ascii="Arial" w:hAnsi="Arial" w:cs="Arial"/>
          <w:sz w:val="20"/>
          <w:lang w:val="en-US"/>
        </w:rPr>
        <w:t xml:space="preserve">) or </w:t>
      </w:r>
      <w:r w:rsidRPr="003B3A1F">
        <w:rPr>
          <w:rFonts w:ascii="Arial" w:hAnsi="Arial" w:cs="Arial"/>
          <w:sz w:val="20"/>
          <w:szCs w:val="20"/>
          <w:lang w:val="en-US"/>
        </w:rPr>
        <w:t>Kruskal-Wallis test with Dunn’s multiple comparison test (</w:t>
      </w:r>
      <w:r w:rsidRPr="003B3A1F">
        <w:rPr>
          <w:rFonts w:ascii="Arial" w:hAnsi="Arial" w:cs="Arial"/>
          <w:b/>
          <w:sz w:val="20"/>
          <w:szCs w:val="20"/>
          <w:lang w:val="en-US"/>
        </w:rPr>
        <w:t>c</w:t>
      </w:r>
      <w:r w:rsidRPr="003B3A1F">
        <w:rPr>
          <w:rFonts w:ascii="Arial" w:hAnsi="Arial" w:cs="Arial"/>
          <w:sz w:val="20"/>
          <w:szCs w:val="20"/>
          <w:lang w:val="en-US"/>
        </w:rPr>
        <w:t xml:space="preserve">). </w:t>
      </w:r>
      <w:r w:rsidRPr="003B3A1F">
        <w:rPr>
          <w:rFonts w:ascii="Arial" w:hAnsi="Arial" w:cs="Arial"/>
          <w:b/>
          <w:sz w:val="20"/>
          <w:szCs w:val="20"/>
          <w:lang w:val="en-US"/>
        </w:rPr>
        <w:t>d-e </w:t>
      </w:r>
      <w:r w:rsidRPr="003B3A1F">
        <w:rPr>
          <w:rFonts w:ascii="Arial" w:hAnsi="Arial" w:cs="Arial"/>
          <w:sz w:val="20"/>
          <w:szCs w:val="20"/>
          <w:lang w:val="en-US"/>
        </w:rPr>
        <w:t>Exemplary immunofluorescence staining against CLDN1 (</w:t>
      </w:r>
      <w:r w:rsidRPr="003B3A1F">
        <w:rPr>
          <w:rFonts w:ascii="Arial" w:hAnsi="Arial" w:cs="Arial"/>
          <w:b/>
          <w:sz w:val="20"/>
          <w:szCs w:val="20"/>
          <w:lang w:val="en-US"/>
        </w:rPr>
        <w:t>d</w:t>
      </w:r>
      <w:r w:rsidRPr="003B3A1F">
        <w:rPr>
          <w:rFonts w:ascii="Arial" w:hAnsi="Arial" w:cs="Arial"/>
          <w:sz w:val="20"/>
          <w:szCs w:val="20"/>
          <w:lang w:val="en-US"/>
        </w:rPr>
        <w:t>) or CLDN3 (</w:t>
      </w:r>
      <w:r w:rsidRPr="003B3A1F">
        <w:rPr>
          <w:rFonts w:ascii="Arial" w:hAnsi="Arial" w:cs="Arial"/>
          <w:b/>
          <w:sz w:val="20"/>
          <w:szCs w:val="20"/>
          <w:lang w:val="en-US"/>
        </w:rPr>
        <w:t>e</w:t>
      </w:r>
      <w:r w:rsidRPr="003B3A1F">
        <w:rPr>
          <w:rFonts w:ascii="Arial" w:hAnsi="Arial" w:cs="Arial"/>
          <w:sz w:val="20"/>
          <w:szCs w:val="20"/>
          <w:lang w:val="en-US"/>
        </w:rPr>
        <w:t xml:space="preserve">) (yellow) in Calu-3 cells cultivated on transwell inserts </w:t>
      </w:r>
      <w:r w:rsidR="005762E1" w:rsidRPr="003B3A1F">
        <w:rPr>
          <w:rFonts w:ascii="Arial" w:hAnsi="Arial" w:cs="Arial"/>
          <w:sz w:val="20"/>
          <w:szCs w:val="20"/>
          <w:lang w:val="en-US"/>
        </w:rPr>
        <w:t xml:space="preserve">24 h after </w:t>
      </w:r>
      <w:r w:rsidR="005762E1">
        <w:rPr>
          <w:rFonts w:ascii="Arial" w:hAnsi="Arial" w:cs="Arial"/>
          <w:sz w:val="20"/>
          <w:szCs w:val="20"/>
          <w:lang w:val="en-US"/>
        </w:rPr>
        <w:t xml:space="preserve">the </w:t>
      </w:r>
      <w:r w:rsidR="005762E1" w:rsidRPr="003B3A1F">
        <w:rPr>
          <w:rFonts w:ascii="Arial" w:hAnsi="Arial" w:cs="Arial"/>
          <w:sz w:val="20"/>
          <w:szCs w:val="20"/>
          <w:lang w:val="en-US"/>
        </w:rPr>
        <w:t>3</w:t>
      </w:r>
      <w:r w:rsidR="005762E1" w:rsidRPr="003B3A1F">
        <w:rPr>
          <w:rFonts w:ascii="Arial" w:hAnsi="Arial" w:cs="Arial"/>
          <w:sz w:val="20"/>
          <w:szCs w:val="20"/>
          <w:vertAlign w:val="superscript"/>
          <w:lang w:val="en-US"/>
        </w:rPr>
        <w:t xml:space="preserve">rd </w:t>
      </w:r>
      <w:r w:rsidR="005762E1" w:rsidRPr="003B3A1F">
        <w:rPr>
          <w:rFonts w:ascii="Arial" w:hAnsi="Arial" w:cs="Arial"/>
          <w:sz w:val="20"/>
          <w:szCs w:val="20"/>
          <w:lang w:val="en-US"/>
        </w:rPr>
        <w:t>application (application every 24 h)</w:t>
      </w:r>
      <w:r w:rsidR="005762E1">
        <w:rPr>
          <w:rFonts w:ascii="Arial" w:hAnsi="Arial" w:cs="Arial"/>
          <w:sz w:val="20"/>
          <w:szCs w:val="20"/>
          <w:lang w:val="en-US"/>
        </w:rPr>
        <w:t xml:space="preserve"> of</w:t>
      </w:r>
      <w:r w:rsidR="005762E1" w:rsidRPr="003B3A1F">
        <w:rPr>
          <w:rFonts w:ascii="Arial" w:hAnsi="Arial" w:cs="Arial"/>
          <w:sz w:val="20"/>
          <w:szCs w:val="20"/>
          <w:lang w:val="en-US"/>
        </w:rPr>
        <w:t xml:space="preserve"> 10 ng/mL</w:t>
      </w:r>
      <w:r w:rsidR="005762E1">
        <w:rPr>
          <w:rFonts w:ascii="Arial" w:hAnsi="Arial" w:cs="Arial"/>
          <w:sz w:val="20"/>
          <w:szCs w:val="20"/>
          <w:lang w:val="en-US"/>
        </w:rPr>
        <w:t xml:space="preserve"> LPS</w:t>
      </w:r>
      <w:r w:rsidR="005762E1" w:rsidRPr="003B3A1F">
        <w:rPr>
          <w:rFonts w:ascii="Arial" w:hAnsi="Arial" w:cs="Arial"/>
          <w:sz w:val="20"/>
          <w:szCs w:val="20"/>
          <w:lang w:val="en-US"/>
        </w:rPr>
        <w:t xml:space="preserve"> </w:t>
      </w:r>
      <w:r w:rsidR="005762E1" w:rsidRPr="00C53A3D">
        <w:rPr>
          <w:rFonts w:ascii="Arial" w:hAnsi="Arial" w:cs="Arial"/>
          <w:sz w:val="20"/>
          <w:szCs w:val="20"/>
          <w:lang w:val="en-US"/>
        </w:rPr>
        <w:t>±</w:t>
      </w:r>
      <w:r w:rsidR="005762E1">
        <w:rPr>
          <w:rFonts w:ascii="Arial" w:hAnsi="Arial" w:cs="Arial"/>
          <w:sz w:val="20"/>
          <w:szCs w:val="20"/>
          <w:lang w:val="en-US"/>
        </w:rPr>
        <w:t> </w:t>
      </w:r>
      <w:r w:rsidR="005762E1" w:rsidRPr="003B3A1F">
        <w:rPr>
          <w:rFonts w:ascii="Arial" w:hAnsi="Arial" w:cs="Arial"/>
          <w:sz w:val="20"/>
          <w:szCs w:val="20"/>
          <w:lang w:val="en-US"/>
        </w:rPr>
        <w:t>5 µM CVB4-57 or CVB4-57 alone</w:t>
      </w:r>
      <w:r w:rsidR="005762E1">
        <w:rPr>
          <w:rFonts w:ascii="Arial" w:hAnsi="Arial" w:cs="Arial"/>
          <w:sz w:val="20"/>
          <w:szCs w:val="20"/>
          <w:lang w:val="en-US"/>
        </w:rPr>
        <w:t>.</w:t>
      </w:r>
      <w:r w:rsidRPr="003B3A1F">
        <w:rPr>
          <w:rFonts w:ascii="Arial" w:hAnsi="Arial" w:cs="Arial"/>
          <w:sz w:val="20"/>
          <w:szCs w:val="20"/>
          <w:lang w:val="en-US"/>
        </w:rPr>
        <w:t xml:space="preserve"> </w:t>
      </w:r>
      <w:r w:rsidR="005762E1">
        <w:rPr>
          <w:rFonts w:ascii="Arial" w:hAnsi="Arial" w:cs="Arial"/>
          <w:sz w:val="20"/>
          <w:szCs w:val="20"/>
          <w:lang w:val="en-US"/>
        </w:rPr>
        <w:t>S</w:t>
      </w:r>
      <w:r w:rsidRPr="003B3A1F">
        <w:rPr>
          <w:rFonts w:ascii="Arial" w:hAnsi="Arial" w:cs="Arial"/>
          <w:sz w:val="20"/>
          <w:szCs w:val="20"/>
          <w:lang w:val="en-US"/>
        </w:rPr>
        <w:t>cale</w:t>
      </w:r>
      <w:r>
        <w:rPr>
          <w:rFonts w:ascii="Arial" w:hAnsi="Arial" w:cs="Arial"/>
          <w:sz w:val="20"/>
          <w:szCs w:val="20"/>
          <w:lang w:val="en-US"/>
        </w:rPr>
        <w:t xml:space="preserve"> </w:t>
      </w:r>
      <w:r w:rsidRPr="003B3A1F">
        <w:rPr>
          <w:rFonts w:ascii="Arial" w:hAnsi="Arial" w:cs="Arial"/>
          <w:sz w:val="20"/>
          <w:szCs w:val="20"/>
          <w:lang w:val="en-US"/>
        </w:rPr>
        <w:t>bar</w:t>
      </w:r>
      <w:r w:rsidR="005762E1">
        <w:rPr>
          <w:rFonts w:ascii="Arial" w:hAnsi="Arial" w:cs="Arial"/>
          <w:sz w:val="20"/>
          <w:szCs w:val="20"/>
          <w:lang w:val="en-US"/>
        </w:rPr>
        <w:t> = </w:t>
      </w:r>
      <w:r w:rsidRPr="003B3A1F">
        <w:rPr>
          <w:rFonts w:ascii="Arial" w:hAnsi="Arial" w:cs="Arial"/>
          <w:sz w:val="20"/>
          <w:szCs w:val="20"/>
          <w:lang w:val="en-US"/>
        </w:rPr>
        <w:t xml:space="preserve">10 µm. For immunostaining </w:t>
      </w:r>
      <w:r w:rsidR="005762E1">
        <w:rPr>
          <w:rFonts w:ascii="Arial" w:hAnsi="Arial" w:cs="Arial"/>
          <w:sz w:val="20"/>
          <w:szCs w:val="20"/>
          <w:lang w:val="en-US"/>
        </w:rPr>
        <w:t xml:space="preserve">of </w:t>
      </w:r>
      <w:r w:rsidR="005762E1" w:rsidRPr="003B3A1F">
        <w:rPr>
          <w:rFonts w:ascii="Arial" w:hAnsi="Arial" w:cs="Arial"/>
          <w:sz w:val="20"/>
          <w:szCs w:val="20"/>
          <w:lang w:val="en-US"/>
        </w:rPr>
        <w:t xml:space="preserve">ZO-1 </w:t>
      </w:r>
      <w:r w:rsidRPr="003B3A1F">
        <w:rPr>
          <w:rFonts w:ascii="Arial" w:hAnsi="Arial" w:cs="Arial"/>
          <w:sz w:val="20"/>
          <w:szCs w:val="20"/>
          <w:lang w:val="en-US"/>
        </w:rPr>
        <w:t xml:space="preserve">see </w:t>
      </w:r>
      <w:r w:rsidRPr="003B3A1F">
        <w:rPr>
          <w:rFonts w:ascii="Arial" w:hAnsi="Arial" w:cs="Arial"/>
          <w:color w:val="FF0000"/>
          <w:sz w:val="20"/>
          <w:szCs w:val="20"/>
          <w:lang w:val="en-US"/>
        </w:rPr>
        <w:t>Fig. 6</w:t>
      </w:r>
    </w:p>
    <w:p w14:paraId="22941A14" w14:textId="77777777" w:rsidR="002A642F" w:rsidRPr="003B3A1F" w:rsidRDefault="002A642F" w:rsidP="002A642F">
      <w:pPr>
        <w:spacing w:after="0" w:line="240" w:lineRule="auto"/>
        <w:rPr>
          <w:lang w:val="en-US"/>
        </w:rPr>
      </w:pPr>
    </w:p>
    <w:p w14:paraId="26B93F58" w14:textId="77777777" w:rsidR="002A642F" w:rsidRPr="003B3A1F" w:rsidRDefault="002A642F" w:rsidP="002A642F">
      <w:pPr>
        <w:spacing w:after="0" w:line="240" w:lineRule="auto"/>
        <w:rPr>
          <w:lang w:val="en-US"/>
        </w:rPr>
      </w:pPr>
    </w:p>
    <w:p w14:paraId="2BBFD0C9" w14:textId="77777777" w:rsidR="002A642F" w:rsidRPr="003B3A1F" w:rsidRDefault="002A642F" w:rsidP="002A642F">
      <w:pPr>
        <w:spacing w:after="0" w:line="240" w:lineRule="auto"/>
        <w:rPr>
          <w:lang w:val="en-US"/>
        </w:rPr>
      </w:pPr>
    </w:p>
    <w:p w14:paraId="78B9833C" w14:textId="77777777" w:rsidR="002A642F" w:rsidRPr="003B3A1F" w:rsidRDefault="002A642F" w:rsidP="002A642F">
      <w:pPr>
        <w:spacing w:after="0" w:line="240" w:lineRule="auto"/>
        <w:rPr>
          <w:lang w:val="en-US"/>
        </w:rPr>
      </w:pPr>
    </w:p>
    <w:p w14:paraId="7FEC9B4A" w14:textId="77777777" w:rsidR="002A642F" w:rsidRPr="003B3A1F" w:rsidRDefault="002A642F" w:rsidP="002A642F">
      <w:pPr>
        <w:spacing w:after="0" w:line="240" w:lineRule="auto"/>
        <w:rPr>
          <w:lang w:val="en-US"/>
        </w:rPr>
      </w:pPr>
    </w:p>
    <w:p w14:paraId="330E67E2" w14:textId="77777777" w:rsidR="002A642F" w:rsidRPr="003B3A1F" w:rsidRDefault="002A642F" w:rsidP="002A642F">
      <w:pPr>
        <w:spacing w:after="0" w:line="240" w:lineRule="auto"/>
        <w:rPr>
          <w:lang w:val="en-US"/>
        </w:rPr>
      </w:pPr>
    </w:p>
    <w:p w14:paraId="4AB428A3" w14:textId="77777777" w:rsidR="002A642F" w:rsidRPr="003B3A1F" w:rsidRDefault="002A642F" w:rsidP="002A642F">
      <w:pPr>
        <w:spacing w:after="0" w:line="240" w:lineRule="auto"/>
        <w:rPr>
          <w:lang w:val="en-US"/>
        </w:rPr>
      </w:pPr>
    </w:p>
    <w:p w14:paraId="7C87BF64" w14:textId="77777777" w:rsidR="002A642F" w:rsidRPr="003B3A1F" w:rsidRDefault="002A642F" w:rsidP="002A642F">
      <w:pPr>
        <w:spacing w:after="0" w:line="240" w:lineRule="auto"/>
        <w:rPr>
          <w:lang w:val="en-US"/>
        </w:rPr>
      </w:pPr>
    </w:p>
    <w:p w14:paraId="7EC658C9" w14:textId="77777777" w:rsidR="002A642F" w:rsidRPr="003B3A1F" w:rsidRDefault="002A642F" w:rsidP="002A642F">
      <w:pPr>
        <w:spacing w:after="0" w:line="240" w:lineRule="auto"/>
        <w:rPr>
          <w:lang w:val="en-US"/>
        </w:rPr>
      </w:pPr>
    </w:p>
    <w:p w14:paraId="1A4901CC" w14:textId="77777777" w:rsidR="002A642F" w:rsidRPr="003B3A1F" w:rsidRDefault="002A642F" w:rsidP="002A642F">
      <w:pPr>
        <w:spacing w:after="0" w:line="240" w:lineRule="auto"/>
        <w:rPr>
          <w:lang w:val="en-US"/>
        </w:rPr>
      </w:pPr>
    </w:p>
    <w:p w14:paraId="7DD69C70" w14:textId="77777777" w:rsidR="002A642F" w:rsidRPr="003B3A1F" w:rsidRDefault="002A642F" w:rsidP="002A642F">
      <w:pPr>
        <w:spacing w:after="0" w:line="240" w:lineRule="auto"/>
        <w:rPr>
          <w:lang w:val="en-US"/>
        </w:rPr>
      </w:pPr>
    </w:p>
    <w:p w14:paraId="2D3C70C5" w14:textId="77777777" w:rsidR="002A642F" w:rsidRPr="003B3A1F" w:rsidRDefault="002A642F" w:rsidP="002A642F">
      <w:pPr>
        <w:spacing w:after="0" w:line="240" w:lineRule="auto"/>
        <w:rPr>
          <w:lang w:val="en-US"/>
        </w:rPr>
      </w:pPr>
    </w:p>
    <w:p w14:paraId="02BF079E" w14:textId="77777777" w:rsidR="006B65C5" w:rsidRPr="001077B6" w:rsidRDefault="006B65C5" w:rsidP="006B65C5">
      <w:pPr>
        <w:spacing w:after="0" w:line="240" w:lineRule="auto"/>
        <w:rPr>
          <w:lang w:val="en-GB"/>
        </w:rPr>
      </w:pPr>
      <w:r w:rsidRPr="003B3A1F">
        <w:rPr>
          <w:noProof/>
          <w:lang w:val="en-GB" w:eastAsia="en-GB"/>
        </w:rPr>
        <w:lastRenderedPageBreak/>
        <mc:AlternateContent>
          <mc:Choice Requires="wps">
            <w:drawing>
              <wp:anchor distT="0" distB="5080" distL="0" distR="0" simplePos="0" relativeHeight="251686912" behindDoc="0" locked="0" layoutInCell="0" allowOverlap="1" wp14:anchorId="4771B8A9" wp14:editId="70C5FF50">
                <wp:simplePos x="0" y="0"/>
                <wp:positionH relativeFrom="margin">
                  <wp:posOffset>573417</wp:posOffset>
                </wp:positionH>
                <wp:positionV relativeFrom="paragraph">
                  <wp:posOffset>515</wp:posOffset>
                </wp:positionV>
                <wp:extent cx="306705" cy="318135"/>
                <wp:effectExtent l="0" t="0" r="0" b="5715"/>
                <wp:wrapNone/>
                <wp:docPr id="112"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1A812060" w14:textId="77777777" w:rsidR="002A642F" w:rsidRPr="003B3A1F" w:rsidRDefault="002A642F" w:rsidP="002A642F">
                            <w:pPr>
                              <w:pStyle w:val="Rahmeninhalt"/>
                              <w:rPr>
                                <w:rFonts w:ascii="Arial" w:hAnsi="Arial" w:cs="Arial"/>
                                <w:b/>
                                <w:color w:val="000000"/>
                              </w:rPr>
                            </w:pPr>
                            <w:r>
                              <w:rPr>
                                <w:rFonts w:ascii="Arial" w:hAnsi="Arial" w:cs="Arial"/>
                                <w:b/>
                                <w:color w:val="000000"/>
                              </w:rPr>
                              <w:t>a</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0FBE2E84" id="_x0000_s1049" style="position:absolute;margin-left:45.15pt;margin-top:.05pt;width:24.15pt;height:25.05pt;z-index:251686912;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" o:allowincell="f" filled="f" stroked="f">
                <v:textbox>
                  <w:txbxContent>
                    <w:p w:rsidR="002A642F" w:rsidRPr="003B3A1F" w:rsidRDefault="002A642F" w:rsidP="002A642F">
                      <w:pPr>
                        <w:pStyle w:val="Rahmeninhalt"/>
                        <w:rPr>
                          <w:rFonts w:ascii="Arial" w:hAnsi="Arial" w:cs="Arial"/>
                          <w:b/>
                          <w:color w:val="000000"/>
                        </w:rPr>
                      </w:pPr>
                      <w:r>
                        <w:rPr>
                          <w:rFonts w:ascii="Arial" w:hAnsi="Arial" w:cs="Arial"/>
                          <w:b/>
                          <w:color w:val="000000"/>
                        </w:rPr>
                        <w:t>a</w:t>
                      </w:r>
                    </w:p>
                  </w:txbxContent>
                </v:textbox>
                <w10:wrap anchorx="margin"/>
              </v:rect>
            </w:pict>
          </mc:Fallback>
        </mc:AlternateContent>
      </w:r>
      <w:r w:rsidRPr="003B3A1F">
        <w:rPr>
          <w:noProof/>
          <w:lang w:val="en-GB" w:eastAsia="en-GB"/>
        </w:rPr>
        <mc:AlternateContent>
          <mc:Choice Requires="wps">
            <w:drawing>
              <wp:anchor distT="0" distB="5080" distL="0" distR="0" simplePos="0" relativeHeight="251687936" behindDoc="0" locked="0" layoutInCell="0" allowOverlap="1" wp14:anchorId="76E08AAF" wp14:editId="1F3547B3">
                <wp:simplePos x="0" y="0"/>
                <wp:positionH relativeFrom="margin">
                  <wp:posOffset>2400300</wp:posOffset>
                </wp:positionH>
                <wp:positionV relativeFrom="paragraph">
                  <wp:posOffset>-3821</wp:posOffset>
                </wp:positionV>
                <wp:extent cx="306705" cy="318135"/>
                <wp:effectExtent l="0" t="0" r="0" b="5715"/>
                <wp:wrapNone/>
                <wp:docPr id="111" name="Textfeld 2"/>
                <wp:cNvGraphicFramePr/>
                <a:graphic xmlns:a="http://schemas.openxmlformats.org/drawingml/2006/main">
                  <a:graphicData uri="http://schemas.microsoft.com/office/word/2010/wordprocessingShape">
                    <wps:wsp>
                      <wps:cNvSpPr/>
                      <wps:spPr>
                        <a:xfrm>
                          <a:off x="0" y="0"/>
                          <a:ext cx="306705" cy="318135"/>
                        </a:xfrm>
                        <a:prstGeom prst="rect">
                          <a:avLst/>
                        </a:prstGeom>
                        <a:noFill/>
                        <a:ln w="9525">
                          <a:noFill/>
                        </a:ln>
                      </wps:spPr>
                      <wps:style>
                        <a:lnRef idx="0">
                          <a:scrgbClr r="0" g="0" b="0"/>
                        </a:lnRef>
                        <a:fillRef idx="0">
                          <a:scrgbClr r="0" g="0" b="0"/>
                        </a:fillRef>
                        <a:effectRef idx="0">
                          <a:scrgbClr r="0" g="0" b="0"/>
                        </a:effectRef>
                        <a:fontRef idx="minor"/>
                      </wps:style>
                      <wps:txbx>
                        <w:txbxContent>
                          <w:p w14:paraId="7F7EF21C" w14:textId="77777777" w:rsidR="002A642F" w:rsidRDefault="002A642F" w:rsidP="002A642F">
                            <w:pPr>
                              <w:pStyle w:val="Rahmeninhalt"/>
                              <w:rPr>
                                <w:color w:val="000000"/>
                              </w:rPr>
                            </w:pPr>
                            <w:r>
                              <w:rPr>
                                <w:rFonts w:ascii="Arial" w:hAnsi="Arial" w:cs="Arial"/>
                                <w:b/>
                                <w:color w:val="000000"/>
                              </w:rPr>
                              <w:t>b</w:t>
                            </w:r>
                            <w:r>
                              <w:rPr>
                                <w:color w:val="000000"/>
                              </w:rPr>
                              <w:t>A</w:t>
                            </w:r>
                          </w:p>
                        </w:txbxContent>
                      </wps:txbx>
                      <wps:bodyPr anchor="t">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rect w14:anchorId="75288103" id="_x0000_s1050" style="position:absolute;margin-left:189pt;margin-top:-.3pt;width:24.15pt;height:25.05pt;z-index:251687936;visibility:visible;mso-wrap-style:square;mso-wrap-distance-left:0;mso-wrap-distance-top:0;mso-wrap-distance-right:0;mso-wrap-distance-bottom:.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" o:allowincell="f" filled="f" stroked="f">
                <v:textbox>
                  <w:txbxContent>
                    <w:p w:rsidR="002A642F" w:rsidRDefault="002A642F" w:rsidP="002A642F">
                      <w:pPr>
                        <w:pStyle w:val="Rahmeninhalt"/>
                        <w:rPr>
                          <w:color w:val="000000"/>
                        </w:rPr>
                      </w:pPr>
                      <w:proofErr w:type="spellStart"/>
                      <w:r>
                        <w:rPr>
                          <w:rFonts w:ascii="Arial" w:hAnsi="Arial" w:cs="Arial"/>
                          <w:b/>
                          <w:color w:val="000000"/>
                        </w:rPr>
                        <w:t>b</w:t>
                      </w:r>
                      <w:r>
                        <w:rPr>
                          <w:color w:val="000000"/>
                        </w:rPr>
                        <w:t>A</w:t>
                      </w:r>
                      <w:proofErr w:type="spellEnd"/>
                    </w:p>
                  </w:txbxContent>
                </v:textbox>
                <w10:wrap anchorx="margin"/>
              </v:rect>
            </w:pict>
          </mc:Fallback>
        </mc:AlternateContent>
      </w:r>
      <w:r>
        <w:rPr>
          <w:noProof/>
          <w:lang w:val="en-GB" w:eastAsia="en-GB"/>
        </w:rPr>
        <w:drawing>
          <wp:anchor distT="0" distB="0" distL="114300" distR="114300" simplePos="0" relativeHeight="251691008" behindDoc="0" locked="0" layoutInCell="1" allowOverlap="1" wp14:anchorId="5A0C55B3" wp14:editId="26408C4B">
            <wp:simplePos x="0" y="0"/>
            <wp:positionH relativeFrom="column">
              <wp:posOffset>685364</wp:posOffset>
            </wp:positionH>
            <wp:positionV relativeFrom="paragraph">
              <wp:posOffset>444737</wp:posOffset>
            </wp:positionV>
            <wp:extent cx="1525905" cy="2159635"/>
            <wp:effectExtent l="0" t="0" r="0" b="0"/>
            <wp:wrapNone/>
            <wp:docPr id="23" name="Grafik 23" descr="C:\Users\Lehrich\AppData\Local\Microsoft\Windows\INetCache\Content.Word\Figure_S11a.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ehrich\AppData\Local\Microsoft\Windows\INetCache\Content.Word\Figure_S11a.em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25905"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2A642F" w:rsidRPr="003B3A1F">
        <w:rPr>
          <w:lang w:val="en-US"/>
        </w:rPr>
        <w:t>​​​​</w:t>
      </w:r>
      <w:r>
        <w:rPr>
          <w:rFonts w:ascii="Times New Roman" w:hAnsi="Times New Roman" w:cs="Times New Roman"/>
          <w:sz w:val="20"/>
          <w:szCs w:val="20"/>
          <w:lang w:val="en-US"/>
        </w:rPr>
        <w:t xml:space="preserve">                                                                              </w:t>
      </w:r>
      <w:r>
        <w:rPr>
          <w:noProof/>
          <w:lang w:val="en-GB" w:eastAsia="en-GB"/>
        </w:rPr>
        <w:drawing>
          <wp:inline distT="0" distB="0" distL="0" distR="0" wp14:anchorId="1552F20A" wp14:editId="2A1C267A">
            <wp:extent cx="2737485" cy="2978785"/>
            <wp:effectExtent l="0" t="0" r="5715" b="0"/>
            <wp:docPr id="22" name="Grafik 22" descr="C:\Users\Lehrich\AppData\Local\Microsoft\Windows\INetCache\Content.Word\Figure_S11b.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ehrich\AppData\Local\Microsoft\Windows\INetCache\Content.Word\Figure_S11b.em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37485" cy="2978785"/>
                    </a:xfrm>
                    <a:prstGeom prst="rect">
                      <a:avLst/>
                    </a:prstGeom>
                    <a:noFill/>
                    <a:ln>
                      <a:noFill/>
                    </a:ln>
                  </pic:spPr>
                </pic:pic>
              </a:graphicData>
            </a:graphic>
          </wp:inline>
        </w:drawing>
      </w:r>
    </w:p>
    <w:p w14:paraId="7593E7E6" w14:textId="77777777" w:rsidR="002A642F" w:rsidRPr="006B65C5" w:rsidRDefault="002A642F" w:rsidP="002A642F">
      <w:pPr>
        <w:keepNext/>
        <w:spacing w:after="0" w:line="240" w:lineRule="auto"/>
        <w:rPr>
          <w:rFonts w:ascii="Times New Roman" w:hAnsi="Times New Roman" w:cs="Times New Roman"/>
          <w:sz w:val="20"/>
          <w:szCs w:val="20"/>
          <w:lang w:val="en-US"/>
        </w:rPr>
      </w:pPr>
      <w:r w:rsidRPr="003B3A1F">
        <w:rPr>
          <w:rFonts w:ascii="Times New Roman" w:hAnsi="Times New Roman" w:cs="Times New Roman"/>
          <w:sz w:val="20"/>
          <w:szCs w:val="20"/>
          <w:lang w:val="en-US"/>
        </w:rPr>
        <w:t xml:space="preserve"> </w:t>
      </w:r>
    </w:p>
    <w:p w14:paraId="463468E7" w14:textId="681CE95E" w:rsidR="002A642F" w:rsidRPr="003B3A1F" w:rsidRDefault="002A642F" w:rsidP="002A642F">
      <w:pPr>
        <w:pStyle w:val="Beschriftung"/>
        <w:spacing w:after="0"/>
        <w:jc w:val="both"/>
        <w:rPr>
          <w:rFonts w:ascii="Times New Roman" w:hAnsi="Times New Roman" w:cs="Times New Roman"/>
          <w:i w:val="0"/>
          <w:color w:val="auto"/>
          <w:sz w:val="20"/>
          <w:szCs w:val="20"/>
          <w:lang w:val="en-US"/>
        </w:rPr>
      </w:pPr>
      <w:r w:rsidRPr="003B3A1F">
        <w:rPr>
          <w:rFonts w:ascii="Arial" w:hAnsi="Arial" w:cs="Arial"/>
          <w:b/>
          <w:i w:val="0"/>
          <w:iCs w:val="0"/>
          <w:color w:val="auto"/>
          <w:sz w:val="20"/>
          <w:szCs w:val="20"/>
          <w:lang w:val="en-US"/>
        </w:rPr>
        <w:t>Fig. S</w:t>
      </w:r>
      <w:r w:rsidRPr="003B3A1F">
        <w:rPr>
          <w:rFonts w:ascii="Arial" w:hAnsi="Arial" w:cs="Arial"/>
          <w:b/>
          <w:i w:val="0"/>
          <w:color w:val="auto"/>
          <w:sz w:val="20"/>
          <w:szCs w:val="20"/>
          <w:lang w:val="en-US"/>
        </w:rPr>
        <w:t>11</w:t>
      </w:r>
      <w:r w:rsidRPr="003B3A1F">
        <w:rPr>
          <w:rFonts w:ascii="Arial" w:hAnsi="Arial" w:cs="Arial"/>
          <w:b/>
          <w:i w:val="0"/>
          <w:iCs w:val="0"/>
          <w:color w:val="auto"/>
          <w:sz w:val="20"/>
          <w:szCs w:val="20"/>
          <w:lang w:val="en-US"/>
        </w:rPr>
        <w:t xml:space="preserve"> Repeated application of low LPS concentrations already induce CLDN4 </w:t>
      </w:r>
      <w:r w:rsidRPr="00656A73">
        <w:rPr>
          <w:rFonts w:ascii="Arial" w:hAnsi="Arial" w:cs="Arial"/>
          <w:b/>
          <w:i w:val="0"/>
          <w:iCs w:val="0"/>
          <w:color w:val="auto"/>
          <w:sz w:val="20"/>
          <w:szCs w:val="20"/>
          <w:lang w:val="en-US"/>
        </w:rPr>
        <w:t>remodeling</w:t>
      </w:r>
      <w:r w:rsidRPr="003B3A1F">
        <w:rPr>
          <w:rFonts w:ascii="Arial" w:hAnsi="Arial" w:cs="Arial"/>
          <w:b/>
          <w:i w:val="0"/>
          <w:iCs w:val="0"/>
          <w:color w:val="auto"/>
          <w:sz w:val="20"/>
          <w:szCs w:val="20"/>
          <w:lang w:val="en-US"/>
        </w:rPr>
        <w:t xml:space="preserve"> 24 h after the first treatment in Calu-3 cells. a </w:t>
      </w:r>
      <w:r w:rsidRPr="003B3A1F">
        <w:rPr>
          <w:rFonts w:ascii="Arial" w:hAnsi="Arial" w:cs="Arial"/>
          <w:i w:val="0"/>
          <w:iCs w:val="0"/>
          <w:color w:val="auto"/>
          <w:sz w:val="20"/>
          <w:szCs w:val="20"/>
          <w:lang w:val="en-US"/>
        </w:rPr>
        <w:t xml:space="preserve"> </w:t>
      </w:r>
      <w:r w:rsidR="005762E1">
        <w:rPr>
          <w:rFonts w:ascii="Arial" w:hAnsi="Arial" w:cs="Arial"/>
          <w:i w:val="0"/>
          <w:iCs w:val="0"/>
          <w:color w:val="auto"/>
          <w:sz w:val="20"/>
          <w:szCs w:val="20"/>
          <w:lang w:val="en-US"/>
        </w:rPr>
        <w:t>T</w:t>
      </w:r>
      <w:r w:rsidRPr="003B3A1F">
        <w:rPr>
          <w:rFonts w:ascii="Arial" w:hAnsi="Arial" w:cs="Arial"/>
          <w:i w:val="0"/>
          <w:iCs w:val="0"/>
          <w:color w:val="auto"/>
          <w:sz w:val="20"/>
          <w:szCs w:val="20"/>
          <w:lang w:val="en-US"/>
        </w:rPr>
        <w:t xml:space="preserve">ight junction </w:t>
      </w:r>
      <w:r w:rsidRPr="00656A73">
        <w:rPr>
          <w:rFonts w:ascii="Arial" w:hAnsi="Arial" w:cs="Arial"/>
          <w:i w:val="0"/>
          <w:iCs w:val="0"/>
          <w:color w:val="auto"/>
          <w:sz w:val="20"/>
          <w:szCs w:val="20"/>
          <w:lang w:val="en-US"/>
        </w:rPr>
        <w:t>organization</w:t>
      </w:r>
      <w:r w:rsidRPr="003B3A1F">
        <w:rPr>
          <w:rFonts w:ascii="Arial" w:hAnsi="Arial" w:cs="Arial"/>
          <w:i w:val="0"/>
          <w:iCs w:val="0"/>
          <w:color w:val="auto"/>
          <w:sz w:val="20"/>
          <w:szCs w:val="20"/>
          <w:lang w:val="en-US"/>
        </w:rPr>
        <w:t xml:space="preserve"> rate (TiJOR</w:t>
      </w:r>
      <w:r w:rsidR="005762E1">
        <w:rPr>
          <w:rFonts w:ascii="Arial" w:hAnsi="Arial" w:cs="Arial"/>
          <w:i w:val="0"/>
          <w:iCs w:val="0"/>
          <w:color w:val="auto"/>
          <w:sz w:val="20"/>
          <w:szCs w:val="20"/>
          <w:lang w:val="en-US"/>
        </w:rPr>
        <w:t>, intersection/µm</w:t>
      </w:r>
      <w:r w:rsidRPr="003B3A1F">
        <w:rPr>
          <w:rFonts w:ascii="Arial" w:hAnsi="Arial" w:cs="Arial"/>
          <w:i w:val="0"/>
          <w:iCs w:val="0"/>
          <w:color w:val="auto"/>
          <w:sz w:val="20"/>
          <w:szCs w:val="20"/>
          <w:lang w:val="en-US"/>
        </w:rPr>
        <w:t>) of CLDN4 24 h after each of 3 repetitive applications of 10 ng/mL</w:t>
      </w:r>
      <w:r w:rsidR="005762E1">
        <w:rPr>
          <w:rFonts w:ascii="Arial" w:hAnsi="Arial" w:cs="Arial"/>
          <w:i w:val="0"/>
          <w:iCs w:val="0"/>
          <w:color w:val="auto"/>
          <w:sz w:val="20"/>
          <w:szCs w:val="20"/>
          <w:lang w:val="en-US"/>
        </w:rPr>
        <w:t xml:space="preserve"> LPS (n = </w:t>
      </w:r>
      <w:r w:rsidRPr="003B3A1F">
        <w:rPr>
          <w:rFonts w:ascii="Arial" w:hAnsi="Arial" w:cs="Arial"/>
          <w:i w:val="0"/>
          <w:iCs w:val="0"/>
          <w:color w:val="auto"/>
          <w:sz w:val="20"/>
          <w:szCs w:val="20"/>
          <w:lang w:val="en-US"/>
        </w:rPr>
        <w:t xml:space="preserve">transwell inserts). </w:t>
      </w:r>
      <w:r w:rsidR="005762E1">
        <w:rPr>
          <w:rFonts w:ascii="Arial" w:hAnsi="Arial" w:cs="Arial"/>
          <w:i w:val="0"/>
          <w:iCs w:val="0"/>
          <w:color w:val="auto"/>
          <w:sz w:val="20"/>
          <w:szCs w:val="20"/>
          <w:lang w:val="en-US"/>
        </w:rPr>
        <w:t>One-</w:t>
      </w:r>
      <w:r w:rsidRPr="003B3A1F">
        <w:rPr>
          <w:rFonts w:ascii="Arial" w:hAnsi="Arial" w:cs="Arial"/>
          <w:i w:val="0"/>
          <w:color w:val="auto"/>
          <w:sz w:val="20"/>
          <w:lang w:val="en-US"/>
        </w:rPr>
        <w:t>way ANOVA with Tukey’s multiple comparison test</w:t>
      </w:r>
      <w:r w:rsidR="005762E1">
        <w:rPr>
          <w:rFonts w:ascii="Arial" w:hAnsi="Arial" w:cs="Arial"/>
          <w:i w:val="0"/>
          <w:color w:val="auto"/>
          <w:sz w:val="20"/>
          <w:lang w:val="en-US"/>
        </w:rPr>
        <w:t xml:space="preserve"> </w:t>
      </w:r>
      <w:r w:rsidRPr="003B3A1F">
        <w:rPr>
          <w:rFonts w:ascii="Arial" w:hAnsi="Arial" w:cs="Arial"/>
          <w:i w:val="0"/>
          <w:iCs w:val="0"/>
          <w:color w:val="auto"/>
          <w:sz w:val="20"/>
          <w:szCs w:val="20"/>
          <w:lang w:val="en-US"/>
        </w:rPr>
        <w:t>(p</w:t>
      </w:r>
      <w:r w:rsidR="005762E1">
        <w:rPr>
          <w:rFonts w:ascii="Arial" w:hAnsi="Arial" w:cs="Arial"/>
          <w:i w:val="0"/>
          <w:iCs w:val="0"/>
          <w:color w:val="auto"/>
          <w:sz w:val="20"/>
          <w:szCs w:val="20"/>
          <w:lang w:val="en-US"/>
        </w:rPr>
        <w:t> </w:t>
      </w:r>
      <w:r w:rsidRPr="003B3A1F">
        <w:rPr>
          <w:rFonts w:ascii="Arial" w:hAnsi="Arial" w:cs="Arial"/>
          <w:i w:val="0"/>
          <w:iCs w:val="0"/>
          <w:color w:val="auto"/>
          <w:sz w:val="20"/>
          <w:szCs w:val="20"/>
          <w:lang w:val="en-US"/>
        </w:rPr>
        <w:t>&lt;</w:t>
      </w:r>
      <w:r w:rsidR="005762E1">
        <w:rPr>
          <w:rFonts w:ascii="Arial" w:hAnsi="Arial" w:cs="Arial"/>
          <w:i w:val="0"/>
          <w:iCs w:val="0"/>
          <w:color w:val="auto"/>
          <w:sz w:val="20"/>
          <w:szCs w:val="20"/>
          <w:lang w:val="en-US"/>
        </w:rPr>
        <w:t> </w:t>
      </w:r>
      <w:r w:rsidRPr="003B3A1F">
        <w:rPr>
          <w:rFonts w:ascii="Arial" w:hAnsi="Arial" w:cs="Arial"/>
          <w:i w:val="0"/>
          <w:iCs w:val="0"/>
          <w:color w:val="auto"/>
          <w:sz w:val="20"/>
          <w:szCs w:val="20"/>
          <w:lang w:val="en-US"/>
        </w:rPr>
        <w:t>0.05</w:t>
      </w:r>
      <w:r w:rsidR="005762E1">
        <w:rPr>
          <w:rFonts w:ascii="Arial" w:hAnsi="Arial" w:cs="Arial"/>
          <w:i w:val="0"/>
          <w:iCs w:val="0"/>
          <w:color w:val="auto"/>
          <w:sz w:val="20"/>
          <w:szCs w:val="20"/>
          <w:lang w:val="en-US"/>
        </w:rPr>
        <w:t> </w:t>
      </w:r>
      <w:r w:rsidRPr="003B3A1F">
        <w:rPr>
          <w:rFonts w:ascii="Arial" w:hAnsi="Arial" w:cs="Arial"/>
          <w:i w:val="0"/>
          <w:iCs w:val="0"/>
          <w:color w:val="auto"/>
          <w:sz w:val="20"/>
          <w:szCs w:val="20"/>
          <w:lang w:val="en-US"/>
        </w:rPr>
        <w:t>*</w:t>
      </w:r>
      <w:r w:rsidR="005762E1">
        <w:rPr>
          <w:rFonts w:ascii="Arial" w:hAnsi="Arial" w:cs="Arial"/>
          <w:i w:val="0"/>
          <w:iCs w:val="0"/>
          <w:color w:val="auto"/>
          <w:sz w:val="20"/>
          <w:szCs w:val="20"/>
          <w:lang w:val="en-US"/>
        </w:rPr>
        <w:t xml:space="preserve"> vs. control</w:t>
      </w:r>
      <w:r w:rsidRPr="003B3A1F">
        <w:rPr>
          <w:rFonts w:ascii="Arial" w:hAnsi="Arial" w:cs="Arial"/>
          <w:i w:val="0"/>
          <w:iCs w:val="0"/>
          <w:color w:val="auto"/>
          <w:sz w:val="20"/>
          <w:szCs w:val="20"/>
          <w:lang w:val="en-US"/>
        </w:rPr>
        <w:t xml:space="preserve">). </w:t>
      </w:r>
      <w:r w:rsidRPr="003B3A1F">
        <w:rPr>
          <w:rFonts w:ascii="Arial" w:hAnsi="Arial" w:cs="Arial"/>
          <w:b/>
          <w:i w:val="0"/>
          <w:iCs w:val="0"/>
          <w:color w:val="auto"/>
          <w:sz w:val="20"/>
          <w:szCs w:val="20"/>
          <w:lang w:val="en-US"/>
        </w:rPr>
        <w:t>b</w:t>
      </w:r>
      <w:r w:rsidRPr="003B3A1F">
        <w:rPr>
          <w:rFonts w:ascii="Arial" w:hAnsi="Arial" w:cs="Arial"/>
          <w:i w:val="0"/>
          <w:iCs w:val="0"/>
          <w:color w:val="auto"/>
          <w:sz w:val="20"/>
          <w:szCs w:val="20"/>
          <w:lang w:val="en-US"/>
        </w:rPr>
        <w:t xml:space="preserve"> Exemplary immunofluorescence staining against CLDN4 (yellow) in Calu-3 cells cultivated on transwell inserts 24 h after the each of 3 repetitive applications of 10 ng/mL </w:t>
      </w:r>
      <w:r w:rsidR="005762E1">
        <w:rPr>
          <w:rFonts w:ascii="Arial" w:hAnsi="Arial" w:cs="Arial"/>
          <w:i w:val="0"/>
          <w:iCs w:val="0"/>
          <w:color w:val="auto"/>
          <w:sz w:val="20"/>
          <w:szCs w:val="20"/>
          <w:lang w:val="en-US"/>
        </w:rPr>
        <w:t>LPS. Scale bar = 10 µm</w:t>
      </w:r>
    </w:p>
    <w:p w14:paraId="63A94A8B" w14:textId="77777777" w:rsidR="002A642F" w:rsidRPr="003B3A1F" w:rsidRDefault="002A642F" w:rsidP="002A642F">
      <w:pPr>
        <w:spacing w:after="0" w:line="240" w:lineRule="auto"/>
        <w:rPr>
          <w:rFonts w:ascii="Times New Roman" w:hAnsi="Times New Roman" w:cs="Times New Roman"/>
          <w:sz w:val="20"/>
          <w:szCs w:val="20"/>
          <w:lang w:val="en-US"/>
        </w:rPr>
      </w:pPr>
    </w:p>
    <w:p w14:paraId="709DB486" w14:textId="77777777" w:rsidR="002A642F" w:rsidRPr="003B3A1F" w:rsidRDefault="002A642F" w:rsidP="002A642F">
      <w:pPr>
        <w:spacing w:after="0" w:line="240" w:lineRule="auto"/>
        <w:rPr>
          <w:rFonts w:ascii="Times New Roman" w:hAnsi="Times New Roman" w:cs="Times New Roman"/>
          <w:sz w:val="20"/>
          <w:szCs w:val="20"/>
          <w:lang w:val="en-US"/>
        </w:rPr>
      </w:pPr>
    </w:p>
    <w:p w14:paraId="6D236672" w14:textId="77777777" w:rsidR="0063260E" w:rsidRPr="002A642F" w:rsidRDefault="0063260E">
      <w:pPr>
        <w:rPr>
          <w:lang w:val="en-US"/>
        </w:rPr>
      </w:pPr>
    </w:p>
    <w:sectPr w:rsidR="0063260E" w:rsidRPr="002A642F">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642F"/>
    <w:rsid w:val="00106C40"/>
    <w:rsid w:val="001077B6"/>
    <w:rsid w:val="0011676E"/>
    <w:rsid w:val="00152DB8"/>
    <w:rsid w:val="00194AB7"/>
    <w:rsid w:val="00244539"/>
    <w:rsid w:val="002512A8"/>
    <w:rsid w:val="002A642F"/>
    <w:rsid w:val="003F7873"/>
    <w:rsid w:val="00505672"/>
    <w:rsid w:val="005762E1"/>
    <w:rsid w:val="005F4066"/>
    <w:rsid w:val="00625AEC"/>
    <w:rsid w:val="0063260E"/>
    <w:rsid w:val="0069047A"/>
    <w:rsid w:val="006B3F55"/>
    <w:rsid w:val="006B65C5"/>
    <w:rsid w:val="006D7215"/>
    <w:rsid w:val="006E1D24"/>
    <w:rsid w:val="00873F1F"/>
    <w:rsid w:val="00A51842"/>
    <w:rsid w:val="00A77DCB"/>
    <w:rsid w:val="00AB6675"/>
    <w:rsid w:val="00B42CA0"/>
    <w:rsid w:val="00BF0B46"/>
    <w:rsid w:val="00D15473"/>
    <w:rsid w:val="00EF147F"/>
    <w:rsid w:val="00F21C9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B8EC54"/>
  <w15:chartTrackingRefBased/>
  <w15:docId w15:val="{FB26A39E-034F-4B8B-94FD-CF2987CA80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2A642F"/>
    <w:pPr>
      <w:suppressAutoHyphens/>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Beschriftung">
    <w:name w:val="caption"/>
    <w:basedOn w:val="Standard"/>
    <w:next w:val="Standard"/>
    <w:uiPriority w:val="35"/>
    <w:unhideWhenUsed/>
    <w:qFormat/>
    <w:rsid w:val="002A642F"/>
    <w:pPr>
      <w:spacing w:after="200" w:line="240" w:lineRule="auto"/>
    </w:pPr>
    <w:rPr>
      <w:i/>
      <w:iCs/>
      <w:color w:val="44546A" w:themeColor="text2"/>
      <w:sz w:val="18"/>
      <w:szCs w:val="18"/>
    </w:rPr>
  </w:style>
  <w:style w:type="paragraph" w:customStyle="1" w:styleId="Rahmeninhalt">
    <w:name w:val="Rahmeninhalt"/>
    <w:basedOn w:val="Standard"/>
    <w:qFormat/>
    <w:rsid w:val="002A64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emf"/><Relationship Id="rId26" Type="http://schemas.openxmlformats.org/officeDocument/2006/relationships/image" Target="media/image23.emf"/><Relationship Id="rId3" Type="http://schemas.openxmlformats.org/officeDocument/2006/relationships/webSettings" Target="webSettings.xml"/><Relationship Id="rId21" Type="http://schemas.openxmlformats.org/officeDocument/2006/relationships/image" Target="media/image18.emf"/><Relationship Id="rId7" Type="http://schemas.openxmlformats.org/officeDocument/2006/relationships/image" Target="media/image4.emf"/><Relationship Id="rId12" Type="http://schemas.openxmlformats.org/officeDocument/2006/relationships/image" Target="media/image9.png"/><Relationship Id="rId17" Type="http://schemas.openxmlformats.org/officeDocument/2006/relationships/image" Target="media/image14.emf"/><Relationship Id="rId25" Type="http://schemas.openxmlformats.org/officeDocument/2006/relationships/image" Target="media/image22.emf"/><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emf"/><Relationship Id="rId20" Type="http://schemas.openxmlformats.org/officeDocument/2006/relationships/image" Target="media/image17.emf"/><Relationship Id="rId29" Type="http://schemas.openxmlformats.org/officeDocument/2006/relationships/image" Target="media/image26.emf"/><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jpeg"/><Relationship Id="rId24" Type="http://schemas.openxmlformats.org/officeDocument/2006/relationships/image" Target="media/image21.emf"/><Relationship Id="rId32" Type="http://schemas.openxmlformats.org/officeDocument/2006/relationships/fontTable" Target="fontTable.xml"/><Relationship Id="rId5" Type="http://schemas.openxmlformats.org/officeDocument/2006/relationships/image" Target="media/image2.emf"/><Relationship Id="rId15" Type="http://schemas.openxmlformats.org/officeDocument/2006/relationships/image" Target="media/image12.png"/><Relationship Id="rId23" Type="http://schemas.openxmlformats.org/officeDocument/2006/relationships/image" Target="media/image20.emf"/><Relationship Id="rId28" Type="http://schemas.openxmlformats.org/officeDocument/2006/relationships/image" Target="media/image25.emf"/><Relationship Id="rId10" Type="http://schemas.openxmlformats.org/officeDocument/2006/relationships/image" Target="media/image7.emf"/><Relationship Id="rId19" Type="http://schemas.openxmlformats.org/officeDocument/2006/relationships/image" Target="media/image16.emf"/><Relationship Id="rId31" Type="http://schemas.openxmlformats.org/officeDocument/2006/relationships/image" Target="media/image28.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image" Target="media/image11.png"/><Relationship Id="rId22" Type="http://schemas.openxmlformats.org/officeDocument/2006/relationships/image" Target="media/image19.emf"/><Relationship Id="rId27" Type="http://schemas.openxmlformats.org/officeDocument/2006/relationships/image" Target="media/image24.emf"/><Relationship Id="rId30" Type="http://schemas.openxmlformats.org/officeDocument/2006/relationships/image" Target="media/image27.emf"/><Relationship Id="rId8" Type="http://schemas.openxmlformats.org/officeDocument/2006/relationships/image" Target="media/image5.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1394</Words>
  <Characters>7946</Characters>
  <Application>Microsoft Office Word</Application>
  <DocSecurity>0</DocSecurity>
  <Lines>66</Lines>
  <Paragraphs>18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Anaclet_N</dc:creator>
  <cp:keywords/>
  <dc:description/>
  <cp:lastModifiedBy>Anaclet_N</cp:lastModifiedBy>
  <cp:revision>4</cp:revision>
  <dcterms:created xsi:type="dcterms:W3CDTF">2025-01-20T08:24:00Z</dcterms:created>
  <dcterms:modified xsi:type="dcterms:W3CDTF">2025-01-21T11:13:00Z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itaviDocumentProperty_6">
    <vt:lpwstr>True</vt:lpwstr>
  </property>
</Properties>
</file>