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8FCB1" w14:textId="5C3B242A" w:rsidR="00A73BF7" w:rsidRPr="00B05BD2" w:rsidRDefault="00A73BF7" w:rsidP="00A73BF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5BD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05BD2">
        <w:rPr>
          <w:rFonts w:ascii="Times New Roman" w:hAnsi="Times New Roman" w:cs="Times New Roman"/>
          <w:b/>
          <w:bCs/>
          <w:sz w:val="24"/>
          <w:szCs w:val="24"/>
        </w:rPr>
        <w:t>PPENDIX</w:t>
      </w:r>
      <w:r w:rsidR="00B05BD2" w:rsidRPr="00B05BD2">
        <w:rPr>
          <w:rFonts w:ascii="Times New Roman" w:hAnsi="Times New Roman" w:cs="Times New Roman"/>
          <w:b/>
          <w:bCs/>
          <w:sz w:val="24"/>
          <w:szCs w:val="24"/>
        </w:rPr>
        <w:t xml:space="preserve"> – References Utilized in Bibliometric Analysis</w:t>
      </w:r>
    </w:p>
    <w:p w14:paraId="7AC0F5FD" w14:textId="03A73280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Adamovic, M., Branger, F., &amp; Braud, I. (2016). Development of a data-driven semi-distributed hydrological model for regional scale catchments prone to Mediterranean flash floods. Journal of Hydrology, 541, 173–189.</w:t>
      </w:r>
    </w:p>
    <w:p w14:paraId="57A9E6B1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Amiri, B. J., Gao, J., &amp; Fohrer, N. et al. (2018). Regionalizing flood magnitudes using landscape structural patterns of catchments. Water Resources Management, 32(7), 2385–2403.</w:t>
      </w:r>
    </w:p>
    <w:p w14:paraId="2C03F0D7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Baker, V. R., Ely, L. L., &amp; O'Connor, J. E. (1990). Paleoflood hydrology and design decision for high-risk projects. In Hydraulic Engineering - Proceedings of the 1990 National Conference (pp. 433–438).</w:t>
      </w:r>
    </w:p>
    <w:p w14:paraId="2E3B2818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Bammou, Y., Benzougagh, B., &amp; Igmoullan, B. et al. (2024). Spatial mapping for multi-hazard land management in sparsely vegetated watersheds. Environmental Earth Sciences, 83(15).</w:t>
      </w:r>
    </w:p>
    <w:p w14:paraId="2E7DFF34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Baptista, V. S. G., Coelho, V. H. R., Bertrand, G. F., da Silva, G. B. L., Caicedo, N. O. L., Montenegro, S. M. G. L., Stefan, C., Glass, J., Heim, R., Conrad, A., Almeida, C. N. (2023). Rooftop water harvesting for managed aquifer recharge and flood mitigation in tropical cities: Towards a strategy of co-benefit evaluations in João Pessoa, northeast Brazil. Journal of Environmental Management, 342, 118034.</w:t>
      </w:r>
    </w:p>
    <w:p w14:paraId="32B4499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Bevis, M., Alsdorf, D., Kendrick, E., Fortes, L. P., Forsberg, B., Smalley Jr., R., &amp; Becker, J. (2005). Seasonal fluctuations in the mass of the Amazon River system and Earth's elastic response. Geophysical Research Letters, 32(16), 1–4.</w:t>
      </w:r>
    </w:p>
    <w:p w14:paraId="49787F5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Brandão, C., Cameira, M. do R., Valente, F., Cruz de Carvalho, R., &amp; Paço, T. A. (2017). Wet season hydrological performance of green roofs using native species under Mediterranean climate. Ecological Engineering, 102, 596–611.</w:t>
      </w:r>
    </w:p>
    <w:p w14:paraId="2EBB44F7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Capolongo, D., Refice, A., Bocchiola, D., D'Addabbo, A., Vouvalidis, K., Soncini, A., Zingaro, M., Bovenga, F., &amp; Stamatopoulos, L. (2019). Coupling multitemporal remote sensing with geomorphology and hydrological modeling for post-flood recovery in the Strymonas dammed river basin (Greece). Science of the Total Environment, 651, 1958–1968.</w:t>
      </w:r>
    </w:p>
    <w:p w14:paraId="61518F52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Chen, J., Wang, S., &amp; Wu, R. (2024). Optimization of the integrated green–gray–blue system to deal with urban flood under multi-objective decision-making. Water Science and Technology, 89(2), 434–453.</w:t>
      </w:r>
    </w:p>
    <w:p w14:paraId="10F42398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Chen, Tianli; Chen, Lei; Shao, Zhiyu; &amp; Chai, Hongxiang. (2024). Enhanced resilience in urban stormwater management through model predictive control and optimal layout schemes under extreme rainfall events. Journal of Environmental Management, 366.</w:t>
      </w:r>
    </w:p>
    <w:p w14:paraId="010639C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Chikhi, F., Li, C., Ji, Q., &amp; Zhou, X. (2023). Review of Sponge City implementation in China: performance and policy. Water Science and Technology, 88(10), 2499–2520.</w:t>
      </w:r>
    </w:p>
    <w:p w14:paraId="66E3BD5E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Chinnasamy, P., &amp; Hubbart, J. A. (2014). Potential of MODFLOW to model hydrological interactions in a semikarst floodplain of the Ozark border forest. Earth Interactions, 18(20).</w:t>
      </w:r>
    </w:p>
    <w:p w14:paraId="49E4A7D3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Damayanti, A., Angin, F., Adib, A., &amp; Irfan, M. (2020). Geomorphological characteristic of landslide hazard zones in Sukarame Village, Cisolok Subdistrict, Sukabumi Regency. IOP Conference Series: Earth and Environmental Science, 412(1), Article 012009.</w:t>
      </w:r>
    </w:p>
    <w:p w14:paraId="6407257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Dos Santos Galvanin, E. A., Cruz, C. B. M., Vicens, R. S., Pereira, M. H. X., &amp; Da Silva Neves, S. M. A. (2017). Study of the Floodflow dynamics in the Pantanal of Cáceres/MT. GISTAM 2017 - Proceedings of the 3rd International Conference on Geographical Information Systems Theory, Applications and Management, 195–200.</w:t>
      </w:r>
    </w:p>
    <w:p w14:paraId="01342716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Doubleday, G., Sebastian, A., Luttenschlager, T., &amp; Bedient, P. B. (2013). Modeling hydrologic benefits of low impact development: A distributed hydrologic model of The Woodlands, Texas. Journal of the American Water Resources Association, 49(6), 1444–1455.</w:t>
      </w:r>
    </w:p>
    <w:p w14:paraId="48CC31F6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Ekwueme, B. N. (2021). Quantification of effects of climate change on flood in tropical river basins. Cogent Engineering, 8(1).</w:t>
      </w:r>
    </w:p>
    <w:p w14:paraId="5CA58255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Feng, M., Jung, K., Li, F., Li, H., &amp; Kim, J.-C. (2020). Evaluation of the main function of low impact development based on rainfall events. Water (Switzerland), 12(8), Article 2231.</w:t>
      </w:r>
    </w:p>
    <w:p w14:paraId="5485E59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Frederiks, R. S., Paldor, A., Donati, L., Carleton, G., &amp; Michael, H. A. (2024). Drivers of barrier island water-table fluctuations and groundwater salinization. Science of the Total Environment, 946.</w:t>
      </w:r>
    </w:p>
    <w:p w14:paraId="2FC6F06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 xml:space="preserve">Gao, Z., Zhang, Q. H., Xie, Y. D., Wang, Q., Dzakpasu, M., Xiong, J. Q., &amp; Wang, X. C. (2022). A novel multi-objective optimization framework for urban green-gray infrastructure </w:t>
      </w:r>
      <w:r w:rsidRPr="00B05BD2">
        <w:rPr>
          <w:rFonts w:ascii="Times New Roman" w:hAnsi="Times New Roman" w:cs="Times New Roman"/>
          <w:sz w:val="24"/>
          <w:szCs w:val="24"/>
        </w:rPr>
        <w:lastRenderedPageBreak/>
        <w:t>implementation under impacts of climate change. Science of the Total Environment, 825, Article 153954.</w:t>
      </w:r>
    </w:p>
    <w:p w14:paraId="7E02ACD6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Gerretsen, J. H. (1997). How to manage flood waves in the Dutch Meuse. In Destructive water: water-caused disasters, their abatement and control, 239, 383–390.</w:t>
      </w:r>
    </w:p>
    <w:p w14:paraId="47AD77C4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Getirana, A. C. V., Bonnet, M. P., &amp; Martinez, J. M. (2009). Evaluating parameter effects in a DEM 'burning' process based on land cover data. Hydrological Processes, 23(16), 2316–2325.</w:t>
      </w:r>
    </w:p>
    <w:p w14:paraId="64D874F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Guo, S. L., &amp; Cunnane, C. (1991). Evaluation of the usefulness of historical and palaeological floods in quantile estimation. Journal of Hydrology, 129(1), 245–262.</w:t>
      </w:r>
    </w:p>
    <w:p w14:paraId="5F0B1A1D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Guo, X., Huang, K., Li, J., Kuang, Y., Chen, Y., Jiang, C., Luo, M., &amp; Zhou, H. (2023). Rainfall-Runoff Process Simulation in the Karst Spring Basins Using a SAC-Tank Model. Journal of Hydrologic Engineering, 28(9).</w:t>
      </w:r>
    </w:p>
    <w:p w14:paraId="47F5BF33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Hale, R. L. (2016). Spatial and temporal variation in local stormwater infrastructure use and stormwater management paradigms over the 20th century. Water (Switzerland), 8(7).</w:t>
      </w:r>
    </w:p>
    <w:p w14:paraId="39B4DA4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Harvey, C., Neidich, B., Ellis, R., Gomez, D. O., Belton, A., Bathi, J. R. (2021). Retrofit Upgrade of Stormwater Controls with Real-Time Mechanism for Smart and Sustainable Urban Water Resources Management. 2021 31st Waste-Management Education Research Conference, WERC 2021.</w:t>
      </w:r>
    </w:p>
    <w:p w14:paraId="6A25911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He, Y., Wang, J., Tong, H., &amp; Zhao, M. (2021). Approaches and strategies of sponge city development based on watershed management. Harbin Gongye Daxue Xuebao/Journal of Harbin Institute of Technology, 53(5), 72–78.</w:t>
      </w:r>
    </w:p>
    <w:p w14:paraId="3E3C9A11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Hettiarachchi, S., Wasko, C., &amp; Sharma, A. (2019). Can antecedent moisture conditions modulate the increase in flood risk due to climate change in urban catchments? Journal of Hydrology, 571, 11–20.</w:t>
      </w:r>
    </w:p>
    <w:p w14:paraId="35EF4F2D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Hill, A. J., &amp; Neary, V. S. (2005). Factors affecting estimates of average watershed slope. Journal of Hydrologic Engineering, 10(2), 133–140.</w:t>
      </w:r>
    </w:p>
    <w:p w14:paraId="38BD3263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Hu, G., Dong, G., Liu, T., Min, R., Yang, Z., Gao, Q., Wang, H., Wang, P., Chen, J., Zhang, J., Wang, C., Zhao, C., &amp; Zhang, A. (2024). Geological study of an outburst flood event in the upper Yangtze River and risk of similar extreme events. Global and Planetary Change, 238, Article 104480.</w:t>
      </w:r>
    </w:p>
    <w:p w14:paraId="4D42CCE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Jankowfsky, S., Branger, F., Braud, I., Viallet, P., Debionne, S., &amp; Rodriguez, F. (2010). Development of a suburban catchment model within the LIQUID framework. In Modelling for Environment's Sake: Proceedings of the 5th Biennial Conference of the International Environmental Modelling and Software Society, iEMSs 2010, 2, 1058–1065.</w:t>
      </w:r>
    </w:p>
    <w:p w14:paraId="16BC1BC1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Kirkby, M., Bracken, L., &amp; Reaney, S. (2002). The influence of land use, soils and topography on the delivery of hillslope runoff to channels in SE Spain. Earth Surface Processes and Landforms, 27(13), 1459–1473.</w:t>
      </w:r>
    </w:p>
    <w:p w14:paraId="4981806C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Knox, J. C., &amp; Kundzewicz, Z. W. (1997). Extreme hydrological events, palaeo-information and climate change. Hydrological Sciences Journal, 42(5), 765–779.</w:t>
      </w:r>
    </w:p>
    <w:p w14:paraId="082889C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Kowalski, Hubert; Magnuszewski, Artur; &amp; Radecki-Pawlik, Artur. (2018). The application of two-dimensional hydrodynamic models for underwater archaeological finds from the Vistula River in Warsaw, Poland. Hydrological Processes, 32(18), 2888–2900.</w:t>
      </w:r>
    </w:p>
    <w:p w14:paraId="16394E6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Landry, T., Sotir, M., Rajotte, J.-F., Byrns, D., Charette-Migneault, F., Beaulieu, M., St-Charles, P.-L., Foucher, S., Chapdelaine, C., Tlili, A., &amp; Noiseux, C. (2019). Applying Machine Learning to Earth Observations in A Standards Based Workflow. International Geoscience and Remote Sensing Symposium (IGARSS), 5567–5570.</w:t>
      </w:r>
    </w:p>
    <w:p w14:paraId="2F81ECC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Levens, R. L., Williams, R. E., &amp; Ralston, D. R. (1994). Hydrogeologic role of geologic structures. Part 1: the paradigm. Journal of Hydrology, 156(1), 227–243.</w:t>
      </w:r>
    </w:p>
    <w:p w14:paraId="266692CC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Liu, C., Li, Y., &amp; Li, J. (2017). Geographic information system-based assessment of mitigating flash-flood disaster from green roof systems. Computers, Environment and Urban Systems, 64, 321–331.</w:t>
      </w:r>
    </w:p>
    <w:p w14:paraId="481A6E88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Liu, D., Liu, G., Li, H., &amp; Wang, F. (2011). Prediction of the flood disasters in Yangtze River: Examples for Three Gorges Dam Project and estuarine city Shanghai. Proceedings of the 6th IASME/WSEAS International Conference on Continuum Mechanics (CM'11), 6th IASME/WSEAS International Conference on Water Resources, Hydraulics and Hydrology (WHH'11), and 5th IASME/WSEAS International Conference on Geology and Seismology (GES'11), 89–94.</w:t>
      </w:r>
    </w:p>
    <w:p w14:paraId="390F29C1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Loew, A., &amp; Mauser, W. (2008). On the disaggregation of passive microwave soil moisture data using a priori knowledge of temporally persistent soil moisture fields. International Geoscience and Remote Sensing Symposium (IGARSS), 3(1), 226–229.</w:t>
      </w:r>
    </w:p>
    <w:p w14:paraId="15C19C7E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Lolcama, J. L., Cohen, H. A., &amp; Tonkin, M. J. (2002). Deep karst conduits, flooding, and sinkholes: Lessons for the aggregates industry. Engineering Geology, 65(2), 151–157.</w:t>
      </w:r>
    </w:p>
    <w:p w14:paraId="3F9D5D46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Marsh, Terry J.; Greenfield, Brian J.; &amp; Hannaford, Jamie A. (2005). The 1894 Thames flood - A reappraisal. Proceedings of the Institution of Civil Engineers: Water Management, 158(3), 103–110.</w:t>
      </w:r>
    </w:p>
    <w:p w14:paraId="1310158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Massari, C., Pellet, V., Tramblay, Y., Crow, W. T., Gründemann, G. J., Hascoetf, T., Penna, D., Modanesi, S., Brocca, L., Camici, S., &amp; Marra, F. (2023). On the relation between antecedent basin conditions and runoff coefficient for European floods. Journal of Hydrology, 625.</w:t>
      </w:r>
    </w:p>
    <w:p w14:paraId="6B17BB3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Mejía-Navarro, M., Wohl, E. E., &amp; Oaks, S. D. (1994). Geological hazards, vulnerability, and risk assessment using GIS: model for Glenwood Springs, Colorado. Geomorphology, 10(1), 331–354.</w:t>
      </w:r>
    </w:p>
    <w:p w14:paraId="0876ADB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Meral, A., &amp; Eroğlu, E. (2021). Evaluation of flood risk analyses with AHP, Kriging, and weighted sum models: example of Çapakçur, Yeşilköy, and Yamaç microcatchments. Environmental Monitoring and Assessment, 193(8).</w:t>
      </w:r>
    </w:p>
    <w:p w14:paraId="4BF1F81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Nandi, Arpita; Mandal, Arpita; Wilson, Matthew; &amp; Smith, David. (2016). Flood hazard mapping in Jamaica using principal component analysis and logistic regression. Environmental Earth Sciences, 75(6).</w:t>
      </w:r>
    </w:p>
    <w:p w14:paraId="1CC7DC02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Nativi, S., Baldini, L., &amp; Giuli, D. (1996). A distributed system to manage multimedia data in a multisensor real-time hydrometeorological monitoring system. Remote Sensing Reviews, 14(1), 209–227.</w:t>
      </w:r>
    </w:p>
    <w:p w14:paraId="3A4FF50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Ng, H. Y. F., &amp; Marsalek, J. (1989). Simulation of the effects of urbanization on basin streamflow. JAWRA Journal of the American Water Resources Association, 25(1), 117–124.</w:t>
      </w:r>
    </w:p>
    <w:p w14:paraId="2878894E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Ngo, P.-T. T., Pham, T. D., Hoang, N.-D., Tran, D. A., Amiri, M., Le, T. T., Hoa, P. V., Bui, P. V., &amp; Nhu, V. H. (2021). A new hybrid equilibrium optimized SysFor based geospatial data mining for tropical storm-induced flash flood susceptible mapping. Journal of Environmental Management, 280.</w:t>
      </w:r>
    </w:p>
    <w:p w14:paraId="333834CD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Ortega Sandoval, A. D., Sörensen, J., Rodríguez, J. P., &amp; Bharati, L. (2023). Hydrologic-hydraulic assessment of SUDS control capacity using different modeling approaches: a case study in Bogotá, Colombia. Water Science and Technology, 87(12), 3124–3145.</w:t>
      </w:r>
    </w:p>
    <w:p w14:paraId="0E4E708C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Pandey, Shachi; Kumar, Parmanand; &amp; Panwar, Vijendra Pal. (2018). Remote sensing for assessing soil erosion susceptibility of the lesser Himalayan watershed by Multi Criteria Analysis (MCA) of morphometry, hypsometry, and land cover. Proceedings of SPIE - The International Society for Optical Engineering, 10783.</w:t>
      </w:r>
    </w:p>
    <w:p w14:paraId="724056B1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Pelletier, J. D., Mayer, L., Pearthree, P. A., House, P. K., Demsey, K. A., Klawon, J. K., &amp; Vincent, K. R. (2005). An integrated approach to flood hazard assessment on alluvial fans using numerical modeling, field mapping, and remote sensing. Bulletin of</w:t>
      </w:r>
    </w:p>
    <w:p w14:paraId="294AA81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Pham, Binh Thai; Luu, Chinh; Phong, Tran Van; Nguyen, Huu Duy; Le, Hiep Van; Tran, Thai Quoc; Ta, Huong Thu; &amp; Prakash, Indra. (2021). Flood risk assessment using hybrid artificial intelligence models integrated with multi-criteria decision analysis in Quang Nam Province, Vietnam. Journal of Hydrology, 592.</w:t>
      </w:r>
    </w:p>
    <w:p w14:paraId="301FEB8D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Saadi, I., Bruwier, M., Mustafa, A., Peltier, Y., Archambeau, P., Erpicum, S., Orban, P., Dassargues, A., Dewals, B., Pirotton, M., Teller, J., Cools, M. (2018). Development trajectory of an integrated framework for the mitigation of future flood risk: results from the FloodLand project. Transportation Letters, 10(5), 243–256.</w:t>
      </w:r>
    </w:p>
    <w:p w14:paraId="09C013FD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Sanchez-Ramos, D., Aragones, D. G., &amp; Florín, M. (2019). Effects of flooding regime and meteorological variability on the removal efficiency of treatment wetlands under a Mediterranean climate. Science of the Total Environment, 668, 577–591.</w:t>
      </w:r>
    </w:p>
    <w:p w14:paraId="28CB8763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Schaefer, C. J., &amp; Kattenhorn, S. A. (2004). Characterization and evolution of fractures in low-volume pahoehoe lava flows, eastern Snake River Plain, Idaho. Bulletin of the Geological Society of America, 116(3), 322–336.</w:t>
      </w:r>
    </w:p>
    <w:p w14:paraId="23159677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Shi, Y. Q., &amp; Zhu, Y. L. (2014). Application of comprehensive water flow numerical solution at Yifeng River basin. Advanced Materials Research, 864-867, 2327–2330.</w:t>
      </w:r>
    </w:p>
    <w:p w14:paraId="0E3A213C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Singh, Raj Mohan. (2012). Wavelet-ANN model for flood events. Advances in Intelligent and Soft Computing, 131 AISC, Vol. 2, 165–175.</w:t>
      </w:r>
    </w:p>
    <w:p w14:paraId="6719B1A4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Sukcharoen, T., Weng, J., &amp; Teetat, C. (2016). GIS-based flood risk model evaluated by Fuzzy Analytic Hierarchy Process (FAHP). Proceedings of SPIE - The International Society for Optical Engineering, 9998.</w:t>
      </w:r>
    </w:p>
    <w:p w14:paraId="5FC0DF48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Tao, J., &amp; Barros, A. P. (2013). Prospects for flash flood forecasting in mountainous regions - An investigation of Tropical Storm Fay in the Southern Appalachians. Journal of Hydrology, 506, 69–89.</w:t>
      </w:r>
    </w:p>
    <w:p w14:paraId="0542ACEB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Toombes, L. (2014). How far can you push a HEC-RAS model and other conundrums - A Nam Theun 2 case study. In ISHS 2014 - Hydraulic Structures and Society - Engineering Challenges and Extremes: Proceedings of the 5th IAHR International Symposium on Hydraulic Structures.</w:t>
      </w:r>
    </w:p>
    <w:p w14:paraId="69F06C17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Turner-Gillespie, D. F., Smith, J. A., &amp; Bates, P. D. (2003). Attenuating reaches and the regional flood response of an urbanizing drainage basin. Advances in Water Resources, 26(6), 673–684.</w:t>
      </w:r>
    </w:p>
    <w:p w14:paraId="476F9B73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Vannier, O., Anquetin, S., &amp; Braud, I. (2016). Investigating the role of geology in the hydrological response of Mediterranean catchments prone to flash-floods: Regional modelling study and process understanding. Journal of Hydrology, 541, 158–172.</w:t>
      </w:r>
    </w:p>
    <w:p w14:paraId="1FAB769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Vervier, P. (1990). Hydrochemical characterization of the water dynamics of a karstic system. Journal of Hydrology, 121(1), 103–117.</w:t>
      </w:r>
    </w:p>
    <w:p w14:paraId="0FF1B409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Vo, N. D., Gourbesville, P., Vu, M. T., Raghavan, S. V., &amp; Liong, S.-Y. (2016). A deterministic hydrological approach to estimate climate change impact on river flow: Vu Gia-Thu Bon catchment, Vietnam. Journal of Hydro-Environment Research, 11, 59–74.</w:t>
      </w:r>
    </w:p>
    <w:p w14:paraId="469478B0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Wang, H., Li, C., &amp; Cheng, X. (2015). Quantitative analysis of stormwater management strategies in the process of watershed urbanization. Shuili Xuebao/Journal of Hydraulic Engineering, 46(3), 271–279.</w:t>
      </w:r>
    </w:p>
    <w:p w14:paraId="48E6D35A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Wyzga, B. (2001). A geomorphologist's criticism of the engineering approach to channelization of gravel-bed rivers: Case study of the Raba river, Polish carpathians. Environmental Management, 28(3), 341–358.</w:t>
      </w:r>
    </w:p>
    <w:p w14:paraId="5A46EE3F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t>Yang, Z., Xia, J., Zhou, M., Deng, S., Wan, Z., &amp; Li, Z. (2021). One-dimensional morphodynamic model for a tail reach of the Yellow River estuary. Proceedings of the Institution of Civil Engineers: Water Management, 176(3), 118–131.</w:t>
      </w:r>
    </w:p>
    <w:p w14:paraId="6E2EDCD2" w14:textId="77777777" w:rsidR="00A73BF7" w:rsidRPr="00B05BD2" w:rsidRDefault="00A73BF7" w:rsidP="00B05BD2">
      <w:pPr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05BD2">
        <w:rPr>
          <w:rFonts w:ascii="Times New Roman" w:hAnsi="Times New Roman" w:cs="Times New Roman"/>
          <w:sz w:val="24"/>
          <w:szCs w:val="24"/>
        </w:rPr>
        <w:lastRenderedPageBreak/>
        <w:t>Yuhr, L., Benson, R. C., &amp; Sharma, D. (1996). Achieving a reasonable level of accuracy in site characterization in the presence of geologic uncertainty. Geotechnical Special Publication, 58/1, 195–209.</w:t>
      </w:r>
    </w:p>
    <w:p w14:paraId="3CB46DCD" w14:textId="77777777" w:rsidR="008529F1" w:rsidRPr="00B05BD2" w:rsidRDefault="008529F1" w:rsidP="00A73B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529F1" w:rsidRPr="00B05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F7"/>
    <w:rsid w:val="000D2F35"/>
    <w:rsid w:val="00107872"/>
    <w:rsid w:val="00211967"/>
    <w:rsid w:val="007F4EC9"/>
    <w:rsid w:val="008529F1"/>
    <w:rsid w:val="00A73BF7"/>
    <w:rsid w:val="00AB104B"/>
    <w:rsid w:val="00B05BD2"/>
    <w:rsid w:val="00E41D20"/>
    <w:rsid w:val="00E5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17997"/>
  <w15:chartTrackingRefBased/>
  <w15:docId w15:val="{A212E1AC-9A23-41C3-99F7-2D9412507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2285</Words>
  <Characters>13029</Characters>
  <Application>Microsoft Office Word</Application>
  <DocSecurity>0</DocSecurity>
  <Lines>108</Lines>
  <Paragraphs>30</Paragraphs>
  <ScaleCrop>false</ScaleCrop>
  <Company>KiNGHaZe</Company>
  <LinksUpToDate>false</LinksUpToDate>
  <CharactersWithSpaces>15284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ay</dc:creator>
  <cp:keywords/>
  <dc:description/>
  <cp:lastModifiedBy>Cengiz Zabcı</cp:lastModifiedBy>
  <cp:revision>3</cp:revision>
  <dcterms:created xsi:type="dcterms:W3CDTF">2024-12-28T09:48:00Z</dcterms:created>
  <dcterms:modified xsi:type="dcterms:W3CDTF">2024-12-30T17:22:00Z</dcterms:modified>
</cp:coreProperties>
</file>