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CDC4" w14:textId="378DBA23" w:rsidR="007544A2" w:rsidRDefault="007544A2" w:rsidP="007544A2">
      <w:pPr>
        <w:jc w:val="center"/>
      </w:pPr>
      <w:r w:rsidRPr="007544A2">
        <w:rPr>
          <w:noProof/>
        </w:rPr>
        <w:drawing>
          <wp:inline distT="0" distB="0" distL="0" distR="0" wp14:anchorId="532A93B3" wp14:editId="1A43271F">
            <wp:extent cx="2714899" cy="2677297"/>
            <wp:effectExtent l="0" t="0" r="3175" b="2540"/>
            <wp:docPr id="357533198" name="Picture 1" descr="A graph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357885" name="Picture 1" descr="A graph of different colored lines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6841" cy="271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098A" w14:textId="58FF878E" w:rsidR="009E06DB" w:rsidRDefault="009E06DB" w:rsidP="009E06DB">
      <w:pPr>
        <w:rPr>
          <w:rFonts w:ascii="Times New Roman" w:hAnsi="Times New Roman" w:cs="Times New Roman"/>
          <w:b/>
          <w:bCs/>
          <w:lang w:val="en-US" w:eastAsia="ja-JP"/>
        </w:rPr>
      </w:pPr>
      <w:r w:rsidRPr="00E51AB5">
        <w:rPr>
          <w:rFonts w:ascii="Times New Roman" w:hAnsi="Times New Roman" w:cs="Times New Roman"/>
          <w:b/>
          <w:bCs/>
          <w:lang w:val="en-US" w:eastAsia="ja-JP"/>
        </w:rPr>
        <w:t>Fig. S1.</w:t>
      </w:r>
      <w:r w:rsidR="00E51AB5" w:rsidRPr="00E51AB5">
        <w:rPr>
          <w:rFonts w:ascii="Times New Roman" w:hAnsi="Times New Roman" w:cs="Times New Roman"/>
          <w:b/>
          <w:bCs/>
          <w:lang w:val="en-US" w:eastAsia="ja-JP"/>
        </w:rPr>
        <w:t xml:space="preserve"> </w:t>
      </w:r>
      <w:r w:rsidR="00E51AB5" w:rsidRPr="00E51AB5">
        <w:rPr>
          <w:rFonts w:ascii="Times New Roman" w:hAnsi="Times New Roman" w:cs="Times New Roman"/>
          <w:b/>
          <w:bCs/>
          <w:i/>
          <w:iCs/>
          <w:lang w:val="en-US" w:eastAsia="ja-JP"/>
        </w:rPr>
        <w:t>S. pneumoniae</w:t>
      </w:r>
      <w:r w:rsidR="00E51AB5" w:rsidRPr="00E51AB5">
        <w:rPr>
          <w:rFonts w:ascii="Times New Roman" w:hAnsi="Times New Roman" w:cs="Times New Roman"/>
          <w:b/>
          <w:bCs/>
          <w:lang w:val="en-US" w:eastAsia="ja-JP"/>
        </w:rPr>
        <w:t xml:space="preserve"> </w:t>
      </w:r>
      <w:r w:rsidR="00E51AB5">
        <w:rPr>
          <w:rFonts w:ascii="Times New Roman" w:hAnsi="Times New Roman" w:cs="Times New Roman"/>
          <w:b/>
          <w:bCs/>
          <w:lang w:val="en-US" w:eastAsia="ja-JP"/>
        </w:rPr>
        <w:t>distribution</w:t>
      </w:r>
      <w:r w:rsidR="00E51AB5" w:rsidRPr="00E51AB5">
        <w:rPr>
          <w:rFonts w:ascii="Times New Roman" w:hAnsi="Times New Roman" w:cs="Times New Roman"/>
          <w:b/>
          <w:bCs/>
          <w:lang w:val="en-US" w:eastAsia="ja-JP"/>
        </w:rPr>
        <w:t xml:space="preserve"> in mice following intravenous infection. </w:t>
      </w:r>
    </w:p>
    <w:p w14:paraId="140827C5" w14:textId="1B011DD7" w:rsidR="007544A2" w:rsidRDefault="00E51AB5" w:rsidP="005D47E7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Detection of </w:t>
      </w:r>
      <w:r w:rsidRPr="0056607F">
        <w:rPr>
          <w:rFonts w:ascii="Times New Roman" w:hAnsi="Times New Roman" w:cs="Times New Roman"/>
          <w:i/>
          <w:iCs/>
          <w:lang w:val="en-US"/>
        </w:rPr>
        <w:t>S. pneumoniae</w:t>
      </w:r>
      <w:r>
        <w:rPr>
          <w:rFonts w:ascii="Times New Roman" w:hAnsi="Times New Roman" w:cs="Times New Roman"/>
          <w:lang w:val="en-US"/>
        </w:rPr>
        <w:t xml:space="preserve"> in liver, spleen and lung 24 hours post PBS- or </w:t>
      </w:r>
      <w:r w:rsidRPr="0056607F">
        <w:rPr>
          <w:rFonts w:ascii="Times New Roman" w:hAnsi="Times New Roman" w:cs="Times New Roman"/>
          <w:i/>
          <w:iCs/>
          <w:lang w:val="en-US"/>
        </w:rPr>
        <w:t>S. pneumoniae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6607F">
        <w:rPr>
          <w:rFonts w:ascii="Times New Roman" w:hAnsi="Times New Roman" w:cs="Times New Roman"/>
          <w:lang w:val="en-US"/>
        </w:rPr>
        <w:t>D39</w:t>
      </w:r>
      <w:r>
        <w:rPr>
          <w:rFonts w:ascii="Times New Roman" w:hAnsi="Times New Roman" w:cs="Times New Roman"/>
          <w:lang w:val="en-US"/>
        </w:rPr>
        <w:t>-nasal administration. n=18.</w:t>
      </w:r>
    </w:p>
    <w:p w14:paraId="3799B92A" w14:textId="77777777" w:rsidR="005D47E7" w:rsidRPr="005D47E7" w:rsidRDefault="005D47E7" w:rsidP="005D47E7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pPr w:leftFromText="180" w:rightFromText="180" w:horzAnchor="page" w:tblpX="1" w:tblpY="301"/>
        <w:tblW w:w="18100" w:type="dxa"/>
        <w:tblLook w:val="04A0" w:firstRow="1" w:lastRow="0" w:firstColumn="1" w:lastColumn="0" w:noHBand="0" w:noVBand="1"/>
      </w:tblPr>
      <w:tblGrid>
        <w:gridCol w:w="1380"/>
        <w:gridCol w:w="1300"/>
        <w:gridCol w:w="1300"/>
        <w:gridCol w:w="1300"/>
        <w:gridCol w:w="1300"/>
        <w:gridCol w:w="600"/>
        <w:gridCol w:w="1300"/>
        <w:gridCol w:w="1300"/>
        <w:gridCol w:w="1300"/>
        <w:gridCol w:w="1300"/>
        <w:gridCol w:w="520"/>
        <w:gridCol w:w="1300"/>
        <w:gridCol w:w="1300"/>
        <w:gridCol w:w="1300"/>
        <w:gridCol w:w="1300"/>
      </w:tblGrid>
      <w:tr w:rsidR="007544A2" w:rsidRPr="007544A2" w14:paraId="7756C454" w14:textId="77777777" w:rsidTr="007544A2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3BA5" w14:textId="5EFC66FF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E974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F00A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94DD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A50B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9120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7BAD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69D9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870B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8956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87FF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4716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DDCD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CDE5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D4E2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A32CD6" w14:textId="0B67021C" w:rsidR="007544A2" w:rsidRDefault="007544A2" w:rsidP="007544A2">
      <w:pPr>
        <w:jc w:val="center"/>
      </w:pPr>
      <w:r w:rsidRPr="007544A2">
        <w:rPr>
          <w:noProof/>
        </w:rPr>
        <w:drawing>
          <wp:inline distT="0" distB="0" distL="0" distR="0" wp14:anchorId="09C8B142" wp14:editId="438F02A8">
            <wp:extent cx="3154966" cy="2496065"/>
            <wp:effectExtent l="0" t="0" r="0" b="6350"/>
            <wp:docPr id="261184722" name="Picture 1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84722" name="Picture 1" descr="A graph of different colored lin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8391" cy="252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906F" w14:textId="7AB0EA27" w:rsidR="009E06DB" w:rsidRDefault="009E06DB" w:rsidP="009E06DB">
      <w:pPr>
        <w:rPr>
          <w:rFonts w:ascii="Times New Roman" w:hAnsi="Times New Roman" w:cs="Times New Roman"/>
          <w:b/>
          <w:bCs/>
          <w:lang w:val="en-US" w:eastAsia="ja-JP"/>
        </w:rPr>
      </w:pPr>
      <w:r w:rsidRPr="00E51AB5">
        <w:rPr>
          <w:rFonts w:ascii="Times New Roman" w:hAnsi="Times New Roman" w:cs="Times New Roman"/>
          <w:b/>
          <w:bCs/>
          <w:lang w:val="en-US" w:eastAsia="ja-JP"/>
        </w:rPr>
        <w:t>Fig. S2.</w:t>
      </w:r>
      <w:r w:rsidR="00E51AB5" w:rsidRPr="00E51AB5">
        <w:rPr>
          <w:rFonts w:ascii="Times New Roman" w:hAnsi="Times New Roman" w:cs="Times New Roman"/>
          <w:b/>
          <w:bCs/>
          <w:lang w:val="en-US" w:eastAsia="ja-JP"/>
        </w:rPr>
        <w:t xml:space="preserve"> Growth of </w:t>
      </w:r>
      <w:r w:rsidR="00E51AB5" w:rsidRPr="00E51AB5">
        <w:rPr>
          <w:rFonts w:ascii="Times New Roman" w:hAnsi="Times New Roman" w:cs="Times New Roman"/>
          <w:b/>
          <w:bCs/>
          <w:i/>
          <w:iCs/>
          <w:lang w:val="en-US" w:eastAsia="ja-JP"/>
        </w:rPr>
        <w:t>S. pneumoniae</w:t>
      </w:r>
      <w:r w:rsidR="005D47E7">
        <w:rPr>
          <w:rFonts w:ascii="Times New Roman" w:hAnsi="Times New Roman" w:cs="Times New Roman"/>
          <w:b/>
          <w:bCs/>
          <w:i/>
          <w:iCs/>
          <w:lang w:val="en-US" w:eastAsia="ja-JP"/>
        </w:rPr>
        <w:t xml:space="preserve"> </w:t>
      </w:r>
      <w:r w:rsidR="005D47E7">
        <w:rPr>
          <w:rFonts w:ascii="Times New Roman" w:hAnsi="Times New Roman" w:cs="Times New Roman"/>
          <w:b/>
          <w:bCs/>
          <w:lang w:val="en-US" w:eastAsia="ja-JP"/>
        </w:rPr>
        <w:t>TIGR4</w:t>
      </w:r>
      <w:r w:rsidR="005D47E7">
        <w:rPr>
          <w:rFonts w:ascii="Times New Roman" w:hAnsi="Times New Roman" w:cs="Times New Roman"/>
          <w:b/>
          <w:bCs/>
          <w:i/>
          <w:iCs/>
          <w:lang w:val="en-US" w:eastAsia="ja-JP"/>
        </w:rPr>
        <w:t xml:space="preserve"> </w:t>
      </w:r>
      <w:r w:rsidR="005D47E7" w:rsidRPr="005D47E7">
        <w:rPr>
          <w:rFonts w:ascii="Times New Roman" w:hAnsi="Times New Roman" w:cs="Times New Roman"/>
          <w:b/>
          <w:bCs/>
          <w:lang w:val="en-US" w:eastAsia="ja-JP"/>
        </w:rPr>
        <w:t>strain</w:t>
      </w:r>
      <w:r w:rsidR="00E51AB5" w:rsidRPr="00E51AB5">
        <w:rPr>
          <w:rFonts w:ascii="Times New Roman" w:hAnsi="Times New Roman" w:cs="Times New Roman"/>
          <w:b/>
          <w:bCs/>
          <w:lang w:val="en-US" w:eastAsia="ja-JP"/>
        </w:rPr>
        <w:t xml:space="preserve"> in different concentration of formic acid</w:t>
      </w:r>
      <w:r w:rsidR="005D47E7">
        <w:rPr>
          <w:rFonts w:ascii="Times New Roman" w:hAnsi="Times New Roman" w:cs="Times New Roman"/>
          <w:b/>
          <w:bCs/>
          <w:lang w:val="en-US" w:eastAsia="ja-JP"/>
        </w:rPr>
        <w:t>.</w:t>
      </w:r>
    </w:p>
    <w:p w14:paraId="73E6EB53" w14:textId="23003E6E" w:rsidR="00E51AB5" w:rsidRPr="005D47E7" w:rsidRDefault="005D47E7" w:rsidP="009E06DB">
      <w:pPr>
        <w:rPr>
          <w:rFonts w:ascii="Times New Roman" w:hAnsi="Times New Roman" w:cs="Times New Roman"/>
          <w:lang w:val="en-US" w:eastAsia="ja-JP"/>
        </w:rPr>
      </w:pPr>
      <w:r w:rsidRPr="005D47E7">
        <w:rPr>
          <w:rFonts w:ascii="Times New Roman" w:hAnsi="Times New Roman" w:cs="Times New Roman"/>
          <w:i/>
          <w:iCs/>
          <w:lang w:val="en-US" w:eastAsia="ja-JP"/>
        </w:rPr>
        <w:t xml:space="preserve">S. pneumoniae </w:t>
      </w:r>
      <w:r>
        <w:rPr>
          <w:rFonts w:ascii="Times New Roman" w:hAnsi="Times New Roman" w:cs="Times New Roman"/>
          <w:lang w:val="en-US" w:eastAsia="ja-JP"/>
        </w:rPr>
        <w:t>TIGR4 strain keeps growing in THY broth containing formic acid (0.05%, v/v)</w:t>
      </w:r>
    </w:p>
    <w:p w14:paraId="08BF07F9" w14:textId="77777777" w:rsidR="009E06DB" w:rsidRDefault="009E06DB" w:rsidP="007544A2">
      <w:pPr>
        <w:jc w:val="center"/>
      </w:pPr>
    </w:p>
    <w:p w14:paraId="576BE3C1" w14:textId="24DAD018" w:rsidR="007544A2" w:rsidRDefault="005D47E7" w:rsidP="007544A2">
      <w:pPr>
        <w:jc w:val="center"/>
      </w:pPr>
      <w:r>
        <w:rPr>
          <w:noProof/>
        </w:rPr>
        <w:lastRenderedPageBreak/>
        <w:drawing>
          <wp:inline distT="0" distB="0" distL="0" distR="0" wp14:anchorId="796DE256" wp14:editId="1BBD5832">
            <wp:extent cx="3164441" cy="3091021"/>
            <wp:effectExtent l="0" t="0" r="0" b="0"/>
            <wp:docPr id="1601788222" name="Picture 1" descr="A graph of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88222" name="Picture 1" descr="A graph of different colored bar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492" cy="311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B802E" w14:textId="579A6B47" w:rsidR="009E06DB" w:rsidRDefault="009E06DB" w:rsidP="009E06DB">
      <w:pPr>
        <w:rPr>
          <w:rFonts w:ascii="Times New Roman" w:hAnsi="Times New Roman" w:cs="Times New Roman"/>
          <w:b/>
          <w:bCs/>
          <w:i/>
          <w:iCs/>
          <w:lang w:val="en-US" w:eastAsia="ja-JP"/>
        </w:rPr>
      </w:pPr>
      <w:r w:rsidRPr="005D47E7">
        <w:rPr>
          <w:rFonts w:ascii="Times New Roman" w:hAnsi="Times New Roman" w:cs="Times New Roman"/>
          <w:b/>
          <w:bCs/>
          <w:lang w:val="en-US" w:eastAsia="ja-JP"/>
        </w:rPr>
        <w:t>Fig. S3.</w:t>
      </w:r>
      <w:r w:rsidR="005D47E7" w:rsidRPr="005D47E7">
        <w:rPr>
          <w:rFonts w:ascii="Times New Roman" w:hAnsi="Times New Roman" w:cs="Times New Roman"/>
          <w:b/>
          <w:bCs/>
          <w:lang w:val="en-US" w:eastAsia="ja-JP"/>
        </w:rPr>
        <w:t xml:space="preserve"> Fluorescence intensity increased after permeabilization of AF488-rmSAA1 intake </w:t>
      </w:r>
      <w:r w:rsidR="005D47E7" w:rsidRPr="005D47E7">
        <w:rPr>
          <w:rFonts w:ascii="Times New Roman" w:hAnsi="Times New Roman" w:cs="Times New Roman"/>
          <w:b/>
          <w:bCs/>
          <w:i/>
          <w:iCs/>
          <w:lang w:val="en-US" w:eastAsia="ja-JP"/>
        </w:rPr>
        <w:t>S. pneumonia</w:t>
      </w:r>
      <w:r w:rsidR="005D47E7">
        <w:rPr>
          <w:rFonts w:ascii="Times New Roman" w:hAnsi="Times New Roman" w:cs="Times New Roman"/>
          <w:b/>
          <w:bCs/>
          <w:i/>
          <w:iCs/>
          <w:lang w:val="en-US" w:eastAsia="ja-JP"/>
        </w:rPr>
        <w:t>e.</w:t>
      </w:r>
    </w:p>
    <w:p w14:paraId="16C2C5F4" w14:textId="5877BADC" w:rsidR="009E06DB" w:rsidRDefault="005D47E7" w:rsidP="009E06DB">
      <w:pPr>
        <w:rPr>
          <w:rFonts w:ascii="Times New Roman" w:hAnsi="Times New Roman" w:cs="Times New Roman"/>
          <w:lang w:val="en-US" w:eastAsia="ja-JP"/>
        </w:rPr>
      </w:pPr>
      <w:r w:rsidRPr="005D47E7">
        <w:rPr>
          <w:rFonts w:ascii="Times New Roman" w:hAnsi="Times New Roman" w:cs="Times New Roman"/>
          <w:i/>
          <w:iCs/>
          <w:lang w:val="en-US" w:eastAsia="ja-JP"/>
        </w:rPr>
        <w:t>S. pneumoniae</w:t>
      </w:r>
      <w:r>
        <w:rPr>
          <w:rFonts w:ascii="Times New Roman" w:hAnsi="Times New Roman" w:cs="Times New Roman"/>
          <w:i/>
          <w:iCs/>
          <w:lang w:val="en-US" w:eastAsia="ja-JP"/>
        </w:rPr>
        <w:t xml:space="preserve"> </w:t>
      </w:r>
      <w:r w:rsidRPr="005D47E7">
        <w:rPr>
          <w:rFonts w:ascii="Times New Roman" w:hAnsi="Times New Roman" w:cs="Times New Roman"/>
          <w:lang w:val="en-US" w:eastAsia="ja-JP"/>
        </w:rPr>
        <w:t>TIGR4</w:t>
      </w:r>
      <w:r>
        <w:rPr>
          <w:rFonts w:ascii="Times New Roman" w:hAnsi="Times New Roman" w:cs="Times New Roman"/>
          <w:i/>
          <w:iCs/>
          <w:lang w:val="en-US" w:eastAsia="ja-JP"/>
        </w:rPr>
        <w:t xml:space="preserve"> </w:t>
      </w:r>
      <w:r>
        <w:rPr>
          <w:rFonts w:ascii="Times New Roman" w:hAnsi="Times New Roman" w:cs="Times New Roman"/>
          <w:lang w:val="en-US" w:eastAsia="ja-JP"/>
        </w:rPr>
        <w:t xml:space="preserve">cocultured with AF488-rmSAA1 for 3 hours, and then bacterial bodies were permeabilized with 0.05% Triton X-100, </w:t>
      </w:r>
      <w:r w:rsidRPr="0098701B">
        <w:rPr>
          <w:rFonts w:ascii="Times New Roman" w:hAnsi="Times New Roman" w:cs="Times New Roman"/>
        </w:rPr>
        <w:t>fluorescence</w:t>
      </w:r>
      <w:r>
        <w:rPr>
          <w:rFonts w:ascii="Times New Roman" w:hAnsi="Times New Roman" w:cs="Times New Roman"/>
        </w:rPr>
        <w:t xml:space="preserve"> intensity increased with the elongtion of </w:t>
      </w:r>
      <w:r>
        <w:rPr>
          <w:rFonts w:ascii="Times New Roman" w:hAnsi="Times New Roman" w:cs="Times New Roman"/>
          <w:lang w:val="en-US" w:eastAsia="ja-JP"/>
        </w:rPr>
        <w:t xml:space="preserve">permeabilization time. However, the same result was not observed in </w:t>
      </w:r>
      <w:r w:rsidRPr="005D47E7">
        <w:rPr>
          <w:rFonts w:ascii="Times New Roman" w:hAnsi="Times New Roman" w:cs="Times New Roman"/>
          <w:i/>
          <w:iCs/>
          <w:lang w:val="en-US" w:eastAsia="ja-JP"/>
        </w:rPr>
        <w:t>S. pneumoniae</w:t>
      </w:r>
      <w:r>
        <w:rPr>
          <w:rFonts w:ascii="Times New Roman" w:hAnsi="Times New Roman" w:cs="Times New Roman"/>
          <w:i/>
          <w:iCs/>
          <w:lang w:val="en-US" w:eastAsia="ja-JP"/>
        </w:rPr>
        <w:t xml:space="preserve"> </w:t>
      </w:r>
      <w:r w:rsidRPr="005D47E7">
        <w:rPr>
          <w:rFonts w:ascii="Times New Roman" w:hAnsi="Times New Roman" w:cs="Times New Roman"/>
          <w:lang w:val="en-US" w:eastAsia="ja-JP"/>
        </w:rPr>
        <w:t xml:space="preserve">TIGR4 </w:t>
      </w:r>
      <w:r>
        <w:rPr>
          <w:rFonts w:ascii="Times New Roman" w:hAnsi="Times New Roman" w:cs="Times New Roman"/>
          <w:lang w:val="en-US" w:eastAsia="ja-JP"/>
        </w:rPr>
        <w:t>cocultured with AF488-rmSAA1 for 2 hours. Blue bars, before permeabilization; orange bars, permeabilization for 30 minutes, grey bars, permeabilization for 1 hour.</w:t>
      </w:r>
    </w:p>
    <w:p w14:paraId="671DDF83" w14:textId="77777777" w:rsidR="00E90034" w:rsidRPr="009E06DB" w:rsidRDefault="00E90034" w:rsidP="009E06DB">
      <w:pPr>
        <w:rPr>
          <w:rFonts w:ascii="Times New Roman" w:hAnsi="Times New Roman" w:cs="Times New Roman"/>
          <w:lang w:val="en-US" w:eastAsia="ja-JP"/>
        </w:rPr>
      </w:pPr>
    </w:p>
    <w:p w14:paraId="63A25292" w14:textId="77777777" w:rsidR="007544A2" w:rsidRDefault="007544A2" w:rsidP="007544A2">
      <w:pPr>
        <w:jc w:val="center"/>
      </w:pPr>
    </w:p>
    <w:p w14:paraId="3B5E4143" w14:textId="63FD56B2" w:rsidR="007544A2" w:rsidRDefault="007544A2" w:rsidP="009E06DB">
      <w:r>
        <w:rPr>
          <w:noProof/>
        </w:rPr>
        <w:drawing>
          <wp:inline distT="0" distB="0" distL="0" distR="0" wp14:anchorId="0156DF32" wp14:editId="027F3F15">
            <wp:extent cx="2802379" cy="1979629"/>
            <wp:effectExtent l="0" t="0" r="4445" b="1905"/>
            <wp:docPr id="449712724" name="Picture 4" descr="A graph of different numbers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12724" name="Picture 4" descr="A graph of different numbers and a lin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428" cy="202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6DB">
        <w:rPr>
          <w:noProof/>
        </w:rPr>
        <w:drawing>
          <wp:inline distT="0" distB="0" distL="0" distR="0" wp14:anchorId="08F3D391" wp14:editId="643B2233">
            <wp:extent cx="2724346" cy="1998144"/>
            <wp:effectExtent l="0" t="0" r="0" b="0"/>
            <wp:docPr id="702965710" name="Picture 5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964717" name="Picture 5" descr="A graph of different colored lin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673" cy="202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914E1" w14:textId="21B270BE" w:rsidR="009E06DB" w:rsidRDefault="009E06DB" w:rsidP="009E06DB">
      <w:pPr>
        <w:rPr>
          <w:rFonts w:ascii="Times New Roman" w:hAnsi="Times New Roman" w:cs="Times New Roman"/>
          <w:b/>
          <w:bCs/>
          <w:lang w:val="en-US"/>
        </w:rPr>
      </w:pPr>
      <w:r w:rsidRPr="005D47E7">
        <w:rPr>
          <w:rFonts w:ascii="Times New Roman" w:hAnsi="Times New Roman" w:cs="Times New Roman"/>
          <w:b/>
          <w:bCs/>
          <w:lang w:val="en-US" w:eastAsia="ja-JP"/>
        </w:rPr>
        <w:t>Fig. S4.</w:t>
      </w:r>
      <w:r w:rsidR="005D47E7" w:rsidRPr="005D47E7">
        <w:rPr>
          <w:rFonts w:ascii="Times New Roman" w:hAnsi="Times New Roman" w:cs="Times New Roman"/>
          <w:b/>
          <w:bCs/>
          <w:lang w:val="en-US" w:eastAsia="ja-JP"/>
        </w:rPr>
        <w:t xml:space="preserve"> </w:t>
      </w:r>
      <w:r w:rsidR="005D47E7" w:rsidRPr="005D47E7">
        <w:rPr>
          <w:rFonts w:ascii="Times New Roman" w:hAnsi="Times New Roman" w:cs="Times New Roman"/>
          <w:b/>
          <w:bCs/>
          <w:lang w:val="en-US"/>
        </w:rPr>
        <w:t xml:space="preserve">Growth curve of </w:t>
      </w:r>
      <w:r w:rsidR="005D47E7" w:rsidRPr="005D47E7">
        <w:rPr>
          <w:rFonts w:ascii="Times New Roman" w:hAnsi="Times New Roman" w:cs="Times New Roman"/>
          <w:b/>
          <w:bCs/>
          <w:i/>
          <w:iCs/>
          <w:lang w:val="en-US"/>
        </w:rPr>
        <w:t xml:space="preserve">S. pneumoniae </w:t>
      </w:r>
      <w:r w:rsidR="005D47E7" w:rsidRPr="005D47E7">
        <w:rPr>
          <w:rFonts w:ascii="Times New Roman" w:hAnsi="Times New Roman" w:cs="Times New Roman"/>
          <w:b/>
          <w:bCs/>
          <w:lang w:val="en-US"/>
        </w:rPr>
        <w:t xml:space="preserve">in lethal concentration of acetic and lactic acid with no serum, serum </w:t>
      </w:r>
      <w:r w:rsidR="005D47E7" w:rsidRPr="005D47E7">
        <w:rPr>
          <w:rFonts w:ascii="Times New Roman" w:hAnsi="Times New Roman" w:cs="Times New Roman"/>
          <w:b/>
          <w:bCs/>
          <w:vertAlign w:val="superscript"/>
          <w:lang w:val="en-US"/>
        </w:rPr>
        <w:t>high-SAA1</w:t>
      </w:r>
      <w:r w:rsidR="005D47E7" w:rsidRPr="005D47E7">
        <w:rPr>
          <w:rFonts w:ascii="Times New Roman" w:hAnsi="Times New Roman" w:cs="Times New Roman"/>
          <w:b/>
          <w:bCs/>
          <w:lang w:val="en-US"/>
        </w:rPr>
        <w:t xml:space="preserve"> or serum </w:t>
      </w:r>
      <w:r w:rsidR="005D47E7" w:rsidRPr="005D47E7">
        <w:rPr>
          <w:rFonts w:ascii="Times New Roman" w:hAnsi="Times New Roman" w:cs="Times New Roman"/>
          <w:b/>
          <w:bCs/>
          <w:vertAlign w:val="superscript"/>
          <w:lang w:val="en-US"/>
        </w:rPr>
        <w:t>low-SAA1</w:t>
      </w:r>
      <w:r w:rsidR="005D47E7" w:rsidRPr="005D47E7">
        <w:rPr>
          <w:rFonts w:ascii="Times New Roman" w:hAnsi="Times New Roman" w:cs="Times New Roman"/>
          <w:b/>
          <w:bCs/>
          <w:lang w:val="en-US"/>
        </w:rPr>
        <w:t>.</w:t>
      </w:r>
    </w:p>
    <w:p w14:paraId="7BC67DBD" w14:textId="2818380C" w:rsidR="009E06DB" w:rsidRPr="00E90034" w:rsidRDefault="005D47E7" w:rsidP="00E90034">
      <w:pPr>
        <w:rPr>
          <w:rFonts w:ascii="Times New Roman" w:hAnsi="Times New Roman" w:cs="Times New Roman"/>
          <w:lang w:val="en-US"/>
        </w:rPr>
      </w:pPr>
      <w:r w:rsidRPr="005D47E7">
        <w:rPr>
          <w:rFonts w:ascii="Times New Roman" w:hAnsi="Times New Roman" w:cs="Times New Roman"/>
          <w:lang w:val="en-US" w:eastAsia="ja-JP"/>
        </w:rPr>
        <w:t xml:space="preserve">Minimal </w:t>
      </w:r>
      <w:r>
        <w:rPr>
          <w:rFonts w:ascii="Times New Roman" w:hAnsi="Times New Roman" w:cs="Times New Roman"/>
          <w:lang w:val="en-US" w:eastAsia="ja-JP"/>
        </w:rPr>
        <w:t xml:space="preserve">effects of SAA1 on </w:t>
      </w:r>
      <w:r w:rsidRPr="005D47E7">
        <w:rPr>
          <w:rFonts w:ascii="Times New Roman" w:hAnsi="Times New Roman" w:cs="Times New Roman"/>
          <w:i/>
          <w:iCs/>
          <w:lang w:val="en-US" w:eastAsia="ja-JP"/>
        </w:rPr>
        <w:t>S. pneumoniae</w:t>
      </w:r>
      <w:r>
        <w:rPr>
          <w:rFonts w:ascii="Times New Roman" w:hAnsi="Times New Roman" w:cs="Times New Roman"/>
          <w:lang w:val="en-US" w:eastAsia="ja-JP"/>
        </w:rPr>
        <w:t xml:space="preserve"> resistance against acetic and lactic acid.</w:t>
      </w:r>
      <w:r>
        <w:rPr>
          <w:rFonts w:ascii="Times New Roman" w:hAnsi="Times New Roman" w:cs="Times New Roman" w:hint="eastAsia"/>
          <w:lang w:val="en-US"/>
        </w:rPr>
        <w:t xml:space="preserve"> </w:t>
      </w:r>
      <w:proofErr w:type="spellStart"/>
      <w:r>
        <w:rPr>
          <w:rFonts w:ascii="Times New Roman" w:hAnsi="Times New Roman" w:cs="Times New Roman" w:hint="eastAsia"/>
          <w:lang w:val="en-US"/>
        </w:rPr>
        <w:t>AcOH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="00E90034">
        <w:rPr>
          <w:rFonts w:ascii="Times New Roman" w:hAnsi="Times New Roman" w:cs="Times New Roman"/>
          <w:lang w:val="en-US"/>
        </w:rPr>
        <w:t xml:space="preserve"> acetic acid; LA, lactic acid.</w:t>
      </w:r>
      <w:r w:rsidR="00E90034">
        <w:rPr>
          <w:rFonts w:ascii="Times New Roman" w:hAnsi="Times New Roman" w:cs="Times New Roman" w:hint="eastAsia"/>
          <w:lang w:val="en-US"/>
        </w:rPr>
        <w:t xml:space="preserve"> </w:t>
      </w:r>
      <w:r w:rsidR="00E90034">
        <w:rPr>
          <w:rFonts w:ascii="Times New Roman" w:hAnsi="Times New Roman" w:cs="Times New Roman"/>
          <w:lang w:val="en-US"/>
        </w:rPr>
        <w:t xml:space="preserve">Red lines, THY broth containing lethal concentration of acid and </w:t>
      </w:r>
      <w:r w:rsidR="00E90034">
        <w:rPr>
          <w:rFonts w:ascii="Times New Roman" w:hAnsi="Times New Roman" w:cs="Times New Roman"/>
          <w:lang w:val="en-US"/>
        </w:rPr>
        <w:lastRenderedPageBreak/>
        <w:t xml:space="preserve">10% serum </w:t>
      </w:r>
      <w:r w:rsidR="00E90034" w:rsidRPr="00E90034">
        <w:rPr>
          <w:rFonts w:ascii="Times New Roman" w:hAnsi="Times New Roman" w:cs="Times New Roman"/>
          <w:vertAlign w:val="superscript"/>
          <w:lang w:val="en-US"/>
        </w:rPr>
        <w:t>high-</w:t>
      </w:r>
      <w:proofErr w:type="gramStart"/>
      <w:r w:rsidR="00E90034" w:rsidRPr="00E90034">
        <w:rPr>
          <w:rFonts w:ascii="Times New Roman" w:hAnsi="Times New Roman" w:cs="Times New Roman"/>
          <w:vertAlign w:val="superscript"/>
          <w:lang w:val="en-US"/>
        </w:rPr>
        <w:t>SAA</w:t>
      </w:r>
      <w:r w:rsidR="00E90034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E90034" w:rsidRPr="00E90034">
        <w:rPr>
          <w:rFonts w:ascii="Times New Roman" w:hAnsi="Times New Roman" w:cs="Times New Roman"/>
          <w:lang w:val="en-US"/>
        </w:rPr>
        <w:t>;</w:t>
      </w:r>
      <w:proofErr w:type="gramEnd"/>
      <w:r w:rsidR="00E90034">
        <w:rPr>
          <w:rFonts w:ascii="Times New Roman" w:hAnsi="Times New Roman" w:cs="Times New Roman"/>
          <w:lang w:val="en-US"/>
        </w:rPr>
        <w:t xml:space="preserve"> yellow lines, THY broth containing</w:t>
      </w:r>
      <w:r w:rsidR="00E90034" w:rsidRPr="00E90034">
        <w:rPr>
          <w:rFonts w:ascii="Times New Roman" w:hAnsi="Times New Roman" w:cs="Times New Roman"/>
          <w:lang w:val="en-US"/>
        </w:rPr>
        <w:t xml:space="preserve"> </w:t>
      </w:r>
      <w:r w:rsidR="00E90034">
        <w:rPr>
          <w:rFonts w:ascii="Times New Roman" w:hAnsi="Times New Roman" w:cs="Times New Roman"/>
          <w:lang w:val="en-US"/>
        </w:rPr>
        <w:t xml:space="preserve">lethal concentration of acid and 10% serum </w:t>
      </w:r>
      <w:r w:rsidR="00E90034">
        <w:rPr>
          <w:rFonts w:ascii="Times New Roman" w:hAnsi="Times New Roman" w:cs="Times New Roman"/>
          <w:vertAlign w:val="superscript"/>
          <w:lang w:val="en-US"/>
        </w:rPr>
        <w:t>low</w:t>
      </w:r>
      <w:r w:rsidR="00E90034" w:rsidRPr="00E90034">
        <w:rPr>
          <w:rFonts w:ascii="Times New Roman" w:hAnsi="Times New Roman" w:cs="Times New Roman"/>
          <w:vertAlign w:val="superscript"/>
          <w:lang w:val="en-US"/>
        </w:rPr>
        <w:t>-SAA</w:t>
      </w:r>
      <w:r w:rsidR="00E90034" w:rsidRPr="00E90034">
        <w:rPr>
          <w:rFonts w:ascii="Times New Roman" w:hAnsi="Times New Roman" w:cs="Times New Roman"/>
          <w:lang w:val="en-US"/>
        </w:rPr>
        <w:t>;</w:t>
      </w:r>
      <w:r w:rsidR="00E90034">
        <w:rPr>
          <w:rFonts w:ascii="Times New Roman" w:hAnsi="Times New Roman" w:cs="Times New Roman"/>
          <w:lang w:val="en-US"/>
        </w:rPr>
        <w:t xml:space="preserve"> grey lines, THY broth containing lethal concentration of acid without serum; black lines, THY broth.</w:t>
      </w:r>
    </w:p>
    <w:p w14:paraId="71C6D303" w14:textId="77777777" w:rsidR="009E06DB" w:rsidRDefault="009E06DB" w:rsidP="007544A2">
      <w:pPr>
        <w:jc w:val="center"/>
      </w:pPr>
    </w:p>
    <w:p w14:paraId="3198A1B7" w14:textId="77777777" w:rsidR="00E90034" w:rsidRDefault="00E90034" w:rsidP="007544A2">
      <w:pPr>
        <w:jc w:val="center"/>
      </w:pPr>
    </w:p>
    <w:p w14:paraId="2F149FA8" w14:textId="77777777" w:rsidR="00E90034" w:rsidRDefault="00E90034" w:rsidP="007544A2">
      <w:pPr>
        <w:jc w:val="center"/>
      </w:pPr>
    </w:p>
    <w:p w14:paraId="6A31F2D3" w14:textId="77777777" w:rsidR="00E90034" w:rsidRDefault="00E90034" w:rsidP="007544A2">
      <w:pPr>
        <w:jc w:val="center"/>
      </w:pPr>
    </w:p>
    <w:p w14:paraId="252BBA55" w14:textId="6A0ACCC3" w:rsidR="007544A2" w:rsidRDefault="007544A2" w:rsidP="007544A2">
      <w:pPr>
        <w:jc w:val="center"/>
      </w:pPr>
      <w:r>
        <w:rPr>
          <w:noProof/>
        </w:rPr>
        <w:drawing>
          <wp:inline distT="0" distB="0" distL="0" distR="0" wp14:anchorId="32E7DA2A" wp14:editId="46FF517E">
            <wp:extent cx="4530431" cy="4078840"/>
            <wp:effectExtent l="0" t="0" r="3810" b="0"/>
            <wp:docPr id="898280231" name="Picture 1" descr="A collage of images of bacteri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80231" name="Picture 1" descr="A collage of images of bacteria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528" cy="41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2073E" w14:textId="77C177B0" w:rsidR="009E06DB" w:rsidRDefault="009E06DB" w:rsidP="009E06DB">
      <w:pPr>
        <w:rPr>
          <w:rFonts w:ascii="Times New Roman" w:hAnsi="Times New Roman" w:cs="Times New Roman"/>
          <w:lang w:val="en-US" w:eastAsia="ja-JP"/>
        </w:rPr>
      </w:pPr>
      <w:r w:rsidRPr="00E90034">
        <w:rPr>
          <w:rFonts w:ascii="Times New Roman" w:hAnsi="Times New Roman" w:cs="Times New Roman"/>
          <w:b/>
          <w:bCs/>
          <w:lang w:val="en-US" w:eastAsia="ja-JP"/>
        </w:rPr>
        <w:t>Fig. S5.</w:t>
      </w:r>
      <w:r w:rsidR="005D47E7" w:rsidRPr="005D47E7">
        <w:rPr>
          <w:rFonts w:ascii="Times New Roman" w:hAnsi="Times New Roman" w:cs="Times New Roman"/>
          <w:b/>
          <w:bCs/>
          <w:lang w:val="en-US" w:eastAsia="ja-JP"/>
        </w:rPr>
        <w:t xml:space="preserve"> </w:t>
      </w:r>
      <w:r w:rsidR="005D47E7" w:rsidRPr="00F304B4">
        <w:rPr>
          <w:rFonts w:ascii="Times New Roman" w:hAnsi="Times New Roman" w:cs="Times New Roman"/>
          <w:b/>
          <w:bCs/>
          <w:lang w:val="en-US" w:eastAsia="ja-JP"/>
        </w:rPr>
        <w:t xml:space="preserve">Intake of SAA1 facilitate </w:t>
      </w:r>
      <w:r w:rsidR="005D47E7" w:rsidRPr="00F304B4">
        <w:rPr>
          <w:rFonts w:ascii="Times New Roman" w:hAnsi="Times New Roman" w:cs="Times New Roman"/>
          <w:b/>
          <w:bCs/>
          <w:i/>
          <w:iCs/>
          <w:lang w:val="en-US"/>
        </w:rPr>
        <w:t>S. pneumoniae</w:t>
      </w:r>
      <w:r w:rsidR="005D47E7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5D47E7">
        <w:rPr>
          <w:rFonts w:ascii="Times New Roman" w:hAnsi="Times New Roman" w:cs="Times New Roman" w:hint="eastAsia"/>
          <w:b/>
          <w:bCs/>
          <w:i/>
          <w:iCs/>
          <w:lang w:val="en-US"/>
        </w:rPr>
        <w:t>resistance</w:t>
      </w:r>
      <w:r w:rsidR="005D47E7">
        <w:rPr>
          <w:rFonts w:ascii="Times New Roman" w:hAnsi="Times New Roman" w:cs="Times New Roman"/>
          <w:b/>
          <w:bCs/>
          <w:lang w:val="en-US"/>
        </w:rPr>
        <w:t xml:space="preserve"> to formic acid</w:t>
      </w:r>
    </w:p>
    <w:p w14:paraId="2E1BA11A" w14:textId="34D736DD" w:rsidR="00E90034" w:rsidRPr="00E90034" w:rsidRDefault="00E90034" w:rsidP="00E9003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Fluorescence microscope showed that intake of AF488-rmSAA1 keeps </w:t>
      </w:r>
      <w:r w:rsidRPr="00F304B4">
        <w:rPr>
          <w:rFonts w:ascii="Times New Roman" w:hAnsi="Times New Roman" w:cs="Times New Roman"/>
          <w:i/>
          <w:iCs/>
          <w:lang w:val="en-US"/>
        </w:rPr>
        <w:t>S. pneumoniae</w:t>
      </w:r>
      <w:r>
        <w:rPr>
          <w:rFonts w:ascii="Times New Roman" w:hAnsi="Times New Roman" w:cs="Times New Roman"/>
          <w:lang w:val="en-US"/>
        </w:rPr>
        <w:t xml:space="preserve"> alive in lethal concentration of formic acid. Green, AF488-rmSAA1; red, dead bacteria.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2422"/>
        <w:gridCol w:w="1729"/>
        <w:gridCol w:w="1729"/>
        <w:gridCol w:w="1729"/>
        <w:gridCol w:w="1736"/>
      </w:tblGrid>
      <w:tr w:rsidR="007544A2" w:rsidRPr="007544A2" w14:paraId="1650736B" w14:textId="77777777" w:rsidTr="007544A2">
        <w:trPr>
          <w:trHeight w:val="488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5508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0FD6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38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6F2B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8475" w14:textId="77777777" w:rsidR="007544A2" w:rsidRPr="007544A2" w:rsidRDefault="007544A2" w:rsidP="007544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AE72DA" w14:textId="77777777" w:rsidR="007544A2" w:rsidRDefault="007544A2" w:rsidP="00754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7544A2" w:rsidSect="009E06DB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2F025B83" w14:textId="782A580D" w:rsidR="007544A2" w:rsidRPr="00E90034" w:rsidRDefault="00E90034">
      <w:pPr>
        <w:rPr>
          <w:rFonts w:ascii="Times New Roman" w:hAnsi="Times New Roman" w:cs="Times New Roman"/>
          <w:b/>
          <w:bCs/>
        </w:rPr>
      </w:pPr>
      <w:r w:rsidRPr="00E90034">
        <w:rPr>
          <w:rFonts w:ascii="Times New Roman" w:hAnsi="Times New Roman" w:cs="Times New Roman"/>
          <w:b/>
          <w:bCs/>
        </w:rPr>
        <w:lastRenderedPageBreak/>
        <w:t>Table. S1. Molarity and pH of different concenration (%,</w:t>
      </w:r>
      <w:r>
        <w:rPr>
          <w:rFonts w:ascii="Times New Roman" w:hAnsi="Times New Roman" w:cs="Times New Roman"/>
          <w:b/>
          <w:bCs/>
        </w:rPr>
        <w:t xml:space="preserve"> </w:t>
      </w:r>
      <w:r w:rsidRPr="00E90034">
        <w:rPr>
          <w:rFonts w:ascii="Times New Roman" w:hAnsi="Times New Roman" w:cs="Times New Roman"/>
          <w:b/>
          <w:bCs/>
        </w:rPr>
        <w:t>v/v) of acetic acid</w:t>
      </w:r>
    </w:p>
    <w:tbl>
      <w:tblPr>
        <w:tblW w:w="9412" w:type="dxa"/>
        <w:tblLook w:val="04A0" w:firstRow="1" w:lastRow="0" w:firstColumn="1" w:lastColumn="0" w:noHBand="0" w:noVBand="1"/>
      </w:tblPr>
      <w:tblGrid>
        <w:gridCol w:w="2439"/>
        <w:gridCol w:w="1742"/>
        <w:gridCol w:w="1742"/>
        <w:gridCol w:w="1742"/>
        <w:gridCol w:w="1747"/>
      </w:tblGrid>
      <w:tr w:rsidR="007544A2" w:rsidRPr="007544A2" w14:paraId="07E624A8" w14:textId="77777777" w:rsidTr="00E90034">
        <w:trPr>
          <w:trHeight w:val="349"/>
        </w:trPr>
        <w:tc>
          <w:tcPr>
            <w:tcW w:w="9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0EBE2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Acetic acid</w:t>
            </w:r>
          </w:p>
        </w:tc>
      </w:tr>
      <w:tr w:rsidR="007544A2" w:rsidRPr="007544A2" w14:paraId="56F9720C" w14:textId="77777777" w:rsidTr="00E90034">
        <w:trPr>
          <w:trHeight w:val="349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F58F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% (v/v)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2F17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0.05%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4B6A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0.08%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F4FA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0.125%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01FF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0.15%</w:t>
            </w:r>
          </w:p>
        </w:tc>
      </w:tr>
      <w:tr w:rsidR="007544A2" w:rsidRPr="007544A2" w14:paraId="3F75A2A8" w14:textId="77777777" w:rsidTr="00E90034">
        <w:trPr>
          <w:trHeight w:val="746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90B1B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Molarity (mM)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CEFF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8.3261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CB5B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13.3218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16CE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20.8153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D83E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24.9784</w:t>
            </w:r>
          </w:p>
        </w:tc>
      </w:tr>
      <w:tr w:rsidR="007544A2" w:rsidRPr="007544A2" w14:paraId="287AEA4E" w14:textId="77777777" w:rsidTr="00E90034">
        <w:trPr>
          <w:trHeight w:val="349"/>
        </w:trPr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DE299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AB9B6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34273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5.875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90C9E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5F73F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4.875</w:t>
            </w:r>
          </w:p>
        </w:tc>
      </w:tr>
    </w:tbl>
    <w:p w14:paraId="78E5528B" w14:textId="2BDD9F1D" w:rsidR="00E90034" w:rsidRPr="00E90034" w:rsidRDefault="00E90034" w:rsidP="00E90034">
      <w:pPr>
        <w:rPr>
          <w:rFonts w:ascii="Times New Roman" w:hAnsi="Times New Roman" w:cs="Times New Roman"/>
        </w:rPr>
      </w:pPr>
      <w:r w:rsidRPr="00E90034">
        <w:rPr>
          <w:rFonts w:ascii="Times New Roman" w:hAnsi="Times New Roman" w:cs="Times New Roman"/>
        </w:rPr>
        <w:t xml:space="preserve">Red, </w:t>
      </w:r>
      <w:r w:rsidRPr="00E90034">
        <w:rPr>
          <w:rFonts w:ascii="Times New Roman" w:hAnsi="Times New Roman" w:cs="Times New Roman"/>
          <w:i/>
          <w:iCs/>
        </w:rPr>
        <w:t>S. pneumoniae</w:t>
      </w:r>
      <w:r>
        <w:rPr>
          <w:rFonts w:ascii="Times New Roman" w:hAnsi="Times New Roman" w:cs="Times New Roman"/>
        </w:rPr>
        <w:t xml:space="preserve"> D39 </w:t>
      </w:r>
      <w:r w:rsidR="00284C63">
        <w:rPr>
          <w:rFonts w:ascii="Times New Roman" w:hAnsi="Times New Roman" w:cs="Times New Roman"/>
        </w:rPr>
        <w:t>remained growing</w:t>
      </w:r>
      <w:r>
        <w:rPr>
          <w:rFonts w:ascii="Times New Roman" w:hAnsi="Times New Roman" w:cs="Times New Roman"/>
        </w:rPr>
        <w:t xml:space="preserve">; Black, </w:t>
      </w:r>
      <w:r w:rsidRPr="00E90034">
        <w:rPr>
          <w:rFonts w:ascii="Times New Roman" w:hAnsi="Times New Roman" w:cs="Times New Roman"/>
          <w:i/>
          <w:iCs/>
        </w:rPr>
        <w:t>S. pneumoniae</w:t>
      </w:r>
      <w:r>
        <w:rPr>
          <w:rFonts w:ascii="Times New Roman" w:hAnsi="Times New Roman" w:cs="Times New Roman"/>
        </w:rPr>
        <w:t xml:space="preserve"> D39 was inhibited.</w:t>
      </w:r>
    </w:p>
    <w:p w14:paraId="6105C747" w14:textId="77777777" w:rsidR="00E90034" w:rsidRDefault="00E90034" w:rsidP="00E90034">
      <w:pPr>
        <w:rPr>
          <w:rFonts w:ascii="Times New Roman" w:hAnsi="Times New Roman" w:cs="Times New Roman"/>
          <w:b/>
          <w:bCs/>
        </w:rPr>
      </w:pPr>
    </w:p>
    <w:p w14:paraId="58D91C2C" w14:textId="77777777" w:rsidR="00E90034" w:rsidRDefault="00E90034" w:rsidP="00E90034">
      <w:pPr>
        <w:rPr>
          <w:rFonts w:ascii="Times New Roman" w:hAnsi="Times New Roman" w:cs="Times New Roman"/>
          <w:b/>
          <w:bCs/>
        </w:rPr>
      </w:pPr>
    </w:p>
    <w:p w14:paraId="495ADE6D" w14:textId="109C8E24" w:rsidR="00E90034" w:rsidRPr="00E90034" w:rsidRDefault="00E90034" w:rsidP="00E90034">
      <w:pPr>
        <w:rPr>
          <w:rFonts w:ascii="Times New Roman" w:hAnsi="Times New Roman" w:cs="Times New Roman"/>
          <w:b/>
          <w:bCs/>
        </w:rPr>
      </w:pPr>
      <w:r w:rsidRPr="00E90034">
        <w:rPr>
          <w:rFonts w:ascii="Times New Roman" w:hAnsi="Times New Roman" w:cs="Times New Roman"/>
          <w:b/>
          <w:bCs/>
        </w:rPr>
        <w:t>Table. S</w:t>
      </w:r>
      <w:r>
        <w:rPr>
          <w:rFonts w:ascii="Times New Roman" w:hAnsi="Times New Roman" w:cs="Times New Roman"/>
          <w:b/>
          <w:bCs/>
        </w:rPr>
        <w:t>2</w:t>
      </w:r>
      <w:r w:rsidRPr="00E90034">
        <w:rPr>
          <w:rFonts w:ascii="Times New Roman" w:hAnsi="Times New Roman" w:cs="Times New Roman"/>
          <w:b/>
          <w:bCs/>
        </w:rPr>
        <w:t>. Molarity and pH of different concenration (%,</w:t>
      </w:r>
      <w:r>
        <w:rPr>
          <w:rFonts w:ascii="Times New Roman" w:hAnsi="Times New Roman" w:cs="Times New Roman"/>
          <w:b/>
          <w:bCs/>
        </w:rPr>
        <w:t xml:space="preserve"> </w:t>
      </w:r>
      <w:r w:rsidRPr="00E90034">
        <w:rPr>
          <w:rFonts w:ascii="Times New Roman" w:hAnsi="Times New Roman" w:cs="Times New Roman"/>
          <w:b/>
          <w:bCs/>
        </w:rPr>
        <w:t xml:space="preserve">v/v) of </w:t>
      </w:r>
      <w:r>
        <w:rPr>
          <w:rFonts w:ascii="Times New Roman" w:hAnsi="Times New Roman" w:cs="Times New Roman"/>
          <w:b/>
          <w:bCs/>
        </w:rPr>
        <w:t>lactic</w:t>
      </w:r>
      <w:r w:rsidRPr="00E90034">
        <w:rPr>
          <w:rFonts w:ascii="Times New Roman" w:hAnsi="Times New Roman" w:cs="Times New Roman"/>
          <w:b/>
          <w:bCs/>
        </w:rPr>
        <w:t xml:space="preserve"> acid</w:t>
      </w:r>
    </w:p>
    <w:tbl>
      <w:tblPr>
        <w:tblW w:w="9359" w:type="dxa"/>
        <w:tblLook w:val="04A0" w:firstRow="1" w:lastRow="0" w:firstColumn="1" w:lastColumn="0" w:noHBand="0" w:noVBand="1"/>
      </w:tblPr>
      <w:tblGrid>
        <w:gridCol w:w="2426"/>
        <w:gridCol w:w="1733"/>
        <w:gridCol w:w="1733"/>
        <w:gridCol w:w="1733"/>
        <w:gridCol w:w="1734"/>
      </w:tblGrid>
      <w:tr w:rsidR="007544A2" w:rsidRPr="007544A2" w14:paraId="39CC135B" w14:textId="77777777" w:rsidTr="00E90034">
        <w:trPr>
          <w:trHeight w:val="488"/>
        </w:trPr>
        <w:tc>
          <w:tcPr>
            <w:tcW w:w="9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10EA9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Lactic acid</w:t>
            </w:r>
          </w:p>
        </w:tc>
      </w:tr>
      <w:tr w:rsidR="007544A2" w:rsidRPr="007544A2" w14:paraId="4CC6B668" w14:textId="77777777" w:rsidTr="00E90034">
        <w:trPr>
          <w:trHeight w:val="488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591B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% (v/v)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52DA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0.10%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3A35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0.125%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C1E6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0.1875%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4257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0.20%</w:t>
            </w:r>
          </w:p>
        </w:tc>
      </w:tr>
      <w:tr w:rsidR="007544A2" w:rsidRPr="007544A2" w14:paraId="1470A1CD" w14:textId="77777777" w:rsidTr="00E90034">
        <w:trPr>
          <w:trHeight w:val="5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09376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Molarity (mM)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1458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11.1012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652F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13.8766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A798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20.8148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6529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22.2025</w:t>
            </w:r>
          </w:p>
        </w:tc>
      </w:tr>
      <w:tr w:rsidR="007544A2" w:rsidRPr="007544A2" w14:paraId="693554E0" w14:textId="77777777" w:rsidTr="00E90034">
        <w:trPr>
          <w:trHeight w:val="488"/>
        </w:trPr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BE906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763D2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6.7436335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D4490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4.625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BF08C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4.875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81975" w14:textId="77777777" w:rsidR="007544A2" w:rsidRPr="00E90034" w:rsidRDefault="007544A2" w:rsidP="0075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4.375</w:t>
            </w:r>
          </w:p>
        </w:tc>
      </w:tr>
    </w:tbl>
    <w:p w14:paraId="2B203899" w14:textId="77777777" w:rsidR="00284C63" w:rsidRPr="00E90034" w:rsidRDefault="00284C63" w:rsidP="00284C63">
      <w:pPr>
        <w:rPr>
          <w:rFonts w:ascii="Times New Roman" w:hAnsi="Times New Roman" w:cs="Times New Roman"/>
        </w:rPr>
      </w:pPr>
      <w:r w:rsidRPr="00E90034">
        <w:rPr>
          <w:rFonts w:ascii="Times New Roman" w:hAnsi="Times New Roman" w:cs="Times New Roman"/>
        </w:rPr>
        <w:t xml:space="preserve">Red, </w:t>
      </w:r>
      <w:r w:rsidRPr="00E90034">
        <w:rPr>
          <w:rFonts w:ascii="Times New Roman" w:hAnsi="Times New Roman" w:cs="Times New Roman"/>
          <w:i/>
          <w:iCs/>
        </w:rPr>
        <w:t>S. pneumoniae</w:t>
      </w:r>
      <w:r>
        <w:rPr>
          <w:rFonts w:ascii="Times New Roman" w:hAnsi="Times New Roman" w:cs="Times New Roman"/>
        </w:rPr>
        <w:t xml:space="preserve"> D39 remained growing; Black, </w:t>
      </w:r>
      <w:r w:rsidRPr="00E90034">
        <w:rPr>
          <w:rFonts w:ascii="Times New Roman" w:hAnsi="Times New Roman" w:cs="Times New Roman"/>
          <w:i/>
          <w:iCs/>
        </w:rPr>
        <w:t>S. pneumoniae</w:t>
      </w:r>
      <w:r>
        <w:rPr>
          <w:rFonts w:ascii="Times New Roman" w:hAnsi="Times New Roman" w:cs="Times New Roman"/>
        </w:rPr>
        <w:t xml:space="preserve"> D39 was inhibited.</w:t>
      </w:r>
    </w:p>
    <w:p w14:paraId="41ABB4F2" w14:textId="77777777" w:rsidR="00E90034" w:rsidRDefault="00E90034">
      <w:pPr>
        <w:rPr>
          <w:b/>
          <w:bCs/>
        </w:rPr>
      </w:pPr>
    </w:p>
    <w:p w14:paraId="459568C5" w14:textId="77777777" w:rsidR="00E90034" w:rsidRDefault="00E90034">
      <w:pPr>
        <w:rPr>
          <w:b/>
          <w:bCs/>
        </w:rPr>
      </w:pPr>
    </w:p>
    <w:p w14:paraId="6AEFAC12" w14:textId="6F9EFF0E" w:rsidR="00E90034" w:rsidRPr="00E90034" w:rsidRDefault="00E90034">
      <w:pPr>
        <w:rPr>
          <w:rFonts w:ascii="Times New Roman" w:hAnsi="Times New Roman" w:cs="Times New Roman"/>
          <w:b/>
          <w:bCs/>
        </w:rPr>
      </w:pPr>
      <w:r w:rsidRPr="00E90034">
        <w:rPr>
          <w:rFonts w:ascii="Times New Roman" w:hAnsi="Times New Roman" w:cs="Times New Roman"/>
          <w:b/>
          <w:bCs/>
        </w:rPr>
        <w:t>Table. S</w:t>
      </w:r>
      <w:r>
        <w:rPr>
          <w:rFonts w:ascii="Times New Roman" w:hAnsi="Times New Roman" w:cs="Times New Roman"/>
          <w:b/>
          <w:bCs/>
        </w:rPr>
        <w:t>3</w:t>
      </w:r>
      <w:r w:rsidRPr="00E90034">
        <w:rPr>
          <w:rFonts w:ascii="Times New Roman" w:hAnsi="Times New Roman" w:cs="Times New Roman"/>
          <w:b/>
          <w:bCs/>
        </w:rPr>
        <w:t>. Molarity and pH of different concenration (%,</w:t>
      </w:r>
      <w:r>
        <w:rPr>
          <w:rFonts w:ascii="Times New Roman" w:hAnsi="Times New Roman" w:cs="Times New Roman"/>
          <w:b/>
          <w:bCs/>
        </w:rPr>
        <w:t xml:space="preserve"> </w:t>
      </w:r>
      <w:r w:rsidRPr="00E90034">
        <w:rPr>
          <w:rFonts w:ascii="Times New Roman" w:hAnsi="Times New Roman" w:cs="Times New Roman"/>
          <w:b/>
          <w:bCs/>
        </w:rPr>
        <w:t>v/v) of formic acid</w:t>
      </w:r>
    </w:p>
    <w:tbl>
      <w:tblPr>
        <w:tblW w:w="9401" w:type="dxa"/>
        <w:tblLook w:val="04A0" w:firstRow="1" w:lastRow="0" w:firstColumn="1" w:lastColumn="0" w:noHBand="0" w:noVBand="1"/>
      </w:tblPr>
      <w:tblGrid>
        <w:gridCol w:w="2436"/>
        <w:gridCol w:w="1738"/>
        <w:gridCol w:w="1738"/>
        <w:gridCol w:w="1738"/>
        <w:gridCol w:w="1751"/>
      </w:tblGrid>
      <w:tr w:rsidR="00E90034" w:rsidRPr="00E90034" w14:paraId="76801A78" w14:textId="77777777" w:rsidTr="00E90034">
        <w:trPr>
          <w:trHeight w:val="332"/>
        </w:trPr>
        <w:tc>
          <w:tcPr>
            <w:tcW w:w="9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FC548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Formic acid</w:t>
            </w:r>
          </w:p>
        </w:tc>
      </w:tr>
      <w:tr w:rsidR="00E90034" w:rsidRPr="00E90034" w14:paraId="7330AE78" w14:textId="77777777" w:rsidTr="00E90034">
        <w:trPr>
          <w:trHeight w:val="332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5A17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% (v/v)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FECC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0.0250%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94CD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0.05%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5B42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0.075%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C432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0.10%</w:t>
            </w:r>
          </w:p>
        </w:tc>
      </w:tr>
      <w:tr w:rsidR="00E90034" w:rsidRPr="00E90034" w14:paraId="0F1FCB66" w14:textId="77777777" w:rsidTr="00E90034">
        <w:trPr>
          <w:trHeight w:val="71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188C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Molarity (mM)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7C5D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5.4322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DCE4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10.8652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0041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16.2937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86E5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21.725</w:t>
            </w:r>
          </w:p>
        </w:tc>
      </w:tr>
      <w:tr w:rsidR="00E90034" w:rsidRPr="00E90034" w14:paraId="26AFFDDD" w14:textId="77777777" w:rsidTr="00E90034">
        <w:trPr>
          <w:trHeight w:val="332"/>
        </w:trPr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AB11D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940D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7.07674125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1B3DA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6.4872235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D9912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5.375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63083" w14:textId="77777777" w:rsidR="00E90034" w:rsidRPr="00E90034" w:rsidRDefault="00E90034" w:rsidP="00E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9003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4.625</w:t>
            </w:r>
          </w:p>
        </w:tc>
      </w:tr>
    </w:tbl>
    <w:p w14:paraId="0E27FCF5" w14:textId="77777777" w:rsidR="00284C63" w:rsidRPr="00E90034" w:rsidRDefault="00284C63" w:rsidP="00284C63">
      <w:pPr>
        <w:rPr>
          <w:rFonts w:ascii="Times New Roman" w:hAnsi="Times New Roman" w:cs="Times New Roman"/>
        </w:rPr>
      </w:pPr>
      <w:r w:rsidRPr="00E90034">
        <w:rPr>
          <w:rFonts w:ascii="Times New Roman" w:hAnsi="Times New Roman" w:cs="Times New Roman"/>
        </w:rPr>
        <w:t xml:space="preserve">Red, </w:t>
      </w:r>
      <w:r w:rsidRPr="00E90034">
        <w:rPr>
          <w:rFonts w:ascii="Times New Roman" w:hAnsi="Times New Roman" w:cs="Times New Roman"/>
          <w:i/>
          <w:iCs/>
        </w:rPr>
        <w:t>S. pneumoniae</w:t>
      </w:r>
      <w:r>
        <w:rPr>
          <w:rFonts w:ascii="Times New Roman" w:hAnsi="Times New Roman" w:cs="Times New Roman"/>
        </w:rPr>
        <w:t xml:space="preserve"> D39 remained growing; Black, </w:t>
      </w:r>
      <w:r w:rsidRPr="00E90034">
        <w:rPr>
          <w:rFonts w:ascii="Times New Roman" w:hAnsi="Times New Roman" w:cs="Times New Roman"/>
          <w:i/>
          <w:iCs/>
        </w:rPr>
        <w:t>S. pneumoniae</w:t>
      </w:r>
      <w:r>
        <w:rPr>
          <w:rFonts w:ascii="Times New Roman" w:hAnsi="Times New Roman" w:cs="Times New Roman"/>
        </w:rPr>
        <w:t xml:space="preserve"> D39 was inhibited.</w:t>
      </w:r>
    </w:p>
    <w:p w14:paraId="6A0F4B4C" w14:textId="77777777" w:rsidR="00E90034" w:rsidRDefault="00E90034"/>
    <w:sectPr w:rsidR="00E90034" w:rsidSect="009E06D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A2"/>
    <w:rsid w:val="00284C63"/>
    <w:rsid w:val="00535D57"/>
    <w:rsid w:val="005D47E7"/>
    <w:rsid w:val="007544A2"/>
    <w:rsid w:val="009E06DB"/>
    <w:rsid w:val="00A94EDE"/>
    <w:rsid w:val="00E51AB5"/>
    <w:rsid w:val="00E9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113F7"/>
  <w15:chartTrackingRefBased/>
  <w15:docId w15:val="{FA82C24B-C348-0A4C-A953-C154F26F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509C1B-2294-224F-A8C5-CBAA4D45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 weichen</dc:creator>
  <cp:keywords/>
  <dc:description/>
  <cp:lastModifiedBy>gong weichen</cp:lastModifiedBy>
  <cp:revision>7</cp:revision>
  <cp:lastPrinted>2024-12-27T05:23:00Z</cp:lastPrinted>
  <dcterms:created xsi:type="dcterms:W3CDTF">2024-12-24T03:50:00Z</dcterms:created>
  <dcterms:modified xsi:type="dcterms:W3CDTF">2025-01-05T06:32:00Z</dcterms:modified>
</cp:coreProperties>
</file>