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F72B1" w14:textId="77777777" w:rsidR="004E6706" w:rsidRPr="00F67131" w:rsidRDefault="004E6706" w:rsidP="00F67131">
      <w:pPr>
        <w:shd w:val="clear" w:color="auto" w:fill="FFFFFF" w:themeFill="background1"/>
        <w:rPr>
          <w:b/>
          <w:bCs/>
          <w:sz w:val="22"/>
          <w:szCs w:val="22"/>
        </w:rPr>
      </w:pPr>
      <w:r w:rsidRPr="00F67131">
        <w:rPr>
          <w:b/>
          <w:bCs/>
          <w:sz w:val="22"/>
          <w:szCs w:val="22"/>
        </w:rPr>
        <w:t>Supplementary Material</w:t>
      </w:r>
    </w:p>
    <w:p w14:paraId="70704E16" w14:textId="77777777" w:rsidR="004E6706" w:rsidRPr="00F67131" w:rsidRDefault="004E6706" w:rsidP="00F67131">
      <w:pPr>
        <w:shd w:val="clear" w:color="auto" w:fill="FFFFFF" w:themeFill="background1"/>
        <w:rPr>
          <w:b/>
          <w:bCs/>
          <w:sz w:val="22"/>
          <w:szCs w:val="22"/>
        </w:rPr>
      </w:pPr>
    </w:p>
    <w:p w14:paraId="3338E8CC" w14:textId="5552BE00" w:rsidR="00854808" w:rsidRPr="00F67131" w:rsidRDefault="000E7149" w:rsidP="00F67131">
      <w:pPr>
        <w:shd w:val="clear" w:color="auto" w:fill="FFFFFF" w:themeFill="background1"/>
        <w:rPr>
          <w:b/>
          <w:bCs/>
          <w:sz w:val="22"/>
          <w:szCs w:val="22"/>
        </w:rPr>
      </w:pPr>
      <w:r w:rsidRPr="00F67131">
        <w:rPr>
          <w:b/>
          <w:bCs/>
          <w:noProof/>
          <w:sz w:val="22"/>
          <w:szCs w:val="22"/>
          <w14:ligatures w14:val="standardContextual"/>
        </w:rPr>
        <w:drawing>
          <wp:inline distT="0" distB="0" distL="0" distR="0" wp14:anchorId="624FE90E" wp14:editId="500B2E1E">
            <wp:extent cx="5731510" cy="2313305"/>
            <wp:effectExtent l="0" t="0" r="0" b="0"/>
            <wp:docPr id="918050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050572" name="Picture 918050572"/>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2313305"/>
                    </a:xfrm>
                    <a:prstGeom prst="rect">
                      <a:avLst/>
                    </a:prstGeom>
                  </pic:spPr>
                </pic:pic>
              </a:graphicData>
            </a:graphic>
          </wp:inline>
        </w:drawing>
      </w:r>
    </w:p>
    <w:p w14:paraId="7A23091E" w14:textId="3E07F322" w:rsidR="00260112" w:rsidRPr="00F67131" w:rsidRDefault="004E6706" w:rsidP="00F67131">
      <w:pPr>
        <w:shd w:val="clear" w:color="auto" w:fill="FFFFFF" w:themeFill="background1"/>
        <w:rPr>
          <w:sz w:val="22"/>
          <w:szCs w:val="22"/>
        </w:rPr>
        <w:sectPr w:rsidR="00260112" w:rsidRPr="00F67131" w:rsidSect="00097059">
          <w:pgSz w:w="11906" w:h="16838"/>
          <w:pgMar w:top="1440" w:right="1440" w:bottom="1440" w:left="1440" w:header="708" w:footer="708" w:gutter="0"/>
          <w:cols w:space="708"/>
          <w:docGrid w:linePitch="360"/>
        </w:sectPr>
      </w:pPr>
      <w:r w:rsidRPr="00F67131">
        <w:rPr>
          <w:b/>
          <w:bCs/>
          <w:sz w:val="22"/>
          <w:szCs w:val="22"/>
        </w:rPr>
        <w:t>Sup</w:t>
      </w:r>
      <w:r w:rsidR="00CE3B95" w:rsidRPr="00F67131">
        <w:rPr>
          <w:b/>
          <w:bCs/>
          <w:sz w:val="22"/>
          <w:szCs w:val="22"/>
        </w:rPr>
        <w:t>plementary</w:t>
      </w:r>
      <w:r w:rsidRPr="00F67131">
        <w:rPr>
          <w:b/>
          <w:bCs/>
          <w:sz w:val="22"/>
          <w:szCs w:val="22"/>
        </w:rPr>
        <w:t xml:space="preserve"> Fig</w:t>
      </w:r>
      <w:r w:rsidR="00CE3B95" w:rsidRPr="00F67131">
        <w:rPr>
          <w:b/>
          <w:bCs/>
          <w:sz w:val="22"/>
          <w:szCs w:val="22"/>
        </w:rPr>
        <w:t>ure</w:t>
      </w:r>
      <w:r w:rsidRPr="00F67131">
        <w:rPr>
          <w:b/>
          <w:bCs/>
          <w:sz w:val="22"/>
          <w:szCs w:val="22"/>
        </w:rPr>
        <w:t xml:space="preserve"> 1: Example Bayesian network (BN) for modelling the </w:t>
      </w:r>
      <w:r w:rsidR="00854808" w:rsidRPr="00F67131">
        <w:rPr>
          <w:b/>
          <w:bCs/>
          <w:sz w:val="22"/>
          <w:szCs w:val="22"/>
        </w:rPr>
        <w:t>likelihood of having a certain number of comorbidities</w:t>
      </w:r>
      <w:r w:rsidRPr="00F67131">
        <w:rPr>
          <w:b/>
          <w:bCs/>
          <w:sz w:val="22"/>
          <w:szCs w:val="22"/>
        </w:rPr>
        <w:t xml:space="preserve"> based on age and sex. </w:t>
      </w:r>
      <w:r w:rsidRPr="00F67131">
        <w:rPr>
          <w:sz w:val="22"/>
          <w:szCs w:val="22"/>
        </w:rPr>
        <w:t>The output node, ‘</w:t>
      </w:r>
      <w:r w:rsidR="00854808" w:rsidRPr="00F67131">
        <w:rPr>
          <w:sz w:val="22"/>
          <w:szCs w:val="22"/>
        </w:rPr>
        <w:t>Number of comorbidities</w:t>
      </w:r>
      <w:r w:rsidRPr="00F67131">
        <w:rPr>
          <w:sz w:val="22"/>
          <w:szCs w:val="22"/>
        </w:rPr>
        <w:t>’ is the child of two linked (arrow) parent nodes, ‘Age group’ and ‘Sex’. As these parent nodes do not have parent</w:t>
      </w:r>
      <w:r w:rsidR="00854808" w:rsidRPr="00F67131">
        <w:rPr>
          <w:sz w:val="22"/>
          <w:szCs w:val="22"/>
        </w:rPr>
        <w:t>s</w:t>
      </w:r>
      <w:r w:rsidRPr="00F67131">
        <w:rPr>
          <w:sz w:val="22"/>
          <w:szCs w:val="22"/>
        </w:rPr>
        <w:t xml:space="preserve"> themselves, the probabilities of each of their possible states are determined by a prior distribution; the model adopts the age </w:t>
      </w:r>
      <w:r w:rsidR="00854808" w:rsidRPr="00F67131">
        <w:rPr>
          <w:sz w:val="22"/>
          <w:szCs w:val="22"/>
        </w:rPr>
        <w:t xml:space="preserve">and sex </w:t>
      </w:r>
      <w:r w:rsidRPr="00F67131">
        <w:rPr>
          <w:sz w:val="22"/>
          <w:szCs w:val="22"/>
        </w:rPr>
        <w:t>distribution</w:t>
      </w:r>
      <w:r w:rsidR="00854808" w:rsidRPr="00F67131">
        <w:rPr>
          <w:sz w:val="22"/>
          <w:szCs w:val="22"/>
        </w:rPr>
        <w:t>s</w:t>
      </w:r>
      <w:r w:rsidRPr="00F67131">
        <w:rPr>
          <w:sz w:val="22"/>
          <w:szCs w:val="22"/>
        </w:rPr>
        <w:t xml:space="preserve"> of the </w:t>
      </w:r>
      <w:r w:rsidR="00854808" w:rsidRPr="00F67131">
        <w:rPr>
          <w:sz w:val="22"/>
          <w:szCs w:val="22"/>
        </w:rPr>
        <w:t xml:space="preserve">adult </w:t>
      </w:r>
      <w:r w:rsidRPr="00F67131">
        <w:rPr>
          <w:sz w:val="22"/>
          <w:szCs w:val="22"/>
        </w:rPr>
        <w:t>Australian population. The conditional probability table for the outcome node ‘</w:t>
      </w:r>
      <w:r w:rsidR="00854808" w:rsidRPr="00F67131">
        <w:rPr>
          <w:sz w:val="22"/>
          <w:szCs w:val="22"/>
        </w:rPr>
        <w:t>Number of comorbidities’</w:t>
      </w:r>
      <w:r w:rsidRPr="00F67131">
        <w:rPr>
          <w:sz w:val="22"/>
          <w:szCs w:val="22"/>
        </w:rPr>
        <w:t xml:space="preserve"> gives the probability for each state of this node dependent on the parent node states. </w:t>
      </w:r>
      <w:r w:rsidR="000E7149" w:rsidRPr="00F67131">
        <w:rPr>
          <w:b/>
          <w:bCs/>
          <w:sz w:val="22"/>
          <w:szCs w:val="22"/>
        </w:rPr>
        <w:t>A</w:t>
      </w:r>
      <w:r w:rsidRPr="00F67131">
        <w:rPr>
          <w:sz w:val="22"/>
          <w:szCs w:val="22"/>
        </w:rPr>
        <w:t xml:space="preserve"> </w:t>
      </w:r>
      <w:r w:rsidR="000E7149" w:rsidRPr="00F67131">
        <w:rPr>
          <w:sz w:val="22"/>
          <w:szCs w:val="22"/>
        </w:rPr>
        <w:t xml:space="preserve">| </w:t>
      </w:r>
      <w:r w:rsidRPr="00F67131">
        <w:rPr>
          <w:sz w:val="22"/>
          <w:szCs w:val="22"/>
        </w:rPr>
        <w:t xml:space="preserve">In the default state, the BN shows that the chance of </w:t>
      </w:r>
      <w:r w:rsidR="00854808" w:rsidRPr="00F67131">
        <w:rPr>
          <w:sz w:val="22"/>
          <w:szCs w:val="22"/>
        </w:rPr>
        <w:t>having four or more comorbidities is</w:t>
      </w:r>
      <w:r w:rsidRPr="00F67131">
        <w:rPr>
          <w:sz w:val="22"/>
          <w:szCs w:val="22"/>
        </w:rPr>
        <w:t xml:space="preserve"> </w:t>
      </w:r>
      <w:r w:rsidR="00657027" w:rsidRPr="00F67131">
        <w:rPr>
          <w:sz w:val="22"/>
          <w:szCs w:val="22"/>
        </w:rPr>
        <w:t>5</w:t>
      </w:r>
      <w:r w:rsidRPr="00F67131">
        <w:rPr>
          <w:sz w:val="22"/>
          <w:szCs w:val="22"/>
        </w:rPr>
        <w:t>.</w:t>
      </w:r>
      <w:r w:rsidR="00657027" w:rsidRPr="00F67131">
        <w:rPr>
          <w:sz w:val="22"/>
          <w:szCs w:val="22"/>
        </w:rPr>
        <w:t>554</w:t>
      </w:r>
      <w:r w:rsidRPr="00F67131">
        <w:rPr>
          <w:sz w:val="22"/>
          <w:szCs w:val="22"/>
        </w:rPr>
        <w:t xml:space="preserve">% (e.g., in a population of 100,000 </w:t>
      </w:r>
      <w:r w:rsidR="00854808" w:rsidRPr="00F67131">
        <w:rPr>
          <w:sz w:val="22"/>
          <w:szCs w:val="22"/>
        </w:rPr>
        <w:t>adults in Australia</w:t>
      </w:r>
      <w:r w:rsidRPr="00F67131">
        <w:rPr>
          <w:sz w:val="22"/>
          <w:szCs w:val="22"/>
        </w:rPr>
        <w:t xml:space="preserve">, we expect </w:t>
      </w:r>
      <w:r w:rsidR="00657027" w:rsidRPr="00F67131">
        <w:rPr>
          <w:sz w:val="22"/>
          <w:szCs w:val="22"/>
        </w:rPr>
        <w:t>5554</w:t>
      </w:r>
      <w:r w:rsidRPr="00F67131">
        <w:rPr>
          <w:sz w:val="22"/>
          <w:szCs w:val="22"/>
        </w:rPr>
        <w:t xml:space="preserve"> to </w:t>
      </w:r>
      <w:r w:rsidR="00854808" w:rsidRPr="00F67131">
        <w:rPr>
          <w:sz w:val="22"/>
          <w:szCs w:val="22"/>
        </w:rPr>
        <w:t>have four or more comorbidities</w:t>
      </w:r>
      <w:r w:rsidRPr="00F67131">
        <w:rPr>
          <w:sz w:val="22"/>
          <w:szCs w:val="22"/>
        </w:rPr>
        <w:t xml:space="preserve">). </w:t>
      </w:r>
      <w:r w:rsidR="000E7149" w:rsidRPr="00F67131">
        <w:rPr>
          <w:b/>
          <w:bCs/>
          <w:sz w:val="22"/>
          <w:szCs w:val="22"/>
        </w:rPr>
        <w:t>B</w:t>
      </w:r>
      <w:r w:rsidRPr="00F67131">
        <w:rPr>
          <w:b/>
          <w:bCs/>
          <w:sz w:val="22"/>
          <w:szCs w:val="22"/>
        </w:rPr>
        <w:t xml:space="preserve"> </w:t>
      </w:r>
      <w:r w:rsidR="000E7149" w:rsidRPr="00F67131">
        <w:rPr>
          <w:sz w:val="22"/>
          <w:szCs w:val="22"/>
        </w:rPr>
        <w:t xml:space="preserve">| </w:t>
      </w:r>
      <w:r w:rsidR="00854808" w:rsidRPr="00F67131">
        <w:rPr>
          <w:sz w:val="22"/>
          <w:szCs w:val="22"/>
        </w:rPr>
        <w:t>A</w:t>
      </w:r>
      <w:r w:rsidRPr="00F67131">
        <w:rPr>
          <w:sz w:val="22"/>
          <w:szCs w:val="22"/>
        </w:rPr>
        <w:t xml:space="preserve">n example of scenario analysis showing the </w:t>
      </w:r>
      <w:r w:rsidR="00524090" w:rsidRPr="00F67131">
        <w:rPr>
          <w:sz w:val="22"/>
          <w:szCs w:val="22"/>
        </w:rPr>
        <w:t>14.65</w:t>
      </w:r>
      <w:r w:rsidR="00854808" w:rsidRPr="00F67131">
        <w:rPr>
          <w:sz w:val="22"/>
          <w:szCs w:val="22"/>
        </w:rPr>
        <w:t xml:space="preserve">% </w:t>
      </w:r>
      <w:r w:rsidRPr="00F67131">
        <w:rPr>
          <w:sz w:val="22"/>
          <w:szCs w:val="22"/>
        </w:rPr>
        <w:t xml:space="preserve">chance </w:t>
      </w:r>
      <w:r w:rsidR="00854808" w:rsidRPr="00F67131">
        <w:rPr>
          <w:sz w:val="22"/>
          <w:szCs w:val="22"/>
        </w:rPr>
        <w:t xml:space="preserve">calculated by the model </w:t>
      </w:r>
      <w:r w:rsidRPr="00F67131">
        <w:rPr>
          <w:sz w:val="22"/>
          <w:szCs w:val="22"/>
        </w:rPr>
        <w:t xml:space="preserve">of a </w:t>
      </w:r>
      <w:r w:rsidR="00854808" w:rsidRPr="00F67131">
        <w:rPr>
          <w:sz w:val="22"/>
          <w:szCs w:val="22"/>
        </w:rPr>
        <w:t>71+</w:t>
      </w:r>
      <w:r w:rsidRPr="00F67131">
        <w:rPr>
          <w:sz w:val="22"/>
          <w:szCs w:val="22"/>
        </w:rPr>
        <w:t xml:space="preserve">-year-old male (underlined) </w:t>
      </w:r>
      <w:r w:rsidR="00854808" w:rsidRPr="00F67131">
        <w:rPr>
          <w:sz w:val="22"/>
          <w:szCs w:val="22"/>
        </w:rPr>
        <w:t>having</w:t>
      </w:r>
      <w:r w:rsidRPr="00F67131">
        <w:rPr>
          <w:sz w:val="22"/>
          <w:szCs w:val="22"/>
        </w:rPr>
        <w:t xml:space="preserve"> </w:t>
      </w:r>
      <w:r w:rsidR="00854808" w:rsidRPr="00F67131">
        <w:rPr>
          <w:sz w:val="22"/>
          <w:szCs w:val="22"/>
        </w:rPr>
        <w:t>four or more comorbidities.</w:t>
      </w:r>
    </w:p>
    <w:p w14:paraId="049D9D7D" w14:textId="5AD244B0" w:rsidR="00260112" w:rsidRPr="00F67131" w:rsidRDefault="00A34715" w:rsidP="00F67131">
      <w:pPr>
        <w:shd w:val="clear" w:color="auto" w:fill="FFFFFF" w:themeFill="background1"/>
        <w:rPr>
          <w:b/>
          <w:bCs/>
          <w:sz w:val="22"/>
          <w:szCs w:val="22"/>
        </w:rPr>
      </w:pPr>
      <w:r w:rsidRPr="00F67131">
        <w:rPr>
          <w:b/>
          <w:bCs/>
          <w:sz w:val="22"/>
          <w:szCs w:val="22"/>
        </w:rPr>
        <w:lastRenderedPageBreak/>
        <w:t xml:space="preserve">Supplementary </w:t>
      </w:r>
      <w:r w:rsidR="00260112" w:rsidRPr="00F67131">
        <w:rPr>
          <w:b/>
          <w:bCs/>
          <w:sz w:val="22"/>
          <w:szCs w:val="22"/>
        </w:rPr>
        <w:t xml:space="preserve">Table 1. </w:t>
      </w:r>
      <w:r w:rsidR="00260112" w:rsidRPr="00F67131">
        <w:rPr>
          <w:sz w:val="22"/>
          <w:szCs w:val="22"/>
        </w:rPr>
        <w:t xml:space="preserve">Data sources/assumptions/prior distributions informing a Bayesian network to assess six-month long COVID probability in </w:t>
      </w:r>
      <w:proofErr w:type="gramStart"/>
      <w:r w:rsidR="00260112" w:rsidRPr="00F67131">
        <w:rPr>
          <w:sz w:val="22"/>
          <w:szCs w:val="22"/>
        </w:rPr>
        <w:t>Australia</w:t>
      </w:r>
      <w:proofErr w:type="gramEnd"/>
    </w:p>
    <w:tbl>
      <w:tblPr>
        <w:tblStyle w:val="TableGrid"/>
        <w:tblW w:w="140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11"/>
        <w:gridCol w:w="12218"/>
      </w:tblGrid>
      <w:tr w:rsidR="00260112" w:rsidRPr="00F67131" w14:paraId="50F15B3D" w14:textId="77777777" w:rsidTr="00580C91">
        <w:tc>
          <w:tcPr>
            <w:tcW w:w="1811" w:type="dxa"/>
            <w:tcBorders>
              <w:top w:val="single" w:sz="4" w:space="0" w:color="auto"/>
              <w:bottom w:val="single" w:sz="4" w:space="0" w:color="auto"/>
            </w:tcBorders>
          </w:tcPr>
          <w:p w14:paraId="2DAF6F92" w14:textId="77777777" w:rsidR="00260112" w:rsidRPr="00F67131" w:rsidRDefault="00260112" w:rsidP="00F67131">
            <w:pPr>
              <w:shd w:val="clear" w:color="auto" w:fill="FFFFFF" w:themeFill="background1"/>
            </w:pPr>
            <w:r w:rsidRPr="00F67131">
              <w:t>Model inputs</w:t>
            </w:r>
          </w:p>
        </w:tc>
        <w:tc>
          <w:tcPr>
            <w:tcW w:w="12218" w:type="dxa"/>
            <w:tcBorders>
              <w:top w:val="single" w:sz="4" w:space="0" w:color="auto"/>
              <w:bottom w:val="single" w:sz="4" w:space="0" w:color="auto"/>
            </w:tcBorders>
          </w:tcPr>
          <w:p w14:paraId="3E57FF7E" w14:textId="77777777" w:rsidR="00260112" w:rsidRPr="00F67131" w:rsidRDefault="00260112" w:rsidP="00F67131">
            <w:pPr>
              <w:shd w:val="clear" w:color="auto" w:fill="FFFFFF" w:themeFill="background1"/>
            </w:pPr>
            <w:r w:rsidRPr="00F67131">
              <w:t>Data sources, assumptions, rationale (references)</w:t>
            </w:r>
          </w:p>
        </w:tc>
      </w:tr>
      <w:tr w:rsidR="00260112" w:rsidRPr="00F67131" w14:paraId="3FCBA38B" w14:textId="77777777" w:rsidTr="00580C91">
        <w:tc>
          <w:tcPr>
            <w:tcW w:w="1811" w:type="dxa"/>
            <w:tcBorders>
              <w:top w:val="single" w:sz="4" w:space="0" w:color="auto"/>
            </w:tcBorders>
          </w:tcPr>
          <w:p w14:paraId="56462487" w14:textId="77777777" w:rsidR="00260112" w:rsidRPr="00F67131" w:rsidRDefault="00260112" w:rsidP="00F67131">
            <w:pPr>
              <w:shd w:val="clear" w:color="auto" w:fill="FFFFFF" w:themeFill="background1"/>
            </w:pPr>
            <w:r w:rsidRPr="00F67131">
              <w:t>Sex and Age group</w:t>
            </w:r>
          </w:p>
        </w:tc>
        <w:tc>
          <w:tcPr>
            <w:tcW w:w="12218" w:type="dxa"/>
            <w:tcBorders>
              <w:top w:val="single" w:sz="4" w:space="0" w:color="auto"/>
            </w:tcBorders>
          </w:tcPr>
          <w:p w14:paraId="5BF42210" w14:textId="77777777" w:rsidR="00260112" w:rsidRPr="00F67131" w:rsidRDefault="00260112" w:rsidP="00F67131">
            <w:pPr>
              <w:shd w:val="clear" w:color="auto" w:fill="FFFFFF" w:themeFill="background1"/>
            </w:pPr>
            <w:r w:rsidRPr="00F67131">
              <w:t>Proportions of the Australian adult population falling into each age and sex category were extracted from the June 2021 Australian Bureau of Statistics National State and Territory Population Report [</w:t>
            </w:r>
            <w:hyperlink r:id="rId5" w:history="1">
              <w:r w:rsidRPr="00F67131">
                <w:rPr>
                  <w:rStyle w:val="Hyperlink"/>
                </w:rPr>
                <w:t>https://www.abs.gov.au/statistics/people/population/national-state-and-territory-population/jun-2021/31010do002_202106.xlsx</w:t>
              </w:r>
            </w:hyperlink>
            <w:r w:rsidRPr="00F67131">
              <w:t xml:space="preserve">]. See Supplementary Table 2. Children were excluded from the model due to incomplete or inconsistent data availability at the time of development. </w:t>
            </w:r>
          </w:p>
        </w:tc>
      </w:tr>
      <w:tr w:rsidR="00260112" w:rsidRPr="00F67131" w14:paraId="51300EA1" w14:textId="77777777" w:rsidTr="00260112">
        <w:tc>
          <w:tcPr>
            <w:tcW w:w="1811" w:type="dxa"/>
          </w:tcPr>
          <w:p w14:paraId="024DDC46" w14:textId="77777777" w:rsidR="00260112" w:rsidRPr="00F67131" w:rsidRDefault="00260112" w:rsidP="00F67131">
            <w:pPr>
              <w:shd w:val="clear" w:color="auto" w:fill="FFFFFF" w:themeFill="background1"/>
            </w:pPr>
            <w:r w:rsidRPr="00F67131">
              <w:t>Number of comorbidities</w:t>
            </w:r>
          </w:p>
        </w:tc>
        <w:tc>
          <w:tcPr>
            <w:tcW w:w="12218" w:type="dxa"/>
          </w:tcPr>
          <w:p w14:paraId="00081591" w14:textId="77777777" w:rsidR="00260112" w:rsidRPr="00F67131" w:rsidRDefault="00260112" w:rsidP="00F67131">
            <w:pPr>
              <w:shd w:val="clear" w:color="auto" w:fill="FFFFFF" w:themeFill="background1"/>
            </w:pPr>
            <w:r w:rsidRPr="00F67131">
              <w:t>Proportions of the Australian adult living with zero, one, two, or three or more comorbidities were found from the Australian Bureau of Statistics AUSSTATS Report [</w:t>
            </w:r>
            <w:hyperlink r:id="rId6" w:history="1">
              <w:r w:rsidRPr="00F67131">
                <w:rPr>
                  <w:rStyle w:val="Hyperlink"/>
                </w:rPr>
                <w:t>https://www.abs.gov.au/AUSSTATS/abs@.nsf/DetailsPage/4364.0.55.0012014-15</w:t>
              </w:r>
            </w:hyperlink>
            <w:r w:rsidRPr="00F67131">
              <w:t xml:space="preserve">; Table 18.3]. To fit this data to the model categories of zero, one, two, three, or four or more, it was assumed that the category ‘three or more’ consisted 50% of people experiencing three comorbidities and 50% of people experiencing four or more comorbidities. See Supplementary Table 3. By reporting number of comorbidities only, the model assumes an equal risk for each comorbidity. </w:t>
            </w:r>
          </w:p>
        </w:tc>
      </w:tr>
      <w:tr w:rsidR="00260112" w:rsidRPr="00F67131" w14:paraId="682A69D1" w14:textId="77777777" w:rsidTr="00260112">
        <w:tc>
          <w:tcPr>
            <w:tcW w:w="1811" w:type="dxa"/>
          </w:tcPr>
          <w:p w14:paraId="3BAE14BE" w14:textId="77777777" w:rsidR="00260112" w:rsidRPr="00F67131" w:rsidRDefault="00260112" w:rsidP="00F67131">
            <w:pPr>
              <w:shd w:val="clear" w:color="auto" w:fill="FFFFFF" w:themeFill="background1"/>
            </w:pPr>
            <w:r w:rsidRPr="00F67131">
              <w:t>Infection number</w:t>
            </w:r>
          </w:p>
        </w:tc>
        <w:tc>
          <w:tcPr>
            <w:tcW w:w="12218" w:type="dxa"/>
          </w:tcPr>
          <w:p w14:paraId="205E9943" w14:textId="77777777" w:rsidR="00260112" w:rsidRPr="00F67131" w:rsidRDefault="00260112" w:rsidP="00F67131">
            <w:pPr>
              <w:shd w:val="clear" w:color="auto" w:fill="FFFFFF" w:themeFill="background1"/>
            </w:pPr>
            <w:r w:rsidRPr="00F67131">
              <w:t>Proportions of the Australian adult population suffering from first, second and third plus infections were not available, so data were drawn from the UK Government Coronavirus database [</w:t>
            </w:r>
            <w:hyperlink r:id="rId7" w:history="1">
              <w:r w:rsidRPr="00F67131">
                <w:rPr>
                  <w:rStyle w:val="Hyperlink"/>
                </w:rPr>
                <w:t>https://coronavirus.data.gov.uk/details/cases</w:t>
              </w:r>
            </w:hyperlink>
            <w:r w:rsidRPr="00F67131">
              <w:t>]. These data were assumed to be applicable to the Australian population due to similar dates of oncoming strain waves and similar public healthcare scenarios. Data reported the proportions of total infections that were first or reinfections. To fit model categories of first, second, or third plus infections it was assumed that there would be the same ratio of third to second infections as for second to first. See Supplementary Table 4.</w:t>
            </w:r>
          </w:p>
        </w:tc>
      </w:tr>
      <w:tr w:rsidR="00260112" w:rsidRPr="00F67131" w14:paraId="727B4FEE" w14:textId="77777777" w:rsidTr="00260112">
        <w:tc>
          <w:tcPr>
            <w:tcW w:w="1811" w:type="dxa"/>
          </w:tcPr>
          <w:p w14:paraId="3E2A65E5" w14:textId="77777777" w:rsidR="00260112" w:rsidRPr="00F67131" w:rsidRDefault="00260112" w:rsidP="00F67131">
            <w:pPr>
              <w:shd w:val="clear" w:color="auto" w:fill="FFFFFF" w:themeFill="background1"/>
            </w:pPr>
            <w:r w:rsidRPr="00F67131">
              <w:t>Vaccine dose &amp; timing</w:t>
            </w:r>
          </w:p>
        </w:tc>
        <w:tc>
          <w:tcPr>
            <w:tcW w:w="12218" w:type="dxa"/>
          </w:tcPr>
          <w:p w14:paraId="7B93DC67" w14:textId="77777777" w:rsidR="00260112" w:rsidRPr="00F67131" w:rsidRDefault="00260112" w:rsidP="00F67131">
            <w:pPr>
              <w:shd w:val="clear" w:color="auto" w:fill="FFFFFF" w:themeFill="background1"/>
            </w:pPr>
            <w:r w:rsidRPr="00F67131">
              <w:t>Proportions of the Australian adult who were unvaccinated, or had received their last vaccine dose less than six months or six months or more ago were extracted from the May 2023 Australian Government COVID-19 Vaccine Report [</w:t>
            </w:r>
            <w:hyperlink r:id="rId8" w:history="1">
              <w:r w:rsidRPr="00F67131">
                <w:rPr>
                  <w:rStyle w:val="Hyperlink"/>
                </w:rPr>
                <w:t>https://www.health.gov.au/resources/publications/covid-19-vaccination-vaccination-data-26-may-2023?language=en</w:t>
              </w:r>
            </w:hyperlink>
            <w:r w:rsidRPr="00F67131">
              <w:t>]. To fit the model categories of dose number and timing it was assumed that these numbers were evenly split across all categories of dose number and timing. See Supplementary Table 5.</w:t>
            </w:r>
          </w:p>
        </w:tc>
      </w:tr>
      <w:tr w:rsidR="00260112" w:rsidRPr="00F67131" w14:paraId="55FFA7E9" w14:textId="77777777" w:rsidTr="00260112">
        <w:tc>
          <w:tcPr>
            <w:tcW w:w="1811" w:type="dxa"/>
          </w:tcPr>
          <w:p w14:paraId="7FB648AE" w14:textId="77777777" w:rsidR="00260112" w:rsidRPr="00F67131" w:rsidRDefault="00260112" w:rsidP="00F67131">
            <w:pPr>
              <w:shd w:val="clear" w:color="auto" w:fill="FFFFFF" w:themeFill="background1"/>
            </w:pPr>
            <w:r w:rsidRPr="00F67131">
              <w:t>Drug treatment</w:t>
            </w:r>
          </w:p>
        </w:tc>
        <w:tc>
          <w:tcPr>
            <w:tcW w:w="12218" w:type="dxa"/>
          </w:tcPr>
          <w:p w14:paraId="0F0F38B8" w14:textId="77777777" w:rsidR="00260112" w:rsidRPr="00F67131" w:rsidRDefault="00260112" w:rsidP="00F67131">
            <w:pPr>
              <w:shd w:val="clear" w:color="auto" w:fill="FFFFFF" w:themeFill="background1"/>
            </w:pPr>
            <w:r w:rsidRPr="00F67131">
              <w:t xml:space="preserve">Proportions of individuals suffering from COVID-19 who receive acute treatment in Australia were not available. Therefore, the model adopts a prior distribution of even likelihood of receiving no </w:t>
            </w:r>
            <w:proofErr w:type="gramStart"/>
            <w:r w:rsidRPr="00F67131">
              <w:t>treatment, or</w:t>
            </w:r>
            <w:proofErr w:type="gramEnd"/>
            <w:r w:rsidRPr="00F67131">
              <w:t xml:space="preserve"> receiving </w:t>
            </w:r>
            <w:proofErr w:type="spellStart"/>
            <w:r w:rsidRPr="00F67131">
              <w:t>molnupiravir</w:t>
            </w:r>
            <w:proofErr w:type="spellEnd"/>
            <w:r w:rsidRPr="00F67131">
              <w:t xml:space="preserve"> (within first five days of testing), metformin (1500mg immediate release taken over six days) within 7 days of symptom onset, metformin (1500mg immediate release taken over six days) within three days of symptom onset, or </w:t>
            </w:r>
            <w:proofErr w:type="spellStart"/>
            <w:r w:rsidRPr="00F67131">
              <w:t>nirmatrelvir</w:t>
            </w:r>
            <w:proofErr w:type="spellEnd"/>
            <w:r w:rsidRPr="00F67131">
              <w:t xml:space="preserve"> (</w:t>
            </w:r>
            <w:proofErr w:type="spellStart"/>
            <w:r w:rsidRPr="00F67131">
              <w:t>Paxlovid</w:t>
            </w:r>
            <w:proofErr w:type="spellEnd"/>
            <w:r w:rsidRPr="00F67131">
              <w:t>) (within first five days of testing). Public health analyses within this work have selected the option of ‘no medication’ unless otherwise specified, as most cases go untreated. See Supplementary Table 6.</w:t>
            </w:r>
          </w:p>
        </w:tc>
      </w:tr>
      <w:tr w:rsidR="00260112" w:rsidRPr="00F67131" w14:paraId="33997D28" w14:textId="77777777" w:rsidTr="00260112">
        <w:tc>
          <w:tcPr>
            <w:tcW w:w="1811" w:type="dxa"/>
          </w:tcPr>
          <w:p w14:paraId="4BD970E8" w14:textId="77777777" w:rsidR="00260112" w:rsidRPr="00F67131" w:rsidRDefault="00260112" w:rsidP="00F67131">
            <w:pPr>
              <w:shd w:val="clear" w:color="auto" w:fill="FFFFFF" w:themeFill="background1"/>
            </w:pPr>
            <w:r w:rsidRPr="00F67131">
              <w:lastRenderedPageBreak/>
              <w:t>Risk of symptomatic infection</w:t>
            </w:r>
          </w:p>
        </w:tc>
        <w:tc>
          <w:tcPr>
            <w:tcW w:w="12218" w:type="dxa"/>
          </w:tcPr>
          <w:p w14:paraId="6FCD5742" w14:textId="77777777" w:rsidR="00260112" w:rsidRPr="00F67131" w:rsidRDefault="00260112" w:rsidP="00F67131">
            <w:pPr>
              <w:shd w:val="clear" w:color="auto" w:fill="FFFFFF" w:themeFill="background1"/>
            </w:pPr>
            <w:r w:rsidRPr="00F67131">
              <w:t xml:space="preserve">Risk of symptomatic infection was set to 1.0 to ensure risk estimates within the model pertain to a scenario in which one is already symptomatically infected.  </w:t>
            </w:r>
          </w:p>
        </w:tc>
      </w:tr>
      <w:tr w:rsidR="00260112" w:rsidRPr="00F67131" w14:paraId="65663206" w14:textId="77777777" w:rsidTr="00260112">
        <w:tc>
          <w:tcPr>
            <w:tcW w:w="1811" w:type="dxa"/>
          </w:tcPr>
          <w:p w14:paraId="22633CE0" w14:textId="77777777" w:rsidR="00260112" w:rsidRPr="00F67131" w:rsidRDefault="00260112" w:rsidP="00F67131">
            <w:pPr>
              <w:shd w:val="clear" w:color="auto" w:fill="FFFFFF" w:themeFill="background1"/>
            </w:pPr>
            <w:r w:rsidRPr="00F67131">
              <w:t>Vaccine effectiveness against hospitalisation and ICU admission</w:t>
            </w:r>
          </w:p>
        </w:tc>
        <w:tc>
          <w:tcPr>
            <w:tcW w:w="12218" w:type="dxa"/>
          </w:tcPr>
          <w:p w14:paraId="542332F1" w14:textId="77777777" w:rsidR="00260112" w:rsidRPr="00F67131" w:rsidRDefault="00260112" w:rsidP="00F67131">
            <w:pPr>
              <w:shd w:val="clear" w:color="auto" w:fill="FFFFFF" w:themeFill="background1"/>
            </w:pPr>
            <w:r w:rsidRPr="00F67131">
              <w:t>Data on vaccine effectiveness against hospitalisation and ICU admission were drawn from the UK Government’s Vaccine Surveillance Report Week 14 2023 [</w:t>
            </w:r>
            <w:hyperlink r:id="rId9" w:history="1">
              <w:r w:rsidRPr="00F67131">
                <w:rPr>
                  <w:rStyle w:val="Hyperlink"/>
                </w:rPr>
                <w:t>https://assets.publishing.service.gov.uk/government/uploads/system/uploads/attachment_data/file/1149407/vaccine-surveillance-report-2023-week-14.pdf</w:t>
              </w:r>
            </w:hyperlink>
            <w:r w:rsidRPr="00F67131">
              <w:t>]. Incomplete vaccination (one dose only) was assumed to be ineffective. When data were presented in smaller time categories than presented in the model, data were averaged to received estimated particular to the model time-points. Data pertaining to the fourth dose were presented as relative to protection from a third dose received 25-39 weeks ago; calculations using the provided estimate of 52.6% were made to achieve an estimate of unrelative vaccine effectiveness. Insufficient data were available at the time of model development to include possible effects of comorbidities on vaccine effectiveness. See Supplementary Table 5.</w:t>
            </w:r>
          </w:p>
        </w:tc>
      </w:tr>
      <w:tr w:rsidR="00260112" w:rsidRPr="00F67131" w14:paraId="7E1F9141" w14:textId="77777777" w:rsidTr="00260112">
        <w:tc>
          <w:tcPr>
            <w:tcW w:w="1811" w:type="dxa"/>
          </w:tcPr>
          <w:p w14:paraId="1C99EE4B" w14:textId="77777777" w:rsidR="00260112" w:rsidRPr="00F67131" w:rsidRDefault="00260112" w:rsidP="00F67131">
            <w:pPr>
              <w:shd w:val="clear" w:color="auto" w:fill="FFFFFF" w:themeFill="background1"/>
            </w:pPr>
            <w:r w:rsidRPr="00F67131">
              <w:t>Hospitalisation</w:t>
            </w:r>
          </w:p>
        </w:tc>
        <w:tc>
          <w:tcPr>
            <w:tcW w:w="12218" w:type="dxa"/>
          </w:tcPr>
          <w:p w14:paraId="58576C1E" w14:textId="77777777" w:rsidR="00260112" w:rsidRPr="00F67131" w:rsidRDefault="00260112" w:rsidP="00F67131">
            <w:pPr>
              <w:shd w:val="clear" w:color="auto" w:fill="FFFFFF" w:themeFill="background1"/>
            </w:pPr>
            <w:r w:rsidRPr="00F67131">
              <w:t>To achieve estimates of case numbers for symptomatic COVID-19 cases from omicron variants requiring hospitalisation within Australia, and to keep separate the effects of vaccination, data on unvaccinated, hospitalised cases between 26/11/21 and 05/02/22 were drawn from the New South Wales (NSW) COVID-19 Surveillance Reports [</w:t>
            </w:r>
            <w:hyperlink r:id="rId10" w:history="1">
              <w:r w:rsidRPr="00F67131">
                <w:rPr>
                  <w:rStyle w:val="Hyperlink"/>
                </w:rPr>
                <w:t>https://www.health.nsw.gov.au/Infectious/covid-19/Documents/covid-19-surveillance-report-20220223.pdf</w:t>
              </w:r>
            </w:hyperlink>
            <w:r w:rsidRPr="00F67131">
              <w:t>]. These proportions were then applied to the Australian population, assuming an equal proportion of hospitalisations throughout Australia as in NSW. Data were manipulated to provide estimates for age categories displayed within the model. As data were taken from population estimates, the effect of comorbidity number on hospitalisation risk is assumed to be integrated. Data on effects of repeat infection on hospitalisation risk were drawn from published research using the US Department of Veterans Affairs national healthcare databases [</w:t>
            </w:r>
            <w:hyperlink r:id="rId11" w:history="1">
              <w:r w:rsidRPr="00F67131">
                <w:rPr>
                  <w:rStyle w:val="Hyperlink"/>
                </w:rPr>
                <w:t>https://www.nature.com/articles/s41591-022-02051-3</w:t>
              </w:r>
            </w:hyperlink>
            <w:r w:rsidRPr="00F67131">
              <w:t>]; the model thus operates under the assumption that these data may apply more broadly to the Australian population. Data on effects of each treatment option on reducing the risk of hospitalisation from COVID-19 were drawn from published literature [</w:t>
            </w:r>
            <w:hyperlink r:id="rId12" w:history="1">
              <w:r w:rsidRPr="00F67131">
                <w:rPr>
                  <w:rStyle w:val="Hyperlink"/>
                </w:rPr>
                <w:t>https://www.nature.com/articles/s41591-022-02051-3</w:t>
              </w:r>
            </w:hyperlink>
            <w:r w:rsidRPr="00F67131">
              <w:rPr>
                <w:color w:val="0563C1"/>
                <w:u w:val="single"/>
              </w:rPr>
              <w:t xml:space="preserve">; </w:t>
            </w:r>
            <w:hyperlink r:id="rId13" w:history="1">
              <w:r w:rsidRPr="00F67131">
                <w:rPr>
                  <w:rStyle w:val="Hyperlink"/>
                </w:rPr>
                <w:t>https://www.bmj.com/content/381/bmj-2022-074572.short</w:t>
              </w:r>
            </w:hyperlink>
            <w:r w:rsidRPr="00F67131">
              <w:rPr>
                <w:color w:val="0563C1"/>
                <w:u w:val="single"/>
              </w:rPr>
              <w:t xml:space="preserve">; </w:t>
            </w:r>
          </w:p>
          <w:p w14:paraId="2CDB8F92" w14:textId="77777777" w:rsidR="00260112" w:rsidRPr="00F67131" w:rsidRDefault="00000000" w:rsidP="00F67131">
            <w:pPr>
              <w:shd w:val="clear" w:color="auto" w:fill="FFFFFF" w:themeFill="background1"/>
              <w:rPr>
                <w:color w:val="0563C1"/>
                <w:u w:val="single"/>
              </w:rPr>
            </w:pPr>
            <w:hyperlink r:id="rId14" w:history="1">
              <w:r w:rsidR="00260112" w:rsidRPr="00F67131">
                <w:rPr>
                  <w:rStyle w:val="Hyperlink"/>
                </w:rPr>
                <w:t>https://www.thelancet.com/journals/laninf/article/PIIS1473-3099(23)00299-2/fulltext</w:t>
              </w:r>
            </w:hyperlink>
            <w:r w:rsidR="00260112" w:rsidRPr="00F67131">
              <w:rPr>
                <w:color w:val="0563C1"/>
                <w:u w:val="single"/>
              </w:rPr>
              <w:t xml:space="preserve">; </w:t>
            </w:r>
            <w:hyperlink r:id="rId15" w:history="1">
              <w:r w:rsidR="00260112" w:rsidRPr="00F67131">
                <w:rPr>
                  <w:rStyle w:val="Hyperlink"/>
                </w:rPr>
                <w:t>https://jamanetwork.com/journals/jamainternalmedicine/fullarticle/2802878</w:t>
              </w:r>
            </w:hyperlink>
            <w:r w:rsidR="00260112" w:rsidRPr="00F67131">
              <w:t>]. See Supplementary Table 7.</w:t>
            </w:r>
          </w:p>
        </w:tc>
      </w:tr>
      <w:tr w:rsidR="00260112" w:rsidRPr="00F67131" w14:paraId="2BB7541F" w14:textId="77777777" w:rsidTr="00260112">
        <w:tc>
          <w:tcPr>
            <w:tcW w:w="1811" w:type="dxa"/>
          </w:tcPr>
          <w:p w14:paraId="1C1453D1" w14:textId="77777777" w:rsidR="00260112" w:rsidRPr="00F67131" w:rsidRDefault="00260112" w:rsidP="00F67131">
            <w:pPr>
              <w:shd w:val="clear" w:color="auto" w:fill="FFFFFF" w:themeFill="background1"/>
            </w:pPr>
            <w:r w:rsidRPr="00F67131">
              <w:t>ICU admission</w:t>
            </w:r>
          </w:p>
        </w:tc>
        <w:tc>
          <w:tcPr>
            <w:tcW w:w="12218" w:type="dxa"/>
          </w:tcPr>
          <w:p w14:paraId="52E02D4D" w14:textId="77777777" w:rsidR="00260112" w:rsidRPr="00F67131" w:rsidRDefault="00260112" w:rsidP="00F67131">
            <w:pPr>
              <w:shd w:val="clear" w:color="auto" w:fill="FFFFFF" w:themeFill="background1"/>
              <w:rPr>
                <w:color w:val="0563C1"/>
                <w:u w:val="single"/>
              </w:rPr>
            </w:pPr>
            <w:r w:rsidRPr="00F67131">
              <w:t>To achieve estimates of case numbers for symptomatic COVID-19 cases from omicron variants requiring ICU admission within Australia, and to keep separate the effects of vaccination, data on unvaccinated, ICU-admitted cases between 26/11/21 and 05/02/22 were drawn from the New South Wales (NSW) COVID-19 Surveillance Reports [</w:t>
            </w:r>
            <w:hyperlink r:id="rId16" w:history="1">
              <w:r w:rsidRPr="00F67131">
                <w:rPr>
                  <w:rStyle w:val="Hyperlink"/>
                </w:rPr>
                <w:t>https://www.health.nsw.gov.au/Infectious/covid-19/Documents/covid-19-surveillance-report-20220223.pdf</w:t>
              </w:r>
            </w:hyperlink>
            <w:r w:rsidRPr="00F67131">
              <w:t xml:space="preserve">]. These proportions were then applied to the Australian population, assuming an equal proportion of ICU admissions throughout Australia as in NSW. Data were manipulated to provide estimates for age categories displayed within the model. As data </w:t>
            </w:r>
            <w:r w:rsidRPr="00F67131">
              <w:lastRenderedPageBreak/>
              <w:t>were taken from population estimates, the effect of comorbidity number on ICU admission risk is assumed to be integrated.  Data on effects of repeat infection on ICU admission risk were drawn from published research using the US Department of Veterans Affairs national healthcare databases [</w:t>
            </w:r>
            <w:hyperlink r:id="rId17" w:history="1">
              <w:r w:rsidRPr="00F67131">
                <w:rPr>
                  <w:rStyle w:val="Hyperlink"/>
                </w:rPr>
                <w:t>https://www.nature.com/articles/s41591-022-02051-3</w:t>
              </w:r>
            </w:hyperlink>
            <w:r w:rsidRPr="00F67131">
              <w:t xml:space="preserve">]; the model thus operates under the assumption that these data may apply more broadly to the Australian population. This assumption is </w:t>
            </w:r>
            <w:proofErr w:type="gramStart"/>
            <w:r w:rsidRPr="00F67131">
              <w:t>justified</w:t>
            </w:r>
            <w:proofErr w:type="gramEnd"/>
            <w:r w:rsidRPr="00F67131">
              <w:t xml:space="preserve"> and conservative based on results from other published literature [</w:t>
            </w:r>
            <w:hyperlink r:id="rId18" w:history="1">
              <w:r w:rsidRPr="00F67131">
                <w:rPr>
                  <w:rStyle w:val="Hyperlink"/>
                </w:rPr>
                <w:t>https://www.ncbi.nlm.nih.gov/pmc/articles/PMC9961977/</w:t>
              </w:r>
            </w:hyperlink>
            <w:r w:rsidRPr="00F67131">
              <w:t>]. Data on effects of each treatment option on reducing the risk of ICU admission from COVID-19 were drawn from published literature [</w:t>
            </w:r>
            <w:hyperlink r:id="rId19" w:history="1">
              <w:r w:rsidRPr="00F67131">
                <w:rPr>
                  <w:rStyle w:val="Hyperlink"/>
                </w:rPr>
                <w:t>https://www.bmj.com/content/381/bmj-2022-074572.short</w:t>
              </w:r>
            </w:hyperlink>
            <w:r w:rsidRPr="00F67131">
              <w:rPr>
                <w:color w:val="0563C1"/>
                <w:u w:val="single"/>
              </w:rPr>
              <w:t xml:space="preserve">; </w:t>
            </w:r>
          </w:p>
          <w:p w14:paraId="7D36BB89" w14:textId="77777777" w:rsidR="00260112" w:rsidRPr="00F67131" w:rsidRDefault="00000000" w:rsidP="00F67131">
            <w:pPr>
              <w:shd w:val="clear" w:color="auto" w:fill="FFFFFF" w:themeFill="background1"/>
              <w:rPr>
                <w:color w:val="0563C1"/>
                <w:u w:val="single"/>
              </w:rPr>
            </w:pPr>
            <w:hyperlink r:id="rId20" w:history="1">
              <w:r w:rsidR="00260112" w:rsidRPr="00F67131">
                <w:rPr>
                  <w:rStyle w:val="Hyperlink"/>
                </w:rPr>
                <w:t>https://www.thelancet.com/journals/laninf/article/PIIS1473-3099(23)00299-2/fulltext</w:t>
              </w:r>
            </w:hyperlink>
            <w:r w:rsidR="00260112" w:rsidRPr="00F67131">
              <w:rPr>
                <w:color w:val="0563C1"/>
                <w:u w:val="single"/>
              </w:rPr>
              <w:t xml:space="preserve">; </w:t>
            </w:r>
          </w:p>
          <w:p w14:paraId="37C56B6F" w14:textId="77777777" w:rsidR="00260112" w:rsidRPr="00F67131" w:rsidRDefault="00260112" w:rsidP="00F67131">
            <w:pPr>
              <w:shd w:val="clear" w:color="auto" w:fill="FFFFFF" w:themeFill="background1"/>
            </w:pPr>
            <w:r w:rsidRPr="00F67131">
              <w:rPr>
                <w:color w:val="0563C1"/>
                <w:u w:val="single"/>
              </w:rPr>
              <w:t>https://jamanetwork.com/journals/jamainternalmedicine/fullarticle/2802878</w:t>
            </w:r>
            <w:r w:rsidRPr="00F67131">
              <w:t>]. See Supplementary Table 7.</w:t>
            </w:r>
          </w:p>
        </w:tc>
      </w:tr>
      <w:tr w:rsidR="00260112" w:rsidRPr="00F67131" w14:paraId="11E48D4E" w14:textId="77777777" w:rsidTr="00260112">
        <w:tc>
          <w:tcPr>
            <w:tcW w:w="1811" w:type="dxa"/>
          </w:tcPr>
          <w:p w14:paraId="3322F816" w14:textId="77777777" w:rsidR="00260112" w:rsidRPr="00F67131" w:rsidRDefault="00260112" w:rsidP="00F67131">
            <w:pPr>
              <w:shd w:val="clear" w:color="auto" w:fill="FFFFFF" w:themeFill="background1"/>
            </w:pPr>
            <w:r w:rsidRPr="00F67131">
              <w:lastRenderedPageBreak/>
              <w:t>Vaccine effectiveness against death if infected</w:t>
            </w:r>
          </w:p>
        </w:tc>
        <w:tc>
          <w:tcPr>
            <w:tcW w:w="12218" w:type="dxa"/>
          </w:tcPr>
          <w:p w14:paraId="5F944120" w14:textId="77777777" w:rsidR="00260112" w:rsidRPr="00F67131" w:rsidRDefault="00260112" w:rsidP="00F67131">
            <w:pPr>
              <w:shd w:val="clear" w:color="auto" w:fill="FFFFFF" w:themeFill="background1"/>
              <w:rPr>
                <w:color w:val="0563C1"/>
                <w:u w:val="single"/>
              </w:rPr>
            </w:pPr>
            <w:r w:rsidRPr="00F67131">
              <w:t>Data on vaccine effectiveness against death were drawn from the UK Government’s Vaccine Surveillance Reports Weeks 5, 14, and 24, 2023 [</w:t>
            </w:r>
            <w:hyperlink r:id="rId21" w:history="1">
              <w:r w:rsidRPr="00F67131">
                <w:rPr>
                  <w:rStyle w:val="Hyperlink"/>
                </w:rPr>
                <w:t>https://assets.publishing.service.gov.uk/government/uploads/system/uploads/attachment_data/file/1052353/Vaccine_surveillance_report_-_week_5.pdf</w:t>
              </w:r>
            </w:hyperlink>
            <w:r w:rsidRPr="00F67131">
              <w:rPr>
                <w:color w:val="0563C1"/>
                <w:u w:val="single"/>
              </w:rPr>
              <w:t xml:space="preserve">; </w:t>
            </w:r>
            <w:hyperlink r:id="rId22" w:history="1">
              <w:r w:rsidRPr="00F67131">
                <w:rPr>
                  <w:rStyle w:val="Hyperlink"/>
                </w:rPr>
                <w:t>https://assets.publishing.service.gov.uk/government/uploads/system/uploads/attachment_data/file/1149407/vaccine-surveillance-report-2023-week-14.pdf</w:t>
              </w:r>
            </w:hyperlink>
            <w:r w:rsidRPr="00F67131">
              <w:rPr>
                <w:color w:val="0563C1"/>
                <w:u w:val="single"/>
              </w:rPr>
              <w:t xml:space="preserve">; </w:t>
            </w:r>
          </w:p>
          <w:p w14:paraId="5593605C" w14:textId="77777777" w:rsidR="00260112" w:rsidRPr="00F67131" w:rsidRDefault="00000000" w:rsidP="00F67131">
            <w:pPr>
              <w:shd w:val="clear" w:color="auto" w:fill="FFFFFF" w:themeFill="background1"/>
              <w:rPr>
                <w:color w:val="0563C1"/>
                <w:u w:val="single"/>
              </w:rPr>
            </w:pPr>
            <w:hyperlink r:id="rId23" w:history="1">
              <w:r w:rsidR="00260112" w:rsidRPr="00F67131">
                <w:rPr>
                  <w:rStyle w:val="Hyperlink"/>
                </w:rPr>
                <w:t>https://assets.publishing.service.gov.uk/government/uploads/system/uploads/attachment_data/file/1083443/Vaccine-surveillance-report-week-24.pdf</w:t>
              </w:r>
            </w:hyperlink>
            <w:r w:rsidR="00260112" w:rsidRPr="00F67131">
              <w:t>]. Incomplete vaccination (one dose only) was assumed to be ineffective. When data were presented in smaller time categories than presented in the model, data were averaged to received estimated particular to the model time-points. Insufficient data were available at the time of model development to include possible effects of comorbidities on vaccine effectiveness. See Supplementary Table 5.</w:t>
            </w:r>
          </w:p>
        </w:tc>
      </w:tr>
      <w:tr w:rsidR="00260112" w:rsidRPr="00F67131" w14:paraId="5E5FB37E" w14:textId="77777777" w:rsidTr="00260112">
        <w:tc>
          <w:tcPr>
            <w:tcW w:w="1811" w:type="dxa"/>
          </w:tcPr>
          <w:p w14:paraId="080DA1B0" w14:textId="77777777" w:rsidR="00260112" w:rsidRPr="00F67131" w:rsidRDefault="00260112" w:rsidP="00F67131">
            <w:pPr>
              <w:shd w:val="clear" w:color="auto" w:fill="FFFFFF" w:themeFill="background1"/>
            </w:pPr>
            <w:r w:rsidRPr="00F67131">
              <w:t>Die from COVID-19</w:t>
            </w:r>
          </w:p>
        </w:tc>
        <w:tc>
          <w:tcPr>
            <w:tcW w:w="12218" w:type="dxa"/>
          </w:tcPr>
          <w:p w14:paraId="0E0080D5" w14:textId="77777777" w:rsidR="00260112" w:rsidRPr="00F67131" w:rsidRDefault="00260112" w:rsidP="00F67131">
            <w:pPr>
              <w:shd w:val="clear" w:color="auto" w:fill="FFFFFF" w:themeFill="background1"/>
              <w:rPr>
                <w:color w:val="0563C1"/>
                <w:u w:val="single"/>
              </w:rPr>
            </w:pPr>
            <w:r w:rsidRPr="00F67131">
              <w:t>To achieve estimates of case numbers for symptomatic COVID-19 cases from omicron variants ending in mortality within Australia, and to keep separate the effects of vaccination, data on unvaccinated, COVID-19 fatalities between 26/11/21 and 05/02/22 were drawn from the New South Wales (NSW) COVID-19 Surveillance Reports [</w:t>
            </w:r>
            <w:hyperlink r:id="rId24" w:history="1">
              <w:r w:rsidRPr="00F67131">
                <w:rPr>
                  <w:rStyle w:val="Hyperlink"/>
                </w:rPr>
                <w:t>https://www.health.nsw.gov.au/Infectious/covid-19/Documents/covid-19-surveillance-report-20220223.pdf</w:t>
              </w:r>
            </w:hyperlink>
            <w:r w:rsidRPr="00F67131">
              <w:t>]. These proportions were then applied to the Australian population, assuming an equal proportion of deaths throughout Australia as in NSW. Data were manipulated to provide estimates for age categories displayed within the model. As data were taken from population estimates, the effect of comorbidity number on mortality risk is assumed to be integrated. Data on effects of repeat infection on mortality risk were drawn from published research using the US Department of Veterans Affairs national healthcare databases [</w:t>
            </w:r>
            <w:hyperlink r:id="rId25" w:history="1">
              <w:r w:rsidRPr="00F67131">
                <w:rPr>
                  <w:rStyle w:val="Hyperlink"/>
                </w:rPr>
                <w:t>https://www.nature.com/articles/s41591-022-02051-3</w:t>
              </w:r>
            </w:hyperlink>
            <w:r w:rsidRPr="00F67131">
              <w:t xml:space="preserve">]; the model thus operates under the assumption that these data may apply more broadly to the Australian population. Data on effects of each treatment option on reducing </w:t>
            </w:r>
            <w:r w:rsidRPr="00F67131">
              <w:lastRenderedPageBreak/>
              <w:t>the risk of death from COVID-19 were drawn from published literature [</w:t>
            </w:r>
            <w:hyperlink r:id="rId26" w:history="1">
              <w:r w:rsidRPr="00F67131">
                <w:rPr>
                  <w:rStyle w:val="Hyperlink"/>
                </w:rPr>
                <w:t>https://www.bmj.com/content/381/bmj-2022-074572.short</w:t>
              </w:r>
            </w:hyperlink>
            <w:r w:rsidRPr="00F67131">
              <w:rPr>
                <w:color w:val="0563C1"/>
                <w:u w:val="single"/>
              </w:rPr>
              <w:t xml:space="preserve">; </w:t>
            </w:r>
          </w:p>
          <w:p w14:paraId="445B1F14" w14:textId="77777777" w:rsidR="00260112" w:rsidRPr="00F67131" w:rsidRDefault="00000000" w:rsidP="00F67131">
            <w:pPr>
              <w:shd w:val="clear" w:color="auto" w:fill="FFFFFF" w:themeFill="background1"/>
              <w:rPr>
                <w:color w:val="0563C1"/>
                <w:u w:val="single"/>
              </w:rPr>
            </w:pPr>
            <w:hyperlink r:id="rId27" w:history="1">
              <w:r w:rsidR="00260112" w:rsidRPr="00F67131">
                <w:rPr>
                  <w:rStyle w:val="Hyperlink"/>
                </w:rPr>
                <w:t>https://www.thelancet.com/journals/laninf/article/PIIS1473-3099(23)00299-2/fulltext</w:t>
              </w:r>
            </w:hyperlink>
            <w:r w:rsidR="00260112" w:rsidRPr="00F67131">
              <w:rPr>
                <w:color w:val="0563C1"/>
                <w:u w:val="single"/>
              </w:rPr>
              <w:t xml:space="preserve">; </w:t>
            </w:r>
          </w:p>
          <w:p w14:paraId="76C428D7" w14:textId="77777777" w:rsidR="00260112" w:rsidRPr="00F67131" w:rsidRDefault="00260112" w:rsidP="00F67131">
            <w:pPr>
              <w:shd w:val="clear" w:color="auto" w:fill="FFFFFF" w:themeFill="background1"/>
            </w:pPr>
            <w:r w:rsidRPr="00F67131">
              <w:rPr>
                <w:color w:val="0563C1"/>
                <w:u w:val="single"/>
              </w:rPr>
              <w:t>https://jamanetwork.com/journals/jamainternalmedicine/fullarticle/2802878</w:t>
            </w:r>
            <w:r w:rsidRPr="00F67131">
              <w:t>]. Data pertaining to metformin were on reducing risk of hospitalisation or death; it has been assumed this data is acceptable to use as the protection of the treatment again death alone may be estimated to be higher. See Supplementary Table 7</w:t>
            </w:r>
          </w:p>
        </w:tc>
      </w:tr>
      <w:tr w:rsidR="00260112" w:rsidRPr="00F67131" w14:paraId="75A13115" w14:textId="77777777" w:rsidTr="00260112">
        <w:tc>
          <w:tcPr>
            <w:tcW w:w="1811" w:type="dxa"/>
            <w:tcBorders>
              <w:bottom w:val="single" w:sz="4" w:space="0" w:color="auto"/>
            </w:tcBorders>
          </w:tcPr>
          <w:p w14:paraId="1875DE7D" w14:textId="77777777" w:rsidR="00260112" w:rsidRPr="00F67131" w:rsidRDefault="00260112" w:rsidP="00F67131">
            <w:pPr>
              <w:shd w:val="clear" w:color="auto" w:fill="FFFFFF" w:themeFill="background1"/>
            </w:pPr>
            <w:r w:rsidRPr="00F67131">
              <w:lastRenderedPageBreak/>
              <w:t>Long COVID outcomes</w:t>
            </w:r>
          </w:p>
        </w:tc>
        <w:tc>
          <w:tcPr>
            <w:tcW w:w="12218" w:type="dxa"/>
            <w:tcBorders>
              <w:bottom w:val="single" w:sz="4" w:space="0" w:color="auto"/>
            </w:tcBorders>
          </w:tcPr>
          <w:p w14:paraId="7CE52298" w14:textId="77777777" w:rsidR="00260112" w:rsidRPr="00F67131" w:rsidRDefault="00260112" w:rsidP="00F67131">
            <w:pPr>
              <w:shd w:val="clear" w:color="auto" w:fill="FFFFFF" w:themeFill="background1"/>
              <w:tabs>
                <w:tab w:val="left" w:pos="5535"/>
              </w:tabs>
            </w:pPr>
            <w:r w:rsidRPr="00F67131">
              <w:t>Data on the effects of vaccination status [</w:t>
            </w:r>
            <w:hyperlink r:id="rId28" w:history="1">
              <w:r w:rsidRPr="00F67131">
                <w:rPr>
                  <w:rStyle w:val="Hyperlink"/>
                </w:rPr>
                <w:t>https://www.nature.com/articles/s41591-022-01840-0</w:t>
              </w:r>
            </w:hyperlink>
            <w:r w:rsidRPr="00F67131">
              <w:t>], infection number [</w:t>
            </w:r>
            <w:hyperlink r:id="rId29" w:history="1">
              <w:r w:rsidRPr="00F67131">
                <w:rPr>
                  <w:rStyle w:val="Hyperlink"/>
                </w:rPr>
                <w:t>https://www.nature.com/articles/s41591-022-02051-3</w:t>
              </w:r>
            </w:hyperlink>
            <w:r w:rsidRPr="00F67131">
              <w:t>], hospitalisation status, age, sex, and number of comorbidities [</w:t>
            </w:r>
            <w:hyperlink r:id="rId30" w:history="1">
              <w:r w:rsidRPr="00F67131">
                <w:rPr>
                  <w:rStyle w:val="Hyperlink"/>
                </w:rPr>
                <w:t>https://www.nature.com/articles/s41467-021-26513-3</w:t>
              </w:r>
            </w:hyperlink>
            <w:r w:rsidRPr="00F67131">
              <w:t xml:space="preserve">] on six-month risks of long COVID outcomes affecting different organ systems were drawn from three published studies performed by Ziyad Al-Aly et al. using the US Department of Veterans Affairs national healthcare databases. Use of these three studies in combination allowed for seamless integration of </w:t>
            </w:r>
            <w:proofErr w:type="gramStart"/>
            <w:r w:rsidRPr="00F67131">
              <w:t>all of</w:t>
            </w:r>
            <w:proofErr w:type="gramEnd"/>
            <w:r w:rsidRPr="00F67131">
              <w:t xml:space="preserve"> these many effects on risk and negated the need to make assumptions to achieve estimates for the chosen model timepoint, as all studies reported risks at six months post-infection. However, this data is limited by describing a skewed population of 90% men with an average age of 61 years – consequently, the model relies on the assumption that these estimates are applicable to the broader population. Data on effects of each treatment option on reducing the risk of long COVID were drawn from published literature [</w:t>
            </w:r>
            <w:hyperlink r:id="rId31" w:history="1">
              <w:r w:rsidRPr="00F67131">
                <w:rPr>
                  <w:rStyle w:val="Hyperlink"/>
                </w:rPr>
                <w:t>https://www.bmj.com/content/381/bmj-2022-074572.short</w:t>
              </w:r>
            </w:hyperlink>
            <w:r w:rsidRPr="00F67131">
              <w:rPr>
                <w:color w:val="0563C1"/>
                <w:u w:val="single"/>
              </w:rPr>
              <w:t xml:space="preserve">; </w:t>
            </w:r>
          </w:p>
          <w:p w14:paraId="7D6D2277" w14:textId="77777777" w:rsidR="00260112" w:rsidRPr="00F67131" w:rsidRDefault="00000000" w:rsidP="00F67131">
            <w:pPr>
              <w:shd w:val="clear" w:color="auto" w:fill="FFFFFF" w:themeFill="background1"/>
              <w:rPr>
                <w:color w:val="0563C1"/>
                <w:u w:val="single"/>
              </w:rPr>
            </w:pPr>
            <w:hyperlink r:id="rId32" w:history="1">
              <w:r w:rsidR="00260112" w:rsidRPr="00F67131">
                <w:rPr>
                  <w:rStyle w:val="Hyperlink"/>
                </w:rPr>
                <w:t xml:space="preserve">https://doi.org/10.1016/S1473-3099(23)00299-2 </w:t>
              </w:r>
            </w:hyperlink>
            <w:r w:rsidR="00260112" w:rsidRPr="00F67131">
              <w:rPr>
                <w:color w:val="0563C1"/>
                <w:u w:val="single"/>
              </w:rPr>
              <w:t xml:space="preserve">; </w:t>
            </w:r>
          </w:p>
          <w:p w14:paraId="5ED03C2B" w14:textId="77777777" w:rsidR="00260112" w:rsidRPr="00F67131" w:rsidRDefault="00000000" w:rsidP="00F67131">
            <w:pPr>
              <w:shd w:val="clear" w:color="auto" w:fill="FFFFFF" w:themeFill="background1"/>
            </w:pPr>
            <w:hyperlink r:id="rId33" w:history="1">
              <w:r w:rsidR="00260112" w:rsidRPr="00F67131">
                <w:rPr>
                  <w:rStyle w:val="Hyperlink"/>
                </w:rPr>
                <w:t>https://jamanetwork.com/journals/jamainternalmedicine/fullarticle/2802878</w:t>
              </w:r>
            </w:hyperlink>
            <w:r w:rsidR="00260112" w:rsidRPr="00F67131">
              <w:t>]. See Supplementary Table 8.</w:t>
            </w:r>
          </w:p>
        </w:tc>
      </w:tr>
    </w:tbl>
    <w:p w14:paraId="2D21CC0B" w14:textId="77777777" w:rsidR="00260112" w:rsidRPr="00F67131" w:rsidRDefault="00260112" w:rsidP="00F67131">
      <w:pPr>
        <w:shd w:val="clear" w:color="auto" w:fill="FFFFFF" w:themeFill="background1"/>
        <w:rPr>
          <w:sz w:val="22"/>
          <w:szCs w:val="22"/>
        </w:rPr>
        <w:sectPr w:rsidR="00260112" w:rsidRPr="00F67131" w:rsidSect="00260112">
          <w:pgSz w:w="16838" w:h="11906" w:orient="landscape"/>
          <w:pgMar w:top="1440" w:right="1440" w:bottom="1440" w:left="1440" w:header="708" w:footer="708" w:gutter="0"/>
          <w:cols w:space="708"/>
          <w:docGrid w:linePitch="360"/>
        </w:sectPr>
      </w:pPr>
    </w:p>
    <w:p w14:paraId="606FBAC0" w14:textId="77777777" w:rsidR="004D542A" w:rsidRPr="00F67131" w:rsidRDefault="004D542A" w:rsidP="00F67131">
      <w:pPr>
        <w:shd w:val="clear" w:color="auto" w:fill="FFFFFF" w:themeFill="background1"/>
      </w:pPr>
      <w:r w:rsidRPr="00F67131">
        <w:rPr>
          <w:b/>
          <w:bCs/>
        </w:rPr>
        <w:lastRenderedPageBreak/>
        <w:t xml:space="preserve">Supplementary Table 2. </w:t>
      </w:r>
      <w:r w:rsidRPr="00F67131">
        <w:t xml:space="preserve">Sex and age group as percentage of the Australian adult population </w:t>
      </w:r>
    </w:p>
    <w:tbl>
      <w:tblPr>
        <w:tblStyle w:val="TableGrid"/>
        <w:tblW w:w="0" w:type="auto"/>
        <w:tblLook w:val="04A0" w:firstRow="1" w:lastRow="0" w:firstColumn="1" w:lastColumn="0" w:noHBand="0" w:noVBand="1"/>
      </w:tblPr>
      <w:tblGrid>
        <w:gridCol w:w="3005"/>
        <w:gridCol w:w="3005"/>
        <w:gridCol w:w="3006"/>
      </w:tblGrid>
      <w:tr w:rsidR="004D542A" w:rsidRPr="00F67131" w14:paraId="6A49FA34" w14:textId="77777777" w:rsidTr="00170F0F">
        <w:tc>
          <w:tcPr>
            <w:tcW w:w="3005" w:type="dxa"/>
          </w:tcPr>
          <w:p w14:paraId="395C48BE" w14:textId="77777777" w:rsidR="004D542A" w:rsidRPr="00F67131" w:rsidRDefault="004D542A" w:rsidP="00F67131">
            <w:pPr>
              <w:shd w:val="clear" w:color="auto" w:fill="FFFFFF" w:themeFill="background1"/>
              <w:rPr>
                <w:b/>
                <w:bCs/>
              </w:rPr>
            </w:pPr>
            <w:r w:rsidRPr="00F67131">
              <w:rPr>
                <w:b/>
                <w:bCs/>
              </w:rPr>
              <w:t>Age group</w:t>
            </w:r>
          </w:p>
        </w:tc>
        <w:tc>
          <w:tcPr>
            <w:tcW w:w="3005" w:type="dxa"/>
          </w:tcPr>
          <w:p w14:paraId="245F7791" w14:textId="77777777" w:rsidR="004D542A" w:rsidRPr="00F67131" w:rsidRDefault="004D542A" w:rsidP="00F67131">
            <w:pPr>
              <w:shd w:val="clear" w:color="auto" w:fill="FFFFFF" w:themeFill="background1"/>
              <w:rPr>
                <w:b/>
                <w:bCs/>
              </w:rPr>
            </w:pPr>
            <w:r w:rsidRPr="00F67131">
              <w:rPr>
                <w:b/>
                <w:bCs/>
              </w:rPr>
              <w:t>Male</w:t>
            </w:r>
          </w:p>
        </w:tc>
        <w:tc>
          <w:tcPr>
            <w:tcW w:w="3006" w:type="dxa"/>
          </w:tcPr>
          <w:p w14:paraId="7D7AC7A5" w14:textId="77777777" w:rsidR="004D542A" w:rsidRPr="00F67131" w:rsidRDefault="004D542A" w:rsidP="00F67131">
            <w:pPr>
              <w:shd w:val="clear" w:color="auto" w:fill="FFFFFF" w:themeFill="background1"/>
              <w:rPr>
                <w:b/>
                <w:bCs/>
              </w:rPr>
            </w:pPr>
            <w:r w:rsidRPr="00F67131">
              <w:rPr>
                <w:b/>
                <w:bCs/>
              </w:rPr>
              <w:t>Female</w:t>
            </w:r>
          </w:p>
        </w:tc>
      </w:tr>
      <w:tr w:rsidR="004D542A" w:rsidRPr="00F67131" w14:paraId="1985E13D" w14:textId="77777777" w:rsidTr="00170F0F">
        <w:tc>
          <w:tcPr>
            <w:tcW w:w="3005" w:type="dxa"/>
          </w:tcPr>
          <w:p w14:paraId="33108112" w14:textId="77777777" w:rsidR="004D542A" w:rsidRPr="00F67131" w:rsidRDefault="004D542A" w:rsidP="00F67131">
            <w:pPr>
              <w:shd w:val="clear" w:color="auto" w:fill="FFFFFF" w:themeFill="background1"/>
              <w:rPr>
                <w:b/>
                <w:bCs/>
              </w:rPr>
            </w:pPr>
            <w:r w:rsidRPr="00F67131">
              <w:rPr>
                <w:b/>
                <w:bCs/>
              </w:rPr>
              <w:t>18-60</w:t>
            </w:r>
          </w:p>
        </w:tc>
        <w:tc>
          <w:tcPr>
            <w:tcW w:w="3005" w:type="dxa"/>
          </w:tcPr>
          <w:p w14:paraId="1B3463C3" w14:textId="77777777" w:rsidR="004D542A" w:rsidRPr="00F67131" w:rsidRDefault="004D542A" w:rsidP="00F67131">
            <w:pPr>
              <w:shd w:val="clear" w:color="auto" w:fill="FFFFFF" w:themeFill="background1"/>
            </w:pPr>
            <w:r w:rsidRPr="00F67131">
              <w:t>36.86%</w:t>
            </w:r>
          </w:p>
        </w:tc>
        <w:tc>
          <w:tcPr>
            <w:tcW w:w="3006" w:type="dxa"/>
          </w:tcPr>
          <w:p w14:paraId="43E3E99C" w14:textId="77777777" w:rsidR="004D542A" w:rsidRPr="00F67131" w:rsidRDefault="004D542A" w:rsidP="00F67131">
            <w:pPr>
              <w:shd w:val="clear" w:color="auto" w:fill="FFFFFF" w:themeFill="background1"/>
            </w:pPr>
            <w:r w:rsidRPr="00F67131">
              <w:t>35.86%</w:t>
            </w:r>
          </w:p>
        </w:tc>
      </w:tr>
      <w:tr w:rsidR="004D542A" w:rsidRPr="00F67131" w14:paraId="65E0D735" w14:textId="77777777" w:rsidTr="00170F0F">
        <w:tc>
          <w:tcPr>
            <w:tcW w:w="3005" w:type="dxa"/>
          </w:tcPr>
          <w:p w14:paraId="401E934A" w14:textId="77777777" w:rsidR="004D542A" w:rsidRPr="00F67131" w:rsidRDefault="004D542A" w:rsidP="00F67131">
            <w:pPr>
              <w:shd w:val="clear" w:color="auto" w:fill="FFFFFF" w:themeFill="background1"/>
              <w:rPr>
                <w:b/>
                <w:bCs/>
              </w:rPr>
            </w:pPr>
            <w:r w:rsidRPr="00F67131">
              <w:rPr>
                <w:b/>
                <w:bCs/>
              </w:rPr>
              <w:t>61-70</w:t>
            </w:r>
          </w:p>
        </w:tc>
        <w:tc>
          <w:tcPr>
            <w:tcW w:w="3005" w:type="dxa"/>
          </w:tcPr>
          <w:p w14:paraId="70054536" w14:textId="77777777" w:rsidR="004D542A" w:rsidRPr="00F67131" w:rsidRDefault="004D542A" w:rsidP="00F67131">
            <w:pPr>
              <w:shd w:val="clear" w:color="auto" w:fill="FFFFFF" w:themeFill="background1"/>
            </w:pPr>
            <w:r w:rsidRPr="00F67131">
              <w:t>6.56%</w:t>
            </w:r>
          </w:p>
        </w:tc>
        <w:tc>
          <w:tcPr>
            <w:tcW w:w="3006" w:type="dxa"/>
          </w:tcPr>
          <w:p w14:paraId="153D25D3" w14:textId="77777777" w:rsidR="004D542A" w:rsidRPr="00F67131" w:rsidRDefault="004D542A" w:rsidP="00F67131">
            <w:pPr>
              <w:shd w:val="clear" w:color="auto" w:fill="FFFFFF" w:themeFill="background1"/>
            </w:pPr>
            <w:r w:rsidRPr="00F67131">
              <w:t>6.73%</w:t>
            </w:r>
          </w:p>
        </w:tc>
      </w:tr>
      <w:tr w:rsidR="004D542A" w:rsidRPr="00F67131" w14:paraId="385A3A7A" w14:textId="77777777" w:rsidTr="00170F0F">
        <w:tc>
          <w:tcPr>
            <w:tcW w:w="3005" w:type="dxa"/>
          </w:tcPr>
          <w:p w14:paraId="7DACF7FF" w14:textId="77777777" w:rsidR="004D542A" w:rsidRPr="00F67131" w:rsidRDefault="004D542A" w:rsidP="00F67131">
            <w:pPr>
              <w:shd w:val="clear" w:color="auto" w:fill="FFFFFF" w:themeFill="background1"/>
              <w:rPr>
                <w:b/>
                <w:bCs/>
              </w:rPr>
            </w:pPr>
            <w:r w:rsidRPr="00F67131">
              <w:rPr>
                <w:b/>
                <w:bCs/>
              </w:rPr>
              <w:t>71+</w:t>
            </w:r>
          </w:p>
        </w:tc>
        <w:tc>
          <w:tcPr>
            <w:tcW w:w="3005" w:type="dxa"/>
          </w:tcPr>
          <w:p w14:paraId="6FB2F97B" w14:textId="77777777" w:rsidR="004D542A" w:rsidRPr="00F67131" w:rsidRDefault="004D542A" w:rsidP="00F67131">
            <w:pPr>
              <w:shd w:val="clear" w:color="auto" w:fill="FFFFFF" w:themeFill="background1"/>
            </w:pPr>
            <w:r w:rsidRPr="00F67131">
              <w:t>6.58%</w:t>
            </w:r>
          </w:p>
        </w:tc>
        <w:tc>
          <w:tcPr>
            <w:tcW w:w="3006" w:type="dxa"/>
          </w:tcPr>
          <w:p w14:paraId="4019C9A9" w14:textId="77777777" w:rsidR="004D542A" w:rsidRPr="00F67131" w:rsidRDefault="004D542A" w:rsidP="00F67131">
            <w:pPr>
              <w:shd w:val="clear" w:color="auto" w:fill="FFFFFF" w:themeFill="background1"/>
            </w:pPr>
            <w:r w:rsidRPr="00F67131">
              <w:t>7.42%</w:t>
            </w:r>
          </w:p>
        </w:tc>
      </w:tr>
    </w:tbl>
    <w:p w14:paraId="78822B3D" w14:textId="77777777" w:rsidR="004D542A" w:rsidRPr="00F67131" w:rsidRDefault="004D542A" w:rsidP="00F67131">
      <w:pPr>
        <w:shd w:val="clear" w:color="auto" w:fill="FFFFFF" w:themeFill="background1"/>
        <w:rPr>
          <w:color w:val="0563C1"/>
          <w:u w:val="single"/>
        </w:rPr>
      </w:pPr>
      <w:r w:rsidRPr="00F67131">
        <w:rPr>
          <w:b/>
          <w:bCs/>
        </w:rPr>
        <w:t xml:space="preserve">Source: </w:t>
      </w:r>
      <w:hyperlink r:id="rId34" w:history="1">
        <w:r w:rsidRPr="00F67131">
          <w:rPr>
            <w:color w:val="0563C1"/>
            <w:u w:val="single"/>
          </w:rPr>
          <w:t>https://www.abs.gov.au/statistics/people/population/national-state-and-territory-population/jun-2021/31010do002_202106.xlsx</w:t>
        </w:r>
      </w:hyperlink>
      <w:r w:rsidRPr="00F67131">
        <w:rPr>
          <w:color w:val="0563C1"/>
          <w:u w:val="single"/>
        </w:rPr>
        <w:t xml:space="preserve"> </w:t>
      </w:r>
      <w:r w:rsidRPr="00F67131">
        <w:t>Table 8. Estimated resident population, by age and sex–</w:t>
      </w:r>
      <w:proofErr w:type="gramStart"/>
      <w:r w:rsidRPr="00F67131">
        <w:t>at</w:t>
      </w:r>
      <w:proofErr w:type="gramEnd"/>
      <w:r w:rsidRPr="00F67131">
        <w:t xml:space="preserve"> 30 June 2021</w:t>
      </w:r>
    </w:p>
    <w:p w14:paraId="34C1C9F5" w14:textId="77777777" w:rsidR="004D542A" w:rsidRPr="00F67131" w:rsidRDefault="004D542A" w:rsidP="00F67131">
      <w:pPr>
        <w:shd w:val="clear" w:color="auto" w:fill="FFFFFF" w:themeFill="background1"/>
        <w:rPr>
          <w:b/>
          <w:bCs/>
        </w:rPr>
      </w:pPr>
    </w:p>
    <w:p w14:paraId="0D3730E3" w14:textId="77777777" w:rsidR="00E01F27" w:rsidRPr="00F67131" w:rsidRDefault="00E01F27" w:rsidP="00F67131">
      <w:pPr>
        <w:shd w:val="clear" w:color="auto" w:fill="FFFFFF" w:themeFill="background1"/>
        <w:rPr>
          <w:b/>
          <w:bCs/>
        </w:rPr>
        <w:sectPr w:rsidR="00E01F27" w:rsidRPr="00F67131" w:rsidSect="00260112">
          <w:pgSz w:w="11906" w:h="16838"/>
          <w:pgMar w:top="1440" w:right="1440" w:bottom="1440" w:left="1440" w:header="708" w:footer="708" w:gutter="0"/>
          <w:cols w:space="708"/>
          <w:docGrid w:linePitch="360"/>
        </w:sectPr>
      </w:pPr>
    </w:p>
    <w:p w14:paraId="096D8D28" w14:textId="77777777" w:rsidR="004D542A" w:rsidRPr="00F67131" w:rsidRDefault="004D542A" w:rsidP="00F67131">
      <w:pPr>
        <w:shd w:val="clear" w:color="auto" w:fill="FFFFFF" w:themeFill="background1"/>
      </w:pPr>
      <w:r w:rsidRPr="00F67131">
        <w:rPr>
          <w:b/>
          <w:bCs/>
        </w:rPr>
        <w:lastRenderedPageBreak/>
        <w:t xml:space="preserve">Supplementary Table 3. </w:t>
      </w:r>
      <w:r w:rsidRPr="00F67131">
        <w:t>Comorbidity number frequency as percentage of sex-age groups</w:t>
      </w:r>
    </w:p>
    <w:tbl>
      <w:tblPr>
        <w:tblStyle w:val="TableGrid"/>
        <w:tblW w:w="0" w:type="auto"/>
        <w:tblLook w:val="04A0" w:firstRow="1" w:lastRow="0" w:firstColumn="1" w:lastColumn="0" w:noHBand="0" w:noVBand="1"/>
      </w:tblPr>
      <w:tblGrid>
        <w:gridCol w:w="1537"/>
        <w:gridCol w:w="1050"/>
        <w:gridCol w:w="1071"/>
        <w:gridCol w:w="1072"/>
        <w:gridCol w:w="1071"/>
        <w:gridCol w:w="1072"/>
        <w:gridCol w:w="1071"/>
        <w:gridCol w:w="1072"/>
      </w:tblGrid>
      <w:tr w:rsidR="004D542A" w:rsidRPr="00F67131" w14:paraId="7453FCD3" w14:textId="77777777" w:rsidTr="00170F0F">
        <w:tc>
          <w:tcPr>
            <w:tcW w:w="2536" w:type="dxa"/>
            <w:gridSpan w:val="2"/>
          </w:tcPr>
          <w:p w14:paraId="4ACCE024" w14:textId="77777777" w:rsidR="004D542A" w:rsidRPr="00F67131" w:rsidRDefault="004D542A" w:rsidP="00F67131">
            <w:pPr>
              <w:shd w:val="clear" w:color="auto" w:fill="FFFFFF" w:themeFill="background1"/>
              <w:rPr>
                <w:b/>
                <w:bCs/>
              </w:rPr>
            </w:pPr>
            <w:r w:rsidRPr="00F67131">
              <w:rPr>
                <w:b/>
                <w:bCs/>
              </w:rPr>
              <w:t>Age</w:t>
            </w:r>
          </w:p>
        </w:tc>
        <w:tc>
          <w:tcPr>
            <w:tcW w:w="2160" w:type="dxa"/>
            <w:gridSpan w:val="2"/>
          </w:tcPr>
          <w:p w14:paraId="30BFB027" w14:textId="77777777" w:rsidR="004D542A" w:rsidRPr="00F67131" w:rsidRDefault="004D542A" w:rsidP="00F67131">
            <w:pPr>
              <w:shd w:val="clear" w:color="auto" w:fill="FFFFFF" w:themeFill="background1"/>
              <w:jc w:val="center"/>
              <w:rPr>
                <w:b/>
                <w:bCs/>
              </w:rPr>
            </w:pPr>
            <w:r w:rsidRPr="00F67131">
              <w:rPr>
                <w:b/>
                <w:bCs/>
              </w:rPr>
              <w:t>18–60</w:t>
            </w:r>
          </w:p>
        </w:tc>
        <w:tc>
          <w:tcPr>
            <w:tcW w:w="2160" w:type="dxa"/>
            <w:gridSpan w:val="2"/>
          </w:tcPr>
          <w:p w14:paraId="44D5914C" w14:textId="77777777" w:rsidR="004D542A" w:rsidRPr="00F67131" w:rsidRDefault="004D542A" w:rsidP="00F67131">
            <w:pPr>
              <w:shd w:val="clear" w:color="auto" w:fill="FFFFFF" w:themeFill="background1"/>
              <w:jc w:val="center"/>
              <w:rPr>
                <w:b/>
                <w:bCs/>
              </w:rPr>
            </w:pPr>
            <w:r w:rsidRPr="00F67131">
              <w:rPr>
                <w:b/>
                <w:bCs/>
              </w:rPr>
              <w:t>61–70</w:t>
            </w:r>
          </w:p>
        </w:tc>
        <w:tc>
          <w:tcPr>
            <w:tcW w:w="2160" w:type="dxa"/>
            <w:gridSpan w:val="2"/>
          </w:tcPr>
          <w:p w14:paraId="5033F53D" w14:textId="77777777" w:rsidR="004D542A" w:rsidRPr="00F67131" w:rsidRDefault="004D542A" w:rsidP="00F67131">
            <w:pPr>
              <w:shd w:val="clear" w:color="auto" w:fill="FFFFFF" w:themeFill="background1"/>
              <w:jc w:val="center"/>
              <w:rPr>
                <w:b/>
                <w:bCs/>
              </w:rPr>
            </w:pPr>
            <w:r w:rsidRPr="00F67131">
              <w:rPr>
                <w:b/>
                <w:bCs/>
              </w:rPr>
              <w:t>71+</w:t>
            </w:r>
          </w:p>
        </w:tc>
      </w:tr>
      <w:tr w:rsidR="004D542A" w:rsidRPr="00F67131" w14:paraId="5594DB71" w14:textId="77777777" w:rsidTr="00170F0F">
        <w:tc>
          <w:tcPr>
            <w:tcW w:w="2536" w:type="dxa"/>
            <w:gridSpan w:val="2"/>
          </w:tcPr>
          <w:p w14:paraId="5517186C" w14:textId="77777777" w:rsidR="004D542A" w:rsidRPr="00F67131" w:rsidRDefault="004D542A" w:rsidP="00F67131">
            <w:pPr>
              <w:shd w:val="clear" w:color="auto" w:fill="FFFFFF" w:themeFill="background1"/>
              <w:rPr>
                <w:b/>
                <w:bCs/>
              </w:rPr>
            </w:pPr>
            <w:r w:rsidRPr="00F67131">
              <w:rPr>
                <w:b/>
                <w:bCs/>
              </w:rPr>
              <w:t>Sex</w:t>
            </w:r>
          </w:p>
        </w:tc>
        <w:tc>
          <w:tcPr>
            <w:tcW w:w="1080" w:type="dxa"/>
          </w:tcPr>
          <w:p w14:paraId="7210C51E" w14:textId="77777777" w:rsidR="004D542A" w:rsidRPr="00F67131" w:rsidRDefault="004D542A" w:rsidP="00F67131">
            <w:pPr>
              <w:shd w:val="clear" w:color="auto" w:fill="FFFFFF" w:themeFill="background1"/>
              <w:jc w:val="center"/>
              <w:rPr>
                <w:b/>
                <w:bCs/>
              </w:rPr>
            </w:pPr>
            <w:r w:rsidRPr="00F67131">
              <w:rPr>
                <w:b/>
                <w:bCs/>
              </w:rPr>
              <w:t>Male</w:t>
            </w:r>
          </w:p>
        </w:tc>
        <w:tc>
          <w:tcPr>
            <w:tcW w:w="1080" w:type="dxa"/>
          </w:tcPr>
          <w:p w14:paraId="08670098" w14:textId="77777777" w:rsidR="004D542A" w:rsidRPr="00F67131" w:rsidRDefault="004D542A" w:rsidP="00F67131">
            <w:pPr>
              <w:shd w:val="clear" w:color="auto" w:fill="FFFFFF" w:themeFill="background1"/>
              <w:jc w:val="center"/>
              <w:rPr>
                <w:b/>
                <w:bCs/>
              </w:rPr>
            </w:pPr>
            <w:r w:rsidRPr="00F67131">
              <w:rPr>
                <w:b/>
                <w:bCs/>
              </w:rPr>
              <w:t>Female</w:t>
            </w:r>
          </w:p>
        </w:tc>
        <w:tc>
          <w:tcPr>
            <w:tcW w:w="1080" w:type="dxa"/>
          </w:tcPr>
          <w:p w14:paraId="728E81E3" w14:textId="77777777" w:rsidR="004D542A" w:rsidRPr="00F67131" w:rsidRDefault="004D542A" w:rsidP="00F67131">
            <w:pPr>
              <w:shd w:val="clear" w:color="auto" w:fill="FFFFFF" w:themeFill="background1"/>
              <w:jc w:val="center"/>
              <w:rPr>
                <w:b/>
                <w:bCs/>
              </w:rPr>
            </w:pPr>
            <w:r w:rsidRPr="00F67131">
              <w:rPr>
                <w:b/>
                <w:bCs/>
              </w:rPr>
              <w:t>Male</w:t>
            </w:r>
          </w:p>
        </w:tc>
        <w:tc>
          <w:tcPr>
            <w:tcW w:w="1080" w:type="dxa"/>
          </w:tcPr>
          <w:p w14:paraId="6019C3EB" w14:textId="77777777" w:rsidR="004D542A" w:rsidRPr="00F67131" w:rsidRDefault="004D542A" w:rsidP="00F67131">
            <w:pPr>
              <w:shd w:val="clear" w:color="auto" w:fill="FFFFFF" w:themeFill="background1"/>
              <w:jc w:val="center"/>
              <w:rPr>
                <w:b/>
                <w:bCs/>
              </w:rPr>
            </w:pPr>
            <w:r w:rsidRPr="00F67131">
              <w:rPr>
                <w:b/>
                <w:bCs/>
              </w:rPr>
              <w:t>Female</w:t>
            </w:r>
          </w:p>
        </w:tc>
        <w:tc>
          <w:tcPr>
            <w:tcW w:w="1080" w:type="dxa"/>
          </w:tcPr>
          <w:p w14:paraId="577E0222" w14:textId="77777777" w:rsidR="004D542A" w:rsidRPr="00F67131" w:rsidRDefault="004D542A" w:rsidP="00F67131">
            <w:pPr>
              <w:shd w:val="clear" w:color="auto" w:fill="FFFFFF" w:themeFill="background1"/>
              <w:jc w:val="center"/>
              <w:rPr>
                <w:b/>
                <w:bCs/>
              </w:rPr>
            </w:pPr>
            <w:r w:rsidRPr="00F67131">
              <w:rPr>
                <w:b/>
                <w:bCs/>
              </w:rPr>
              <w:t>Male</w:t>
            </w:r>
          </w:p>
        </w:tc>
        <w:tc>
          <w:tcPr>
            <w:tcW w:w="1080" w:type="dxa"/>
          </w:tcPr>
          <w:p w14:paraId="1824C48C" w14:textId="77777777" w:rsidR="004D542A" w:rsidRPr="00F67131" w:rsidRDefault="004D542A" w:rsidP="00F67131">
            <w:pPr>
              <w:shd w:val="clear" w:color="auto" w:fill="FFFFFF" w:themeFill="background1"/>
              <w:jc w:val="center"/>
              <w:rPr>
                <w:b/>
                <w:bCs/>
              </w:rPr>
            </w:pPr>
            <w:r w:rsidRPr="00F67131">
              <w:rPr>
                <w:b/>
                <w:bCs/>
              </w:rPr>
              <w:t>Female</w:t>
            </w:r>
          </w:p>
        </w:tc>
      </w:tr>
      <w:tr w:rsidR="004D542A" w:rsidRPr="00F67131" w14:paraId="1B686CEF" w14:textId="77777777" w:rsidTr="00170F0F">
        <w:tc>
          <w:tcPr>
            <w:tcW w:w="1444" w:type="dxa"/>
            <w:vMerge w:val="restart"/>
          </w:tcPr>
          <w:p w14:paraId="4AB35AD0" w14:textId="77777777" w:rsidR="004D542A" w:rsidRPr="00F67131" w:rsidRDefault="004D542A" w:rsidP="00F67131">
            <w:pPr>
              <w:shd w:val="clear" w:color="auto" w:fill="FFFFFF" w:themeFill="background1"/>
              <w:rPr>
                <w:b/>
                <w:bCs/>
              </w:rPr>
            </w:pPr>
            <w:r w:rsidRPr="00F67131">
              <w:rPr>
                <w:b/>
                <w:bCs/>
              </w:rPr>
              <w:t>Comorbidity number</w:t>
            </w:r>
          </w:p>
        </w:tc>
        <w:tc>
          <w:tcPr>
            <w:tcW w:w="1092" w:type="dxa"/>
          </w:tcPr>
          <w:p w14:paraId="5DAFB274" w14:textId="77777777" w:rsidR="004D542A" w:rsidRPr="00F67131" w:rsidRDefault="004D542A" w:rsidP="00F67131">
            <w:pPr>
              <w:shd w:val="clear" w:color="auto" w:fill="FFFFFF" w:themeFill="background1"/>
              <w:rPr>
                <w:b/>
                <w:bCs/>
              </w:rPr>
            </w:pPr>
            <w:r w:rsidRPr="00F67131">
              <w:rPr>
                <w:b/>
                <w:bCs/>
              </w:rPr>
              <w:t>0</w:t>
            </w:r>
          </w:p>
        </w:tc>
        <w:tc>
          <w:tcPr>
            <w:tcW w:w="1080" w:type="dxa"/>
          </w:tcPr>
          <w:p w14:paraId="385E04A0" w14:textId="77777777" w:rsidR="004D542A" w:rsidRPr="00F67131" w:rsidRDefault="004D542A" w:rsidP="00F67131">
            <w:pPr>
              <w:shd w:val="clear" w:color="auto" w:fill="FFFFFF" w:themeFill="background1"/>
            </w:pPr>
            <w:r w:rsidRPr="00F67131">
              <w:t>55.41%</w:t>
            </w:r>
          </w:p>
        </w:tc>
        <w:tc>
          <w:tcPr>
            <w:tcW w:w="1080" w:type="dxa"/>
          </w:tcPr>
          <w:p w14:paraId="09E44AF7" w14:textId="77777777" w:rsidR="004D542A" w:rsidRPr="00F67131" w:rsidRDefault="004D542A" w:rsidP="00F67131">
            <w:pPr>
              <w:shd w:val="clear" w:color="auto" w:fill="FFFFFF" w:themeFill="background1"/>
            </w:pPr>
            <w:r w:rsidRPr="00F67131">
              <w:t>51.57%</w:t>
            </w:r>
          </w:p>
        </w:tc>
        <w:tc>
          <w:tcPr>
            <w:tcW w:w="1080" w:type="dxa"/>
          </w:tcPr>
          <w:p w14:paraId="161C9B3B" w14:textId="77777777" w:rsidR="004D542A" w:rsidRPr="00F67131" w:rsidRDefault="004D542A" w:rsidP="00F67131">
            <w:pPr>
              <w:shd w:val="clear" w:color="auto" w:fill="FFFFFF" w:themeFill="background1"/>
            </w:pPr>
            <w:r w:rsidRPr="00F67131">
              <w:t>24.85%</w:t>
            </w:r>
          </w:p>
        </w:tc>
        <w:tc>
          <w:tcPr>
            <w:tcW w:w="1080" w:type="dxa"/>
          </w:tcPr>
          <w:p w14:paraId="627BF46F" w14:textId="77777777" w:rsidR="004D542A" w:rsidRPr="00F67131" w:rsidRDefault="004D542A" w:rsidP="00F67131">
            <w:pPr>
              <w:shd w:val="clear" w:color="auto" w:fill="FFFFFF" w:themeFill="background1"/>
            </w:pPr>
            <w:r w:rsidRPr="00F67131">
              <w:t>23.00%</w:t>
            </w:r>
          </w:p>
        </w:tc>
        <w:tc>
          <w:tcPr>
            <w:tcW w:w="1080" w:type="dxa"/>
          </w:tcPr>
          <w:p w14:paraId="485D2389" w14:textId="77777777" w:rsidR="004D542A" w:rsidRPr="00F67131" w:rsidRDefault="004D542A" w:rsidP="00F67131">
            <w:pPr>
              <w:shd w:val="clear" w:color="auto" w:fill="FFFFFF" w:themeFill="background1"/>
            </w:pPr>
            <w:r w:rsidRPr="00F67131">
              <w:t>13.60%</w:t>
            </w:r>
          </w:p>
        </w:tc>
        <w:tc>
          <w:tcPr>
            <w:tcW w:w="1080" w:type="dxa"/>
          </w:tcPr>
          <w:p w14:paraId="3829171C" w14:textId="77777777" w:rsidR="004D542A" w:rsidRPr="00F67131" w:rsidRDefault="004D542A" w:rsidP="00F67131">
            <w:pPr>
              <w:shd w:val="clear" w:color="auto" w:fill="FFFFFF" w:themeFill="background1"/>
            </w:pPr>
            <w:r w:rsidRPr="00F67131">
              <w:t>13.50%</w:t>
            </w:r>
          </w:p>
        </w:tc>
      </w:tr>
      <w:tr w:rsidR="004D542A" w:rsidRPr="00F67131" w14:paraId="787782B2" w14:textId="77777777" w:rsidTr="00170F0F">
        <w:tc>
          <w:tcPr>
            <w:tcW w:w="1444" w:type="dxa"/>
            <w:vMerge/>
          </w:tcPr>
          <w:p w14:paraId="1027C58C" w14:textId="77777777" w:rsidR="004D542A" w:rsidRPr="00F67131" w:rsidRDefault="004D542A" w:rsidP="00F67131">
            <w:pPr>
              <w:shd w:val="clear" w:color="auto" w:fill="FFFFFF" w:themeFill="background1"/>
              <w:rPr>
                <w:b/>
                <w:bCs/>
              </w:rPr>
            </w:pPr>
          </w:p>
        </w:tc>
        <w:tc>
          <w:tcPr>
            <w:tcW w:w="1092" w:type="dxa"/>
          </w:tcPr>
          <w:p w14:paraId="60D25297" w14:textId="77777777" w:rsidR="004D542A" w:rsidRPr="00F67131" w:rsidRDefault="004D542A" w:rsidP="00F67131">
            <w:pPr>
              <w:shd w:val="clear" w:color="auto" w:fill="FFFFFF" w:themeFill="background1"/>
              <w:rPr>
                <w:b/>
                <w:bCs/>
              </w:rPr>
            </w:pPr>
            <w:r w:rsidRPr="00F67131">
              <w:rPr>
                <w:b/>
                <w:bCs/>
              </w:rPr>
              <w:t>1–3</w:t>
            </w:r>
          </w:p>
        </w:tc>
        <w:tc>
          <w:tcPr>
            <w:tcW w:w="1080" w:type="dxa"/>
          </w:tcPr>
          <w:p w14:paraId="7FB756AC" w14:textId="77777777" w:rsidR="004D542A" w:rsidRPr="00F67131" w:rsidRDefault="004D542A" w:rsidP="00F67131">
            <w:pPr>
              <w:shd w:val="clear" w:color="auto" w:fill="FFFFFF" w:themeFill="background1"/>
            </w:pPr>
            <w:r w:rsidRPr="00F67131">
              <w:t>41.57%</w:t>
            </w:r>
          </w:p>
        </w:tc>
        <w:tc>
          <w:tcPr>
            <w:tcW w:w="1080" w:type="dxa"/>
          </w:tcPr>
          <w:p w14:paraId="3785134C" w14:textId="77777777" w:rsidR="004D542A" w:rsidRPr="00F67131" w:rsidRDefault="004D542A" w:rsidP="00F67131">
            <w:pPr>
              <w:shd w:val="clear" w:color="auto" w:fill="FFFFFF" w:themeFill="background1"/>
            </w:pPr>
            <w:r w:rsidRPr="00F67131">
              <w:t>44.47%</w:t>
            </w:r>
          </w:p>
        </w:tc>
        <w:tc>
          <w:tcPr>
            <w:tcW w:w="1080" w:type="dxa"/>
          </w:tcPr>
          <w:p w14:paraId="07422C65" w14:textId="77777777" w:rsidR="004D542A" w:rsidRPr="00F67131" w:rsidRDefault="004D542A" w:rsidP="00F67131">
            <w:pPr>
              <w:shd w:val="clear" w:color="auto" w:fill="FFFFFF" w:themeFill="background1"/>
            </w:pPr>
            <w:r w:rsidRPr="00F67131">
              <w:t>68.80%</w:t>
            </w:r>
          </w:p>
        </w:tc>
        <w:tc>
          <w:tcPr>
            <w:tcW w:w="1080" w:type="dxa"/>
          </w:tcPr>
          <w:p w14:paraId="10ADD3BE" w14:textId="77777777" w:rsidR="004D542A" w:rsidRPr="00F67131" w:rsidRDefault="004D542A" w:rsidP="00F67131">
            <w:pPr>
              <w:shd w:val="clear" w:color="auto" w:fill="FFFFFF" w:themeFill="background1"/>
            </w:pPr>
            <w:r w:rsidRPr="00F67131">
              <w:t>68.50%</w:t>
            </w:r>
          </w:p>
        </w:tc>
        <w:tc>
          <w:tcPr>
            <w:tcW w:w="1080" w:type="dxa"/>
          </w:tcPr>
          <w:p w14:paraId="77A0EA93" w14:textId="77777777" w:rsidR="004D542A" w:rsidRPr="00F67131" w:rsidRDefault="004D542A" w:rsidP="00F67131">
            <w:pPr>
              <w:shd w:val="clear" w:color="auto" w:fill="FFFFFF" w:themeFill="background1"/>
            </w:pPr>
            <w:r w:rsidRPr="00F67131">
              <w:t>71.75%</w:t>
            </w:r>
          </w:p>
        </w:tc>
        <w:tc>
          <w:tcPr>
            <w:tcW w:w="1080" w:type="dxa"/>
          </w:tcPr>
          <w:p w14:paraId="7353FF56" w14:textId="77777777" w:rsidR="004D542A" w:rsidRPr="00F67131" w:rsidRDefault="004D542A" w:rsidP="00F67131">
            <w:pPr>
              <w:shd w:val="clear" w:color="auto" w:fill="FFFFFF" w:themeFill="background1"/>
            </w:pPr>
            <w:r w:rsidRPr="00F67131">
              <w:t>72.25%</w:t>
            </w:r>
          </w:p>
        </w:tc>
      </w:tr>
      <w:tr w:rsidR="004D542A" w:rsidRPr="00F67131" w14:paraId="4A6B4257" w14:textId="77777777" w:rsidTr="00170F0F">
        <w:tc>
          <w:tcPr>
            <w:tcW w:w="1444" w:type="dxa"/>
            <w:vMerge/>
          </w:tcPr>
          <w:p w14:paraId="1BDDDBA1" w14:textId="77777777" w:rsidR="004D542A" w:rsidRPr="00F67131" w:rsidRDefault="004D542A" w:rsidP="00F67131">
            <w:pPr>
              <w:shd w:val="clear" w:color="auto" w:fill="FFFFFF" w:themeFill="background1"/>
              <w:rPr>
                <w:b/>
                <w:bCs/>
              </w:rPr>
            </w:pPr>
          </w:p>
        </w:tc>
        <w:tc>
          <w:tcPr>
            <w:tcW w:w="1092" w:type="dxa"/>
          </w:tcPr>
          <w:p w14:paraId="293F77CC" w14:textId="77777777" w:rsidR="004D542A" w:rsidRPr="00F67131" w:rsidRDefault="004D542A" w:rsidP="00F67131">
            <w:pPr>
              <w:shd w:val="clear" w:color="auto" w:fill="FFFFFF" w:themeFill="background1"/>
              <w:rPr>
                <w:b/>
                <w:bCs/>
              </w:rPr>
            </w:pPr>
            <w:r w:rsidRPr="00F67131">
              <w:rPr>
                <w:b/>
                <w:bCs/>
              </w:rPr>
              <w:t>4+</w:t>
            </w:r>
          </w:p>
        </w:tc>
        <w:tc>
          <w:tcPr>
            <w:tcW w:w="1080" w:type="dxa"/>
          </w:tcPr>
          <w:p w14:paraId="02E38B74" w14:textId="77777777" w:rsidR="004D542A" w:rsidRPr="00F67131" w:rsidRDefault="004D542A" w:rsidP="00F67131">
            <w:pPr>
              <w:shd w:val="clear" w:color="auto" w:fill="FFFFFF" w:themeFill="background1"/>
            </w:pPr>
            <w:r w:rsidRPr="00F67131">
              <w:t>3.02%</w:t>
            </w:r>
          </w:p>
        </w:tc>
        <w:tc>
          <w:tcPr>
            <w:tcW w:w="1080" w:type="dxa"/>
          </w:tcPr>
          <w:p w14:paraId="6E699969" w14:textId="77777777" w:rsidR="004D542A" w:rsidRPr="00F67131" w:rsidRDefault="004D542A" w:rsidP="00F67131">
            <w:pPr>
              <w:shd w:val="clear" w:color="auto" w:fill="FFFFFF" w:themeFill="background1"/>
            </w:pPr>
            <w:r w:rsidRPr="00F67131">
              <w:t>3.96%</w:t>
            </w:r>
          </w:p>
        </w:tc>
        <w:tc>
          <w:tcPr>
            <w:tcW w:w="1080" w:type="dxa"/>
          </w:tcPr>
          <w:p w14:paraId="642F3ACB" w14:textId="77777777" w:rsidR="004D542A" w:rsidRPr="00F67131" w:rsidRDefault="004D542A" w:rsidP="00F67131">
            <w:pPr>
              <w:shd w:val="clear" w:color="auto" w:fill="FFFFFF" w:themeFill="background1"/>
            </w:pPr>
            <w:r w:rsidRPr="00F67131">
              <w:t>6.35%</w:t>
            </w:r>
          </w:p>
        </w:tc>
        <w:tc>
          <w:tcPr>
            <w:tcW w:w="1080" w:type="dxa"/>
          </w:tcPr>
          <w:p w14:paraId="02EF72DD" w14:textId="77777777" w:rsidR="004D542A" w:rsidRPr="00F67131" w:rsidRDefault="004D542A" w:rsidP="00F67131">
            <w:pPr>
              <w:shd w:val="clear" w:color="auto" w:fill="FFFFFF" w:themeFill="background1"/>
            </w:pPr>
            <w:r w:rsidRPr="00F67131">
              <w:t>8.50%</w:t>
            </w:r>
          </w:p>
        </w:tc>
        <w:tc>
          <w:tcPr>
            <w:tcW w:w="1080" w:type="dxa"/>
          </w:tcPr>
          <w:p w14:paraId="37163817" w14:textId="77777777" w:rsidR="004D542A" w:rsidRPr="00F67131" w:rsidRDefault="004D542A" w:rsidP="00F67131">
            <w:pPr>
              <w:shd w:val="clear" w:color="auto" w:fill="FFFFFF" w:themeFill="background1"/>
            </w:pPr>
            <w:r w:rsidRPr="00F67131">
              <w:t>14.65%</w:t>
            </w:r>
          </w:p>
        </w:tc>
        <w:tc>
          <w:tcPr>
            <w:tcW w:w="1080" w:type="dxa"/>
          </w:tcPr>
          <w:p w14:paraId="6A729FD9" w14:textId="77777777" w:rsidR="004D542A" w:rsidRPr="00F67131" w:rsidRDefault="004D542A" w:rsidP="00F67131">
            <w:pPr>
              <w:shd w:val="clear" w:color="auto" w:fill="FFFFFF" w:themeFill="background1"/>
            </w:pPr>
            <w:r w:rsidRPr="00F67131">
              <w:t>14.25%</w:t>
            </w:r>
          </w:p>
        </w:tc>
      </w:tr>
    </w:tbl>
    <w:p w14:paraId="0FDCDCC6" w14:textId="77777777" w:rsidR="004D542A" w:rsidRPr="00F67131" w:rsidRDefault="004D542A" w:rsidP="00F67131">
      <w:pPr>
        <w:shd w:val="clear" w:color="auto" w:fill="FFFFFF" w:themeFill="background1"/>
        <w:rPr>
          <w:color w:val="0563C1"/>
          <w:u w:val="single"/>
        </w:rPr>
      </w:pPr>
      <w:r w:rsidRPr="00F67131">
        <w:rPr>
          <w:b/>
          <w:bCs/>
        </w:rPr>
        <w:t xml:space="preserve">Source: </w:t>
      </w:r>
      <w:hyperlink r:id="rId35" w:history="1">
        <w:r w:rsidRPr="00F67131">
          <w:rPr>
            <w:rStyle w:val="Hyperlink"/>
          </w:rPr>
          <w:t xml:space="preserve">https://www.abs.gov.au/AUSSTATS/abs@.nsf/DetailsPage/4364.0.55.0012014-15 </w:t>
        </w:r>
      </w:hyperlink>
      <w:r w:rsidRPr="00F67131">
        <w:t>Table 18.3. Number of selected chronic diseases(a) by population characteristics, Proportion of persons</w:t>
      </w:r>
    </w:p>
    <w:p w14:paraId="270E5140" w14:textId="77777777" w:rsidR="004D542A" w:rsidRPr="00F67131" w:rsidRDefault="004D542A" w:rsidP="00F67131">
      <w:pPr>
        <w:shd w:val="clear" w:color="auto" w:fill="FFFFFF" w:themeFill="background1"/>
        <w:rPr>
          <w:b/>
          <w:bCs/>
        </w:rPr>
      </w:pPr>
    </w:p>
    <w:p w14:paraId="195B308F" w14:textId="77777777" w:rsidR="00E01F27" w:rsidRPr="00F67131" w:rsidRDefault="00E01F27" w:rsidP="00F67131">
      <w:pPr>
        <w:shd w:val="clear" w:color="auto" w:fill="FFFFFF" w:themeFill="background1"/>
        <w:rPr>
          <w:b/>
          <w:bCs/>
        </w:rPr>
        <w:sectPr w:rsidR="00E01F27" w:rsidRPr="00F67131" w:rsidSect="00260112">
          <w:pgSz w:w="11906" w:h="16838"/>
          <w:pgMar w:top="1440" w:right="1440" w:bottom="1440" w:left="1440" w:header="708" w:footer="708" w:gutter="0"/>
          <w:cols w:space="708"/>
          <w:docGrid w:linePitch="360"/>
        </w:sectPr>
      </w:pPr>
    </w:p>
    <w:p w14:paraId="6B4FDC5D" w14:textId="77777777" w:rsidR="004D542A" w:rsidRPr="00F67131" w:rsidRDefault="004D542A" w:rsidP="00F67131">
      <w:pPr>
        <w:shd w:val="clear" w:color="auto" w:fill="FFFFFF" w:themeFill="background1"/>
      </w:pPr>
      <w:r w:rsidRPr="00F67131">
        <w:rPr>
          <w:b/>
          <w:bCs/>
        </w:rPr>
        <w:lastRenderedPageBreak/>
        <w:t xml:space="preserve">Supplementary Table 4. </w:t>
      </w:r>
      <w:r w:rsidRPr="00F67131">
        <w:t xml:space="preserve">Proportion of Australian population estimated to suffer from first, second or third plus SARS-CoV-2 </w:t>
      </w:r>
      <w:proofErr w:type="gramStart"/>
      <w:r w:rsidRPr="00F67131">
        <w:t>infections</w:t>
      </w:r>
      <w:proofErr w:type="gramEnd"/>
    </w:p>
    <w:tbl>
      <w:tblPr>
        <w:tblStyle w:val="TableGrid"/>
        <w:tblW w:w="8926" w:type="dxa"/>
        <w:tblLook w:val="04A0" w:firstRow="1" w:lastRow="0" w:firstColumn="1" w:lastColumn="0" w:noHBand="0" w:noVBand="1"/>
      </w:tblPr>
      <w:tblGrid>
        <w:gridCol w:w="2254"/>
        <w:gridCol w:w="2254"/>
        <w:gridCol w:w="4418"/>
      </w:tblGrid>
      <w:tr w:rsidR="004D542A" w:rsidRPr="00F67131" w14:paraId="2B19D0C0" w14:textId="77777777" w:rsidTr="00170F0F">
        <w:tc>
          <w:tcPr>
            <w:tcW w:w="2254" w:type="dxa"/>
          </w:tcPr>
          <w:p w14:paraId="71C5CD00" w14:textId="77777777" w:rsidR="004D542A" w:rsidRPr="00F67131" w:rsidRDefault="004D542A" w:rsidP="00F67131">
            <w:pPr>
              <w:shd w:val="clear" w:color="auto" w:fill="FFFFFF" w:themeFill="background1"/>
              <w:rPr>
                <w:b/>
                <w:bCs/>
              </w:rPr>
            </w:pPr>
            <w:r w:rsidRPr="00F67131">
              <w:rPr>
                <w:b/>
                <w:bCs/>
              </w:rPr>
              <w:t>Infection number</w:t>
            </w:r>
          </w:p>
        </w:tc>
        <w:tc>
          <w:tcPr>
            <w:tcW w:w="2254" w:type="dxa"/>
          </w:tcPr>
          <w:p w14:paraId="4C566486" w14:textId="77777777" w:rsidR="004D542A" w:rsidRPr="00F67131" w:rsidRDefault="004D542A" w:rsidP="00F67131">
            <w:pPr>
              <w:shd w:val="clear" w:color="auto" w:fill="FFFFFF" w:themeFill="background1"/>
              <w:rPr>
                <w:b/>
                <w:bCs/>
              </w:rPr>
            </w:pPr>
            <w:r w:rsidRPr="00F67131">
              <w:rPr>
                <w:b/>
                <w:bCs/>
              </w:rPr>
              <w:t>Case number</w:t>
            </w:r>
          </w:p>
        </w:tc>
        <w:tc>
          <w:tcPr>
            <w:tcW w:w="4418" w:type="dxa"/>
          </w:tcPr>
          <w:p w14:paraId="295B3555" w14:textId="77777777" w:rsidR="004D542A" w:rsidRPr="00F67131" w:rsidRDefault="004D542A" w:rsidP="00F67131">
            <w:pPr>
              <w:shd w:val="clear" w:color="auto" w:fill="FFFFFF" w:themeFill="background1"/>
            </w:pPr>
            <w:r w:rsidRPr="00F67131">
              <w:rPr>
                <w:b/>
                <w:bCs/>
              </w:rPr>
              <w:t>Percentage of total</w:t>
            </w:r>
          </w:p>
        </w:tc>
      </w:tr>
      <w:tr w:rsidR="004D542A" w:rsidRPr="00F67131" w14:paraId="60CA3699" w14:textId="77777777" w:rsidTr="00170F0F">
        <w:tc>
          <w:tcPr>
            <w:tcW w:w="2254" w:type="dxa"/>
          </w:tcPr>
          <w:p w14:paraId="186A2B8C" w14:textId="77777777" w:rsidR="004D542A" w:rsidRPr="00F67131" w:rsidRDefault="004D542A" w:rsidP="00F67131">
            <w:pPr>
              <w:shd w:val="clear" w:color="auto" w:fill="FFFFFF" w:themeFill="background1"/>
              <w:rPr>
                <w:b/>
                <w:bCs/>
              </w:rPr>
            </w:pPr>
            <w:r w:rsidRPr="00F67131">
              <w:rPr>
                <w:b/>
                <w:bCs/>
              </w:rPr>
              <w:t>1</w:t>
            </w:r>
            <w:r w:rsidRPr="00F67131">
              <w:rPr>
                <w:b/>
                <w:bCs/>
                <w:vertAlign w:val="superscript"/>
              </w:rPr>
              <w:t>st</w:t>
            </w:r>
            <w:r w:rsidRPr="00F67131">
              <w:rPr>
                <w:b/>
                <w:bCs/>
              </w:rPr>
              <w:t xml:space="preserve"> infection</w:t>
            </w:r>
          </w:p>
        </w:tc>
        <w:tc>
          <w:tcPr>
            <w:tcW w:w="2254" w:type="dxa"/>
          </w:tcPr>
          <w:p w14:paraId="3C154C83" w14:textId="77777777" w:rsidR="004D542A" w:rsidRPr="00F67131" w:rsidRDefault="004D542A" w:rsidP="00F67131">
            <w:pPr>
              <w:shd w:val="clear" w:color="auto" w:fill="FFFFFF" w:themeFill="background1"/>
            </w:pPr>
            <w:r w:rsidRPr="00F67131">
              <w:t>21,053,675</w:t>
            </w:r>
          </w:p>
        </w:tc>
        <w:tc>
          <w:tcPr>
            <w:tcW w:w="4418" w:type="dxa"/>
          </w:tcPr>
          <w:p w14:paraId="18250F57" w14:textId="77777777" w:rsidR="004D542A" w:rsidRPr="00F67131" w:rsidRDefault="004D542A" w:rsidP="00F67131">
            <w:pPr>
              <w:shd w:val="clear" w:color="auto" w:fill="FFFFFF" w:themeFill="background1"/>
            </w:pPr>
            <w:r w:rsidRPr="00F67131">
              <w:t>94.66%</w:t>
            </w:r>
          </w:p>
        </w:tc>
      </w:tr>
      <w:tr w:rsidR="004D542A" w:rsidRPr="00F67131" w14:paraId="448733F2" w14:textId="77777777" w:rsidTr="00170F0F">
        <w:tc>
          <w:tcPr>
            <w:tcW w:w="2254" w:type="dxa"/>
          </w:tcPr>
          <w:p w14:paraId="489D7C0D" w14:textId="77777777" w:rsidR="004D542A" w:rsidRPr="00F67131" w:rsidRDefault="004D542A" w:rsidP="00F67131">
            <w:pPr>
              <w:shd w:val="clear" w:color="auto" w:fill="FFFFFF" w:themeFill="background1"/>
              <w:rPr>
                <w:b/>
                <w:bCs/>
              </w:rPr>
            </w:pPr>
            <w:r w:rsidRPr="00F67131">
              <w:rPr>
                <w:b/>
                <w:bCs/>
              </w:rPr>
              <w:t>Reinfection</w:t>
            </w:r>
          </w:p>
        </w:tc>
        <w:tc>
          <w:tcPr>
            <w:tcW w:w="2254" w:type="dxa"/>
          </w:tcPr>
          <w:p w14:paraId="5CACCAD9" w14:textId="77777777" w:rsidR="004D542A" w:rsidRPr="00F67131" w:rsidRDefault="004D542A" w:rsidP="00F67131">
            <w:pPr>
              <w:shd w:val="clear" w:color="auto" w:fill="FFFFFF" w:themeFill="background1"/>
            </w:pPr>
            <w:r w:rsidRPr="00F67131">
              <w:t>1,188,135</w:t>
            </w:r>
          </w:p>
        </w:tc>
        <w:tc>
          <w:tcPr>
            <w:tcW w:w="4418" w:type="dxa"/>
          </w:tcPr>
          <w:p w14:paraId="6BEED5A6" w14:textId="77777777" w:rsidR="004D542A" w:rsidRPr="00F67131" w:rsidRDefault="004D542A" w:rsidP="00F67131">
            <w:pPr>
              <w:shd w:val="clear" w:color="auto" w:fill="FFFFFF" w:themeFill="background1"/>
            </w:pPr>
            <w:r w:rsidRPr="00F67131">
              <w:rPr>
                <w:color w:val="A5A5A5" w:themeColor="accent3"/>
              </w:rPr>
              <w:t>(5.34%)</w:t>
            </w:r>
          </w:p>
        </w:tc>
      </w:tr>
      <w:tr w:rsidR="004D542A" w:rsidRPr="00F67131" w14:paraId="6FA3D21D" w14:textId="77777777" w:rsidTr="00170F0F">
        <w:tc>
          <w:tcPr>
            <w:tcW w:w="2254" w:type="dxa"/>
          </w:tcPr>
          <w:p w14:paraId="11E0A14F" w14:textId="77777777" w:rsidR="004D542A" w:rsidRPr="00F67131" w:rsidRDefault="004D542A" w:rsidP="00F67131">
            <w:pPr>
              <w:shd w:val="clear" w:color="auto" w:fill="FFFFFF" w:themeFill="background1"/>
              <w:rPr>
                <w:b/>
                <w:bCs/>
              </w:rPr>
            </w:pPr>
            <w:r w:rsidRPr="00F67131">
              <w:rPr>
                <w:b/>
                <w:bCs/>
              </w:rPr>
              <w:t xml:space="preserve">   2</w:t>
            </w:r>
            <w:r w:rsidRPr="00F67131">
              <w:rPr>
                <w:b/>
                <w:bCs/>
                <w:vertAlign w:val="superscript"/>
              </w:rPr>
              <w:t>nd</w:t>
            </w:r>
            <w:r w:rsidRPr="00F67131">
              <w:rPr>
                <w:b/>
                <w:bCs/>
              </w:rPr>
              <w:t xml:space="preserve"> infection</w:t>
            </w:r>
          </w:p>
        </w:tc>
        <w:tc>
          <w:tcPr>
            <w:tcW w:w="2254" w:type="dxa"/>
          </w:tcPr>
          <w:p w14:paraId="719917BB" w14:textId="77777777" w:rsidR="004D542A" w:rsidRPr="00F67131" w:rsidRDefault="004D542A" w:rsidP="00F67131">
            <w:pPr>
              <w:shd w:val="clear" w:color="auto" w:fill="FFFFFF" w:themeFill="background1"/>
            </w:pPr>
          </w:p>
        </w:tc>
        <w:tc>
          <w:tcPr>
            <w:tcW w:w="4418" w:type="dxa"/>
          </w:tcPr>
          <w:p w14:paraId="19305E71" w14:textId="77777777" w:rsidR="004D542A" w:rsidRPr="00F67131" w:rsidRDefault="004D542A" w:rsidP="00F67131">
            <w:pPr>
              <w:shd w:val="clear" w:color="auto" w:fill="FFFFFF" w:themeFill="background1"/>
            </w:pPr>
            <w:r w:rsidRPr="00F67131">
              <w:t>*5.04%</w:t>
            </w:r>
          </w:p>
        </w:tc>
      </w:tr>
      <w:tr w:rsidR="004D542A" w:rsidRPr="00F67131" w14:paraId="7787E503" w14:textId="77777777" w:rsidTr="00170F0F">
        <w:tc>
          <w:tcPr>
            <w:tcW w:w="2254" w:type="dxa"/>
          </w:tcPr>
          <w:p w14:paraId="7AC0A428" w14:textId="77777777" w:rsidR="004D542A" w:rsidRPr="00F67131" w:rsidRDefault="004D542A" w:rsidP="00F67131">
            <w:pPr>
              <w:shd w:val="clear" w:color="auto" w:fill="FFFFFF" w:themeFill="background1"/>
              <w:rPr>
                <w:b/>
                <w:bCs/>
              </w:rPr>
            </w:pPr>
            <w:r w:rsidRPr="00F67131">
              <w:rPr>
                <w:b/>
                <w:bCs/>
              </w:rPr>
              <w:t xml:space="preserve">   3</w:t>
            </w:r>
            <w:r w:rsidRPr="00F67131">
              <w:rPr>
                <w:b/>
                <w:bCs/>
                <w:vertAlign w:val="superscript"/>
              </w:rPr>
              <w:t xml:space="preserve">rd </w:t>
            </w:r>
            <w:r w:rsidRPr="00F67131">
              <w:rPr>
                <w:b/>
                <w:bCs/>
              </w:rPr>
              <w:t>+ infection</w:t>
            </w:r>
          </w:p>
        </w:tc>
        <w:tc>
          <w:tcPr>
            <w:tcW w:w="2254" w:type="dxa"/>
          </w:tcPr>
          <w:p w14:paraId="4B669BE0" w14:textId="77777777" w:rsidR="004D542A" w:rsidRPr="00F67131" w:rsidRDefault="004D542A" w:rsidP="00F67131">
            <w:pPr>
              <w:shd w:val="clear" w:color="auto" w:fill="FFFFFF" w:themeFill="background1"/>
            </w:pPr>
          </w:p>
        </w:tc>
        <w:tc>
          <w:tcPr>
            <w:tcW w:w="4418" w:type="dxa"/>
          </w:tcPr>
          <w:p w14:paraId="3A76B844" w14:textId="77777777" w:rsidR="004D542A" w:rsidRPr="00F67131" w:rsidRDefault="004D542A" w:rsidP="00F67131">
            <w:pPr>
              <w:shd w:val="clear" w:color="auto" w:fill="FFFFFF" w:themeFill="background1"/>
            </w:pPr>
            <w:r w:rsidRPr="00F67131">
              <w:t xml:space="preserve">*0.30% </w:t>
            </w:r>
            <w:r w:rsidRPr="00F67131">
              <w:rPr>
                <w:color w:val="A5A5A5" w:themeColor="accent3"/>
              </w:rPr>
              <w:t>(5.34% of 1,188,135)</w:t>
            </w:r>
          </w:p>
        </w:tc>
      </w:tr>
      <w:tr w:rsidR="004D542A" w:rsidRPr="00F67131" w14:paraId="4A4C5C3F" w14:textId="77777777" w:rsidTr="00170F0F">
        <w:tc>
          <w:tcPr>
            <w:tcW w:w="2254" w:type="dxa"/>
          </w:tcPr>
          <w:p w14:paraId="33699BE7" w14:textId="77777777" w:rsidR="004D542A" w:rsidRPr="00F67131" w:rsidRDefault="004D542A" w:rsidP="00F67131">
            <w:pPr>
              <w:shd w:val="clear" w:color="auto" w:fill="FFFFFF" w:themeFill="background1"/>
              <w:rPr>
                <w:b/>
                <w:bCs/>
              </w:rPr>
            </w:pPr>
            <w:r w:rsidRPr="00F67131">
              <w:rPr>
                <w:b/>
                <w:bCs/>
              </w:rPr>
              <w:t>Total</w:t>
            </w:r>
          </w:p>
        </w:tc>
        <w:tc>
          <w:tcPr>
            <w:tcW w:w="2254" w:type="dxa"/>
          </w:tcPr>
          <w:p w14:paraId="758EB179" w14:textId="77777777" w:rsidR="004D542A" w:rsidRPr="00F67131" w:rsidRDefault="004D542A" w:rsidP="00F67131">
            <w:pPr>
              <w:shd w:val="clear" w:color="auto" w:fill="FFFFFF" w:themeFill="background1"/>
            </w:pPr>
            <w:r w:rsidRPr="00F67131">
              <w:t>22,241,810</w:t>
            </w:r>
          </w:p>
        </w:tc>
        <w:tc>
          <w:tcPr>
            <w:tcW w:w="4418" w:type="dxa"/>
          </w:tcPr>
          <w:p w14:paraId="7E3B76E0" w14:textId="77777777" w:rsidR="004D542A" w:rsidRPr="00F67131" w:rsidRDefault="004D542A" w:rsidP="00F67131">
            <w:pPr>
              <w:shd w:val="clear" w:color="auto" w:fill="FFFFFF" w:themeFill="background1"/>
            </w:pPr>
            <w:r w:rsidRPr="00F67131">
              <w:t>100%</w:t>
            </w:r>
          </w:p>
        </w:tc>
      </w:tr>
    </w:tbl>
    <w:p w14:paraId="6E7BB3E0" w14:textId="77777777" w:rsidR="004D542A" w:rsidRPr="00F67131" w:rsidRDefault="004D542A" w:rsidP="00F67131">
      <w:pPr>
        <w:shd w:val="clear" w:color="auto" w:fill="FFFFFF" w:themeFill="background1"/>
      </w:pPr>
      <w:r w:rsidRPr="00F67131">
        <w:rPr>
          <w:b/>
          <w:bCs/>
        </w:rPr>
        <w:t>*</w:t>
      </w:r>
      <w:r w:rsidRPr="00F67131">
        <w:t>Assumed breakdowns.</w:t>
      </w:r>
    </w:p>
    <w:p w14:paraId="1AB09429" w14:textId="77777777" w:rsidR="004D542A" w:rsidRPr="00F67131" w:rsidRDefault="004D542A" w:rsidP="00F67131">
      <w:pPr>
        <w:shd w:val="clear" w:color="auto" w:fill="FFFFFF" w:themeFill="background1"/>
        <w:rPr>
          <w:color w:val="000000"/>
        </w:rPr>
      </w:pPr>
      <w:r w:rsidRPr="00F67131">
        <w:rPr>
          <w:b/>
          <w:bCs/>
        </w:rPr>
        <w:t>Source:</w:t>
      </w:r>
      <w:r w:rsidRPr="00F67131">
        <w:rPr>
          <w:color w:val="000000"/>
        </w:rPr>
        <w:t xml:space="preserve"> </w:t>
      </w:r>
      <w:hyperlink r:id="rId36" w:history="1">
        <w:r w:rsidRPr="00F67131">
          <w:rPr>
            <w:rStyle w:val="Hyperlink"/>
          </w:rPr>
          <w:t>https://coronavirus.data.gov.uk/details/cases</w:t>
        </w:r>
      </w:hyperlink>
      <w:r w:rsidRPr="00F67131">
        <w:rPr>
          <w:color w:val="000000"/>
        </w:rPr>
        <w:t xml:space="preserve"> </w:t>
      </w:r>
    </w:p>
    <w:p w14:paraId="03309F12" w14:textId="77777777" w:rsidR="004D542A" w:rsidRPr="00F67131" w:rsidRDefault="004D542A" w:rsidP="00F67131">
      <w:pPr>
        <w:shd w:val="clear" w:color="auto" w:fill="FFFFFF" w:themeFill="background1"/>
        <w:rPr>
          <w:b/>
          <w:bCs/>
        </w:rPr>
      </w:pPr>
    </w:p>
    <w:p w14:paraId="5A62AB59" w14:textId="77777777" w:rsidR="00E01F27" w:rsidRPr="00F67131" w:rsidRDefault="00E01F27" w:rsidP="00F67131">
      <w:pPr>
        <w:shd w:val="clear" w:color="auto" w:fill="FFFFFF" w:themeFill="background1"/>
        <w:rPr>
          <w:b/>
          <w:bCs/>
        </w:rPr>
        <w:sectPr w:rsidR="00E01F27" w:rsidRPr="00F67131" w:rsidSect="00260112">
          <w:pgSz w:w="11906" w:h="16838"/>
          <w:pgMar w:top="1440" w:right="1440" w:bottom="1440" w:left="1440" w:header="708" w:footer="708" w:gutter="0"/>
          <w:cols w:space="708"/>
          <w:docGrid w:linePitch="360"/>
        </w:sectPr>
      </w:pPr>
    </w:p>
    <w:p w14:paraId="7B533586" w14:textId="77777777" w:rsidR="004D542A" w:rsidRPr="00F67131" w:rsidRDefault="004D542A" w:rsidP="00F67131">
      <w:pPr>
        <w:shd w:val="clear" w:color="auto" w:fill="FFFFFF" w:themeFill="background1"/>
      </w:pPr>
      <w:r w:rsidRPr="00F67131">
        <w:rPr>
          <w:b/>
          <w:bCs/>
        </w:rPr>
        <w:lastRenderedPageBreak/>
        <w:t xml:space="preserve">Supplementary Table 5. </w:t>
      </w:r>
      <w:r w:rsidRPr="00F67131">
        <w:t>Vaccine dose &amp; timing and effectiveness against hospitalisation and ICU admission or death in infected</w:t>
      </w:r>
    </w:p>
    <w:tbl>
      <w:tblPr>
        <w:tblStyle w:val="TableGrid"/>
        <w:tblW w:w="0" w:type="auto"/>
        <w:tblLook w:val="04A0" w:firstRow="1" w:lastRow="0" w:firstColumn="1" w:lastColumn="0" w:noHBand="0" w:noVBand="1"/>
      </w:tblPr>
      <w:tblGrid>
        <w:gridCol w:w="2830"/>
        <w:gridCol w:w="2234"/>
        <w:gridCol w:w="1763"/>
        <w:gridCol w:w="2189"/>
      </w:tblGrid>
      <w:tr w:rsidR="004D542A" w:rsidRPr="00F67131" w14:paraId="5896E205" w14:textId="77777777" w:rsidTr="00170F0F">
        <w:tc>
          <w:tcPr>
            <w:tcW w:w="2830" w:type="dxa"/>
            <w:vMerge w:val="restart"/>
          </w:tcPr>
          <w:p w14:paraId="42395A88" w14:textId="77777777" w:rsidR="004D542A" w:rsidRPr="00F67131" w:rsidRDefault="004D542A" w:rsidP="00F67131">
            <w:pPr>
              <w:shd w:val="clear" w:color="auto" w:fill="FFFFFF" w:themeFill="background1"/>
            </w:pPr>
            <w:r w:rsidRPr="00F67131">
              <w:rPr>
                <w:b/>
                <w:bCs/>
              </w:rPr>
              <w:t>Vaccine dose and timing</w:t>
            </w:r>
          </w:p>
        </w:tc>
        <w:tc>
          <w:tcPr>
            <w:tcW w:w="2234" w:type="dxa"/>
            <w:vMerge w:val="restart"/>
          </w:tcPr>
          <w:p w14:paraId="2D52DFC2" w14:textId="77777777" w:rsidR="004D542A" w:rsidRPr="00F67131" w:rsidRDefault="004D542A" w:rsidP="00F67131">
            <w:pPr>
              <w:shd w:val="clear" w:color="auto" w:fill="FFFFFF" w:themeFill="background1"/>
              <w:rPr>
                <w:b/>
                <w:bCs/>
                <w:vertAlign w:val="superscript"/>
              </w:rPr>
            </w:pPr>
            <w:r w:rsidRPr="00F67131">
              <w:rPr>
                <w:b/>
                <w:bCs/>
              </w:rPr>
              <w:t xml:space="preserve">Assumed proportions of Australian </w:t>
            </w:r>
            <w:proofErr w:type="spellStart"/>
            <w:r w:rsidRPr="00F67131">
              <w:rPr>
                <w:b/>
                <w:bCs/>
              </w:rPr>
              <w:t>population</w:t>
            </w:r>
            <w:r w:rsidRPr="00F67131">
              <w:rPr>
                <w:b/>
                <w:bCs/>
                <w:vertAlign w:val="superscript"/>
              </w:rPr>
              <w:t>a</w:t>
            </w:r>
            <w:proofErr w:type="spellEnd"/>
          </w:p>
        </w:tc>
        <w:tc>
          <w:tcPr>
            <w:tcW w:w="3952" w:type="dxa"/>
            <w:gridSpan w:val="2"/>
          </w:tcPr>
          <w:p w14:paraId="5F5EF2D6" w14:textId="77777777" w:rsidR="004D542A" w:rsidRPr="00F67131" w:rsidRDefault="004D542A" w:rsidP="00F67131">
            <w:pPr>
              <w:shd w:val="clear" w:color="auto" w:fill="FFFFFF" w:themeFill="background1"/>
              <w:jc w:val="center"/>
              <w:rPr>
                <w:b/>
                <w:bCs/>
              </w:rPr>
            </w:pPr>
            <w:r w:rsidRPr="00F67131">
              <w:rPr>
                <w:b/>
                <w:bCs/>
              </w:rPr>
              <w:t>Vaccine effectiveness against</w:t>
            </w:r>
          </w:p>
        </w:tc>
      </w:tr>
      <w:tr w:rsidR="004D542A" w:rsidRPr="00F67131" w14:paraId="186E7E6B" w14:textId="77777777" w:rsidTr="00170F0F">
        <w:tc>
          <w:tcPr>
            <w:tcW w:w="2830" w:type="dxa"/>
            <w:vMerge/>
          </w:tcPr>
          <w:p w14:paraId="2F69B156" w14:textId="77777777" w:rsidR="004D542A" w:rsidRPr="00F67131" w:rsidRDefault="004D542A" w:rsidP="00F67131">
            <w:pPr>
              <w:shd w:val="clear" w:color="auto" w:fill="FFFFFF" w:themeFill="background1"/>
              <w:rPr>
                <w:b/>
                <w:bCs/>
              </w:rPr>
            </w:pPr>
          </w:p>
        </w:tc>
        <w:tc>
          <w:tcPr>
            <w:tcW w:w="2234" w:type="dxa"/>
            <w:vMerge/>
          </w:tcPr>
          <w:p w14:paraId="04C4E9B7" w14:textId="77777777" w:rsidR="004D542A" w:rsidRPr="00F67131" w:rsidRDefault="004D542A" w:rsidP="00F67131">
            <w:pPr>
              <w:shd w:val="clear" w:color="auto" w:fill="FFFFFF" w:themeFill="background1"/>
              <w:rPr>
                <w:b/>
                <w:bCs/>
              </w:rPr>
            </w:pPr>
          </w:p>
        </w:tc>
        <w:tc>
          <w:tcPr>
            <w:tcW w:w="1763" w:type="dxa"/>
          </w:tcPr>
          <w:p w14:paraId="1146D12C" w14:textId="77777777" w:rsidR="004D542A" w:rsidRPr="00F67131" w:rsidRDefault="004D542A" w:rsidP="00F67131">
            <w:pPr>
              <w:shd w:val="clear" w:color="auto" w:fill="FFFFFF" w:themeFill="background1"/>
              <w:rPr>
                <w:b/>
                <w:bCs/>
                <w:vertAlign w:val="superscript"/>
              </w:rPr>
            </w:pPr>
            <w:r w:rsidRPr="00F67131">
              <w:rPr>
                <w:b/>
                <w:bCs/>
              </w:rPr>
              <w:t xml:space="preserve">Hospitalisation &amp; ICU </w:t>
            </w:r>
            <w:proofErr w:type="spellStart"/>
            <w:r w:rsidRPr="00F67131">
              <w:rPr>
                <w:b/>
                <w:bCs/>
              </w:rPr>
              <w:t>admission</w:t>
            </w:r>
            <w:r w:rsidRPr="00F67131">
              <w:rPr>
                <w:b/>
                <w:bCs/>
                <w:vertAlign w:val="superscript"/>
              </w:rPr>
              <w:t>b</w:t>
            </w:r>
            <w:proofErr w:type="spellEnd"/>
          </w:p>
        </w:tc>
        <w:tc>
          <w:tcPr>
            <w:tcW w:w="2189" w:type="dxa"/>
          </w:tcPr>
          <w:p w14:paraId="64D34798" w14:textId="77777777" w:rsidR="004D542A" w:rsidRPr="00F67131" w:rsidRDefault="004D542A" w:rsidP="00F67131">
            <w:pPr>
              <w:shd w:val="clear" w:color="auto" w:fill="FFFFFF" w:themeFill="background1"/>
              <w:rPr>
                <w:b/>
                <w:bCs/>
              </w:rPr>
            </w:pPr>
            <w:r w:rsidRPr="00F67131">
              <w:rPr>
                <w:b/>
                <w:bCs/>
              </w:rPr>
              <w:t>Death if infected</w:t>
            </w:r>
          </w:p>
        </w:tc>
      </w:tr>
      <w:tr w:rsidR="004D542A" w:rsidRPr="00F67131" w14:paraId="1E03EAD8" w14:textId="77777777" w:rsidTr="00170F0F">
        <w:tc>
          <w:tcPr>
            <w:tcW w:w="2830" w:type="dxa"/>
          </w:tcPr>
          <w:p w14:paraId="61F48D6F" w14:textId="77777777" w:rsidR="004D542A" w:rsidRPr="00F67131" w:rsidRDefault="004D542A" w:rsidP="00F67131">
            <w:pPr>
              <w:shd w:val="clear" w:color="auto" w:fill="FFFFFF" w:themeFill="background1"/>
            </w:pPr>
            <w:r w:rsidRPr="00F67131">
              <w:rPr>
                <w:b/>
                <w:bCs/>
              </w:rPr>
              <w:t>None</w:t>
            </w:r>
          </w:p>
        </w:tc>
        <w:tc>
          <w:tcPr>
            <w:tcW w:w="2234" w:type="dxa"/>
          </w:tcPr>
          <w:p w14:paraId="7DE2CEDC" w14:textId="77777777" w:rsidR="004D542A" w:rsidRPr="00F67131" w:rsidRDefault="004D542A" w:rsidP="00F67131">
            <w:pPr>
              <w:shd w:val="clear" w:color="auto" w:fill="FFFFFF" w:themeFill="background1"/>
            </w:pPr>
            <w:r w:rsidRPr="00F67131">
              <w:t>2%</w:t>
            </w:r>
          </w:p>
        </w:tc>
        <w:tc>
          <w:tcPr>
            <w:tcW w:w="1763" w:type="dxa"/>
          </w:tcPr>
          <w:p w14:paraId="0126D193" w14:textId="77777777" w:rsidR="004D542A" w:rsidRPr="00F67131" w:rsidRDefault="004D542A" w:rsidP="00F67131">
            <w:pPr>
              <w:shd w:val="clear" w:color="auto" w:fill="FFFFFF" w:themeFill="background1"/>
            </w:pPr>
            <w:r w:rsidRPr="00F67131">
              <w:t>0%</w:t>
            </w:r>
          </w:p>
        </w:tc>
        <w:tc>
          <w:tcPr>
            <w:tcW w:w="2189" w:type="dxa"/>
          </w:tcPr>
          <w:p w14:paraId="4942AD6C" w14:textId="77777777" w:rsidR="004D542A" w:rsidRPr="00F67131" w:rsidRDefault="004D542A" w:rsidP="00F67131">
            <w:pPr>
              <w:shd w:val="clear" w:color="auto" w:fill="FFFFFF" w:themeFill="background1"/>
            </w:pPr>
            <w:r w:rsidRPr="00F67131">
              <w:t>0%</w:t>
            </w:r>
          </w:p>
        </w:tc>
      </w:tr>
      <w:tr w:rsidR="004D542A" w:rsidRPr="00F67131" w14:paraId="09C1801C" w14:textId="77777777" w:rsidTr="00170F0F">
        <w:tc>
          <w:tcPr>
            <w:tcW w:w="2830" w:type="dxa"/>
          </w:tcPr>
          <w:p w14:paraId="175520E9" w14:textId="77777777" w:rsidR="004D542A" w:rsidRPr="00F67131" w:rsidRDefault="004D542A" w:rsidP="00F67131">
            <w:pPr>
              <w:shd w:val="clear" w:color="auto" w:fill="FFFFFF" w:themeFill="background1"/>
            </w:pPr>
            <w:r w:rsidRPr="00F67131">
              <w:rPr>
                <w:b/>
                <w:bCs/>
              </w:rPr>
              <w:t>1</w:t>
            </w:r>
            <w:r w:rsidRPr="00F67131">
              <w:rPr>
                <w:b/>
                <w:bCs/>
                <w:vertAlign w:val="superscript"/>
              </w:rPr>
              <w:t>st</w:t>
            </w:r>
            <w:r w:rsidRPr="00F67131">
              <w:rPr>
                <w:b/>
                <w:bCs/>
              </w:rPr>
              <w:t xml:space="preserve"> </w:t>
            </w:r>
          </w:p>
        </w:tc>
        <w:tc>
          <w:tcPr>
            <w:tcW w:w="2234" w:type="dxa"/>
          </w:tcPr>
          <w:p w14:paraId="37DC4637" w14:textId="77777777" w:rsidR="004D542A" w:rsidRPr="00F67131" w:rsidRDefault="004D542A" w:rsidP="00F67131">
            <w:pPr>
              <w:shd w:val="clear" w:color="auto" w:fill="FFFFFF" w:themeFill="background1"/>
            </w:pPr>
          </w:p>
        </w:tc>
        <w:tc>
          <w:tcPr>
            <w:tcW w:w="1763" w:type="dxa"/>
          </w:tcPr>
          <w:p w14:paraId="187E6EF8" w14:textId="77777777" w:rsidR="004D542A" w:rsidRPr="00F67131" w:rsidRDefault="004D542A" w:rsidP="00F67131">
            <w:pPr>
              <w:shd w:val="clear" w:color="auto" w:fill="FFFFFF" w:themeFill="background1"/>
            </w:pPr>
          </w:p>
        </w:tc>
        <w:tc>
          <w:tcPr>
            <w:tcW w:w="2189" w:type="dxa"/>
          </w:tcPr>
          <w:p w14:paraId="4573E268" w14:textId="77777777" w:rsidR="004D542A" w:rsidRPr="00F67131" w:rsidRDefault="004D542A" w:rsidP="00F67131">
            <w:pPr>
              <w:shd w:val="clear" w:color="auto" w:fill="FFFFFF" w:themeFill="background1"/>
            </w:pPr>
          </w:p>
        </w:tc>
      </w:tr>
      <w:tr w:rsidR="004D542A" w:rsidRPr="00F67131" w14:paraId="04F2D009" w14:textId="77777777" w:rsidTr="00170F0F">
        <w:tc>
          <w:tcPr>
            <w:tcW w:w="2830" w:type="dxa"/>
          </w:tcPr>
          <w:p w14:paraId="5F5C5ADB" w14:textId="77777777" w:rsidR="004D542A" w:rsidRPr="00F67131" w:rsidRDefault="004D542A" w:rsidP="00F67131">
            <w:pPr>
              <w:shd w:val="clear" w:color="auto" w:fill="FFFFFF" w:themeFill="background1"/>
            </w:pPr>
            <w:r w:rsidRPr="00F67131">
              <w:rPr>
                <w:b/>
                <w:bCs/>
              </w:rPr>
              <w:t xml:space="preserve">   3 weeks </w:t>
            </w:r>
            <w:proofErr w:type="gramStart"/>
            <w:r w:rsidRPr="00F67131">
              <w:rPr>
                <w:b/>
                <w:bCs/>
              </w:rPr>
              <w:t>ago</w:t>
            </w:r>
            <w:proofErr w:type="gramEnd"/>
          </w:p>
        </w:tc>
        <w:tc>
          <w:tcPr>
            <w:tcW w:w="2234" w:type="dxa"/>
          </w:tcPr>
          <w:p w14:paraId="75167599" w14:textId="77777777" w:rsidR="004D542A" w:rsidRPr="00F67131" w:rsidRDefault="004D542A" w:rsidP="00F67131">
            <w:pPr>
              <w:shd w:val="clear" w:color="auto" w:fill="FFFFFF" w:themeFill="background1"/>
            </w:pPr>
            <w:r w:rsidRPr="00F67131">
              <w:t>2%</w:t>
            </w:r>
          </w:p>
        </w:tc>
        <w:tc>
          <w:tcPr>
            <w:tcW w:w="1763" w:type="dxa"/>
          </w:tcPr>
          <w:p w14:paraId="79AA59F3" w14:textId="77777777" w:rsidR="004D542A" w:rsidRPr="00F67131" w:rsidRDefault="004D542A" w:rsidP="00F67131">
            <w:pPr>
              <w:shd w:val="clear" w:color="auto" w:fill="FFFFFF" w:themeFill="background1"/>
            </w:pPr>
            <w:r w:rsidRPr="00F67131">
              <w:t>0%</w:t>
            </w:r>
          </w:p>
        </w:tc>
        <w:tc>
          <w:tcPr>
            <w:tcW w:w="2189" w:type="dxa"/>
          </w:tcPr>
          <w:p w14:paraId="1749CAB9" w14:textId="77777777" w:rsidR="004D542A" w:rsidRPr="00F67131" w:rsidRDefault="004D542A" w:rsidP="00F67131">
            <w:pPr>
              <w:shd w:val="clear" w:color="auto" w:fill="FFFFFF" w:themeFill="background1"/>
            </w:pPr>
            <w:r w:rsidRPr="00F67131">
              <w:t>0%</w:t>
            </w:r>
          </w:p>
        </w:tc>
      </w:tr>
      <w:tr w:rsidR="004D542A" w:rsidRPr="00F67131" w14:paraId="3156EF39" w14:textId="77777777" w:rsidTr="00170F0F">
        <w:tc>
          <w:tcPr>
            <w:tcW w:w="2830" w:type="dxa"/>
          </w:tcPr>
          <w:p w14:paraId="72239EEA" w14:textId="77777777" w:rsidR="004D542A" w:rsidRPr="00F67131" w:rsidRDefault="004D542A" w:rsidP="00F67131">
            <w:pPr>
              <w:shd w:val="clear" w:color="auto" w:fill="FFFFFF" w:themeFill="background1"/>
            </w:pPr>
            <w:r w:rsidRPr="00F67131">
              <w:rPr>
                <w:b/>
                <w:bCs/>
              </w:rPr>
              <w:t>2</w:t>
            </w:r>
            <w:r w:rsidRPr="00F67131">
              <w:rPr>
                <w:b/>
                <w:bCs/>
                <w:vertAlign w:val="superscript"/>
              </w:rPr>
              <w:t>nd</w:t>
            </w:r>
            <w:r w:rsidRPr="00F67131">
              <w:rPr>
                <w:b/>
                <w:bCs/>
              </w:rPr>
              <w:t xml:space="preserve"> </w:t>
            </w:r>
          </w:p>
        </w:tc>
        <w:tc>
          <w:tcPr>
            <w:tcW w:w="2234" w:type="dxa"/>
          </w:tcPr>
          <w:p w14:paraId="5B94794F" w14:textId="77777777" w:rsidR="004D542A" w:rsidRPr="00F67131" w:rsidRDefault="004D542A" w:rsidP="00F67131">
            <w:pPr>
              <w:shd w:val="clear" w:color="auto" w:fill="FFFFFF" w:themeFill="background1"/>
            </w:pPr>
          </w:p>
        </w:tc>
        <w:tc>
          <w:tcPr>
            <w:tcW w:w="1763" w:type="dxa"/>
          </w:tcPr>
          <w:p w14:paraId="69FEA0BE" w14:textId="77777777" w:rsidR="004D542A" w:rsidRPr="00F67131" w:rsidRDefault="004D542A" w:rsidP="00F67131">
            <w:pPr>
              <w:shd w:val="clear" w:color="auto" w:fill="FFFFFF" w:themeFill="background1"/>
            </w:pPr>
          </w:p>
        </w:tc>
        <w:tc>
          <w:tcPr>
            <w:tcW w:w="2189" w:type="dxa"/>
          </w:tcPr>
          <w:p w14:paraId="68697914" w14:textId="77777777" w:rsidR="004D542A" w:rsidRPr="00F67131" w:rsidRDefault="004D542A" w:rsidP="00F67131">
            <w:pPr>
              <w:shd w:val="clear" w:color="auto" w:fill="FFFFFF" w:themeFill="background1"/>
            </w:pPr>
          </w:p>
        </w:tc>
      </w:tr>
      <w:tr w:rsidR="004D542A" w:rsidRPr="00F67131" w14:paraId="2A44868A" w14:textId="77777777" w:rsidTr="00170F0F">
        <w:tc>
          <w:tcPr>
            <w:tcW w:w="2830" w:type="dxa"/>
          </w:tcPr>
          <w:p w14:paraId="6F243A51" w14:textId="77777777" w:rsidR="004D542A" w:rsidRPr="00F67131" w:rsidRDefault="004D542A" w:rsidP="00F67131">
            <w:pPr>
              <w:shd w:val="clear" w:color="auto" w:fill="FFFFFF" w:themeFill="background1"/>
            </w:pPr>
            <w:r w:rsidRPr="00F67131">
              <w:rPr>
                <w:b/>
                <w:bCs/>
              </w:rPr>
              <w:t xml:space="preserve">   2 weeks – 5 months ago</w:t>
            </w:r>
          </w:p>
        </w:tc>
        <w:tc>
          <w:tcPr>
            <w:tcW w:w="2234" w:type="dxa"/>
          </w:tcPr>
          <w:p w14:paraId="5BDE22BF" w14:textId="77777777" w:rsidR="004D542A" w:rsidRPr="00F67131" w:rsidRDefault="004D542A" w:rsidP="00F67131">
            <w:pPr>
              <w:shd w:val="clear" w:color="auto" w:fill="FFFFFF" w:themeFill="background1"/>
            </w:pPr>
            <w:r w:rsidRPr="00F67131">
              <w:t>2%</w:t>
            </w:r>
          </w:p>
        </w:tc>
        <w:tc>
          <w:tcPr>
            <w:tcW w:w="1763" w:type="dxa"/>
          </w:tcPr>
          <w:p w14:paraId="73E7D3D3" w14:textId="77777777" w:rsidR="004D542A" w:rsidRPr="00F67131" w:rsidRDefault="004D542A" w:rsidP="00F67131">
            <w:pPr>
              <w:shd w:val="clear" w:color="auto" w:fill="FFFFFF" w:themeFill="background1"/>
            </w:pPr>
            <w:r w:rsidRPr="00F67131">
              <w:t>71.24%</w:t>
            </w:r>
          </w:p>
        </w:tc>
        <w:tc>
          <w:tcPr>
            <w:tcW w:w="2189" w:type="dxa"/>
          </w:tcPr>
          <w:p w14:paraId="1FB628B6" w14:textId="77777777" w:rsidR="004D542A" w:rsidRPr="00F67131" w:rsidRDefault="004D542A" w:rsidP="00F67131">
            <w:pPr>
              <w:shd w:val="clear" w:color="auto" w:fill="FFFFFF" w:themeFill="background1"/>
            </w:pPr>
            <w:r w:rsidRPr="00F67131">
              <w:t>63.06%</w:t>
            </w:r>
            <w:r w:rsidRPr="00F67131">
              <w:rPr>
                <w:vertAlign w:val="superscript"/>
              </w:rPr>
              <w:t xml:space="preserve"> c</w:t>
            </w:r>
          </w:p>
        </w:tc>
      </w:tr>
      <w:tr w:rsidR="004D542A" w:rsidRPr="00F67131" w14:paraId="25A0CEA0" w14:textId="77777777" w:rsidTr="00170F0F">
        <w:tc>
          <w:tcPr>
            <w:tcW w:w="2830" w:type="dxa"/>
          </w:tcPr>
          <w:p w14:paraId="21EA2D5B" w14:textId="77777777" w:rsidR="004D542A" w:rsidRPr="00F67131" w:rsidRDefault="004D542A" w:rsidP="00F67131">
            <w:pPr>
              <w:shd w:val="clear" w:color="auto" w:fill="FFFFFF" w:themeFill="background1"/>
            </w:pPr>
            <w:r w:rsidRPr="00F67131">
              <w:rPr>
                <w:b/>
                <w:bCs/>
              </w:rPr>
              <w:t xml:space="preserve">   6–11 months ago</w:t>
            </w:r>
          </w:p>
        </w:tc>
        <w:tc>
          <w:tcPr>
            <w:tcW w:w="2234" w:type="dxa"/>
          </w:tcPr>
          <w:p w14:paraId="2FDAD201" w14:textId="77777777" w:rsidR="004D542A" w:rsidRPr="00F67131" w:rsidRDefault="004D542A" w:rsidP="00F67131">
            <w:pPr>
              <w:shd w:val="clear" w:color="auto" w:fill="FFFFFF" w:themeFill="background1"/>
            </w:pPr>
            <w:r w:rsidRPr="00F67131">
              <w:t>21%</w:t>
            </w:r>
          </w:p>
        </w:tc>
        <w:tc>
          <w:tcPr>
            <w:tcW w:w="1763" w:type="dxa"/>
          </w:tcPr>
          <w:p w14:paraId="78B730F3" w14:textId="77777777" w:rsidR="004D542A" w:rsidRPr="00F67131" w:rsidRDefault="004D542A" w:rsidP="00F67131">
            <w:pPr>
              <w:shd w:val="clear" w:color="auto" w:fill="FFFFFF" w:themeFill="background1"/>
            </w:pPr>
            <w:r w:rsidRPr="00F67131">
              <w:t>54.4%</w:t>
            </w:r>
          </w:p>
        </w:tc>
        <w:tc>
          <w:tcPr>
            <w:tcW w:w="2189" w:type="dxa"/>
          </w:tcPr>
          <w:p w14:paraId="26DDCA26" w14:textId="77777777" w:rsidR="004D542A" w:rsidRPr="00F67131" w:rsidRDefault="004D542A" w:rsidP="00F67131">
            <w:pPr>
              <w:shd w:val="clear" w:color="auto" w:fill="FFFFFF" w:themeFill="background1"/>
            </w:pPr>
            <w:r w:rsidRPr="00F67131">
              <w:t>47.9%</w:t>
            </w:r>
            <w:r w:rsidRPr="00F67131">
              <w:rPr>
                <w:vertAlign w:val="superscript"/>
              </w:rPr>
              <w:t xml:space="preserve"> c</w:t>
            </w:r>
          </w:p>
        </w:tc>
      </w:tr>
      <w:tr w:rsidR="004D542A" w:rsidRPr="00F67131" w14:paraId="37A2EF7E" w14:textId="77777777" w:rsidTr="00170F0F">
        <w:tc>
          <w:tcPr>
            <w:tcW w:w="2830" w:type="dxa"/>
          </w:tcPr>
          <w:p w14:paraId="25239A28" w14:textId="77777777" w:rsidR="004D542A" w:rsidRPr="00F67131" w:rsidRDefault="004D542A" w:rsidP="00F67131">
            <w:pPr>
              <w:shd w:val="clear" w:color="auto" w:fill="FFFFFF" w:themeFill="background1"/>
            </w:pPr>
            <w:r w:rsidRPr="00F67131">
              <w:rPr>
                <w:b/>
                <w:bCs/>
              </w:rPr>
              <w:t xml:space="preserve">   12+ months ago</w:t>
            </w:r>
          </w:p>
        </w:tc>
        <w:tc>
          <w:tcPr>
            <w:tcW w:w="2234" w:type="dxa"/>
          </w:tcPr>
          <w:p w14:paraId="61DDB5B0" w14:textId="77777777" w:rsidR="004D542A" w:rsidRPr="00F67131" w:rsidRDefault="004D542A" w:rsidP="00F67131">
            <w:pPr>
              <w:shd w:val="clear" w:color="auto" w:fill="FFFFFF" w:themeFill="background1"/>
            </w:pPr>
            <w:r w:rsidRPr="00F67131">
              <w:t>21%</w:t>
            </w:r>
          </w:p>
        </w:tc>
        <w:tc>
          <w:tcPr>
            <w:tcW w:w="1763" w:type="dxa"/>
          </w:tcPr>
          <w:p w14:paraId="119013E1" w14:textId="77777777" w:rsidR="004D542A" w:rsidRPr="00F67131" w:rsidRDefault="004D542A" w:rsidP="00F67131">
            <w:pPr>
              <w:shd w:val="clear" w:color="auto" w:fill="FFFFFF" w:themeFill="background1"/>
            </w:pPr>
            <w:r w:rsidRPr="00F67131">
              <w:t>35.5%</w:t>
            </w:r>
          </w:p>
        </w:tc>
        <w:tc>
          <w:tcPr>
            <w:tcW w:w="2189" w:type="dxa"/>
          </w:tcPr>
          <w:p w14:paraId="5F576AA4" w14:textId="77777777" w:rsidR="004D542A" w:rsidRPr="00F67131" w:rsidRDefault="004D542A" w:rsidP="00F67131">
            <w:pPr>
              <w:shd w:val="clear" w:color="auto" w:fill="FFFFFF" w:themeFill="background1"/>
              <w:rPr>
                <w:vertAlign w:val="superscript"/>
              </w:rPr>
            </w:pPr>
            <w:r w:rsidRPr="00F67131">
              <w:t>49.7%</w:t>
            </w:r>
            <w:r w:rsidRPr="00F67131">
              <w:rPr>
                <w:vertAlign w:val="superscript"/>
              </w:rPr>
              <w:t>c</w:t>
            </w:r>
          </w:p>
        </w:tc>
      </w:tr>
      <w:tr w:rsidR="004D542A" w:rsidRPr="00F67131" w14:paraId="36DE3E2F" w14:textId="77777777" w:rsidTr="00170F0F">
        <w:tc>
          <w:tcPr>
            <w:tcW w:w="2830" w:type="dxa"/>
          </w:tcPr>
          <w:p w14:paraId="00CA8D6B" w14:textId="77777777" w:rsidR="004D542A" w:rsidRPr="00F67131" w:rsidRDefault="004D542A" w:rsidP="00F67131">
            <w:pPr>
              <w:shd w:val="clear" w:color="auto" w:fill="FFFFFF" w:themeFill="background1"/>
              <w:rPr>
                <w:b/>
                <w:bCs/>
              </w:rPr>
            </w:pPr>
            <w:r w:rsidRPr="00F67131">
              <w:rPr>
                <w:b/>
                <w:bCs/>
              </w:rPr>
              <w:t>3</w:t>
            </w:r>
            <w:r w:rsidRPr="00F67131">
              <w:rPr>
                <w:b/>
                <w:bCs/>
                <w:vertAlign w:val="superscript"/>
              </w:rPr>
              <w:t>rd</w:t>
            </w:r>
            <w:r w:rsidRPr="00F67131">
              <w:rPr>
                <w:b/>
                <w:bCs/>
              </w:rPr>
              <w:t xml:space="preserve"> </w:t>
            </w:r>
          </w:p>
        </w:tc>
        <w:tc>
          <w:tcPr>
            <w:tcW w:w="2234" w:type="dxa"/>
          </w:tcPr>
          <w:p w14:paraId="759FF0C6" w14:textId="77777777" w:rsidR="004D542A" w:rsidRPr="00F67131" w:rsidRDefault="004D542A" w:rsidP="00F67131">
            <w:pPr>
              <w:shd w:val="clear" w:color="auto" w:fill="FFFFFF" w:themeFill="background1"/>
            </w:pPr>
          </w:p>
        </w:tc>
        <w:tc>
          <w:tcPr>
            <w:tcW w:w="1763" w:type="dxa"/>
          </w:tcPr>
          <w:p w14:paraId="13E4D0E6" w14:textId="77777777" w:rsidR="004D542A" w:rsidRPr="00F67131" w:rsidRDefault="004D542A" w:rsidP="00F67131">
            <w:pPr>
              <w:shd w:val="clear" w:color="auto" w:fill="FFFFFF" w:themeFill="background1"/>
            </w:pPr>
          </w:p>
        </w:tc>
        <w:tc>
          <w:tcPr>
            <w:tcW w:w="2189" w:type="dxa"/>
          </w:tcPr>
          <w:p w14:paraId="4C2EB4E3" w14:textId="77777777" w:rsidR="004D542A" w:rsidRPr="00F67131" w:rsidRDefault="004D542A" w:rsidP="00F67131">
            <w:pPr>
              <w:shd w:val="clear" w:color="auto" w:fill="FFFFFF" w:themeFill="background1"/>
            </w:pPr>
          </w:p>
        </w:tc>
      </w:tr>
      <w:tr w:rsidR="004D542A" w:rsidRPr="00F67131" w14:paraId="32DC3F5D" w14:textId="77777777" w:rsidTr="00170F0F">
        <w:tc>
          <w:tcPr>
            <w:tcW w:w="2830" w:type="dxa"/>
          </w:tcPr>
          <w:p w14:paraId="07046320" w14:textId="77777777" w:rsidR="004D542A" w:rsidRPr="00F67131" w:rsidRDefault="004D542A" w:rsidP="00F67131">
            <w:pPr>
              <w:shd w:val="clear" w:color="auto" w:fill="FFFFFF" w:themeFill="background1"/>
              <w:rPr>
                <w:b/>
                <w:bCs/>
              </w:rPr>
            </w:pPr>
            <w:r w:rsidRPr="00F67131">
              <w:rPr>
                <w:b/>
                <w:bCs/>
              </w:rPr>
              <w:t xml:space="preserve">   2 weeks – 5 months ago</w:t>
            </w:r>
          </w:p>
        </w:tc>
        <w:tc>
          <w:tcPr>
            <w:tcW w:w="2234" w:type="dxa"/>
          </w:tcPr>
          <w:p w14:paraId="4E5B7221" w14:textId="77777777" w:rsidR="004D542A" w:rsidRPr="00F67131" w:rsidRDefault="004D542A" w:rsidP="00F67131">
            <w:pPr>
              <w:shd w:val="clear" w:color="auto" w:fill="FFFFFF" w:themeFill="background1"/>
            </w:pPr>
            <w:r w:rsidRPr="00F67131">
              <w:t>2%</w:t>
            </w:r>
          </w:p>
        </w:tc>
        <w:tc>
          <w:tcPr>
            <w:tcW w:w="1763" w:type="dxa"/>
          </w:tcPr>
          <w:p w14:paraId="25363BF9" w14:textId="77777777" w:rsidR="004D542A" w:rsidRPr="00F67131" w:rsidRDefault="004D542A" w:rsidP="00F67131">
            <w:pPr>
              <w:shd w:val="clear" w:color="auto" w:fill="FFFFFF" w:themeFill="background1"/>
            </w:pPr>
            <w:r w:rsidRPr="00F67131">
              <w:t>69.5%</w:t>
            </w:r>
          </w:p>
        </w:tc>
        <w:tc>
          <w:tcPr>
            <w:tcW w:w="2189" w:type="dxa"/>
          </w:tcPr>
          <w:p w14:paraId="2CA78D16" w14:textId="77777777" w:rsidR="004D542A" w:rsidRPr="00F67131" w:rsidRDefault="004D542A" w:rsidP="00F67131">
            <w:pPr>
              <w:shd w:val="clear" w:color="auto" w:fill="FFFFFF" w:themeFill="background1"/>
            </w:pPr>
            <w:r w:rsidRPr="00F67131">
              <w:t>79.44%</w:t>
            </w:r>
            <w:r w:rsidRPr="00F67131">
              <w:rPr>
                <w:vertAlign w:val="superscript"/>
              </w:rPr>
              <w:t xml:space="preserve"> d</w:t>
            </w:r>
          </w:p>
        </w:tc>
      </w:tr>
      <w:tr w:rsidR="004D542A" w:rsidRPr="00F67131" w14:paraId="0B04677F" w14:textId="77777777" w:rsidTr="00170F0F">
        <w:tc>
          <w:tcPr>
            <w:tcW w:w="2830" w:type="dxa"/>
          </w:tcPr>
          <w:p w14:paraId="4677995E" w14:textId="77777777" w:rsidR="004D542A" w:rsidRPr="00F67131" w:rsidRDefault="004D542A" w:rsidP="00F67131">
            <w:pPr>
              <w:shd w:val="clear" w:color="auto" w:fill="FFFFFF" w:themeFill="background1"/>
              <w:rPr>
                <w:b/>
                <w:bCs/>
              </w:rPr>
            </w:pPr>
            <w:r w:rsidRPr="00F67131">
              <w:rPr>
                <w:b/>
                <w:bCs/>
              </w:rPr>
              <w:t xml:space="preserve">   6–11 months ago</w:t>
            </w:r>
          </w:p>
        </w:tc>
        <w:tc>
          <w:tcPr>
            <w:tcW w:w="2234" w:type="dxa"/>
          </w:tcPr>
          <w:p w14:paraId="75438908" w14:textId="77777777" w:rsidR="004D542A" w:rsidRPr="00F67131" w:rsidRDefault="004D542A" w:rsidP="00F67131">
            <w:pPr>
              <w:shd w:val="clear" w:color="auto" w:fill="FFFFFF" w:themeFill="background1"/>
            </w:pPr>
            <w:r w:rsidRPr="00F67131">
              <w:t>21%</w:t>
            </w:r>
          </w:p>
        </w:tc>
        <w:tc>
          <w:tcPr>
            <w:tcW w:w="1763" w:type="dxa"/>
          </w:tcPr>
          <w:p w14:paraId="3AECE899" w14:textId="77777777" w:rsidR="004D542A" w:rsidRPr="00F67131" w:rsidRDefault="004D542A" w:rsidP="00F67131">
            <w:pPr>
              <w:shd w:val="clear" w:color="auto" w:fill="FFFFFF" w:themeFill="background1"/>
            </w:pPr>
            <w:r w:rsidRPr="00F67131">
              <w:t>52.35%</w:t>
            </w:r>
          </w:p>
        </w:tc>
        <w:tc>
          <w:tcPr>
            <w:tcW w:w="2189" w:type="dxa"/>
          </w:tcPr>
          <w:p w14:paraId="2DA4169E" w14:textId="77777777" w:rsidR="004D542A" w:rsidRPr="00F67131" w:rsidRDefault="004D542A" w:rsidP="00F67131">
            <w:pPr>
              <w:shd w:val="clear" w:color="auto" w:fill="FFFFFF" w:themeFill="background1"/>
            </w:pPr>
            <w:r w:rsidRPr="00F67131">
              <w:t>62.38%</w:t>
            </w:r>
            <w:r w:rsidRPr="00F67131">
              <w:rPr>
                <w:vertAlign w:val="superscript"/>
              </w:rPr>
              <w:t xml:space="preserve"> d</w:t>
            </w:r>
          </w:p>
        </w:tc>
      </w:tr>
      <w:tr w:rsidR="004D542A" w:rsidRPr="00F67131" w14:paraId="2844589F" w14:textId="77777777" w:rsidTr="00170F0F">
        <w:tc>
          <w:tcPr>
            <w:tcW w:w="2830" w:type="dxa"/>
          </w:tcPr>
          <w:p w14:paraId="43031A2D" w14:textId="77777777" w:rsidR="004D542A" w:rsidRPr="00F67131" w:rsidRDefault="004D542A" w:rsidP="00F67131">
            <w:pPr>
              <w:shd w:val="clear" w:color="auto" w:fill="FFFFFF" w:themeFill="background1"/>
              <w:rPr>
                <w:b/>
                <w:bCs/>
              </w:rPr>
            </w:pPr>
            <w:r w:rsidRPr="00F67131">
              <w:rPr>
                <w:b/>
                <w:bCs/>
              </w:rPr>
              <w:t xml:space="preserve">   12+ months ago</w:t>
            </w:r>
          </w:p>
        </w:tc>
        <w:tc>
          <w:tcPr>
            <w:tcW w:w="2234" w:type="dxa"/>
          </w:tcPr>
          <w:p w14:paraId="690FFC2C" w14:textId="77777777" w:rsidR="004D542A" w:rsidRPr="00F67131" w:rsidRDefault="004D542A" w:rsidP="00F67131">
            <w:pPr>
              <w:shd w:val="clear" w:color="auto" w:fill="FFFFFF" w:themeFill="background1"/>
            </w:pPr>
            <w:r w:rsidRPr="00F67131">
              <w:t>21%</w:t>
            </w:r>
          </w:p>
        </w:tc>
        <w:tc>
          <w:tcPr>
            <w:tcW w:w="1763" w:type="dxa"/>
          </w:tcPr>
          <w:p w14:paraId="254A1D4C" w14:textId="77777777" w:rsidR="004D542A" w:rsidRPr="00F67131" w:rsidRDefault="004D542A" w:rsidP="00F67131">
            <w:pPr>
              <w:shd w:val="clear" w:color="auto" w:fill="FFFFFF" w:themeFill="background1"/>
            </w:pPr>
            <w:r w:rsidRPr="00F67131">
              <w:t>52.3%</w:t>
            </w:r>
          </w:p>
        </w:tc>
        <w:tc>
          <w:tcPr>
            <w:tcW w:w="2189" w:type="dxa"/>
          </w:tcPr>
          <w:p w14:paraId="2752A302" w14:textId="77777777" w:rsidR="004D542A" w:rsidRPr="00F67131" w:rsidRDefault="004D542A" w:rsidP="00F67131">
            <w:pPr>
              <w:shd w:val="clear" w:color="auto" w:fill="FFFFFF" w:themeFill="background1"/>
            </w:pPr>
            <w:r w:rsidRPr="00F67131">
              <w:t>56.9%</w:t>
            </w:r>
            <w:r w:rsidRPr="00F67131">
              <w:rPr>
                <w:vertAlign w:val="superscript"/>
              </w:rPr>
              <w:t xml:space="preserve"> d</w:t>
            </w:r>
          </w:p>
        </w:tc>
      </w:tr>
      <w:tr w:rsidR="004D542A" w:rsidRPr="00F67131" w14:paraId="188DD06C" w14:textId="77777777" w:rsidTr="00170F0F">
        <w:tc>
          <w:tcPr>
            <w:tcW w:w="2830" w:type="dxa"/>
          </w:tcPr>
          <w:p w14:paraId="61089DE2" w14:textId="77777777" w:rsidR="004D542A" w:rsidRPr="00F67131" w:rsidRDefault="004D542A" w:rsidP="00F67131">
            <w:pPr>
              <w:shd w:val="clear" w:color="auto" w:fill="FFFFFF" w:themeFill="background1"/>
              <w:rPr>
                <w:b/>
                <w:bCs/>
              </w:rPr>
            </w:pPr>
            <w:r w:rsidRPr="00F67131">
              <w:rPr>
                <w:b/>
                <w:bCs/>
              </w:rPr>
              <w:t>4</w:t>
            </w:r>
            <w:r w:rsidRPr="00F67131">
              <w:rPr>
                <w:b/>
                <w:bCs/>
                <w:vertAlign w:val="superscript"/>
              </w:rPr>
              <w:t>th</w:t>
            </w:r>
            <w:r w:rsidRPr="00F67131">
              <w:rPr>
                <w:b/>
                <w:bCs/>
              </w:rPr>
              <w:t xml:space="preserve"> </w:t>
            </w:r>
          </w:p>
        </w:tc>
        <w:tc>
          <w:tcPr>
            <w:tcW w:w="2234" w:type="dxa"/>
          </w:tcPr>
          <w:p w14:paraId="229DC3F1" w14:textId="77777777" w:rsidR="004D542A" w:rsidRPr="00F67131" w:rsidRDefault="004D542A" w:rsidP="00F67131">
            <w:pPr>
              <w:shd w:val="clear" w:color="auto" w:fill="FFFFFF" w:themeFill="background1"/>
            </w:pPr>
          </w:p>
        </w:tc>
        <w:tc>
          <w:tcPr>
            <w:tcW w:w="1763" w:type="dxa"/>
          </w:tcPr>
          <w:p w14:paraId="1972AA0D" w14:textId="77777777" w:rsidR="004D542A" w:rsidRPr="00F67131" w:rsidRDefault="004D542A" w:rsidP="00F67131">
            <w:pPr>
              <w:shd w:val="clear" w:color="auto" w:fill="FFFFFF" w:themeFill="background1"/>
            </w:pPr>
          </w:p>
        </w:tc>
        <w:tc>
          <w:tcPr>
            <w:tcW w:w="2189" w:type="dxa"/>
          </w:tcPr>
          <w:p w14:paraId="5EF282B9" w14:textId="77777777" w:rsidR="004D542A" w:rsidRPr="00F67131" w:rsidRDefault="004D542A" w:rsidP="00F67131">
            <w:pPr>
              <w:shd w:val="clear" w:color="auto" w:fill="FFFFFF" w:themeFill="background1"/>
            </w:pPr>
          </w:p>
        </w:tc>
      </w:tr>
      <w:tr w:rsidR="004D542A" w:rsidRPr="00F67131" w14:paraId="5F595BE7" w14:textId="77777777" w:rsidTr="00170F0F">
        <w:tc>
          <w:tcPr>
            <w:tcW w:w="2830" w:type="dxa"/>
          </w:tcPr>
          <w:p w14:paraId="13817137" w14:textId="77777777" w:rsidR="004D542A" w:rsidRPr="00F67131" w:rsidRDefault="004D542A" w:rsidP="00F67131">
            <w:pPr>
              <w:shd w:val="clear" w:color="auto" w:fill="FFFFFF" w:themeFill="background1"/>
              <w:rPr>
                <w:b/>
                <w:bCs/>
              </w:rPr>
            </w:pPr>
            <w:r w:rsidRPr="00F67131">
              <w:rPr>
                <w:b/>
                <w:bCs/>
              </w:rPr>
              <w:t xml:space="preserve">   2–4 weeks ago</w:t>
            </w:r>
          </w:p>
        </w:tc>
        <w:tc>
          <w:tcPr>
            <w:tcW w:w="2234" w:type="dxa"/>
          </w:tcPr>
          <w:p w14:paraId="67E10460" w14:textId="77777777" w:rsidR="004D542A" w:rsidRPr="00F67131" w:rsidRDefault="004D542A" w:rsidP="00F67131">
            <w:pPr>
              <w:shd w:val="clear" w:color="auto" w:fill="FFFFFF" w:themeFill="background1"/>
            </w:pPr>
            <w:r w:rsidRPr="00F67131">
              <w:t>2%</w:t>
            </w:r>
          </w:p>
        </w:tc>
        <w:tc>
          <w:tcPr>
            <w:tcW w:w="1763" w:type="dxa"/>
          </w:tcPr>
          <w:p w14:paraId="3E71B5F6" w14:textId="77777777" w:rsidR="004D542A" w:rsidRPr="00F67131" w:rsidRDefault="004D542A" w:rsidP="00F67131">
            <w:pPr>
              <w:shd w:val="clear" w:color="auto" w:fill="FFFFFF" w:themeFill="background1"/>
            </w:pPr>
            <w:r w:rsidRPr="00F67131">
              <w:t>83.53%</w:t>
            </w:r>
          </w:p>
        </w:tc>
        <w:tc>
          <w:tcPr>
            <w:tcW w:w="2189" w:type="dxa"/>
          </w:tcPr>
          <w:p w14:paraId="2B5E651A" w14:textId="77777777" w:rsidR="004D542A" w:rsidRPr="00F67131" w:rsidRDefault="004D542A" w:rsidP="00F67131">
            <w:pPr>
              <w:shd w:val="clear" w:color="auto" w:fill="FFFFFF" w:themeFill="background1"/>
            </w:pPr>
            <w:r w:rsidRPr="00F67131">
              <w:t>80.9%</w:t>
            </w:r>
            <w:r w:rsidRPr="00F67131">
              <w:rPr>
                <w:vertAlign w:val="superscript"/>
              </w:rPr>
              <w:t xml:space="preserve"> d</w:t>
            </w:r>
          </w:p>
        </w:tc>
      </w:tr>
      <w:tr w:rsidR="004D542A" w:rsidRPr="00F67131" w14:paraId="4307E655" w14:textId="77777777" w:rsidTr="00170F0F">
        <w:tc>
          <w:tcPr>
            <w:tcW w:w="2830" w:type="dxa"/>
          </w:tcPr>
          <w:p w14:paraId="0227955F" w14:textId="77777777" w:rsidR="004D542A" w:rsidRPr="00F67131" w:rsidRDefault="004D542A" w:rsidP="00F67131">
            <w:pPr>
              <w:shd w:val="clear" w:color="auto" w:fill="FFFFFF" w:themeFill="background1"/>
              <w:rPr>
                <w:b/>
                <w:bCs/>
              </w:rPr>
            </w:pPr>
            <w:r w:rsidRPr="00F67131">
              <w:rPr>
                <w:b/>
                <w:bCs/>
              </w:rPr>
              <w:t xml:space="preserve">   5–9 weeks ago</w:t>
            </w:r>
          </w:p>
        </w:tc>
        <w:tc>
          <w:tcPr>
            <w:tcW w:w="2234" w:type="dxa"/>
          </w:tcPr>
          <w:p w14:paraId="439A18EE" w14:textId="77777777" w:rsidR="004D542A" w:rsidRPr="00F67131" w:rsidRDefault="004D542A" w:rsidP="00F67131">
            <w:pPr>
              <w:shd w:val="clear" w:color="auto" w:fill="FFFFFF" w:themeFill="background1"/>
            </w:pPr>
            <w:r w:rsidRPr="00F67131">
              <w:t>2%</w:t>
            </w:r>
          </w:p>
        </w:tc>
        <w:tc>
          <w:tcPr>
            <w:tcW w:w="1763" w:type="dxa"/>
          </w:tcPr>
          <w:p w14:paraId="09BB3DE1" w14:textId="77777777" w:rsidR="004D542A" w:rsidRPr="00F67131" w:rsidRDefault="004D542A" w:rsidP="00F67131">
            <w:pPr>
              <w:shd w:val="clear" w:color="auto" w:fill="FFFFFF" w:themeFill="background1"/>
            </w:pPr>
            <w:r w:rsidRPr="00F67131">
              <w:t>78.95%</w:t>
            </w:r>
          </w:p>
        </w:tc>
        <w:tc>
          <w:tcPr>
            <w:tcW w:w="2189" w:type="dxa"/>
          </w:tcPr>
          <w:p w14:paraId="6F419BEE" w14:textId="77777777" w:rsidR="004D542A" w:rsidRPr="00F67131" w:rsidRDefault="004D542A" w:rsidP="00F67131">
            <w:pPr>
              <w:shd w:val="clear" w:color="auto" w:fill="FFFFFF" w:themeFill="background1"/>
            </w:pPr>
            <w:r w:rsidRPr="00F67131">
              <w:t>79.5%</w:t>
            </w:r>
            <w:r w:rsidRPr="00F67131">
              <w:rPr>
                <w:vertAlign w:val="superscript"/>
              </w:rPr>
              <w:t xml:space="preserve"> d</w:t>
            </w:r>
          </w:p>
        </w:tc>
      </w:tr>
      <w:tr w:rsidR="004D542A" w:rsidRPr="00F67131" w14:paraId="323458E5" w14:textId="77777777" w:rsidTr="00170F0F">
        <w:tc>
          <w:tcPr>
            <w:tcW w:w="2830" w:type="dxa"/>
          </w:tcPr>
          <w:p w14:paraId="211C21DF" w14:textId="77777777" w:rsidR="004D542A" w:rsidRPr="00F67131" w:rsidRDefault="004D542A" w:rsidP="00F67131">
            <w:pPr>
              <w:shd w:val="clear" w:color="auto" w:fill="FFFFFF" w:themeFill="background1"/>
              <w:rPr>
                <w:b/>
                <w:bCs/>
              </w:rPr>
            </w:pPr>
            <w:r w:rsidRPr="00F67131">
              <w:rPr>
                <w:b/>
                <w:bCs/>
              </w:rPr>
              <w:t xml:space="preserve">   10–14 weeks ago</w:t>
            </w:r>
          </w:p>
        </w:tc>
        <w:tc>
          <w:tcPr>
            <w:tcW w:w="2234" w:type="dxa"/>
          </w:tcPr>
          <w:p w14:paraId="4F4C3D6E" w14:textId="77777777" w:rsidR="004D542A" w:rsidRPr="00F67131" w:rsidRDefault="004D542A" w:rsidP="00F67131">
            <w:pPr>
              <w:shd w:val="clear" w:color="auto" w:fill="FFFFFF" w:themeFill="background1"/>
            </w:pPr>
            <w:r w:rsidRPr="00F67131">
              <w:t>2%</w:t>
            </w:r>
          </w:p>
        </w:tc>
        <w:tc>
          <w:tcPr>
            <w:tcW w:w="1763" w:type="dxa"/>
          </w:tcPr>
          <w:p w14:paraId="3ADD817F" w14:textId="77777777" w:rsidR="004D542A" w:rsidRPr="00F67131" w:rsidRDefault="004D542A" w:rsidP="00F67131">
            <w:pPr>
              <w:shd w:val="clear" w:color="auto" w:fill="FFFFFF" w:themeFill="background1"/>
            </w:pPr>
            <w:r w:rsidRPr="00F67131">
              <w:t>71.48%</w:t>
            </w:r>
          </w:p>
        </w:tc>
        <w:tc>
          <w:tcPr>
            <w:tcW w:w="2189" w:type="dxa"/>
          </w:tcPr>
          <w:p w14:paraId="5EBDCB7D" w14:textId="77777777" w:rsidR="004D542A" w:rsidRPr="00F67131" w:rsidRDefault="004D542A" w:rsidP="00F67131">
            <w:pPr>
              <w:shd w:val="clear" w:color="auto" w:fill="FFFFFF" w:themeFill="background1"/>
            </w:pPr>
            <w:r w:rsidRPr="00F67131">
              <w:t>71.2%</w:t>
            </w:r>
            <w:r w:rsidRPr="00F67131">
              <w:rPr>
                <w:vertAlign w:val="superscript"/>
              </w:rPr>
              <w:t xml:space="preserve"> d</w:t>
            </w:r>
          </w:p>
        </w:tc>
      </w:tr>
      <w:tr w:rsidR="004D542A" w:rsidRPr="00F67131" w14:paraId="51F12887" w14:textId="77777777" w:rsidTr="00170F0F">
        <w:tc>
          <w:tcPr>
            <w:tcW w:w="2830" w:type="dxa"/>
          </w:tcPr>
          <w:p w14:paraId="1D4324E8" w14:textId="77777777" w:rsidR="004D542A" w:rsidRPr="00F67131" w:rsidRDefault="004D542A" w:rsidP="00F67131">
            <w:pPr>
              <w:shd w:val="clear" w:color="auto" w:fill="FFFFFF" w:themeFill="background1"/>
              <w:rPr>
                <w:b/>
                <w:bCs/>
              </w:rPr>
            </w:pPr>
            <w:r w:rsidRPr="00F67131">
              <w:rPr>
                <w:b/>
                <w:bCs/>
              </w:rPr>
              <w:t xml:space="preserve">   15+ weeks ago</w:t>
            </w:r>
          </w:p>
        </w:tc>
        <w:tc>
          <w:tcPr>
            <w:tcW w:w="2234" w:type="dxa"/>
          </w:tcPr>
          <w:p w14:paraId="33EB9859" w14:textId="77777777" w:rsidR="004D542A" w:rsidRPr="00F67131" w:rsidRDefault="004D542A" w:rsidP="00F67131">
            <w:pPr>
              <w:shd w:val="clear" w:color="auto" w:fill="FFFFFF" w:themeFill="background1"/>
            </w:pPr>
            <w:r w:rsidRPr="00F67131">
              <w:t>2%</w:t>
            </w:r>
          </w:p>
        </w:tc>
        <w:tc>
          <w:tcPr>
            <w:tcW w:w="1763" w:type="dxa"/>
          </w:tcPr>
          <w:p w14:paraId="70404D6B" w14:textId="77777777" w:rsidR="004D542A" w:rsidRPr="00F67131" w:rsidRDefault="004D542A" w:rsidP="00F67131">
            <w:pPr>
              <w:shd w:val="clear" w:color="auto" w:fill="FFFFFF" w:themeFill="background1"/>
            </w:pPr>
            <w:r w:rsidRPr="00F67131">
              <w:t>63.7%</w:t>
            </w:r>
          </w:p>
        </w:tc>
        <w:tc>
          <w:tcPr>
            <w:tcW w:w="2189" w:type="dxa"/>
          </w:tcPr>
          <w:p w14:paraId="6DE6FFD3" w14:textId="77777777" w:rsidR="004D542A" w:rsidRPr="00F67131" w:rsidRDefault="004D542A" w:rsidP="00F67131">
            <w:pPr>
              <w:shd w:val="clear" w:color="auto" w:fill="FFFFFF" w:themeFill="background1"/>
            </w:pPr>
            <w:r w:rsidRPr="00F67131">
              <w:t>68.2%</w:t>
            </w:r>
            <w:r w:rsidRPr="00F67131">
              <w:rPr>
                <w:vertAlign w:val="superscript"/>
              </w:rPr>
              <w:t xml:space="preserve"> d</w:t>
            </w:r>
          </w:p>
        </w:tc>
      </w:tr>
    </w:tbl>
    <w:p w14:paraId="2BACAC05" w14:textId="77777777" w:rsidR="004D542A" w:rsidRPr="00F67131" w:rsidRDefault="004D542A" w:rsidP="00F67131">
      <w:pPr>
        <w:shd w:val="clear" w:color="auto" w:fill="FFFFFF" w:themeFill="background1"/>
        <w:rPr>
          <w:b/>
          <w:bCs/>
        </w:rPr>
      </w:pPr>
      <w:r w:rsidRPr="00F67131">
        <w:rPr>
          <w:b/>
          <w:bCs/>
        </w:rPr>
        <w:t>Sources:</w:t>
      </w:r>
    </w:p>
    <w:p w14:paraId="1A5001A7" w14:textId="77777777" w:rsidR="004D542A" w:rsidRPr="00F67131" w:rsidRDefault="004D542A" w:rsidP="00F67131">
      <w:pPr>
        <w:shd w:val="clear" w:color="auto" w:fill="FFFFFF" w:themeFill="background1"/>
      </w:pPr>
      <w:r w:rsidRPr="00F67131">
        <w:rPr>
          <w:vertAlign w:val="superscript"/>
        </w:rPr>
        <w:t>a</w:t>
      </w:r>
      <w:hyperlink r:id="rId37" w:history="1">
        <w:r w:rsidRPr="00F67131">
          <w:rPr>
            <w:rStyle w:val="Hyperlink"/>
          </w:rPr>
          <w:t>https://www.health.gov.au/resources/publications/covid-19-vaccination-vaccination-data-26-may-2023?language=en</w:t>
        </w:r>
      </w:hyperlink>
    </w:p>
    <w:p w14:paraId="0A5C223D" w14:textId="77777777" w:rsidR="004D542A" w:rsidRPr="00F67131" w:rsidRDefault="004D542A" w:rsidP="00F67131">
      <w:pPr>
        <w:shd w:val="clear" w:color="auto" w:fill="FFFFFF" w:themeFill="background1"/>
        <w:rPr>
          <w:color w:val="0563C1"/>
          <w:u w:val="single"/>
        </w:rPr>
      </w:pPr>
      <w:r w:rsidRPr="00F67131">
        <w:rPr>
          <w:color w:val="000000" w:themeColor="text1"/>
          <w:vertAlign w:val="superscript"/>
        </w:rPr>
        <w:t>b</w:t>
      </w:r>
      <w:hyperlink r:id="rId38" w:history="1">
        <w:r w:rsidRPr="00F67131">
          <w:rPr>
            <w:rStyle w:val="Hyperlink"/>
          </w:rPr>
          <w:t>https://assets.publishing.service.gov.uk/government/uploads/system/uploads/attachment_data/file/1149407/vaccine-surveillance-report-2023-week-14.pdf</w:t>
        </w:r>
      </w:hyperlink>
    </w:p>
    <w:p w14:paraId="0B9A24FA" w14:textId="77777777" w:rsidR="004D542A" w:rsidRPr="00F67131" w:rsidRDefault="004D542A" w:rsidP="00F67131">
      <w:pPr>
        <w:shd w:val="clear" w:color="auto" w:fill="FFFFFF" w:themeFill="background1"/>
        <w:rPr>
          <w:color w:val="0563C1"/>
          <w:u w:val="single"/>
        </w:rPr>
      </w:pPr>
      <w:r w:rsidRPr="00F67131">
        <w:rPr>
          <w:color w:val="000000" w:themeColor="text1"/>
          <w:vertAlign w:val="superscript"/>
        </w:rPr>
        <w:t>c</w:t>
      </w:r>
      <w:hyperlink r:id="rId39" w:history="1">
        <w:r w:rsidRPr="00F67131">
          <w:rPr>
            <w:rStyle w:val="Hyperlink"/>
          </w:rPr>
          <w:t>https://assets.publishing.service.gov.uk/government/uploads/system/uploads/attachment_data/file/1052353/Vaccine_surveillance_report_-_week_5.pdf</w:t>
        </w:r>
      </w:hyperlink>
    </w:p>
    <w:p w14:paraId="1E53D54C" w14:textId="6104ABEF" w:rsidR="00993D5C" w:rsidRPr="00F67131" w:rsidRDefault="004D542A" w:rsidP="00F67131">
      <w:pPr>
        <w:shd w:val="clear" w:color="auto" w:fill="FFFFFF" w:themeFill="background1"/>
        <w:rPr>
          <w:rStyle w:val="Hyperlink"/>
        </w:rPr>
      </w:pPr>
      <w:r w:rsidRPr="00F67131">
        <w:rPr>
          <w:color w:val="000000" w:themeColor="text1"/>
          <w:vertAlign w:val="superscript"/>
        </w:rPr>
        <w:t>d</w:t>
      </w:r>
      <w:r w:rsidR="00993D5C" w:rsidRPr="00F67131">
        <w:rPr>
          <w:rStyle w:val="Hyperlink"/>
        </w:rPr>
        <w:t>https://assets.publishing.service.gov.uk/government/uploads/system/uploads/attachment_data/file/1083443/Vaccine-surveillance-report-week-24.pdf</w:t>
      </w:r>
    </w:p>
    <w:p w14:paraId="48829216" w14:textId="77777777" w:rsidR="00993D5C" w:rsidRPr="00F67131" w:rsidRDefault="00993D5C" w:rsidP="00F67131">
      <w:pPr>
        <w:shd w:val="clear" w:color="auto" w:fill="FFFFFF" w:themeFill="background1"/>
        <w:rPr>
          <w:color w:val="0563C1"/>
          <w:u w:val="single"/>
        </w:rPr>
      </w:pPr>
    </w:p>
    <w:p w14:paraId="33ABF555" w14:textId="77777777" w:rsidR="004D542A" w:rsidRPr="00F67131" w:rsidRDefault="004D542A" w:rsidP="00F67131">
      <w:pPr>
        <w:shd w:val="clear" w:color="auto" w:fill="FFFFFF" w:themeFill="background1"/>
        <w:rPr>
          <w:b/>
          <w:bCs/>
        </w:rPr>
      </w:pPr>
    </w:p>
    <w:p w14:paraId="60E8FED5" w14:textId="77777777" w:rsidR="000E6D4F" w:rsidRPr="00F67131" w:rsidRDefault="000E6D4F" w:rsidP="00F67131">
      <w:pPr>
        <w:shd w:val="clear" w:color="auto" w:fill="FFFFFF" w:themeFill="background1"/>
        <w:rPr>
          <w:b/>
          <w:bCs/>
        </w:rPr>
      </w:pPr>
    </w:p>
    <w:p w14:paraId="40BDBEF5" w14:textId="77777777" w:rsidR="000E6D4F" w:rsidRPr="00F67131" w:rsidRDefault="000E6D4F" w:rsidP="00F67131">
      <w:pPr>
        <w:shd w:val="clear" w:color="auto" w:fill="FFFFFF" w:themeFill="background1"/>
        <w:rPr>
          <w:b/>
          <w:bCs/>
        </w:rPr>
      </w:pPr>
    </w:p>
    <w:p w14:paraId="044D2874" w14:textId="77777777" w:rsidR="000E6D4F" w:rsidRPr="00F67131" w:rsidRDefault="000E6D4F" w:rsidP="00F67131">
      <w:pPr>
        <w:shd w:val="clear" w:color="auto" w:fill="FFFFFF" w:themeFill="background1"/>
        <w:rPr>
          <w:b/>
          <w:bCs/>
        </w:rPr>
      </w:pPr>
    </w:p>
    <w:p w14:paraId="1CCDB6BE" w14:textId="77777777" w:rsidR="000E6D4F" w:rsidRPr="00F67131" w:rsidRDefault="000E6D4F" w:rsidP="00F67131">
      <w:pPr>
        <w:shd w:val="clear" w:color="auto" w:fill="FFFFFF" w:themeFill="background1"/>
        <w:rPr>
          <w:b/>
          <w:bCs/>
        </w:rPr>
      </w:pPr>
    </w:p>
    <w:p w14:paraId="5FE8BADB" w14:textId="77777777" w:rsidR="000E6D4F" w:rsidRPr="00F67131" w:rsidRDefault="000E6D4F" w:rsidP="00F67131">
      <w:pPr>
        <w:shd w:val="clear" w:color="auto" w:fill="FFFFFF" w:themeFill="background1"/>
        <w:rPr>
          <w:b/>
          <w:bCs/>
        </w:rPr>
      </w:pPr>
    </w:p>
    <w:p w14:paraId="2909EDBE" w14:textId="77777777" w:rsidR="000E6D4F" w:rsidRPr="00F67131" w:rsidRDefault="000E6D4F" w:rsidP="00F67131">
      <w:pPr>
        <w:shd w:val="clear" w:color="auto" w:fill="FFFFFF" w:themeFill="background1"/>
        <w:rPr>
          <w:b/>
          <w:bCs/>
        </w:rPr>
      </w:pPr>
    </w:p>
    <w:p w14:paraId="798E610F" w14:textId="77777777" w:rsidR="000E6D4F" w:rsidRPr="00F67131" w:rsidRDefault="000E6D4F" w:rsidP="00F67131">
      <w:pPr>
        <w:shd w:val="clear" w:color="auto" w:fill="FFFFFF" w:themeFill="background1"/>
        <w:rPr>
          <w:b/>
          <w:bCs/>
        </w:rPr>
      </w:pPr>
    </w:p>
    <w:p w14:paraId="2099229B" w14:textId="77777777" w:rsidR="000E6D4F" w:rsidRPr="00F67131" w:rsidRDefault="000E6D4F" w:rsidP="00F67131">
      <w:pPr>
        <w:shd w:val="clear" w:color="auto" w:fill="FFFFFF" w:themeFill="background1"/>
        <w:rPr>
          <w:b/>
          <w:bCs/>
        </w:rPr>
      </w:pPr>
    </w:p>
    <w:p w14:paraId="16546787" w14:textId="77777777" w:rsidR="00E01F27" w:rsidRPr="00F67131" w:rsidRDefault="00E01F27" w:rsidP="00F67131">
      <w:pPr>
        <w:shd w:val="clear" w:color="auto" w:fill="FFFFFF" w:themeFill="background1"/>
        <w:rPr>
          <w:b/>
          <w:bCs/>
        </w:rPr>
        <w:sectPr w:rsidR="00E01F27" w:rsidRPr="00F67131" w:rsidSect="00260112">
          <w:pgSz w:w="11906" w:h="16838"/>
          <w:pgMar w:top="1440" w:right="1440" w:bottom="1440" w:left="1440" w:header="708" w:footer="708" w:gutter="0"/>
          <w:cols w:space="708"/>
          <w:docGrid w:linePitch="360"/>
        </w:sectPr>
      </w:pPr>
    </w:p>
    <w:p w14:paraId="548FEF97" w14:textId="0262594A" w:rsidR="000E6D4F" w:rsidRPr="00F67131" w:rsidRDefault="000E6D4F" w:rsidP="00F67131">
      <w:pPr>
        <w:shd w:val="clear" w:color="auto" w:fill="FFFFFF" w:themeFill="background1"/>
      </w:pPr>
      <w:r w:rsidRPr="00F67131">
        <w:rPr>
          <w:b/>
          <w:bCs/>
        </w:rPr>
        <w:lastRenderedPageBreak/>
        <w:t>Supplementary Table 6.</w:t>
      </w:r>
      <w:r w:rsidRPr="00F67131">
        <w:t xml:space="preserve"> </w:t>
      </w:r>
      <w:r w:rsidR="00022D94" w:rsidRPr="00F67131">
        <w:t>Effects of d</w:t>
      </w:r>
      <w:r w:rsidRPr="00F67131">
        <w:t>rug treatment</w:t>
      </w:r>
      <w:r w:rsidR="00022D94" w:rsidRPr="00F67131">
        <w:t xml:space="preserve">s administered during acute SARS-CoV-2 infection on infection </w:t>
      </w:r>
      <w:proofErr w:type="gramStart"/>
      <w:r w:rsidR="00022D94" w:rsidRPr="00F67131">
        <w:t>outcomes</w:t>
      </w:r>
      <w:proofErr w:type="gramEnd"/>
    </w:p>
    <w:tbl>
      <w:tblPr>
        <w:tblStyle w:val="TableGrid"/>
        <w:tblpPr w:leftFromText="180" w:rightFromText="180" w:vertAnchor="text" w:horzAnchor="margin" w:tblpXSpec="center" w:tblpY="33"/>
        <w:tblW w:w="8931" w:type="dxa"/>
        <w:tblLook w:val="04A0" w:firstRow="1" w:lastRow="0" w:firstColumn="1" w:lastColumn="0" w:noHBand="0" w:noVBand="1"/>
      </w:tblPr>
      <w:tblGrid>
        <w:gridCol w:w="2045"/>
        <w:gridCol w:w="1195"/>
        <w:gridCol w:w="1996"/>
        <w:gridCol w:w="916"/>
        <w:gridCol w:w="1376"/>
        <w:gridCol w:w="1403"/>
      </w:tblGrid>
      <w:tr w:rsidR="000E6D4F" w:rsidRPr="00F67131" w14:paraId="3E71E898" w14:textId="77777777" w:rsidTr="000E6D4F">
        <w:tc>
          <w:tcPr>
            <w:tcW w:w="2045" w:type="dxa"/>
            <w:vMerge w:val="restart"/>
          </w:tcPr>
          <w:p w14:paraId="2BB6CD7F" w14:textId="77777777" w:rsidR="000E6D4F" w:rsidRPr="00F67131" w:rsidRDefault="000E6D4F" w:rsidP="00F67131">
            <w:pPr>
              <w:shd w:val="clear" w:color="auto" w:fill="FFFFFF" w:themeFill="background1"/>
            </w:pPr>
            <w:r w:rsidRPr="00F67131">
              <w:rPr>
                <w:b/>
                <w:bCs/>
              </w:rPr>
              <w:t>Drug treatment</w:t>
            </w:r>
          </w:p>
        </w:tc>
        <w:tc>
          <w:tcPr>
            <w:tcW w:w="4107" w:type="dxa"/>
            <w:gridSpan w:val="3"/>
          </w:tcPr>
          <w:p w14:paraId="1EF6488C" w14:textId="77777777" w:rsidR="000E6D4F" w:rsidRPr="00F67131" w:rsidRDefault="000E6D4F" w:rsidP="00F67131">
            <w:pPr>
              <w:shd w:val="clear" w:color="auto" w:fill="FFFFFF" w:themeFill="background1"/>
            </w:pPr>
            <w:r w:rsidRPr="00F67131">
              <w:rPr>
                <w:b/>
                <w:bCs/>
              </w:rPr>
              <w:t>Relative risk of</w:t>
            </w:r>
          </w:p>
        </w:tc>
        <w:tc>
          <w:tcPr>
            <w:tcW w:w="1376" w:type="dxa"/>
            <w:vMerge w:val="restart"/>
          </w:tcPr>
          <w:p w14:paraId="1E5ED0AF" w14:textId="321CABAF" w:rsidR="000E6D4F" w:rsidRPr="00F67131" w:rsidRDefault="000E6D4F" w:rsidP="00F67131">
            <w:pPr>
              <w:shd w:val="clear" w:color="auto" w:fill="FFFFFF" w:themeFill="background1"/>
              <w:rPr>
                <w:b/>
                <w:bCs/>
              </w:rPr>
            </w:pPr>
            <w:r w:rsidRPr="00F67131">
              <w:rPr>
                <w:b/>
                <w:bCs/>
              </w:rPr>
              <w:t>6-month long COVID burden*</w:t>
            </w:r>
          </w:p>
        </w:tc>
        <w:tc>
          <w:tcPr>
            <w:tcW w:w="1403" w:type="dxa"/>
            <w:vMerge w:val="restart"/>
          </w:tcPr>
          <w:p w14:paraId="5148CC0F" w14:textId="5D652381" w:rsidR="000E6D4F" w:rsidRPr="00F67131" w:rsidRDefault="000E6D4F" w:rsidP="00F67131">
            <w:pPr>
              <w:shd w:val="clear" w:color="auto" w:fill="FFFFFF" w:themeFill="background1"/>
              <w:rPr>
                <w:b/>
                <w:bCs/>
              </w:rPr>
            </w:pPr>
            <w:r w:rsidRPr="00F67131">
              <w:rPr>
                <w:b/>
                <w:bCs/>
              </w:rPr>
              <w:t>Percentage reduction</w:t>
            </w:r>
          </w:p>
        </w:tc>
      </w:tr>
      <w:tr w:rsidR="000E6D4F" w:rsidRPr="00F67131" w14:paraId="0783AA26" w14:textId="77777777" w:rsidTr="000E6D4F">
        <w:tc>
          <w:tcPr>
            <w:tcW w:w="2045" w:type="dxa"/>
            <w:vMerge/>
          </w:tcPr>
          <w:p w14:paraId="32F4D37B" w14:textId="77777777" w:rsidR="000E6D4F" w:rsidRPr="00F67131" w:rsidRDefault="000E6D4F" w:rsidP="00F67131">
            <w:pPr>
              <w:shd w:val="clear" w:color="auto" w:fill="FFFFFF" w:themeFill="background1"/>
            </w:pPr>
          </w:p>
        </w:tc>
        <w:tc>
          <w:tcPr>
            <w:tcW w:w="1195" w:type="dxa"/>
          </w:tcPr>
          <w:p w14:paraId="7561DB5D" w14:textId="77777777" w:rsidR="000E6D4F" w:rsidRPr="00F67131" w:rsidRDefault="000E6D4F" w:rsidP="00F67131">
            <w:pPr>
              <w:shd w:val="clear" w:color="auto" w:fill="FFFFFF" w:themeFill="background1"/>
            </w:pPr>
            <w:r w:rsidRPr="00F67131">
              <w:rPr>
                <w:b/>
                <w:bCs/>
              </w:rPr>
              <w:t>PASC</w:t>
            </w:r>
          </w:p>
        </w:tc>
        <w:tc>
          <w:tcPr>
            <w:tcW w:w="1996" w:type="dxa"/>
          </w:tcPr>
          <w:p w14:paraId="46297C24" w14:textId="77777777" w:rsidR="000E6D4F" w:rsidRPr="00F67131" w:rsidRDefault="000E6D4F" w:rsidP="00F67131">
            <w:pPr>
              <w:shd w:val="clear" w:color="auto" w:fill="FFFFFF" w:themeFill="background1"/>
            </w:pPr>
            <w:r w:rsidRPr="00F67131">
              <w:rPr>
                <w:b/>
                <w:bCs/>
              </w:rPr>
              <w:t>Hospitalisation or ICU admission</w:t>
            </w:r>
          </w:p>
        </w:tc>
        <w:tc>
          <w:tcPr>
            <w:tcW w:w="916" w:type="dxa"/>
          </w:tcPr>
          <w:p w14:paraId="408C4692" w14:textId="77777777" w:rsidR="000E6D4F" w:rsidRPr="00F67131" w:rsidRDefault="000E6D4F" w:rsidP="00F67131">
            <w:pPr>
              <w:shd w:val="clear" w:color="auto" w:fill="FFFFFF" w:themeFill="background1"/>
            </w:pPr>
            <w:r w:rsidRPr="00F67131">
              <w:rPr>
                <w:b/>
                <w:bCs/>
              </w:rPr>
              <w:t>Death</w:t>
            </w:r>
          </w:p>
        </w:tc>
        <w:tc>
          <w:tcPr>
            <w:tcW w:w="1376" w:type="dxa"/>
            <w:vMerge/>
          </w:tcPr>
          <w:p w14:paraId="607C328B" w14:textId="260A73BF" w:rsidR="000E6D4F" w:rsidRPr="00F67131" w:rsidRDefault="000E6D4F" w:rsidP="00F67131">
            <w:pPr>
              <w:shd w:val="clear" w:color="auto" w:fill="FFFFFF" w:themeFill="background1"/>
              <w:rPr>
                <w:b/>
                <w:bCs/>
              </w:rPr>
            </w:pPr>
          </w:p>
        </w:tc>
        <w:tc>
          <w:tcPr>
            <w:tcW w:w="1403" w:type="dxa"/>
            <w:vMerge/>
          </w:tcPr>
          <w:p w14:paraId="17ABE0BB" w14:textId="7C24D921" w:rsidR="000E6D4F" w:rsidRPr="00F67131" w:rsidRDefault="000E6D4F" w:rsidP="00F67131">
            <w:pPr>
              <w:shd w:val="clear" w:color="auto" w:fill="FFFFFF" w:themeFill="background1"/>
              <w:rPr>
                <w:b/>
                <w:bCs/>
              </w:rPr>
            </w:pPr>
          </w:p>
        </w:tc>
      </w:tr>
      <w:tr w:rsidR="000E6D4F" w:rsidRPr="00F67131" w14:paraId="1B63DC47" w14:textId="77777777" w:rsidTr="000E6D4F">
        <w:tc>
          <w:tcPr>
            <w:tcW w:w="2045" w:type="dxa"/>
          </w:tcPr>
          <w:p w14:paraId="612319F1" w14:textId="77777777" w:rsidR="00097059" w:rsidRPr="00F67131" w:rsidRDefault="00097059" w:rsidP="00F67131">
            <w:pPr>
              <w:shd w:val="clear" w:color="auto" w:fill="FFFFFF" w:themeFill="background1"/>
            </w:pPr>
            <w:r w:rsidRPr="00F67131">
              <w:rPr>
                <w:b/>
                <w:bCs/>
              </w:rPr>
              <w:t>None</w:t>
            </w:r>
          </w:p>
        </w:tc>
        <w:tc>
          <w:tcPr>
            <w:tcW w:w="1195" w:type="dxa"/>
          </w:tcPr>
          <w:p w14:paraId="1AA71DDA" w14:textId="77777777" w:rsidR="00097059" w:rsidRPr="00F67131" w:rsidRDefault="00097059" w:rsidP="00F67131">
            <w:pPr>
              <w:shd w:val="clear" w:color="auto" w:fill="FFFFFF" w:themeFill="background1"/>
            </w:pPr>
            <w:r w:rsidRPr="00F67131">
              <w:t>1.0</w:t>
            </w:r>
          </w:p>
        </w:tc>
        <w:tc>
          <w:tcPr>
            <w:tcW w:w="1996" w:type="dxa"/>
          </w:tcPr>
          <w:p w14:paraId="1830EBDF" w14:textId="77777777" w:rsidR="00097059" w:rsidRPr="00F67131" w:rsidRDefault="00097059" w:rsidP="00F67131">
            <w:pPr>
              <w:shd w:val="clear" w:color="auto" w:fill="FFFFFF" w:themeFill="background1"/>
            </w:pPr>
            <w:r w:rsidRPr="00F67131">
              <w:t>1.0</w:t>
            </w:r>
          </w:p>
        </w:tc>
        <w:tc>
          <w:tcPr>
            <w:tcW w:w="916" w:type="dxa"/>
          </w:tcPr>
          <w:p w14:paraId="27D57BEA" w14:textId="77777777" w:rsidR="00097059" w:rsidRPr="00F67131" w:rsidRDefault="00097059" w:rsidP="00F67131">
            <w:pPr>
              <w:shd w:val="clear" w:color="auto" w:fill="FFFFFF" w:themeFill="background1"/>
            </w:pPr>
            <w:r w:rsidRPr="00F67131">
              <w:t>1.0</w:t>
            </w:r>
          </w:p>
        </w:tc>
        <w:tc>
          <w:tcPr>
            <w:tcW w:w="1376" w:type="dxa"/>
          </w:tcPr>
          <w:p w14:paraId="43FF98CC" w14:textId="5EEAB21F" w:rsidR="00097059" w:rsidRPr="00F67131" w:rsidRDefault="00506BE4" w:rsidP="00F67131">
            <w:pPr>
              <w:shd w:val="clear" w:color="auto" w:fill="FFFFFF" w:themeFill="background1"/>
            </w:pPr>
            <w:r w:rsidRPr="00F67131">
              <w:t>330,156</w:t>
            </w:r>
          </w:p>
        </w:tc>
        <w:tc>
          <w:tcPr>
            <w:tcW w:w="1403" w:type="dxa"/>
          </w:tcPr>
          <w:p w14:paraId="3F95AD51" w14:textId="4E09F183" w:rsidR="00097059" w:rsidRPr="00F67131" w:rsidRDefault="000E6D4F" w:rsidP="00F67131">
            <w:pPr>
              <w:shd w:val="clear" w:color="auto" w:fill="FFFFFF" w:themeFill="background1"/>
              <w:jc w:val="center"/>
            </w:pPr>
            <w:r w:rsidRPr="00F67131">
              <w:t>–</w:t>
            </w:r>
          </w:p>
        </w:tc>
      </w:tr>
      <w:tr w:rsidR="000E6D4F" w:rsidRPr="00F67131" w14:paraId="5B983D31" w14:textId="77777777" w:rsidTr="000E6D4F">
        <w:tc>
          <w:tcPr>
            <w:tcW w:w="2045" w:type="dxa"/>
          </w:tcPr>
          <w:p w14:paraId="61064E48" w14:textId="77777777" w:rsidR="00097059" w:rsidRPr="00F67131" w:rsidRDefault="00097059" w:rsidP="00F67131">
            <w:pPr>
              <w:shd w:val="clear" w:color="auto" w:fill="FFFFFF" w:themeFill="background1"/>
            </w:pPr>
            <w:proofErr w:type="spellStart"/>
            <w:r w:rsidRPr="00F67131">
              <w:rPr>
                <w:b/>
                <w:bCs/>
              </w:rPr>
              <w:t>Molnupiravir</w:t>
            </w:r>
            <w:r w:rsidRPr="00F67131">
              <w:rPr>
                <w:b/>
                <w:bCs/>
                <w:vertAlign w:val="superscript"/>
              </w:rPr>
              <w:t>a</w:t>
            </w:r>
            <w:proofErr w:type="spellEnd"/>
          </w:p>
        </w:tc>
        <w:tc>
          <w:tcPr>
            <w:tcW w:w="1195" w:type="dxa"/>
          </w:tcPr>
          <w:p w14:paraId="49F60CBA" w14:textId="77777777" w:rsidR="00097059" w:rsidRPr="00F67131" w:rsidRDefault="00097059" w:rsidP="00F67131">
            <w:pPr>
              <w:shd w:val="clear" w:color="auto" w:fill="FFFFFF" w:themeFill="background1"/>
            </w:pPr>
            <w:r w:rsidRPr="00F67131">
              <w:t>0.86</w:t>
            </w:r>
          </w:p>
        </w:tc>
        <w:tc>
          <w:tcPr>
            <w:tcW w:w="1996" w:type="dxa"/>
          </w:tcPr>
          <w:p w14:paraId="7F531CF9" w14:textId="77777777" w:rsidR="00097059" w:rsidRPr="00F67131" w:rsidRDefault="00097059" w:rsidP="00F67131">
            <w:pPr>
              <w:shd w:val="clear" w:color="auto" w:fill="FFFFFF" w:themeFill="background1"/>
            </w:pPr>
            <w:r w:rsidRPr="00F67131">
              <w:t>0.86</w:t>
            </w:r>
          </w:p>
        </w:tc>
        <w:tc>
          <w:tcPr>
            <w:tcW w:w="916" w:type="dxa"/>
          </w:tcPr>
          <w:p w14:paraId="328B81C1" w14:textId="77777777" w:rsidR="00097059" w:rsidRPr="00F67131" w:rsidRDefault="00097059" w:rsidP="00F67131">
            <w:pPr>
              <w:shd w:val="clear" w:color="auto" w:fill="FFFFFF" w:themeFill="background1"/>
            </w:pPr>
            <w:r w:rsidRPr="00F67131">
              <w:t>0.62</w:t>
            </w:r>
          </w:p>
        </w:tc>
        <w:tc>
          <w:tcPr>
            <w:tcW w:w="1376" w:type="dxa"/>
          </w:tcPr>
          <w:p w14:paraId="2CFDA859" w14:textId="754CC430" w:rsidR="00097059" w:rsidRPr="00F67131" w:rsidRDefault="00506BE4" w:rsidP="00F67131">
            <w:pPr>
              <w:shd w:val="clear" w:color="auto" w:fill="FFFFFF" w:themeFill="background1"/>
            </w:pPr>
            <w:r w:rsidRPr="00F67131">
              <w:t>283,934</w:t>
            </w:r>
          </w:p>
        </w:tc>
        <w:tc>
          <w:tcPr>
            <w:tcW w:w="1403" w:type="dxa"/>
          </w:tcPr>
          <w:p w14:paraId="1A303301" w14:textId="42C3E89C" w:rsidR="00097059" w:rsidRPr="00F67131" w:rsidRDefault="00506BE4" w:rsidP="00F67131">
            <w:pPr>
              <w:shd w:val="clear" w:color="auto" w:fill="FFFFFF" w:themeFill="background1"/>
            </w:pPr>
            <w:r w:rsidRPr="00F67131">
              <w:t>14%</w:t>
            </w:r>
          </w:p>
        </w:tc>
      </w:tr>
      <w:tr w:rsidR="000E6D4F" w:rsidRPr="00F67131" w14:paraId="3E6F55AA" w14:textId="77777777" w:rsidTr="000E6D4F">
        <w:tc>
          <w:tcPr>
            <w:tcW w:w="2045" w:type="dxa"/>
          </w:tcPr>
          <w:p w14:paraId="7A7079E2" w14:textId="77777777" w:rsidR="00097059" w:rsidRPr="00F67131" w:rsidRDefault="00097059" w:rsidP="00F67131">
            <w:pPr>
              <w:shd w:val="clear" w:color="auto" w:fill="FFFFFF" w:themeFill="background1"/>
            </w:pPr>
            <w:r w:rsidRPr="00F67131">
              <w:rPr>
                <w:b/>
                <w:bCs/>
              </w:rPr>
              <w:t>Metformin within 7 days of onset</w:t>
            </w:r>
          </w:p>
        </w:tc>
        <w:tc>
          <w:tcPr>
            <w:tcW w:w="1195" w:type="dxa"/>
          </w:tcPr>
          <w:p w14:paraId="4800C152" w14:textId="77777777" w:rsidR="00097059" w:rsidRPr="00F67131" w:rsidRDefault="00097059" w:rsidP="00F67131">
            <w:pPr>
              <w:shd w:val="clear" w:color="auto" w:fill="FFFFFF" w:themeFill="background1"/>
            </w:pPr>
            <w:r w:rsidRPr="00F67131">
              <w:t>0.59</w:t>
            </w:r>
            <w:r w:rsidRPr="00F67131">
              <w:rPr>
                <w:vertAlign w:val="superscript"/>
              </w:rPr>
              <w:t>b</w:t>
            </w:r>
          </w:p>
        </w:tc>
        <w:tc>
          <w:tcPr>
            <w:tcW w:w="1996" w:type="dxa"/>
          </w:tcPr>
          <w:p w14:paraId="6005481F" w14:textId="77777777" w:rsidR="00097059" w:rsidRPr="00F67131" w:rsidRDefault="00097059" w:rsidP="00F67131">
            <w:pPr>
              <w:shd w:val="clear" w:color="auto" w:fill="FFFFFF" w:themeFill="background1"/>
            </w:pPr>
            <w:r w:rsidRPr="00F67131">
              <w:t>0.42</w:t>
            </w:r>
            <w:r w:rsidRPr="00F67131">
              <w:rPr>
                <w:vertAlign w:val="superscript"/>
              </w:rPr>
              <w:t>d</w:t>
            </w:r>
          </w:p>
        </w:tc>
        <w:tc>
          <w:tcPr>
            <w:tcW w:w="916" w:type="dxa"/>
          </w:tcPr>
          <w:p w14:paraId="45ACA53A" w14:textId="77777777" w:rsidR="00097059" w:rsidRPr="00F67131" w:rsidRDefault="00097059" w:rsidP="00F67131">
            <w:pPr>
              <w:shd w:val="clear" w:color="auto" w:fill="FFFFFF" w:themeFill="background1"/>
            </w:pPr>
            <w:r w:rsidRPr="00F67131">
              <w:t>0.47</w:t>
            </w:r>
            <w:r w:rsidRPr="00F67131">
              <w:rPr>
                <w:vertAlign w:val="superscript"/>
              </w:rPr>
              <w:t>e</w:t>
            </w:r>
          </w:p>
        </w:tc>
        <w:tc>
          <w:tcPr>
            <w:tcW w:w="1376" w:type="dxa"/>
          </w:tcPr>
          <w:p w14:paraId="0B4B855B" w14:textId="7CCC4135" w:rsidR="00097059" w:rsidRPr="00F67131" w:rsidRDefault="00506BE4" w:rsidP="00F67131">
            <w:pPr>
              <w:shd w:val="clear" w:color="auto" w:fill="FFFFFF" w:themeFill="background1"/>
            </w:pPr>
            <w:r w:rsidRPr="00F67131">
              <w:t>194,792</w:t>
            </w:r>
          </w:p>
        </w:tc>
        <w:tc>
          <w:tcPr>
            <w:tcW w:w="1403" w:type="dxa"/>
          </w:tcPr>
          <w:p w14:paraId="6B479B05" w14:textId="7AE4C15B" w:rsidR="00097059" w:rsidRPr="00F67131" w:rsidRDefault="00506BE4" w:rsidP="00F67131">
            <w:pPr>
              <w:shd w:val="clear" w:color="auto" w:fill="FFFFFF" w:themeFill="background1"/>
            </w:pPr>
            <w:r w:rsidRPr="00F67131">
              <w:t>41%</w:t>
            </w:r>
          </w:p>
        </w:tc>
      </w:tr>
      <w:tr w:rsidR="000E6D4F" w:rsidRPr="00F67131" w14:paraId="6D854898" w14:textId="77777777" w:rsidTr="000E6D4F">
        <w:tc>
          <w:tcPr>
            <w:tcW w:w="2045" w:type="dxa"/>
          </w:tcPr>
          <w:p w14:paraId="50363233" w14:textId="77777777" w:rsidR="00097059" w:rsidRPr="00F67131" w:rsidRDefault="00097059" w:rsidP="00F67131">
            <w:pPr>
              <w:shd w:val="clear" w:color="auto" w:fill="FFFFFF" w:themeFill="background1"/>
            </w:pPr>
            <w:r w:rsidRPr="00F67131">
              <w:rPr>
                <w:b/>
                <w:bCs/>
              </w:rPr>
              <w:t>Metformin within 3 days of onset</w:t>
            </w:r>
          </w:p>
        </w:tc>
        <w:tc>
          <w:tcPr>
            <w:tcW w:w="1195" w:type="dxa"/>
          </w:tcPr>
          <w:p w14:paraId="4A30A764" w14:textId="77777777" w:rsidR="00097059" w:rsidRPr="00F67131" w:rsidRDefault="00097059" w:rsidP="00F67131">
            <w:pPr>
              <w:shd w:val="clear" w:color="auto" w:fill="FFFFFF" w:themeFill="background1"/>
            </w:pPr>
            <w:r w:rsidRPr="00F67131">
              <w:t>0.37</w:t>
            </w:r>
            <w:r w:rsidRPr="00F67131">
              <w:rPr>
                <w:vertAlign w:val="superscript"/>
              </w:rPr>
              <w:t>b</w:t>
            </w:r>
          </w:p>
        </w:tc>
        <w:tc>
          <w:tcPr>
            <w:tcW w:w="1996" w:type="dxa"/>
          </w:tcPr>
          <w:p w14:paraId="47929180" w14:textId="77777777" w:rsidR="00097059" w:rsidRPr="00F67131" w:rsidRDefault="00097059" w:rsidP="00F67131">
            <w:pPr>
              <w:shd w:val="clear" w:color="auto" w:fill="FFFFFF" w:themeFill="background1"/>
            </w:pPr>
            <w:r w:rsidRPr="00F67131">
              <w:t>0.42</w:t>
            </w:r>
            <w:r w:rsidRPr="00F67131">
              <w:rPr>
                <w:vertAlign w:val="superscript"/>
              </w:rPr>
              <w:t>d</w:t>
            </w:r>
          </w:p>
        </w:tc>
        <w:tc>
          <w:tcPr>
            <w:tcW w:w="916" w:type="dxa"/>
          </w:tcPr>
          <w:p w14:paraId="5CE4C419" w14:textId="77777777" w:rsidR="00097059" w:rsidRPr="00F67131" w:rsidRDefault="00097059" w:rsidP="00F67131">
            <w:pPr>
              <w:shd w:val="clear" w:color="auto" w:fill="FFFFFF" w:themeFill="background1"/>
            </w:pPr>
            <w:r w:rsidRPr="00F67131">
              <w:t>0.47</w:t>
            </w:r>
            <w:r w:rsidRPr="00F67131">
              <w:rPr>
                <w:vertAlign w:val="superscript"/>
              </w:rPr>
              <w:t>e</w:t>
            </w:r>
          </w:p>
        </w:tc>
        <w:tc>
          <w:tcPr>
            <w:tcW w:w="1376" w:type="dxa"/>
          </w:tcPr>
          <w:p w14:paraId="4F43E2CD" w14:textId="07328A05" w:rsidR="00097059" w:rsidRPr="00F67131" w:rsidRDefault="00506BE4" w:rsidP="00F67131">
            <w:pPr>
              <w:shd w:val="clear" w:color="auto" w:fill="FFFFFF" w:themeFill="background1"/>
            </w:pPr>
            <w:r w:rsidRPr="00F67131">
              <w:t>122,158</w:t>
            </w:r>
          </w:p>
        </w:tc>
        <w:tc>
          <w:tcPr>
            <w:tcW w:w="1403" w:type="dxa"/>
          </w:tcPr>
          <w:p w14:paraId="7A60A5A4" w14:textId="325E7450" w:rsidR="00097059" w:rsidRPr="00F67131" w:rsidRDefault="00506BE4" w:rsidP="00F67131">
            <w:pPr>
              <w:shd w:val="clear" w:color="auto" w:fill="FFFFFF" w:themeFill="background1"/>
            </w:pPr>
            <w:r w:rsidRPr="00F67131">
              <w:t>63%</w:t>
            </w:r>
          </w:p>
        </w:tc>
      </w:tr>
      <w:tr w:rsidR="000E6D4F" w:rsidRPr="00F67131" w14:paraId="2EE605B4" w14:textId="77777777" w:rsidTr="000E6D4F">
        <w:tc>
          <w:tcPr>
            <w:tcW w:w="2045" w:type="dxa"/>
          </w:tcPr>
          <w:p w14:paraId="2D3EE5AF" w14:textId="77777777" w:rsidR="00097059" w:rsidRPr="00F67131" w:rsidRDefault="00097059" w:rsidP="00F67131">
            <w:pPr>
              <w:shd w:val="clear" w:color="auto" w:fill="FFFFFF" w:themeFill="background1"/>
            </w:pPr>
            <w:proofErr w:type="spellStart"/>
            <w:r w:rsidRPr="00F67131">
              <w:rPr>
                <w:b/>
                <w:bCs/>
              </w:rPr>
              <w:t>Nirmatrelvir</w:t>
            </w:r>
            <w:r w:rsidRPr="00F67131">
              <w:rPr>
                <w:b/>
                <w:bCs/>
                <w:vertAlign w:val="superscript"/>
              </w:rPr>
              <w:t>c</w:t>
            </w:r>
            <w:proofErr w:type="spellEnd"/>
          </w:p>
        </w:tc>
        <w:tc>
          <w:tcPr>
            <w:tcW w:w="1195" w:type="dxa"/>
          </w:tcPr>
          <w:p w14:paraId="60FE24CB" w14:textId="77777777" w:rsidR="00097059" w:rsidRPr="00F67131" w:rsidRDefault="00097059" w:rsidP="00F67131">
            <w:pPr>
              <w:shd w:val="clear" w:color="auto" w:fill="FFFFFF" w:themeFill="background1"/>
            </w:pPr>
            <w:r w:rsidRPr="00F67131">
              <w:t>0.74</w:t>
            </w:r>
          </w:p>
        </w:tc>
        <w:tc>
          <w:tcPr>
            <w:tcW w:w="1996" w:type="dxa"/>
          </w:tcPr>
          <w:p w14:paraId="10D65EC2" w14:textId="77777777" w:rsidR="00097059" w:rsidRPr="00F67131" w:rsidRDefault="00097059" w:rsidP="00F67131">
            <w:pPr>
              <w:shd w:val="clear" w:color="auto" w:fill="FFFFFF" w:themeFill="background1"/>
            </w:pPr>
            <w:r w:rsidRPr="00F67131">
              <w:t>0.76</w:t>
            </w:r>
          </w:p>
        </w:tc>
        <w:tc>
          <w:tcPr>
            <w:tcW w:w="916" w:type="dxa"/>
          </w:tcPr>
          <w:p w14:paraId="0AFDF83E" w14:textId="77777777" w:rsidR="00097059" w:rsidRPr="00F67131" w:rsidRDefault="00097059" w:rsidP="00F67131">
            <w:pPr>
              <w:shd w:val="clear" w:color="auto" w:fill="FFFFFF" w:themeFill="background1"/>
            </w:pPr>
            <w:r w:rsidRPr="00F67131">
              <w:t>0.53</w:t>
            </w:r>
          </w:p>
        </w:tc>
        <w:tc>
          <w:tcPr>
            <w:tcW w:w="1376" w:type="dxa"/>
          </w:tcPr>
          <w:p w14:paraId="4C292C1A" w14:textId="3A7ADFA5" w:rsidR="00097059" w:rsidRPr="00F67131" w:rsidRDefault="00506BE4" w:rsidP="00F67131">
            <w:pPr>
              <w:shd w:val="clear" w:color="auto" w:fill="FFFFFF" w:themeFill="background1"/>
            </w:pPr>
            <w:r w:rsidRPr="00F67131">
              <w:t>244,316</w:t>
            </w:r>
          </w:p>
        </w:tc>
        <w:tc>
          <w:tcPr>
            <w:tcW w:w="1403" w:type="dxa"/>
          </w:tcPr>
          <w:p w14:paraId="628DC985" w14:textId="5DE9D60F" w:rsidR="00097059" w:rsidRPr="00F67131" w:rsidRDefault="00506BE4" w:rsidP="00F67131">
            <w:pPr>
              <w:shd w:val="clear" w:color="auto" w:fill="FFFFFF" w:themeFill="background1"/>
            </w:pPr>
            <w:r w:rsidRPr="00F67131">
              <w:t>26%</w:t>
            </w:r>
          </w:p>
        </w:tc>
      </w:tr>
    </w:tbl>
    <w:p w14:paraId="25BF316C" w14:textId="4AC6D30D" w:rsidR="00506BE4" w:rsidRPr="00F67131" w:rsidRDefault="000E6D4F" w:rsidP="00F67131">
      <w:pPr>
        <w:shd w:val="clear" w:color="auto" w:fill="FFFFFF" w:themeFill="background1"/>
      </w:pPr>
      <w:r w:rsidRPr="00F67131">
        <w:t>*</w:t>
      </w:r>
      <w:r w:rsidR="00506BE4" w:rsidRPr="00F67131">
        <w:t xml:space="preserve">Number of people experiencing at least one long COVID symptom at six months per one million symptomatic COVID-19 cases in a population with Australia’s distribution of sex, adult age, number of comorbidities, vaccination status, infection number and infection severity. </w:t>
      </w:r>
    </w:p>
    <w:p w14:paraId="5471B040" w14:textId="77777777" w:rsidR="004D542A" w:rsidRPr="00F67131" w:rsidRDefault="004D542A" w:rsidP="00F67131">
      <w:pPr>
        <w:shd w:val="clear" w:color="auto" w:fill="FFFFFF" w:themeFill="background1"/>
        <w:rPr>
          <w:b/>
          <w:bCs/>
        </w:rPr>
      </w:pPr>
      <w:r w:rsidRPr="00F67131">
        <w:rPr>
          <w:b/>
          <w:bCs/>
        </w:rPr>
        <w:t>Sources:</w:t>
      </w:r>
    </w:p>
    <w:p w14:paraId="28837C37" w14:textId="77777777" w:rsidR="004D542A" w:rsidRPr="00F67131" w:rsidRDefault="004D542A" w:rsidP="00F67131">
      <w:pPr>
        <w:shd w:val="clear" w:color="auto" w:fill="FFFFFF" w:themeFill="background1"/>
        <w:rPr>
          <w:color w:val="0563C1"/>
          <w:u w:val="single"/>
        </w:rPr>
      </w:pPr>
      <w:r w:rsidRPr="00F67131">
        <w:rPr>
          <w:vertAlign w:val="superscript"/>
        </w:rPr>
        <w:t>a</w:t>
      </w:r>
      <w:hyperlink r:id="rId40" w:history="1">
        <w:r w:rsidRPr="00F67131">
          <w:rPr>
            <w:rStyle w:val="Hyperlink"/>
          </w:rPr>
          <w:t>https://www.bmj.com/content/381/bmj-2022-074572.short</w:t>
        </w:r>
      </w:hyperlink>
    </w:p>
    <w:p w14:paraId="57411236" w14:textId="77777777" w:rsidR="004D542A" w:rsidRPr="00F67131" w:rsidRDefault="004D542A" w:rsidP="00F67131">
      <w:pPr>
        <w:shd w:val="clear" w:color="auto" w:fill="FFFFFF" w:themeFill="background1"/>
        <w:rPr>
          <w:color w:val="0563C1"/>
          <w:u w:val="single"/>
        </w:rPr>
      </w:pPr>
      <w:r w:rsidRPr="00F67131">
        <w:rPr>
          <w:color w:val="000000" w:themeColor="text1"/>
          <w:vertAlign w:val="superscript"/>
        </w:rPr>
        <w:t>b</w:t>
      </w:r>
      <w:hyperlink r:id="rId41" w:history="1">
        <w:r w:rsidRPr="00F67131">
          <w:rPr>
            <w:rStyle w:val="Hyperlink"/>
          </w:rPr>
          <w:t xml:space="preserve">https://doi.org/10.1016/S1473-3099(23)00299-2 </w:t>
        </w:r>
      </w:hyperlink>
    </w:p>
    <w:p w14:paraId="76647F59" w14:textId="77777777" w:rsidR="004D542A" w:rsidRPr="00F67131" w:rsidRDefault="004D542A" w:rsidP="00F67131">
      <w:pPr>
        <w:shd w:val="clear" w:color="auto" w:fill="FFFFFF" w:themeFill="background1"/>
        <w:rPr>
          <w:color w:val="0563C1"/>
          <w:u w:val="single"/>
        </w:rPr>
      </w:pPr>
      <w:r w:rsidRPr="00F67131">
        <w:rPr>
          <w:color w:val="000000" w:themeColor="text1"/>
          <w:vertAlign w:val="superscript"/>
        </w:rPr>
        <w:t>c</w:t>
      </w:r>
      <w:hyperlink r:id="rId42" w:history="1">
        <w:r w:rsidRPr="00F67131">
          <w:rPr>
            <w:rStyle w:val="Hyperlink"/>
          </w:rPr>
          <w:t>https://jamanetwork.com/journals/jamainternalmedicine/fullarticle/2802878</w:t>
        </w:r>
      </w:hyperlink>
    </w:p>
    <w:p w14:paraId="08768274" w14:textId="77777777" w:rsidR="004D542A" w:rsidRPr="00F67131" w:rsidRDefault="004D542A" w:rsidP="00F67131">
      <w:pPr>
        <w:shd w:val="clear" w:color="auto" w:fill="FFFFFF" w:themeFill="background1"/>
        <w:rPr>
          <w:color w:val="0563C1"/>
          <w:u w:val="single"/>
        </w:rPr>
      </w:pPr>
      <w:r w:rsidRPr="00F67131">
        <w:rPr>
          <w:color w:val="000000" w:themeColor="text1"/>
          <w:vertAlign w:val="superscript"/>
        </w:rPr>
        <w:t>d</w:t>
      </w:r>
      <w:hyperlink r:id="rId43" w:history="1">
        <w:r w:rsidRPr="00F67131">
          <w:rPr>
            <w:rStyle w:val="Hyperlink"/>
          </w:rPr>
          <w:t>https://www.thelancet.com/journals/laninf/article/PIIS1473-3099(23)00299-2/fulltext</w:t>
        </w:r>
      </w:hyperlink>
    </w:p>
    <w:p w14:paraId="45775F0D" w14:textId="77777777" w:rsidR="004D542A" w:rsidRPr="00F67131" w:rsidRDefault="004D542A" w:rsidP="00F67131">
      <w:pPr>
        <w:shd w:val="clear" w:color="auto" w:fill="FFFFFF" w:themeFill="background1"/>
        <w:rPr>
          <w:color w:val="0563C1"/>
          <w:u w:val="single"/>
        </w:rPr>
      </w:pPr>
      <w:r w:rsidRPr="00F67131">
        <w:rPr>
          <w:color w:val="000000" w:themeColor="text1"/>
          <w:vertAlign w:val="superscript"/>
        </w:rPr>
        <w:t>e</w:t>
      </w:r>
      <w:hyperlink r:id="rId44" w:history="1">
        <w:r w:rsidRPr="00F67131">
          <w:rPr>
            <w:rStyle w:val="Hyperlink"/>
          </w:rPr>
          <w:t>https://www.nejm.org/doi/10.1056/NEJMoa2201662</w:t>
        </w:r>
      </w:hyperlink>
    </w:p>
    <w:p w14:paraId="0F86576F" w14:textId="77777777" w:rsidR="004D542A" w:rsidRPr="00F67131" w:rsidRDefault="004D542A" w:rsidP="00F67131">
      <w:pPr>
        <w:shd w:val="clear" w:color="auto" w:fill="FFFFFF" w:themeFill="background1"/>
        <w:rPr>
          <w:color w:val="000000" w:themeColor="text1"/>
        </w:rPr>
      </w:pPr>
    </w:p>
    <w:p w14:paraId="3F1452A0" w14:textId="77777777" w:rsidR="00E01F27" w:rsidRPr="00F67131" w:rsidRDefault="00E01F27" w:rsidP="00F67131">
      <w:pPr>
        <w:shd w:val="clear" w:color="auto" w:fill="FFFFFF" w:themeFill="background1"/>
        <w:rPr>
          <w:b/>
          <w:bCs/>
        </w:rPr>
        <w:sectPr w:rsidR="00E01F27" w:rsidRPr="00F67131" w:rsidSect="00260112">
          <w:pgSz w:w="11906" w:h="16838"/>
          <w:pgMar w:top="1440" w:right="1440" w:bottom="1440" w:left="1440" w:header="708" w:footer="708" w:gutter="0"/>
          <w:cols w:space="708"/>
          <w:docGrid w:linePitch="360"/>
        </w:sectPr>
      </w:pPr>
    </w:p>
    <w:p w14:paraId="2FD4EB68" w14:textId="77777777" w:rsidR="004D542A" w:rsidRPr="00F67131" w:rsidRDefault="004D542A" w:rsidP="00F67131">
      <w:pPr>
        <w:shd w:val="clear" w:color="auto" w:fill="FFFFFF" w:themeFill="background1"/>
      </w:pPr>
      <w:r w:rsidRPr="00F67131">
        <w:rPr>
          <w:b/>
          <w:bCs/>
        </w:rPr>
        <w:lastRenderedPageBreak/>
        <w:t>Supplementary Table 7.</w:t>
      </w:r>
      <w:r w:rsidRPr="00F67131">
        <w:t xml:space="preserve"> Hospitalisations, ICU admissions and deaths from COVID-19 in the unvaccinated population of NSW during the omicron wave, 26/11/21–05/02/22</w:t>
      </w:r>
    </w:p>
    <w:tbl>
      <w:tblPr>
        <w:tblStyle w:val="TableGrid"/>
        <w:tblW w:w="0" w:type="auto"/>
        <w:tblLook w:val="04A0" w:firstRow="1" w:lastRow="0" w:firstColumn="1" w:lastColumn="0" w:noHBand="0" w:noVBand="1"/>
      </w:tblPr>
      <w:tblGrid>
        <w:gridCol w:w="1784"/>
        <w:gridCol w:w="1784"/>
        <w:gridCol w:w="1857"/>
        <w:gridCol w:w="1795"/>
        <w:gridCol w:w="1796"/>
      </w:tblGrid>
      <w:tr w:rsidR="004D542A" w:rsidRPr="00F67131" w14:paraId="33F01125" w14:textId="77777777" w:rsidTr="00170F0F">
        <w:tc>
          <w:tcPr>
            <w:tcW w:w="1784" w:type="dxa"/>
          </w:tcPr>
          <w:p w14:paraId="1657C375" w14:textId="77777777" w:rsidR="004D542A" w:rsidRPr="00F67131" w:rsidRDefault="004D542A" w:rsidP="00F67131">
            <w:pPr>
              <w:shd w:val="clear" w:color="auto" w:fill="FFFFFF" w:themeFill="background1"/>
              <w:rPr>
                <w:b/>
                <w:bCs/>
              </w:rPr>
            </w:pPr>
            <w:r w:rsidRPr="00F67131">
              <w:rPr>
                <w:b/>
                <w:bCs/>
              </w:rPr>
              <w:t>Age group</w:t>
            </w:r>
          </w:p>
        </w:tc>
        <w:tc>
          <w:tcPr>
            <w:tcW w:w="1784" w:type="dxa"/>
          </w:tcPr>
          <w:p w14:paraId="3FF22EB4" w14:textId="77777777" w:rsidR="004D542A" w:rsidRPr="00F67131" w:rsidRDefault="004D542A" w:rsidP="00F67131">
            <w:pPr>
              <w:shd w:val="clear" w:color="auto" w:fill="FFFFFF" w:themeFill="background1"/>
              <w:rPr>
                <w:b/>
                <w:bCs/>
              </w:rPr>
            </w:pPr>
            <w:r w:rsidRPr="00F67131">
              <w:rPr>
                <w:b/>
                <w:bCs/>
              </w:rPr>
              <w:t>Cases</w:t>
            </w:r>
          </w:p>
        </w:tc>
        <w:tc>
          <w:tcPr>
            <w:tcW w:w="1857" w:type="dxa"/>
          </w:tcPr>
          <w:p w14:paraId="48F68901" w14:textId="77777777" w:rsidR="004D542A" w:rsidRPr="00F67131" w:rsidRDefault="004D542A" w:rsidP="00F67131">
            <w:pPr>
              <w:shd w:val="clear" w:color="auto" w:fill="FFFFFF" w:themeFill="background1"/>
              <w:rPr>
                <w:b/>
                <w:bCs/>
              </w:rPr>
            </w:pPr>
            <w:r w:rsidRPr="00F67131">
              <w:rPr>
                <w:b/>
                <w:bCs/>
              </w:rPr>
              <w:t>Hospitalisations (proportion of cases)</w:t>
            </w:r>
          </w:p>
        </w:tc>
        <w:tc>
          <w:tcPr>
            <w:tcW w:w="1795" w:type="dxa"/>
          </w:tcPr>
          <w:p w14:paraId="34F2CE7F" w14:textId="77777777" w:rsidR="004D542A" w:rsidRPr="00F67131" w:rsidRDefault="004D542A" w:rsidP="00F67131">
            <w:pPr>
              <w:shd w:val="clear" w:color="auto" w:fill="FFFFFF" w:themeFill="background1"/>
              <w:rPr>
                <w:b/>
                <w:bCs/>
              </w:rPr>
            </w:pPr>
            <w:r w:rsidRPr="00F67131">
              <w:rPr>
                <w:b/>
                <w:bCs/>
              </w:rPr>
              <w:t>ICU admissions (proportion of cases)</w:t>
            </w:r>
          </w:p>
        </w:tc>
        <w:tc>
          <w:tcPr>
            <w:tcW w:w="1796" w:type="dxa"/>
          </w:tcPr>
          <w:p w14:paraId="61E89D86" w14:textId="77777777" w:rsidR="004D542A" w:rsidRPr="00F67131" w:rsidRDefault="004D542A" w:rsidP="00F67131">
            <w:pPr>
              <w:shd w:val="clear" w:color="auto" w:fill="FFFFFF" w:themeFill="background1"/>
              <w:rPr>
                <w:b/>
                <w:bCs/>
              </w:rPr>
            </w:pPr>
            <w:r w:rsidRPr="00F67131">
              <w:rPr>
                <w:b/>
                <w:bCs/>
              </w:rPr>
              <w:t>Deaths (proportion of cases)</w:t>
            </w:r>
          </w:p>
        </w:tc>
      </w:tr>
      <w:tr w:rsidR="004D542A" w:rsidRPr="00F67131" w14:paraId="3932D8EE" w14:textId="77777777" w:rsidTr="00170F0F">
        <w:tc>
          <w:tcPr>
            <w:tcW w:w="1784" w:type="dxa"/>
          </w:tcPr>
          <w:p w14:paraId="1BCE8EC3" w14:textId="77777777" w:rsidR="004D542A" w:rsidRPr="00F67131" w:rsidRDefault="004D542A" w:rsidP="00F67131">
            <w:pPr>
              <w:shd w:val="clear" w:color="auto" w:fill="FFFFFF" w:themeFill="background1"/>
            </w:pPr>
            <w:r w:rsidRPr="00F67131">
              <w:rPr>
                <w:b/>
                <w:bCs/>
              </w:rPr>
              <w:t>18-60</w:t>
            </w:r>
          </w:p>
        </w:tc>
        <w:tc>
          <w:tcPr>
            <w:tcW w:w="1784" w:type="dxa"/>
          </w:tcPr>
          <w:p w14:paraId="5E478BE8" w14:textId="77777777" w:rsidR="004D542A" w:rsidRPr="00F67131" w:rsidRDefault="004D542A" w:rsidP="00F67131">
            <w:pPr>
              <w:shd w:val="clear" w:color="auto" w:fill="FFFFFF" w:themeFill="background1"/>
            </w:pPr>
            <w:r w:rsidRPr="00F67131">
              <w:t>77,433</w:t>
            </w:r>
          </w:p>
        </w:tc>
        <w:tc>
          <w:tcPr>
            <w:tcW w:w="1857" w:type="dxa"/>
          </w:tcPr>
          <w:p w14:paraId="79CF1E8A" w14:textId="77777777" w:rsidR="004D542A" w:rsidRPr="00F67131" w:rsidRDefault="004D542A" w:rsidP="00F67131">
            <w:pPr>
              <w:shd w:val="clear" w:color="auto" w:fill="FFFFFF" w:themeFill="background1"/>
            </w:pPr>
            <w:r w:rsidRPr="00F67131">
              <w:t>451 (0.58%)</w:t>
            </w:r>
          </w:p>
        </w:tc>
        <w:tc>
          <w:tcPr>
            <w:tcW w:w="1795" w:type="dxa"/>
          </w:tcPr>
          <w:p w14:paraId="19D39D7B" w14:textId="77777777" w:rsidR="004D542A" w:rsidRPr="00F67131" w:rsidRDefault="004D542A" w:rsidP="00F67131">
            <w:pPr>
              <w:shd w:val="clear" w:color="auto" w:fill="FFFFFF" w:themeFill="background1"/>
            </w:pPr>
            <w:r w:rsidRPr="00F67131">
              <w:t>48 (0.06%)</w:t>
            </w:r>
          </w:p>
        </w:tc>
        <w:tc>
          <w:tcPr>
            <w:tcW w:w="1796" w:type="dxa"/>
          </w:tcPr>
          <w:p w14:paraId="664D2936" w14:textId="77777777" w:rsidR="004D542A" w:rsidRPr="00F67131" w:rsidRDefault="004D542A" w:rsidP="00F67131">
            <w:pPr>
              <w:shd w:val="clear" w:color="auto" w:fill="FFFFFF" w:themeFill="background1"/>
            </w:pPr>
            <w:r w:rsidRPr="00F67131">
              <w:t>13 (0.02%)</w:t>
            </w:r>
          </w:p>
        </w:tc>
      </w:tr>
      <w:tr w:rsidR="004D542A" w:rsidRPr="00F67131" w14:paraId="147ECEC5" w14:textId="77777777" w:rsidTr="00170F0F">
        <w:tc>
          <w:tcPr>
            <w:tcW w:w="1784" w:type="dxa"/>
          </w:tcPr>
          <w:p w14:paraId="6EB8F3E8" w14:textId="77777777" w:rsidR="004D542A" w:rsidRPr="00F67131" w:rsidRDefault="004D542A" w:rsidP="00F67131">
            <w:pPr>
              <w:shd w:val="clear" w:color="auto" w:fill="FFFFFF" w:themeFill="background1"/>
            </w:pPr>
            <w:r w:rsidRPr="00F67131">
              <w:rPr>
                <w:b/>
                <w:bCs/>
              </w:rPr>
              <w:t>61-70</w:t>
            </w:r>
          </w:p>
        </w:tc>
        <w:tc>
          <w:tcPr>
            <w:tcW w:w="1784" w:type="dxa"/>
          </w:tcPr>
          <w:p w14:paraId="4871F621" w14:textId="77777777" w:rsidR="004D542A" w:rsidRPr="00F67131" w:rsidRDefault="004D542A" w:rsidP="00F67131">
            <w:pPr>
              <w:shd w:val="clear" w:color="auto" w:fill="FFFFFF" w:themeFill="background1"/>
            </w:pPr>
            <w:r w:rsidRPr="00F67131">
              <w:t>6693</w:t>
            </w:r>
          </w:p>
        </w:tc>
        <w:tc>
          <w:tcPr>
            <w:tcW w:w="1857" w:type="dxa"/>
          </w:tcPr>
          <w:p w14:paraId="56FC2A93" w14:textId="77777777" w:rsidR="004D542A" w:rsidRPr="00F67131" w:rsidRDefault="004D542A" w:rsidP="00F67131">
            <w:pPr>
              <w:shd w:val="clear" w:color="auto" w:fill="FFFFFF" w:themeFill="background1"/>
            </w:pPr>
            <w:r w:rsidRPr="00F67131">
              <w:t>146 (2.17%)</w:t>
            </w:r>
          </w:p>
        </w:tc>
        <w:tc>
          <w:tcPr>
            <w:tcW w:w="1795" w:type="dxa"/>
          </w:tcPr>
          <w:p w14:paraId="22FA3A65" w14:textId="77777777" w:rsidR="004D542A" w:rsidRPr="00F67131" w:rsidRDefault="004D542A" w:rsidP="00F67131">
            <w:pPr>
              <w:shd w:val="clear" w:color="auto" w:fill="FFFFFF" w:themeFill="background1"/>
            </w:pPr>
            <w:r w:rsidRPr="00F67131">
              <w:t>25 (0.37%)</w:t>
            </w:r>
          </w:p>
        </w:tc>
        <w:tc>
          <w:tcPr>
            <w:tcW w:w="1796" w:type="dxa"/>
          </w:tcPr>
          <w:p w14:paraId="749F0B3B" w14:textId="77777777" w:rsidR="004D542A" w:rsidRPr="00F67131" w:rsidRDefault="004D542A" w:rsidP="00F67131">
            <w:pPr>
              <w:shd w:val="clear" w:color="auto" w:fill="FFFFFF" w:themeFill="background1"/>
            </w:pPr>
            <w:r w:rsidRPr="00F67131">
              <w:t>21 (0.31%)</w:t>
            </w:r>
          </w:p>
        </w:tc>
      </w:tr>
      <w:tr w:rsidR="004D542A" w:rsidRPr="00F67131" w14:paraId="25C69DF3" w14:textId="77777777" w:rsidTr="00170F0F">
        <w:tc>
          <w:tcPr>
            <w:tcW w:w="1784" w:type="dxa"/>
          </w:tcPr>
          <w:p w14:paraId="5FCF2A77" w14:textId="77777777" w:rsidR="004D542A" w:rsidRPr="00F67131" w:rsidRDefault="004D542A" w:rsidP="00F67131">
            <w:pPr>
              <w:shd w:val="clear" w:color="auto" w:fill="FFFFFF" w:themeFill="background1"/>
            </w:pPr>
            <w:r w:rsidRPr="00F67131">
              <w:rPr>
                <w:b/>
                <w:bCs/>
              </w:rPr>
              <w:t>71+</w:t>
            </w:r>
          </w:p>
        </w:tc>
        <w:tc>
          <w:tcPr>
            <w:tcW w:w="1784" w:type="dxa"/>
          </w:tcPr>
          <w:p w14:paraId="299CFB56" w14:textId="77777777" w:rsidR="004D542A" w:rsidRPr="00F67131" w:rsidRDefault="004D542A" w:rsidP="00F67131">
            <w:pPr>
              <w:shd w:val="clear" w:color="auto" w:fill="FFFFFF" w:themeFill="background1"/>
            </w:pPr>
            <w:r w:rsidRPr="00F67131">
              <w:t>4726</w:t>
            </w:r>
          </w:p>
        </w:tc>
        <w:tc>
          <w:tcPr>
            <w:tcW w:w="1857" w:type="dxa"/>
          </w:tcPr>
          <w:p w14:paraId="0662DF7F" w14:textId="77777777" w:rsidR="004D542A" w:rsidRPr="00F67131" w:rsidRDefault="004D542A" w:rsidP="00F67131">
            <w:pPr>
              <w:shd w:val="clear" w:color="auto" w:fill="FFFFFF" w:themeFill="background1"/>
            </w:pPr>
            <w:r w:rsidRPr="00F67131">
              <w:t>397 (8.40%)</w:t>
            </w:r>
          </w:p>
        </w:tc>
        <w:tc>
          <w:tcPr>
            <w:tcW w:w="1795" w:type="dxa"/>
          </w:tcPr>
          <w:p w14:paraId="1A24C908" w14:textId="77777777" w:rsidR="004D542A" w:rsidRPr="00F67131" w:rsidRDefault="004D542A" w:rsidP="00F67131">
            <w:pPr>
              <w:shd w:val="clear" w:color="auto" w:fill="FFFFFF" w:themeFill="background1"/>
            </w:pPr>
            <w:r w:rsidRPr="00F67131">
              <w:t>38 (0.81%)</w:t>
            </w:r>
          </w:p>
        </w:tc>
        <w:tc>
          <w:tcPr>
            <w:tcW w:w="1796" w:type="dxa"/>
          </w:tcPr>
          <w:p w14:paraId="1040ECBC" w14:textId="77777777" w:rsidR="004D542A" w:rsidRPr="00F67131" w:rsidRDefault="004D542A" w:rsidP="00F67131">
            <w:pPr>
              <w:shd w:val="clear" w:color="auto" w:fill="FFFFFF" w:themeFill="background1"/>
            </w:pPr>
            <w:r w:rsidRPr="00F67131">
              <w:t>165 (3.49%</w:t>
            </w:r>
          </w:p>
        </w:tc>
      </w:tr>
    </w:tbl>
    <w:p w14:paraId="4FA628DA" w14:textId="77777777" w:rsidR="004D542A" w:rsidRPr="00F67131" w:rsidRDefault="004D542A" w:rsidP="00F67131">
      <w:pPr>
        <w:shd w:val="clear" w:color="auto" w:fill="FFFFFF" w:themeFill="background1"/>
        <w:rPr>
          <w:b/>
          <w:bCs/>
        </w:rPr>
      </w:pPr>
      <w:r w:rsidRPr="00F67131">
        <w:rPr>
          <w:b/>
          <w:bCs/>
        </w:rPr>
        <w:t xml:space="preserve">Source: </w:t>
      </w:r>
      <w:hyperlink r:id="rId45" w:history="1">
        <w:r w:rsidRPr="00F67131">
          <w:rPr>
            <w:rStyle w:val="Hyperlink"/>
          </w:rPr>
          <w:t>https://www.health.nsw.gov.au/Infectious/covid-19/Documents/covid-19-surveillance-report-20220223.pdf</w:t>
        </w:r>
      </w:hyperlink>
    </w:p>
    <w:p w14:paraId="5C22C38A" w14:textId="77777777" w:rsidR="00DE779F" w:rsidRPr="00F67131" w:rsidRDefault="00DE779F" w:rsidP="00F67131">
      <w:pPr>
        <w:shd w:val="clear" w:color="auto" w:fill="FFFFFF" w:themeFill="background1"/>
        <w:rPr>
          <w:b/>
          <w:bCs/>
          <w:sz w:val="22"/>
          <w:szCs w:val="22"/>
        </w:rPr>
      </w:pPr>
    </w:p>
    <w:p w14:paraId="09B2A0E4" w14:textId="77777777" w:rsidR="00E01F27" w:rsidRPr="00F67131" w:rsidRDefault="00E01F27" w:rsidP="00F67131">
      <w:pPr>
        <w:shd w:val="clear" w:color="auto" w:fill="FFFFFF" w:themeFill="background1"/>
        <w:rPr>
          <w:b/>
          <w:bCs/>
        </w:rPr>
        <w:sectPr w:rsidR="00E01F27" w:rsidRPr="00F67131" w:rsidSect="00260112">
          <w:pgSz w:w="11906" w:h="16838"/>
          <w:pgMar w:top="1440" w:right="1440" w:bottom="1440" w:left="1440" w:header="708" w:footer="708" w:gutter="0"/>
          <w:cols w:space="708"/>
          <w:docGrid w:linePitch="360"/>
        </w:sectPr>
      </w:pPr>
    </w:p>
    <w:p w14:paraId="2F6EC73C" w14:textId="68FC70FE" w:rsidR="00936556" w:rsidRPr="00F67131" w:rsidRDefault="00DE779F" w:rsidP="00F67131">
      <w:pPr>
        <w:shd w:val="clear" w:color="auto" w:fill="FFFFFF" w:themeFill="background1"/>
        <w:rPr>
          <w:b/>
          <w:bCs/>
        </w:rPr>
      </w:pPr>
      <w:r w:rsidRPr="00F67131">
        <w:rPr>
          <w:b/>
          <w:bCs/>
        </w:rPr>
        <w:lastRenderedPageBreak/>
        <w:t>Supplementary Table 8. Long COVID outcome example calculation</w:t>
      </w:r>
    </w:p>
    <w:tbl>
      <w:tblPr>
        <w:tblStyle w:val="TableGrid"/>
        <w:tblW w:w="9067" w:type="dxa"/>
        <w:tblLook w:val="04A0" w:firstRow="1" w:lastRow="0" w:firstColumn="1" w:lastColumn="0" w:noHBand="0" w:noVBand="1"/>
      </w:tblPr>
      <w:tblGrid>
        <w:gridCol w:w="1635"/>
        <w:gridCol w:w="5885"/>
        <w:gridCol w:w="1547"/>
      </w:tblGrid>
      <w:tr w:rsidR="0049147E" w:rsidRPr="00F67131" w14:paraId="7FCC3746" w14:textId="58556B97" w:rsidTr="0049147E">
        <w:tc>
          <w:tcPr>
            <w:tcW w:w="1549" w:type="dxa"/>
          </w:tcPr>
          <w:p w14:paraId="606B0B49" w14:textId="5769D255" w:rsidR="0049147E" w:rsidRPr="00F67131" w:rsidRDefault="0049147E" w:rsidP="00F67131">
            <w:pPr>
              <w:shd w:val="clear" w:color="auto" w:fill="FFFFFF" w:themeFill="background1"/>
              <w:rPr>
                <w:b/>
                <w:bCs/>
                <w:sz w:val="22"/>
                <w:szCs w:val="22"/>
              </w:rPr>
            </w:pPr>
            <w:r w:rsidRPr="00F67131">
              <w:rPr>
                <w:b/>
                <w:bCs/>
                <w:sz w:val="22"/>
                <w:szCs w:val="22"/>
              </w:rPr>
              <w:t>Effect</w:t>
            </w:r>
          </w:p>
        </w:tc>
        <w:tc>
          <w:tcPr>
            <w:tcW w:w="5959" w:type="dxa"/>
          </w:tcPr>
          <w:p w14:paraId="059CDE7E" w14:textId="124A1B1C" w:rsidR="0049147E" w:rsidRPr="00F67131" w:rsidRDefault="0049147E" w:rsidP="00F67131">
            <w:pPr>
              <w:shd w:val="clear" w:color="auto" w:fill="FFFFFF" w:themeFill="background1"/>
              <w:rPr>
                <w:b/>
                <w:bCs/>
                <w:sz w:val="22"/>
                <w:szCs w:val="22"/>
              </w:rPr>
            </w:pPr>
            <w:r w:rsidRPr="00F67131">
              <w:rPr>
                <w:b/>
                <w:bCs/>
                <w:sz w:val="22"/>
                <w:szCs w:val="22"/>
              </w:rPr>
              <w:t>Example: Six-month risk of cardiovascular long COVID for an unvaccinated female aged 65 years living with 4+ comorbidities who is hospitalised while experiencing COVID-19 for the second time, and received metformin within 7 days of symptom onset</w:t>
            </w:r>
          </w:p>
        </w:tc>
        <w:tc>
          <w:tcPr>
            <w:tcW w:w="1559" w:type="dxa"/>
          </w:tcPr>
          <w:p w14:paraId="6E103B9F" w14:textId="4A172B08" w:rsidR="0049147E" w:rsidRPr="00F67131" w:rsidRDefault="0049147E" w:rsidP="00F67131">
            <w:pPr>
              <w:shd w:val="clear" w:color="auto" w:fill="FFFFFF" w:themeFill="background1"/>
              <w:rPr>
                <w:b/>
                <w:bCs/>
                <w:sz w:val="22"/>
                <w:szCs w:val="22"/>
              </w:rPr>
            </w:pPr>
            <w:r w:rsidRPr="00F67131">
              <w:rPr>
                <w:b/>
                <w:bCs/>
                <w:sz w:val="22"/>
                <w:szCs w:val="22"/>
              </w:rPr>
              <w:t>Risk</w:t>
            </w:r>
          </w:p>
        </w:tc>
      </w:tr>
      <w:tr w:rsidR="0049147E" w:rsidRPr="00F67131" w14:paraId="2F078609" w14:textId="639EB7D1" w:rsidTr="0049147E">
        <w:tc>
          <w:tcPr>
            <w:tcW w:w="1549" w:type="dxa"/>
          </w:tcPr>
          <w:p w14:paraId="11F996E4" w14:textId="3787B443" w:rsidR="0049147E" w:rsidRPr="00F67131" w:rsidRDefault="0049147E" w:rsidP="00F67131">
            <w:pPr>
              <w:shd w:val="clear" w:color="auto" w:fill="FFFFFF" w:themeFill="background1"/>
              <w:rPr>
                <w:b/>
                <w:bCs/>
                <w:sz w:val="22"/>
                <w:szCs w:val="22"/>
                <w:vertAlign w:val="superscript"/>
              </w:rPr>
            </w:pPr>
            <w:r w:rsidRPr="00F67131">
              <w:rPr>
                <w:b/>
                <w:bCs/>
                <w:sz w:val="22"/>
                <w:szCs w:val="22"/>
              </w:rPr>
              <w:t xml:space="preserve">Vaccination </w:t>
            </w:r>
            <w:proofErr w:type="spellStart"/>
            <w:r w:rsidRPr="00F67131">
              <w:rPr>
                <w:b/>
                <w:bCs/>
                <w:sz w:val="22"/>
                <w:szCs w:val="22"/>
              </w:rPr>
              <w:t>status</w:t>
            </w:r>
            <w:r w:rsidR="009A0EE7" w:rsidRPr="00F67131">
              <w:rPr>
                <w:b/>
                <w:bCs/>
                <w:sz w:val="22"/>
                <w:szCs w:val="22"/>
                <w:vertAlign w:val="superscript"/>
              </w:rPr>
              <w:t>a</w:t>
            </w:r>
            <w:proofErr w:type="spellEnd"/>
          </w:p>
        </w:tc>
        <w:tc>
          <w:tcPr>
            <w:tcW w:w="5959" w:type="dxa"/>
          </w:tcPr>
          <w:p w14:paraId="2F1E5423" w14:textId="71AD669D" w:rsidR="0049147E" w:rsidRPr="00F67131" w:rsidRDefault="0049147E" w:rsidP="00F67131">
            <w:pPr>
              <w:shd w:val="clear" w:color="auto" w:fill="FFFFFF" w:themeFill="background1"/>
              <w:rPr>
                <w:sz w:val="22"/>
                <w:szCs w:val="22"/>
              </w:rPr>
            </w:pPr>
            <w:r w:rsidRPr="00F67131">
              <w:rPr>
                <w:sz w:val="22"/>
                <w:szCs w:val="22"/>
              </w:rPr>
              <w:t>Of 1000 symptomatic COVID-19 cases in unvaccinated persons, 102.52 are estimated to suffer from cardiovascular symptoms of long COVID six months post-infection. Risk = 0.10252</w:t>
            </w:r>
          </w:p>
        </w:tc>
        <w:tc>
          <w:tcPr>
            <w:tcW w:w="1559" w:type="dxa"/>
          </w:tcPr>
          <w:p w14:paraId="398E9C1B" w14:textId="14AA1E22" w:rsidR="0049147E" w:rsidRPr="00F67131" w:rsidRDefault="0049147E" w:rsidP="00F67131">
            <w:pPr>
              <w:shd w:val="clear" w:color="auto" w:fill="FFFFFF" w:themeFill="background1"/>
              <w:rPr>
                <w:sz w:val="22"/>
                <w:szCs w:val="22"/>
              </w:rPr>
            </w:pPr>
            <w:r w:rsidRPr="00F67131">
              <w:rPr>
                <w:sz w:val="22"/>
                <w:szCs w:val="22"/>
              </w:rPr>
              <w:t>102.52 / 1000 = 0.1025</w:t>
            </w:r>
          </w:p>
        </w:tc>
      </w:tr>
      <w:tr w:rsidR="0049147E" w:rsidRPr="00F67131" w14:paraId="3C46FAB3" w14:textId="29C0FA8C" w:rsidTr="0049147E">
        <w:tc>
          <w:tcPr>
            <w:tcW w:w="1549" w:type="dxa"/>
          </w:tcPr>
          <w:p w14:paraId="597C4256" w14:textId="6C1B4F12" w:rsidR="0049147E" w:rsidRPr="00F67131" w:rsidRDefault="0049147E" w:rsidP="00F67131">
            <w:pPr>
              <w:shd w:val="clear" w:color="auto" w:fill="FFFFFF" w:themeFill="background1"/>
              <w:rPr>
                <w:b/>
                <w:bCs/>
                <w:sz w:val="22"/>
                <w:szCs w:val="22"/>
                <w:vertAlign w:val="superscript"/>
              </w:rPr>
            </w:pPr>
            <w:r w:rsidRPr="00F67131">
              <w:rPr>
                <w:b/>
                <w:bCs/>
                <w:sz w:val="22"/>
                <w:szCs w:val="22"/>
              </w:rPr>
              <w:t xml:space="preserve">Infection </w:t>
            </w:r>
            <w:proofErr w:type="spellStart"/>
            <w:r w:rsidRPr="00F67131">
              <w:rPr>
                <w:b/>
                <w:bCs/>
                <w:sz w:val="22"/>
                <w:szCs w:val="22"/>
              </w:rPr>
              <w:t>number</w:t>
            </w:r>
            <w:r w:rsidR="009A0EE7" w:rsidRPr="00F67131">
              <w:rPr>
                <w:b/>
                <w:bCs/>
                <w:sz w:val="22"/>
                <w:szCs w:val="22"/>
                <w:vertAlign w:val="superscript"/>
              </w:rPr>
              <w:t>b</w:t>
            </w:r>
            <w:proofErr w:type="spellEnd"/>
          </w:p>
        </w:tc>
        <w:tc>
          <w:tcPr>
            <w:tcW w:w="5959" w:type="dxa"/>
          </w:tcPr>
          <w:p w14:paraId="0F09C53F" w14:textId="3CDD9120" w:rsidR="0049147E" w:rsidRPr="00F67131" w:rsidRDefault="0049147E" w:rsidP="00F67131">
            <w:pPr>
              <w:shd w:val="clear" w:color="auto" w:fill="FFFFFF" w:themeFill="background1"/>
              <w:rPr>
                <w:sz w:val="22"/>
                <w:szCs w:val="22"/>
              </w:rPr>
            </w:pPr>
            <w:r w:rsidRPr="00F67131">
              <w:rPr>
                <w:sz w:val="22"/>
                <w:szCs w:val="22"/>
              </w:rPr>
              <w:t>Those experiencing their second symptomatic SARS-CoV-2 infection have a hazard ratio of 2.1 for experiencing cardiovascular symptoms of long COVID six months post-infection. Risk = 0.10252*2.1</w:t>
            </w:r>
          </w:p>
        </w:tc>
        <w:tc>
          <w:tcPr>
            <w:tcW w:w="1559" w:type="dxa"/>
          </w:tcPr>
          <w:p w14:paraId="04E0B9DD" w14:textId="3B8F6422" w:rsidR="0049147E" w:rsidRPr="00F67131" w:rsidRDefault="0049147E" w:rsidP="00F67131">
            <w:pPr>
              <w:shd w:val="clear" w:color="auto" w:fill="FFFFFF" w:themeFill="background1"/>
              <w:rPr>
                <w:sz w:val="22"/>
                <w:szCs w:val="22"/>
              </w:rPr>
            </w:pPr>
            <w:r w:rsidRPr="00F67131">
              <w:rPr>
                <w:sz w:val="22"/>
                <w:szCs w:val="22"/>
              </w:rPr>
              <w:t>0.1025 * 2.1 = 0.215</w:t>
            </w:r>
            <w:r w:rsidR="009A0EE7" w:rsidRPr="00F67131">
              <w:rPr>
                <w:sz w:val="22"/>
                <w:szCs w:val="22"/>
              </w:rPr>
              <w:t>3</w:t>
            </w:r>
          </w:p>
        </w:tc>
      </w:tr>
      <w:tr w:rsidR="0049147E" w:rsidRPr="00F67131" w14:paraId="0910B276" w14:textId="55520A8A" w:rsidTr="0049147E">
        <w:tc>
          <w:tcPr>
            <w:tcW w:w="1549" w:type="dxa"/>
          </w:tcPr>
          <w:p w14:paraId="68C9079C" w14:textId="6EB5527B" w:rsidR="0049147E" w:rsidRPr="00F67131" w:rsidRDefault="0049147E" w:rsidP="00F67131">
            <w:pPr>
              <w:shd w:val="clear" w:color="auto" w:fill="FFFFFF" w:themeFill="background1"/>
              <w:rPr>
                <w:b/>
                <w:bCs/>
                <w:sz w:val="22"/>
                <w:szCs w:val="22"/>
                <w:vertAlign w:val="superscript"/>
              </w:rPr>
            </w:pPr>
            <w:r w:rsidRPr="00F67131">
              <w:rPr>
                <w:b/>
                <w:bCs/>
                <w:sz w:val="22"/>
                <w:szCs w:val="22"/>
              </w:rPr>
              <w:t xml:space="preserve">Hospitalisation or ICU status and </w:t>
            </w:r>
            <w:proofErr w:type="spellStart"/>
            <w:r w:rsidRPr="00F67131">
              <w:rPr>
                <w:b/>
                <w:bCs/>
                <w:sz w:val="22"/>
                <w:szCs w:val="22"/>
              </w:rPr>
              <w:t>Age</w:t>
            </w:r>
            <w:r w:rsidR="009A0EE7" w:rsidRPr="00F67131">
              <w:rPr>
                <w:b/>
                <w:bCs/>
                <w:sz w:val="22"/>
                <w:szCs w:val="22"/>
                <w:vertAlign w:val="superscript"/>
              </w:rPr>
              <w:t>c</w:t>
            </w:r>
            <w:proofErr w:type="spellEnd"/>
          </w:p>
        </w:tc>
        <w:tc>
          <w:tcPr>
            <w:tcW w:w="5959" w:type="dxa"/>
          </w:tcPr>
          <w:p w14:paraId="0335D15B" w14:textId="683D2C95" w:rsidR="0049147E" w:rsidRPr="00F67131" w:rsidRDefault="0049147E" w:rsidP="00F67131">
            <w:pPr>
              <w:shd w:val="clear" w:color="auto" w:fill="FFFFFF" w:themeFill="background1"/>
              <w:rPr>
                <w:sz w:val="22"/>
                <w:szCs w:val="22"/>
              </w:rPr>
            </w:pPr>
            <w:r w:rsidRPr="00F67131">
              <w:rPr>
                <w:sz w:val="22"/>
                <w:szCs w:val="22"/>
              </w:rPr>
              <w:t>Of 1000 hospitalised COVID-19 cases, 98.31 are estimated to suffer from cardiovascular symptoms of long COVID six months post-infection. This increases to 102.85 in those aged 61-70</w:t>
            </w:r>
            <w:r w:rsidR="009A0EE7" w:rsidRPr="00F67131">
              <w:rPr>
                <w:sz w:val="22"/>
                <w:szCs w:val="22"/>
              </w:rPr>
              <w:t>. The hazard ratio for this age range therefore equals 1.046 in comparison to the hazard ratio of 1 for the total hospitalised population.</w:t>
            </w:r>
          </w:p>
        </w:tc>
        <w:tc>
          <w:tcPr>
            <w:tcW w:w="1559" w:type="dxa"/>
          </w:tcPr>
          <w:p w14:paraId="42AD2FD4" w14:textId="57EB2842" w:rsidR="0049147E" w:rsidRPr="00F67131" w:rsidRDefault="009A0EE7" w:rsidP="00F67131">
            <w:pPr>
              <w:shd w:val="clear" w:color="auto" w:fill="FFFFFF" w:themeFill="background1"/>
              <w:rPr>
                <w:sz w:val="22"/>
                <w:szCs w:val="22"/>
              </w:rPr>
            </w:pPr>
            <w:r w:rsidRPr="00F67131">
              <w:rPr>
                <w:sz w:val="22"/>
                <w:szCs w:val="22"/>
              </w:rPr>
              <w:t>0.2153 * 1.046 = 0.2252</w:t>
            </w:r>
          </w:p>
        </w:tc>
      </w:tr>
      <w:tr w:rsidR="0049147E" w:rsidRPr="00F67131" w14:paraId="287CFF34" w14:textId="299B4474" w:rsidTr="0049147E">
        <w:tc>
          <w:tcPr>
            <w:tcW w:w="1549" w:type="dxa"/>
          </w:tcPr>
          <w:p w14:paraId="04ED432D" w14:textId="3D2A3CEF" w:rsidR="0049147E" w:rsidRPr="00F67131" w:rsidRDefault="0049147E" w:rsidP="00F67131">
            <w:pPr>
              <w:shd w:val="clear" w:color="auto" w:fill="FFFFFF" w:themeFill="background1"/>
              <w:rPr>
                <w:b/>
                <w:bCs/>
                <w:sz w:val="22"/>
                <w:szCs w:val="22"/>
                <w:vertAlign w:val="superscript"/>
              </w:rPr>
            </w:pPr>
            <w:proofErr w:type="spellStart"/>
            <w:r w:rsidRPr="00F67131">
              <w:rPr>
                <w:b/>
                <w:bCs/>
                <w:sz w:val="22"/>
                <w:szCs w:val="22"/>
              </w:rPr>
              <w:t>Sex</w:t>
            </w:r>
            <w:r w:rsidR="009A0EE7" w:rsidRPr="00F67131">
              <w:rPr>
                <w:b/>
                <w:bCs/>
                <w:sz w:val="22"/>
                <w:szCs w:val="22"/>
                <w:vertAlign w:val="superscript"/>
              </w:rPr>
              <w:t>c</w:t>
            </w:r>
            <w:proofErr w:type="spellEnd"/>
          </w:p>
        </w:tc>
        <w:tc>
          <w:tcPr>
            <w:tcW w:w="5959" w:type="dxa"/>
          </w:tcPr>
          <w:p w14:paraId="1D36CD2C" w14:textId="35247C70" w:rsidR="0049147E" w:rsidRPr="00F67131" w:rsidRDefault="009A0EE7" w:rsidP="00F67131">
            <w:pPr>
              <w:shd w:val="clear" w:color="auto" w:fill="FFFFFF" w:themeFill="background1"/>
              <w:rPr>
                <w:sz w:val="22"/>
                <w:szCs w:val="22"/>
              </w:rPr>
            </w:pPr>
            <w:r w:rsidRPr="00F67131">
              <w:rPr>
                <w:sz w:val="22"/>
                <w:szCs w:val="22"/>
              </w:rPr>
              <w:t>For hospitalised f</w:t>
            </w:r>
            <w:r w:rsidR="0049147E" w:rsidRPr="00F67131">
              <w:rPr>
                <w:sz w:val="22"/>
                <w:szCs w:val="22"/>
              </w:rPr>
              <w:t>emale</w:t>
            </w:r>
            <w:r w:rsidRPr="00F67131">
              <w:rPr>
                <w:sz w:val="22"/>
                <w:szCs w:val="22"/>
              </w:rPr>
              <w:t>s, the six-month hazard ratio for suffering from cardiovascular symptoms of long COVID equals</w:t>
            </w:r>
            <w:r w:rsidR="0049147E" w:rsidRPr="00F67131">
              <w:rPr>
                <w:sz w:val="22"/>
                <w:szCs w:val="22"/>
              </w:rPr>
              <w:t xml:space="preserve"> 0.904</w:t>
            </w:r>
            <w:r w:rsidRPr="00F67131">
              <w:rPr>
                <w:sz w:val="22"/>
                <w:szCs w:val="22"/>
              </w:rPr>
              <w:t>.</w:t>
            </w:r>
          </w:p>
        </w:tc>
        <w:tc>
          <w:tcPr>
            <w:tcW w:w="1559" w:type="dxa"/>
          </w:tcPr>
          <w:p w14:paraId="5A69D0D2" w14:textId="23C6D4F9" w:rsidR="0049147E" w:rsidRPr="00F67131" w:rsidRDefault="009A0EE7" w:rsidP="00F67131">
            <w:pPr>
              <w:shd w:val="clear" w:color="auto" w:fill="FFFFFF" w:themeFill="background1"/>
              <w:rPr>
                <w:sz w:val="22"/>
                <w:szCs w:val="22"/>
              </w:rPr>
            </w:pPr>
            <w:r w:rsidRPr="00F67131">
              <w:rPr>
                <w:sz w:val="22"/>
                <w:szCs w:val="22"/>
              </w:rPr>
              <w:t>0.2252 * 0.904 = 0.2036</w:t>
            </w:r>
          </w:p>
        </w:tc>
      </w:tr>
      <w:tr w:rsidR="0049147E" w:rsidRPr="00F67131" w14:paraId="6E758BEB" w14:textId="3721B20E" w:rsidTr="0049147E">
        <w:tc>
          <w:tcPr>
            <w:tcW w:w="1549" w:type="dxa"/>
          </w:tcPr>
          <w:p w14:paraId="46EC43C1" w14:textId="1870673B" w:rsidR="0049147E" w:rsidRPr="00F67131" w:rsidRDefault="0049147E" w:rsidP="00F67131">
            <w:pPr>
              <w:shd w:val="clear" w:color="auto" w:fill="FFFFFF" w:themeFill="background1"/>
              <w:rPr>
                <w:b/>
                <w:bCs/>
                <w:sz w:val="22"/>
                <w:szCs w:val="22"/>
                <w:vertAlign w:val="superscript"/>
              </w:rPr>
            </w:pPr>
            <w:r w:rsidRPr="00F67131">
              <w:rPr>
                <w:b/>
                <w:bCs/>
                <w:sz w:val="22"/>
                <w:szCs w:val="22"/>
              </w:rPr>
              <w:t xml:space="preserve">Number of </w:t>
            </w:r>
            <w:proofErr w:type="spellStart"/>
            <w:r w:rsidRPr="00F67131">
              <w:rPr>
                <w:b/>
                <w:bCs/>
                <w:sz w:val="22"/>
                <w:szCs w:val="22"/>
              </w:rPr>
              <w:t>comorbidities</w:t>
            </w:r>
            <w:r w:rsidR="009A0EE7" w:rsidRPr="00F67131">
              <w:rPr>
                <w:b/>
                <w:bCs/>
                <w:sz w:val="22"/>
                <w:szCs w:val="22"/>
                <w:vertAlign w:val="superscript"/>
              </w:rPr>
              <w:t>c</w:t>
            </w:r>
            <w:proofErr w:type="spellEnd"/>
          </w:p>
        </w:tc>
        <w:tc>
          <w:tcPr>
            <w:tcW w:w="5959" w:type="dxa"/>
          </w:tcPr>
          <w:p w14:paraId="70F02438" w14:textId="75A412A8" w:rsidR="0049147E" w:rsidRPr="00F67131" w:rsidRDefault="009A0EE7" w:rsidP="00F67131">
            <w:pPr>
              <w:shd w:val="clear" w:color="auto" w:fill="FFFFFF" w:themeFill="background1"/>
              <w:rPr>
                <w:sz w:val="22"/>
                <w:szCs w:val="22"/>
              </w:rPr>
            </w:pPr>
            <w:r w:rsidRPr="00F67131">
              <w:rPr>
                <w:sz w:val="22"/>
                <w:szCs w:val="22"/>
              </w:rPr>
              <w:t>For hospitalised patients with four or more comorbidities, the six-month hazard ratio for suffering from cardiovascular symptoms of long COVID equals 1.391.</w:t>
            </w:r>
          </w:p>
        </w:tc>
        <w:tc>
          <w:tcPr>
            <w:tcW w:w="1559" w:type="dxa"/>
          </w:tcPr>
          <w:p w14:paraId="47AA61C5" w14:textId="20F7C109" w:rsidR="009A0EE7" w:rsidRPr="00F67131" w:rsidRDefault="009A0EE7" w:rsidP="00F67131">
            <w:pPr>
              <w:shd w:val="clear" w:color="auto" w:fill="FFFFFF" w:themeFill="background1"/>
              <w:rPr>
                <w:sz w:val="22"/>
                <w:szCs w:val="22"/>
              </w:rPr>
            </w:pPr>
            <w:r w:rsidRPr="00F67131">
              <w:rPr>
                <w:sz w:val="22"/>
                <w:szCs w:val="22"/>
              </w:rPr>
              <w:t>0.2036 * 1.391 = 0.2832</w:t>
            </w:r>
          </w:p>
        </w:tc>
      </w:tr>
      <w:tr w:rsidR="0049147E" w:rsidRPr="00F67131" w14:paraId="1DFCDFF9" w14:textId="3FC4436B" w:rsidTr="0049147E">
        <w:tc>
          <w:tcPr>
            <w:tcW w:w="1549" w:type="dxa"/>
          </w:tcPr>
          <w:p w14:paraId="657E0F8C" w14:textId="2B350413" w:rsidR="0049147E" w:rsidRPr="00F67131" w:rsidRDefault="0049147E" w:rsidP="00F67131">
            <w:pPr>
              <w:shd w:val="clear" w:color="auto" w:fill="FFFFFF" w:themeFill="background1"/>
              <w:rPr>
                <w:b/>
                <w:bCs/>
                <w:sz w:val="22"/>
                <w:szCs w:val="22"/>
                <w:vertAlign w:val="superscript"/>
              </w:rPr>
            </w:pPr>
            <w:r w:rsidRPr="00F67131">
              <w:rPr>
                <w:b/>
                <w:bCs/>
                <w:sz w:val="22"/>
                <w:szCs w:val="22"/>
              </w:rPr>
              <w:t xml:space="preserve">Drug </w:t>
            </w:r>
            <w:proofErr w:type="spellStart"/>
            <w:r w:rsidRPr="00F67131">
              <w:rPr>
                <w:b/>
                <w:bCs/>
                <w:sz w:val="22"/>
                <w:szCs w:val="22"/>
              </w:rPr>
              <w:t>treatment</w:t>
            </w:r>
            <w:r w:rsidR="009A0EE7" w:rsidRPr="00F67131">
              <w:rPr>
                <w:b/>
                <w:bCs/>
                <w:sz w:val="22"/>
                <w:szCs w:val="22"/>
                <w:vertAlign w:val="superscript"/>
              </w:rPr>
              <w:t>d</w:t>
            </w:r>
            <w:proofErr w:type="spellEnd"/>
          </w:p>
        </w:tc>
        <w:tc>
          <w:tcPr>
            <w:tcW w:w="5959" w:type="dxa"/>
          </w:tcPr>
          <w:p w14:paraId="302750EA" w14:textId="7B6CF27D" w:rsidR="0049147E" w:rsidRPr="00F67131" w:rsidRDefault="009A0EE7" w:rsidP="00F67131">
            <w:pPr>
              <w:shd w:val="clear" w:color="auto" w:fill="FFFFFF" w:themeFill="background1"/>
              <w:rPr>
                <w:sz w:val="22"/>
                <w:szCs w:val="22"/>
              </w:rPr>
            </w:pPr>
            <w:r w:rsidRPr="00F67131">
              <w:rPr>
                <w:sz w:val="22"/>
                <w:szCs w:val="22"/>
              </w:rPr>
              <w:t>As this patient is high-risk due to living with multiple comorbidities, she is treated with m</w:t>
            </w:r>
            <w:r w:rsidR="0049147E" w:rsidRPr="00F67131">
              <w:rPr>
                <w:sz w:val="22"/>
                <w:szCs w:val="22"/>
              </w:rPr>
              <w:t xml:space="preserve">etformin within </w:t>
            </w:r>
            <w:r w:rsidRPr="00F67131">
              <w:rPr>
                <w:sz w:val="22"/>
                <w:szCs w:val="22"/>
              </w:rPr>
              <w:t>seven</w:t>
            </w:r>
            <w:r w:rsidR="0049147E" w:rsidRPr="00F67131">
              <w:rPr>
                <w:sz w:val="22"/>
                <w:szCs w:val="22"/>
              </w:rPr>
              <w:t xml:space="preserve"> days </w:t>
            </w:r>
            <w:r w:rsidRPr="00F67131">
              <w:rPr>
                <w:sz w:val="22"/>
                <w:szCs w:val="22"/>
              </w:rPr>
              <w:t xml:space="preserve">of symptom onset, reducing her relative risk to </w:t>
            </w:r>
            <w:r w:rsidR="0049147E" w:rsidRPr="00F67131">
              <w:rPr>
                <w:sz w:val="22"/>
                <w:szCs w:val="22"/>
              </w:rPr>
              <w:t>0.59</w:t>
            </w:r>
            <w:r w:rsidRPr="00F67131">
              <w:rPr>
                <w:sz w:val="22"/>
                <w:szCs w:val="22"/>
              </w:rPr>
              <w:t>.</w:t>
            </w:r>
          </w:p>
        </w:tc>
        <w:tc>
          <w:tcPr>
            <w:tcW w:w="1559" w:type="dxa"/>
          </w:tcPr>
          <w:p w14:paraId="6F57FFCA" w14:textId="53185EDF" w:rsidR="0049147E" w:rsidRPr="00F67131" w:rsidRDefault="009A0EE7" w:rsidP="00F67131">
            <w:pPr>
              <w:shd w:val="clear" w:color="auto" w:fill="FFFFFF" w:themeFill="background1"/>
              <w:rPr>
                <w:sz w:val="22"/>
                <w:szCs w:val="22"/>
              </w:rPr>
            </w:pPr>
            <w:r w:rsidRPr="00F67131">
              <w:rPr>
                <w:sz w:val="22"/>
                <w:szCs w:val="22"/>
              </w:rPr>
              <w:t>0.2832 * 0.59 = 0.1671</w:t>
            </w:r>
          </w:p>
        </w:tc>
      </w:tr>
    </w:tbl>
    <w:p w14:paraId="6D3DEAFC" w14:textId="77777777" w:rsidR="009A0EE7" w:rsidRPr="00F67131" w:rsidRDefault="0049147E" w:rsidP="00F67131">
      <w:pPr>
        <w:shd w:val="clear" w:color="auto" w:fill="FFFFFF" w:themeFill="background1"/>
        <w:tabs>
          <w:tab w:val="left" w:pos="5535"/>
        </w:tabs>
        <w:rPr>
          <w:b/>
          <w:bCs/>
        </w:rPr>
      </w:pPr>
      <w:r w:rsidRPr="00F67131">
        <w:rPr>
          <w:b/>
          <w:bCs/>
        </w:rPr>
        <w:t>Sources:</w:t>
      </w:r>
    </w:p>
    <w:p w14:paraId="282313C8" w14:textId="1422AD5F" w:rsidR="009A0EE7" w:rsidRPr="00F67131" w:rsidRDefault="009A0EE7" w:rsidP="00F67131">
      <w:pPr>
        <w:shd w:val="clear" w:color="auto" w:fill="FFFFFF" w:themeFill="background1"/>
        <w:tabs>
          <w:tab w:val="left" w:pos="5535"/>
        </w:tabs>
      </w:pPr>
      <w:r w:rsidRPr="00F67131">
        <w:rPr>
          <w:vertAlign w:val="superscript"/>
        </w:rPr>
        <w:t>a</w:t>
      </w:r>
      <w:hyperlink r:id="rId46" w:history="1">
        <w:r w:rsidR="00675463" w:rsidRPr="00F67131">
          <w:rPr>
            <w:rStyle w:val="Hyperlink"/>
          </w:rPr>
          <w:t>https://www.nature.com/articles/s41591-022-01840-0</w:t>
        </w:r>
      </w:hyperlink>
      <w:r w:rsidR="00675463" w:rsidRPr="00F67131">
        <w:t xml:space="preserve"> </w:t>
      </w:r>
    </w:p>
    <w:p w14:paraId="33EAA44B" w14:textId="6689F96E" w:rsidR="009A0EE7" w:rsidRPr="00F67131" w:rsidRDefault="009A0EE7" w:rsidP="00F67131">
      <w:pPr>
        <w:shd w:val="clear" w:color="auto" w:fill="FFFFFF" w:themeFill="background1"/>
        <w:tabs>
          <w:tab w:val="left" w:pos="5535"/>
        </w:tabs>
      </w:pPr>
      <w:r w:rsidRPr="00F67131">
        <w:rPr>
          <w:vertAlign w:val="superscript"/>
        </w:rPr>
        <w:t>b</w:t>
      </w:r>
      <w:hyperlink r:id="rId47" w:history="1">
        <w:r w:rsidR="00675463" w:rsidRPr="00F67131">
          <w:rPr>
            <w:rStyle w:val="Hyperlink"/>
          </w:rPr>
          <w:t>https://www.nature.com/articles/s41591-022-02051-3</w:t>
        </w:r>
      </w:hyperlink>
      <w:r w:rsidR="00675463" w:rsidRPr="00F67131">
        <w:t xml:space="preserve"> </w:t>
      </w:r>
    </w:p>
    <w:p w14:paraId="0228709E" w14:textId="33F81EAB" w:rsidR="009A0EE7" w:rsidRPr="00F67131" w:rsidRDefault="009A0EE7" w:rsidP="00F67131">
      <w:pPr>
        <w:shd w:val="clear" w:color="auto" w:fill="FFFFFF" w:themeFill="background1"/>
        <w:tabs>
          <w:tab w:val="left" w:pos="5535"/>
        </w:tabs>
      </w:pPr>
      <w:r w:rsidRPr="00F67131">
        <w:rPr>
          <w:vertAlign w:val="superscript"/>
        </w:rPr>
        <w:t>c</w:t>
      </w:r>
      <w:hyperlink r:id="rId48" w:history="1">
        <w:r w:rsidR="00675463" w:rsidRPr="00F67131">
          <w:rPr>
            <w:rStyle w:val="Hyperlink"/>
          </w:rPr>
          <w:t>https://www.nature.com/articles/s41467-021-26513-3</w:t>
        </w:r>
      </w:hyperlink>
      <w:r w:rsidR="00675463" w:rsidRPr="00F67131">
        <w:t xml:space="preserve"> </w:t>
      </w:r>
    </w:p>
    <w:p w14:paraId="76898FED" w14:textId="31A4E798" w:rsidR="00F9416E" w:rsidRPr="00F67131" w:rsidRDefault="009A0EE7" w:rsidP="00F67131">
      <w:pPr>
        <w:shd w:val="clear" w:color="auto" w:fill="FFFFFF" w:themeFill="background1"/>
        <w:tabs>
          <w:tab w:val="left" w:pos="5535"/>
        </w:tabs>
        <w:rPr>
          <w:sz w:val="22"/>
          <w:szCs w:val="22"/>
        </w:rPr>
        <w:sectPr w:rsidR="00F9416E" w:rsidRPr="00F67131" w:rsidSect="00260112">
          <w:pgSz w:w="11906" w:h="16838"/>
          <w:pgMar w:top="1440" w:right="1440" w:bottom="1440" w:left="1440" w:header="708" w:footer="708" w:gutter="0"/>
          <w:cols w:space="708"/>
          <w:docGrid w:linePitch="360"/>
        </w:sectPr>
      </w:pPr>
      <w:proofErr w:type="spellStart"/>
      <w:r w:rsidRPr="00F67131">
        <w:rPr>
          <w:vertAlign w:val="superscript"/>
        </w:rPr>
        <w:t>d</w:t>
      </w:r>
      <w:r w:rsidRPr="00F67131">
        <w:t>See</w:t>
      </w:r>
      <w:proofErr w:type="spellEnd"/>
      <w:r w:rsidRPr="00F67131">
        <w:t xml:space="preserve"> Supplementary Table </w:t>
      </w:r>
      <w:r w:rsidR="00675463" w:rsidRPr="00F67131">
        <w:t>6.</w:t>
      </w:r>
      <w:r w:rsidR="00260112" w:rsidRPr="00F67131">
        <w:rPr>
          <w:sz w:val="22"/>
          <w:szCs w:val="22"/>
        </w:rPr>
        <w:t xml:space="preserve"> </w:t>
      </w:r>
    </w:p>
    <w:p w14:paraId="672658AC" w14:textId="44123D75" w:rsidR="00F9416E" w:rsidRPr="00F67131" w:rsidRDefault="00F9416E" w:rsidP="00F67131">
      <w:pPr>
        <w:shd w:val="clear" w:color="auto" w:fill="FFFFFF" w:themeFill="background1"/>
        <w:rPr>
          <w:b/>
          <w:bCs/>
          <w:sz w:val="22"/>
          <w:szCs w:val="22"/>
        </w:rPr>
      </w:pPr>
      <w:r w:rsidRPr="00F67131">
        <w:rPr>
          <w:b/>
          <w:bCs/>
          <w:sz w:val="22"/>
          <w:szCs w:val="22"/>
        </w:rPr>
        <w:lastRenderedPageBreak/>
        <w:t>Sup</w:t>
      </w:r>
      <w:r w:rsidR="00CE3B95" w:rsidRPr="00F67131">
        <w:rPr>
          <w:b/>
          <w:bCs/>
          <w:sz w:val="22"/>
          <w:szCs w:val="22"/>
        </w:rPr>
        <w:t>plementary</w:t>
      </w:r>
      <w:r w:rsidRPr="00F67131">
        <w:rPr>
          <w:b/>
          <w:bCs/>
          <w:sz w:val="22"/>
          <w:szCs w:val="22"/>
        </w:rPr>
        <w:t xml:space="preserve"> Table </w:t>
      </w:r>
      <w:r w:rsidR="00A34715" w:rsidRPr="00F67131">
        <w:rPr>
          <w:b/>
          <w:bCs/>
          <w:sz w:val="22"/>
          <w:szCs w:val="22"/>
        </w:rPr>
        <w:t>9</w:t>
      </w:r>
      <w:r w:rsidRPr="00F67131">
        <w:rPr>
          <w:b/>
          <w:bCs/>
          <w:sz w:val="22"/>
          <w:szCs w:val="22"/>
        </w:rPr>
        <w:t>. Impact of theoretical reduction in vaccine effectiveness against hospitalisation and ICU admission on estimated hospitalisations, ICU admissions, and six-month long COVID burden</w:t>
      </w:r>
      <w:r w:rsidRPr="00F67131">
        <w:rPr>
          <w:color w:val="000000" w:themeColor="text1"/>
          <w:sz w:val="22"/>
          <w:szCs w:val="22"/>
        </w:rPr>
        <w:t xml:space="preserve"> in a population where 2% have had no doses, 2% have had one dose, </w:t>
      </w:r>
      <w:r w:rsidRPr="00F67131">
        <w:rPr>
          <w:color w:val="000000" w:themeColor="text1"/>
          <w:sz w:val="22"/>
          <w:szCs w:val="22"/>
          <w:lang w:val="en-US"/>
        </w:rPr>
        <w:t xml:space="preserve">44% each have received two or three doses (each with 2% having their last dose administered two weeks to five months ago, 21% six to 11 months ago, and 21% 12 or more months ago), and 8% have received four doses (with 2% each having their last dose administered two to four weeks ago, five to nine weeks ago, 10 to 14 weeks ago, 15 to 19 weeks ago, and 20 or more weeks ago). </w:t>
      </w:r>
    </w:p>
    <w:tbl>
      <w:tblPr>
        <w:tblStyle w:val="TableGrid"/>
        <w:tblW w:w="0" w:type="auto"/>
        <w:tblLook w:val="04A0" w:firstRow="1" w:lastRow="0" w:firstColumn="1" w:lastColumn="0" w:noHBand="0" w:noVBand="1"/>
      </w:tblPr>
      <w:tblGrid>
        <w:gridCol w:w="2547"/>
        <w:gridCol w:w="2126"/>
        <w:gridCol w:w="1701"/>
        <w:gridCol w:w="1276"/>
        <w:gridCol w:w="1366"/>
      </w:tblGrid>
      <w:tr w:rsidR="00F9416E" w:rsidRPr="00F67131" w14:paraId="2D63E3CD" w14:textId="77777777" w:rsidTr="00365C50">
        <w:tc>
          <w:tcPr>
            <w:tcW w:w="2547" w:type="dxa"/>
          </w:tcPr>
          <w:p w14:paraId="0CC9142C" w14:textId="77777777" w:rsidR="00F9416E" w:rsidRPr="00F67131" w:rsidRDefault="00F9416E" w:rsidP="00F67131">
            <w:pPr>
              <w:shd w:val="clear" w:color="auto" w:fill="FFFFFF" w:themeFill="background1"/>
              <w:rPr>
                <w:b/>
                <w:bCs/>
                <w:sz w:val="22"/>
                <w:szCs w:val="22"/>
              </w:rPr>
            </w:pPr>
          </w:p>
        </w:tc>
        <w:tc>
          <w:tcPr>
            <w:tcW w:w="2126" w:type="dxa"/>
          </w:tcPr>
          <w:p w14:paraId="19178C2A" w14:textId="4F1A630E" w:rsidR="00F9416E" w:rsidRPr="00F67131" w:rsidRDefault="00F9416E" w:rsidP="00F67131">
            <w:pPr>
              <w:shd w:val="clear" w:color="auto" w:fill="FFFFFF" w:themeFill="background1"/>
              <w:rPr>
                <w:b/>
                <w:bCs/>
                <w:sz w:val="22"/>
                <w:szCs w:val="22"/>
              </w:rPr>
            </w:pPr>
            <w:r w:rsidRPr="00F67131">
              <w:rPr>
                <w:b/>
                <w:bCs/>
                <w:sz w:val="22"/>
                <w:szCs w:val="22"/>
              </w:rPr>
              <w:t>Vaccine dose &amp; timing</w:t>
            </w:r>
          </w:p>
        </w:tc>
        <w:tc>
          <w:tcPr>
            <w:tcW w:w="1701" w:type="dxa"/>
          </w:tcPr>
          <w:p w14:paraId="3768F93B" w14:textId="5407ED18" w:rsidR="00F9416E" w:rsidRPr="00F67131" w:rsidRDefault="00F9416E" w:rsidP="00F67131">
            <w:pPr>
              <w:shd w:val="clear" w:color="auto" w:fill="FFFFFF" w:themeFill="background1"/>
              <w:rPr>
                <w:b/>
                <w:bCs/>
                <w:sz w:val="22"/>
                <w:szCs w:val="22"/>
              </w:rPr>
            </w:pPr>
            <w:r w:rsidRPr="00F67131">
              <w:rPr>
                <w:b/>
                <w:bCs/>
                <w:sz w:val="22"/>
                <w:szCs w:val="22"/>
              </w:rPr>
              <w:t xml:space="preserve">Current model assumptions </w:t>
            </w:r>
          </w:p>
        </w:tc>
        <w:tc>
          <w:tcPr>
            <w:tcW w:w="1276" w:type="dxa"/>
          </w:tcPr>
          <w:p w14:paraId="512E1B55" w14:textId="764977F9" w:rsidR="00F9416E" w:rsidRPr="00F67131" w:rsidRDefault="00F9416E" w:rsidP="00F67131">
            <w:pPr>
              <w:shd w:val="clear" w:color="auto" w:fill="FFFFFF" w:themeFill="background1"/>
              <w:rPr>
                <w:b/>
                <w:bCs/>
                <w:sz w:val="22"/>
                <w:szCs w:val="22"/>
              </w:rPr>
            </w:pPr>
            <w:r w:rsidRPr="00F67131">
              <w:rPr>
                <w:b/>
                <w:bCs/>
                <w:sz w:val="22"/>
                <w:szCs w:val="22"/>
              </w:rPr>
              <w:t>If 5% less effective</w:t>
            </w:r>
          </w:p>
        </w:tc>
        <w:tc>
          <w:tcPr>
            <w:tcW w:w="1366" w:type="dxa"/>
          </w:tcPr>
          <w:p w14:paraId="70DB6FFB" w14:textId="739F5997" w:rsidR="00F9416E" w:rsidRPr="00F67131" w:rsidRDefault="00F9416E" w:rsidP="00F67131">
            <w:pPr>
              <w:shd w:val="clear" w:color="auto" w:fill="FFFFFF" w:themeFill="background1"/>
              <w:rPr>
                <w:b/>
                <w:bCs/>
                <w:sz w:val="22"/>
                <w:szCs w:val="22"/>
              </w:rPr>
            </w:pPr>
            <w:r w:rsidRPr="00F67131">
              <w:rPr>
                <w:b/>
                <w:bCs/>
                <w:sz w:val="22"/>
                <w:szCs w:val="22"/>
              </w:rPr>
              <w:t>If 10% less effective</w:t>
            </w:r>
          </w:p>
        </w:tc>
      </w:tr>
      <w:tr w:rsidR="00F9416E" w:rsidRPr="00F67131" w14:paraId="181D1AE0" w14:textId="77777777" w:rsidTr="00365C50">
        <w:tc>
          <w:tcPr>
            <w:tcW w:w="2547" w:type="dxa"/>
            <w:vMerge w:val="restart"/>
          </w:tcPr>
          <w:p w14:paraId="6C26ED70" w14:textId="7D4A27AF" w:rsidR="00F9416E" w:rsidRPr="00F67131" w:rsidRDefault="00F9416E" w:rsidP="00F67131">
            <w:pPr>
              <w:shd w:val="clear" w:color="auto" w:fill="FFFFFF" w:themeFill="background1"/>
              <w:rPr>
                <w:sz w:val="22"/>
                <w:szCs w:val="22"/>
              </w:rPr>
            </w:pPr>
            <w:r w:rsidRPr="00F67131">
              <w:rPr>
                <w:sz w:val="22"/>
                <w:szCs w:val="22"/>
              </w:rPr>
              <w:t>Average vaccine effectiveness for adults against hospitalisation and ICU admission after</w:t>
            </w:r>
          </w:p>
        </w:tc>
        <w:tc>
          <w:tcPr>
            <w:tcW w:w="2126" w:type="dxa"/>
          </w:tcPr>
          <w:p w14:paraId="2C6FC3D8" w14:textId="4BFD91BA" w:rsidR="00F9416E" w:rsidRPr="00F67131" w:rsidRDefault="00365C50" w:rsidP="00F67131">
            <w:pPr>
              <w:shd w:val="clear" w:color="auto" w:fill="FFFFFF" w:themeFill="background1"/>
              <w:rPr>
                <w:b/>
                <w:bCs/>
                <w:sz w:val="22"/>
                <w:szCs w:val="22"/>
              </w:rPr>
            </w:pPr>
            <w:r w:rsidRPr="00F67131">
              <w:rPr>
                <w:sz w:val="22"/>
                <w:szCs w:val="22"/>
              </w:rPr>
              <w:t>1</w:t>
            </w:r>
            <w:r w:rsidRPr="00F67131">
              <w:rPr>
                <w:sz w:val="22"/>
                <w:szCs w:val="22"/>
                <w:vertAlign w:val="superscript"/>
              </w:rPr>
              <w:t>st</w:t>
            </w:r>
            <w:r w:rsidRPr="00F67131">
              <w:rPr>
                <w:sz w:val="22"/>
                <w:szCs w:val="22"/>
              </w:rPr>
              <w:t xml:space="preserve"> 3 weeks ago</w:t>
            </w:r>
          </w:p>
        </w:tc>
        <w:tc>
          <w:tcPr>
            <w:tcW w:w="1701" w:type="dxa"/>
          </w:tcPr>
          <w:p w14:paraId="56B90D5C" w14:textId="662275E8" w:rsidR="00F9416E" w:rsidRPr="00F67131" w:rsidRDefault="00365C50" w:rsidP="00F67131">
            <w:pPr>
              <w:shd w:val="clear" w:color="auto" w:fill="FFFFFF" w:themeFill="background1"/>
              <w:rPr>
                <w:sz w:val="22"/>
                <w:szCs w:val="22"/>
              </w:rPr>
            </w:pPr>
            <w:r w:rsidRPr="00F67131">
              <w:rPr>
                <w:sz w:val="22"/>
                <w:szCs w:val="22"/>
              </w:rPr>
              <w:t>0.00%</w:t>
            </w:r>
          </w:p>
        </w:tc>
        <w:tc>
          <w:tcPr>
            <w:tcW w:w="1276" w:type="dxa"/>
          </w:tcPr>
          <w:p w14:paraId="14425EBD" w14:textId="00114EE9" w:rsidR="00F9416E" w:rsidRPr="00F67131" w:rsidRDefault="00365C50" w:rsidP="00F67131">
            <w:pPr>
              <w:shd w:val="clear" w:color="auto" w:fill="FFFFFF" w:themeFill="background1"/>
              <w:rPr>
                <w:sz w:val="22"/>
                <w:szCs w:val="22"/>
              </w:rPr>
            </w:pPr>
            <w:r w:rsidRPr="00F67131">
              <w:rPr>
                <w:sz w:val="22"/>
                <w:szCs w:val="22"/>
              </w:rPr>
              <w:t>N/A</w:t>
            </w:r>
          </w:p>
        </w:tc>
        <w:tc>
          <w:tcPr>
            <w:tcW w:w="1366" w:type="dxa"/>
          </w:tcPr>
          <w:p w14:paraId="513923BE" w14:textId="6BB86033" w:rsidR="00F9416E" w:rsidRPr="00F67131" w:rsidRDefault="00365C50" w:rsidP="00F67131">
            <w:pPr>
              <w:shd w:val="clear" w:color="auto" w:fill="FFFFFF" w:themeFill="background1"/>
              <w:rPr>
                <w:sz w:val="22"/>
                <w:szCs w:val="22"/>
              </w:rPr>
            </w:pPr>
            <w:r w:rsidRPr="00F67131">
              <w:rPr>
                <w:sz w:val="22"/>
                <w:szCs w:val="22"/>
              </w:rPr>
              <w:t>N/A</w:t>
            </w:r>
          </w:p>
        </w:tc>
      </w:tr>
      <w:tr w:rsidR="00365C50" w:rsidRPr="00F67131" w14:paraId="7DE3F1E3" w14:textId="77777777" w:rsidTr="00365C50">
        <w:tc>
          <w:tcPr>
            <w:tcW w:w="2547" w:type="dxa"/>
            <w:vMerge/>
          </w:tcPr>
          <w:p w14:paraId="2F9CB79A" w14:textId="77777777" w:rsidR="00365C50" w:rsidRPr="00F67131" w:rsidRDefault="00365C50" w:rsidP="00F67131">
            <w:pPr>
              <w:shd w:val="clear" w:color="auto" w:fill="FFFFFF" w:themeFill="background1"/>
              <w:rPr>
                <w:sz w:val="22"/>
                <w:szCs w:val="22"/>
              </w:rPr>
            </w:pPr>
          </w:p>
        </w:tc>
        <w:tc>
          <w:tcPr>
            <w:tcW w:w="2126" w:type="dxa"/>
          </w:tcPr>
          <w:p w14:paraId="2A3C5993" w14:textId="226AC71A" w:rsidR="00365C50" w:rsidRPr="00F67131" w:rsidRDefault="00365C50" w:rsidP="00F67131">
            <w:pPr>
              <w:shd w:val="clear" w:color="auto" w:fill="FFFFFF" w:themeFill="background1"/>
              <w:rPr>
                <w:b/>
                <w:bCs/>
                <w:sz w:val="22"/>
                <w:szCs w:val="22"/>
              </w:rPr>
            </w:pPr>
            <w:r w:rsidRPr="00F67131">
              <w:rPr>
                <w:sz w:val="22"/>
                <w:szCs w:val="22"/>
              </w:rPr>
              <w:t>2</w:t>
            </w:r>
            <w:r w:rsidRPr="00F67131">
              <w:rPr>
                <w:sz w:val="22"/>
                <w:szCs w:val="22"/>
                <w:vertAlign w:val="superscript"/>
              </w:rPr>
              <w:t>nd</w:t>
            </w:r>
            <w:r w:rsidRPr="00F67131">
              <w:rPr>
                <w:sz w:val="22"/>
                <w:szCs w:val="22"/>
              </w:rPr>
              <w:t xml:space="preserve"> 2 weeks to 5 months ago</w:t>
            </w:r>
          </w:p>
        </w:tc>
        <w:tc>
          <w:tcPr>
            <w:tcW w:w="1701" w:type="dxa"/>
          </w:tcPr>
          <w:p w14:paraId="684532F1" w14:textId="454DB96A" w:rsidR="00365C50" w:rsidRPr="00F67131" w:rsidRDefault="00365C50" w:rsidP="00F67131">
            <w:pPr>
              <w:shd w:val="clear" w:color="auto" w:fill="FFFFFF" w:themeFill="background1"/>
              <w:rPr>
                <w:sz w:val="22"/>
                <w:szCs w:val="22"/>
              </w:rPr>
            </w:pPr>
            <w:r w:rsidRPr="00F67131">
              <w:rPr>
                <w:sz w:val="22"/>
                <w:szCs w:val="22"/>
              </w:rPr>
              <w:t>71.24%</w:t>
            </w:r>
          </w:p>
        </w:tc>
        <w:tc>
          <w:tcPr>
            <w:tcW w:w="1276" w:type="dxa"/>
          </w:tcPr>
          <w:p w14:paraId="41C03FE3" w14:textId="2D315C02" w:rsidR="00365C50" w:rsidRPr="00F67131" w:rsidRDefault="00365C50" w:rsidP="00F67131">
            <w:pPr>
              <w:shd w:val="clear" w:color="auto" w:fill="FFFFFF" w:themeFill="background1"/>
              <w:rPr>
                <w:b/>
                <w:bCs/>
                <w:sz w:val="22"/>
                <w:szCs w:val="22"/>
              </w:rPr>
            </w:pPr>
            <w:r w:rsidRPr="00F67131">
              <w:rPr>
                <w:sz w:val="22"/>
                <w:szCs w:val="22"/>
              </w:rPr>
              <w:t>66.24%</w:t>
            </w:r>
          </w:p>
        </w:tc>
        <w:tc>
          <w:tcPr>
            <w:tcW w:w="1366" w:type="dxa"/>
          </w:tcPr>
          <w:p w14:paraId="075FB65E" w14:textId="3E4E0160" w:rsidR="00365C50" w:rsidRPr="00F67131" w:rsidRDefault="00365C50" w:rsidP="00F67131">
            <w:pPr>
              <w:shd w:val="clear" w:color="auto" w:fill="FFFFFF" w:themeFill="background1"/>
              <w:rPr>
                <w:b/>
                <w:bCs/>
                <w:sz w:val="22"/>
                <w:szCs w:val="22"/>
              </w:rPr>
            </w:pPr>
            <w:r w:rsidRPr="00F67131">
              <w:rPr>
                <w:sz w:val="22"/>
                <w:szCs w:val="22"/>
              </w:rPr>
              <w:t>61.24%</w:t>
            </w:r>
          </w:p>
        </w:tc>
      </w:tr>
      <w:tr w:rsidR="00365C50" w:rsidRPr="00F67131" w14:paraId="66836153" w14:textId="77777777" w:rsidTr="00365C50">
        <w:tc>
          <w:tcPr>
            <w:tcW w:w="2547" w:type="dxa"/>
            <w:vMerge/>
          </w:tcPr>
          <w:p w14:paraId="44ABA31A" w14:textId="77777777" w:rsidR="00365C50" w:rsidRPr="00F67131" w:rsidRDefault="00365C50" w:rsidP="00F67131">
            <w:pPr>
              <w:shd w:val="clear" w:color="auto" w:fill="FFFFFF" w:themeFill="background1"/>
              <w:rPr>
                <w:sz w:val="22"/>
                <w:szCs w:val="22"/>
              </w:rPr>
            </w:pPr>
          </w:p>
        </w:tc>
        <w:tc>
          <w:tcPr>
            <w:tcW w:w="2126" w:type="dxa"/>
          </w:tcPr>
          <w:p w14:paraId="079CEC8C" w14:textId="0987201E" w:rsidR="00365C50" w:rsidRPr="00F67131" w:rsidRDefault="00365C50" w:rsidP="00F67131">
            <w:pPr>
              <w:shd w:val="clear" w:color="auto" w:fill="FFFFFF" w:themeFill="background1"/>
              <w:rPr>
                <w:b/>
                <w:bCs/>
                <w:sz w:val="22"/>
                <w:szCs w:val="22"/>
              </w:rPr>
            </w:pPr>
            <w:r w:rsidRPr="00F67131">
              <w:rPr>
                <w:sz w:val="22"/>
                <w:szCs w:val="22"/>
              </w:rPr>
              <w:t>2</w:t>
            </w:r>
            <w:r w:rsidRPr="00F67131">
              <w:rPr>
                <w:sz w:val="22"/>
                <w:szCs w:val="22"/>
                <w:vertAlign w:val="superscript"/>
              </w:rPr>
              <w:t>nd</w:t>
            </w:r>
            <w:r w:rsidRPr="00F67131">
              <w:rPr>
                <w:sz w:val="22"/>
                <w:szCs w:val="22"/>
              </w:rPr>
              <w:t xml:space="preserve"> 6–11 months ago</w:t>
            </w:r>
          </w:p>
        </w:tc>
        <w:tc>
          <w:tcPr>
            <w:tcW w:w="1701" w:type="dxa"/>
          </w:tcPr>
          <w:p w14:paraId="2A2B7101" w14:textId="3D58B13A" w:rsidR="00365C50" w:rsidRPr="00F67131" w:rsidRDefault="00365C50" w:rsidP="00F67131">
            <w:pPr>
              <w:shd w:val="clear" w:color="auto" w:fill="FFFFFF" w:themeFill="background1"/>
              <w:rPr>
                <w:sz w:val="22"/>
                <w:szCs w:val="22"/>
              </w:rPr>
            </w:pPr>
            <w:r w:rsidRPr="00F67131">
              <w:rPr>
                <w:sz w:val="22"/>
                <w:szCs w:val="22"/>
              </w:rPr>
              <w:t>54.40%</w:t>
            </w:r>
          </w:p>
        </w:tc>
        <w:tc>
          <w:tcPr>
            <w:tcW w:w="1276" w:type="dxa"/>
          </w:tcPr>
          <w:p w14:paraId="5F9B0B67" w14:textId="2BDC137A" w:rsidR="00365C50" w:rsidRPr="00F67131" w:rsidRDefault="00365C50" w:rsidP="00F67131">
            <w:pPr>
              <w:shd w:val="clear" w:color="auto" w:fill="FFFFFF" w:themeFill="background1"/>
              <w:rPr>
                <w:b/>
                <w:bCs/>
                <w:sz w:val="22"/>
                <w:szCs w:val="22"/>
              </w:rPr>
            </w:pPr>
            <w:r w:rsidRPr="00F67131">
              <w:rPr>
                <w:sz w:val="22"/>
                <w:szCs w:val="22"/>
              </w:rPr>
              <w:t>49.40%</w:t>
            </w:r>
          </w:p>
        </w:tc>
        <w:tc>
          <w:tcPr>
            <w:tcW w:w="1366" w:type="dxa"/>
          </w:tcPr>
          <w:p w14:paraId="5A1158AA" w14:textId="3E8C6330" w:rsidR="00365C50" w:rsidRPr="00F67131" w:rsidRDefault="00365C50" w:rsidP="00F67131">
            <w:pPr>
              <w:shd w:val="clear" w:color="auto" w:fill="FFFFFF" w:themeFill="background1"/>
              <w:rPr>
                <w:b/>
                <w:bCs/>
                <w:sz w:val="22"/>
                <w:szCs w:val="22"/>
              </w:rPr>
            </w:pPr>
            <w:r w:rsidRPr="00F67131">
              <w:rPr>
                <w:sz w:val="22"/>
                <w:szCs w:val="22"/>
              </w:rPr>
              <w:t>44.40%</w:t>
            </w:r>
          </w:p>
        </w:tc>
      </w:tr>
      <w:tr w:rsidR="00365C50" w:rsidRPr="00F67131" w14:paraId="1DA5510C" w14:textId="77777777" w:rsidTr="00365C50">
        <w:tc>
          <w:tcPr>
            <w:tcW w:w="2547" w:type="dxa"/>
            <w:vMerge/>
          </w:tcPr>
          <w:p w14:paraId="7C1066FA" w14:textId="77777777" w:rsidR="00365C50" w:rsidRPr="00F67131" w:rsidRDefault="00365C50" w:rsidP="00F67131">
            <w:pPr>
              <w:shd w:val="clear" w:color="auto" w:fill="FFFFFF" w:themeFill="background1"/>
              <w:rPr>
                <w:sz w:val="22"/>
                <w:szCs w:val="22"/>
              </w:rPr>
            </w:pPr>
          </w:p>
        </w:tc>
        <w:tc>
          <w:tcPr>
            <w:tcW w:w="2126" w:type="dxa"/>
          </w:tcPr>
          <w:p w14:paraId="1C4B7BBC" w14:textId="7AC05351" w:rsidR="00365C50" w:rsidRPr="00F67131" w:rsidRDefault="00365C50" w:rsidP="00F67131">
            <w:pPr>
              <w:shd w:val="clear" w:color="auto" w:fill="FFFFFF" w:themeFill="background1"/>
              <w:rPr>
                <w:b/>
                <w:bCs/>
                <w:sz w:val="22"/>
                <w:szCs w:val="22"/>
              </w:rPr>
            </w:pPr>
            <w:r w:rsidRPr="00F67131">
              <w:rPr>
                <w:sz w:val="22"/>
                <w:szCs w:val="22"/>
              </w:rPr>
              <w:t>2</w:t>
            </w:r>
            <w:r w:rsidRPr="00F67131">
              <w:rPr>
                <w:sz w:val="22"/>
                <w:szCs w:val="22"/>
                <w:vertAlign w:val="superscript"/>
              </w:rPr>
              <w:t>nd</w:t>
            </w:r>
            <w:r w:rsidRPr="00F67131">
              <w:rPr>
                <w:sz w:val="22"/>
                <w:szCs w:val="22"/>
              </w:rPr>
              <w:t xml:space="preserve"> 12+ months ago</w:t>
            </w:r>
          </w:p>
        </w:tc>
        <w:tc>
          <w:tcPr>
            <w:tcW w:w="1701" w:type="dxa"/>
          </w:tcPr>
          <w:p w14:paraId="16D698F7" w14:textId="469F8B50" w:rsidR="00365C50" w:rsidRPr="00F67131" w:rsidRDefault="00365C50" w:rsidP="00F67131">
            <w:pPr>
              <w:shd w:val="clear" w:color="auto" w:fill="FFFFFF" w:themeFill="background1"/>
              <w:rPr>
                <w:sz w:val="22"/>
                <w:szCs w:val="22"/>
              </w:rPr>
            </w:pPr>
            <w:r w:rsidRPr="00F67131">
              <w:rPr>
                <w:sz w:val="22"/>
                <w:szCs w:val="22"/>
              </w:rPr>
              <w:t>35.50%</w:t>
            </w:r>
          </w:p>
        </w:tc>
        <w:tc>
          <w:tcPr>
            <w:tcW w:w="1276" w:type="dxa"/>
          </w:tcPr>
          <w:p w14:paraId="41B70203" w14:textId="26F90CD7" w:rsidR="00365C50" w:rsidRPr="00F67131" w:rsidRDefault="00365C50" w:rsidP="00F67131">
            <w:pPr>
              <w:shd w:val="clear" w:color="auto" w:fill="FFFFFF" w:themeFill="background1"/>
              <w:rPr>
                <w:b/>
                <w:bCs/>
                <w:sz w:val="22"/>
                <w:szCs w:val="22"/>
              </w:rPr>
            </w:pPr>
            <w:r w:rsidRPr="00F67131">
              <w:rPr>
                <w:sz w:val="22"/>
                <w:szCs w:val="22"/>
              </w:rPr>
              <w:t>30.50%</w:t>
            </w:r>
          </w:p>
        </w:tc>
        <w:tc>
          <w:tcPr>
            <w:tcW w:w="1366" w:type="dxa"/>
          </w:tcPr>
          <w:p w14:paraId="24D51578" w14:textId="0B185B09" w:rsidR="00365C50" w:rsidRPr="00F67131" w:rsidRDefault="00365C50" w:rsidP="00F67131">
            <w:pPr>
              <w:shd w:val="clear" w:color="auto" w:fill="FFFFFF" w:themeFill="background1"/>
              <w:rPr>
                <w:b/>
                <w:bCs/>
                <w:sz w:val="22"/>
                <w:szCs w:val="22"/>
              </w:rPr>
            </w:pPr>
            <w:r w:rsidRPr="00F67131">
              <w:rPr>
                <w:sz w:val="22"/>
                <w:szCs w:val="22"/>
              </w:rPr>
              <w:t>25.50%</w:t>
            </w:r>
          </w:p>
        </w:tc>
      </w:tr>
      <w:tr w:rsidR="00365C50" w:rsidRPr="00F67131" w14:paraId="4813FD14" w14:textId="77777777" w:rsidTr="00365C50">
        <w:tc>
          <w:tcPr>
            <w:tcW w:w="2547" w:type="dxa"/>
            <w:vMerge/>
          </w:tcPr>
          <w:p w14:paraId="136E3C04" w14:textId="77777777" w:rsidR="00365C50" w:rsidRPr="00F67131" w:rsidRDefault="00365C50" w:rsidP="00F67131">
            <w:pPr>
              <w:shd w:val="clear" w:color="auto" w:fill="FFFFFF" w:themeFill="background1"/>
              <w:rPr>
                <w:sz w:val="22"/>
                <w:szCs w:val="22"/>
              </w:rPr>
            </w:pPr>
          </w:p>
        </w:tc>
        <w:tc>
          <w:tcPr>
            <w:tcW w:w="2126" w:type="dxa"/>
          </w:tcPr>
          <w:p w14:paraId="070114E3" w14:textId="6C709CEB" w:rsidR="00365C50" w:rsidRPr="00F67131" w:rsidRDefault="00365C50" w:rsidP="00F67131">
            <w:pPr>
              <w:shd w:val="clear" w:color="auto" w:fill="FFFFFF" w:themeFill="background1"/>
              <w:rPr>
                <w:b/>
                <w:bCs/>
                <w:sz w:val="22"/>
                <w:szCs w:val="22"/>
              </w:rPr>
            </w:pPr>
            <w:r w:rsidRPr="00F67131">
              <w:rPr>
                <w:sz w:val="22"/>
                <w:szCs w:val="22"/>
              </w:rPr>
              <w:t>3</w:t>
            </w:r>
            <w:r w:rsidRPr="00F67131">
              <w:rPr>
                <w:sz w:val="22"/>
                <w:szCs w:val="22"/>
                <w:vertAlign w:val="superscript"/>
              </w:rPr>
              <w:t>rd</w:t>
            </w:r>
            <w:r w:rsidRPr="00F67131">
              <w:rPr>
                <w:sz w:val="22"/>
                <w:szCs w:val="22"/>
              </w:rPr>
              <w:t xml:space="preserve"> 2 weeks to 5 months ago</w:t>
            </w:r>
          </w:p>
        </w:tc>
        <w:tc>
          <w:tcPr>
            <w:tcW w:w="1701" w:type="dxa"/>
          </w:tcPr>
          <w:p w14:paraId="4F8AFB1E" w14:textId="51105FAF" w:rsidR="00365C50" w:rsidRPr="00F67131" w:rsidRDefault="00365C50" w:rsidP="00F67131">
            <w:pPr>
              <w:shd w:val="clear" w:color="auto" w:fill="FFFFFF" w:themeFill="background1"/>
              <w:rPr>
                <w:sz w:val="22"/>
                <w:szCs w:val="22"/>
              </w:rPr>
            </w:pPr>
            <w:r w:rsidRPr="00F67131">
              <w:rPr>
                <w:sz w:val="22"/>
                <w:szCs w:val="22"/>
              </w:rPr>
              <w:t>69.50%</w:t>
            </w:r>
          </w:p>
        </w:tc>
        <w:tc>
          <w:tcPr>
            <w:tcW w:w="1276" w:type="dxa"/>
          </w:tcPr>
          <w:p w14:paraId="21D07FA6" w14:textId="16011426" w:rsidR="00365C50" w:rsidRPr="00F67131" w:rsidRDefault="00365C50" w:rsidP="00F67131">
            <w:pPr>
              <w:shd w:val="clear" w:color="auto" w:fill="FFFFFF" w:themeFill="background1"/>
              <w:rPr>
                <w:b/>
                <w:bCs/>
                <w:sz w:val="22"/>
                <w:szCs w:val="22"/>
              </w:rPr>
            </w:pPr>
            <w:r w:rsidRPr="00F67131">
              <w:rPr>
                <w:sz w:val="22"/>
                <w:szCs w:val="22"/>
              </w:rPr>
              <w:t>64.50%</w:t>
            </w:r>
          </w:p>
        </w:tc>
        <w:tc>
          <w:tcPr>
            <w:tcW w:w="1366" w:type="dxa"/>
          </w:tcPr>
          <w:p w14:paraId="56BDBD4C" w14:textId="1B713F07" w:rsidR="00365C50" w:rsidRPr="00F67131" w:rsidRDefault="00365C50" w:rsidP="00F67131">
            <w:pPr>
              <w:shd w:val="clear" w:color="auto" w:fill="FFFFFF" w:themeFill="background1"/>
              <w:rPr>
                <w:b/>
                <w:bCs/>
                <w:sz w:val="22"/>
                <w:szCs w:val="22"/>
              </w:rPr>
            </w:pPr>
            <w:r w:rsidRPr="00F67131">
              <w:rPr>
                <w:sz w:val="22"/>
                <w:szCs w:val="22"/>
              </w:rPr>
              <w:t>59.50%</w:t>
            </w:r>
          </w:p>
        </w:tc>
      </w:tr>
      <w:tr w:rsidR="00365C50" w:rsidRPr="00F67131" w14:paraId="4B53105C" w14:textId="77777777" w:rsidTr="00365C50">
        <w:tc>
          <w:tcPr>
            <w:tcW w:w="2547" w:type="dxa"/>
            <w:vMerge/>
          </w:tcPr>
          <w:p w14:paraId="713BA81F" w14:textId="77777777" w:rsidR="00365C50" w:rsidRPr="00F67131" w:rsidRDefault="00365C50" w:rsidP="00F67131">
            <w:pPr>
              <w:shd w:val="clear" w:color="auto" w:fill="FFFFFF" w:themeFill="background1"/>
              <w:rPr>
                <w:sz w:val="22"/>
                <w:szCs w:val="22"/>
              </w:rPr>
            </w:pPr>
          </w:p>
        </w:tc>
        <w:tc>
          <w:tcPr>
            <w:tcW w:w="2126" w:type="dxa"/>
          </w:tcPr>
          <w:p w14:paraId="18AD90B2" w14:textId="5395C825" w:rsidR="00365C50" w:rsidRPr="00F67131" w:rsidRDefault="00365C50" w:rsidP="00F67131">
            <w:pPr>
              <w:shd w:val="clear" w:color="auto" w:fill="FFFFFF" w:themeFill="background1"/>
              <w:rPr>
                <w:b/>
                <w:bCs/>
                <w:sz w:val="22"/>
                <w:szCs w:val="22"/>
              </w:rPr>
            </w:pPr>
            <w:r w:rsidRPr="00F67131">
              <w:rPr>
                <w:sz w:val="22"/>
                <w:szCs w:val="22"/>
              </w:rPr>
              <w:t>3</w:t>
            </w:r>
            <w:r w:rsidRPr="00F67131">
              <w:rPr>
                <w:sz w:val="22"/>
                <w:szCs w:val="22"/>
                <w:vertAlign w:val="superscript"/>
              </w:rPr>
              <w:t>rd</w:t>
            </w:r>
            <w:r w:rsidRPr="00F67131">
              <w:rPr>
                <w:sz w:val="22"/>
                <w:szCs w:val="22"/>
              </w:rPr>
              <w:t xml:space="preserve"> 6–11 months ago</w:t>
            </w:r>
          </w:p>
        </w:tc>
        <w:tc>
          <w:tcPr>
            <w:tcW w:w="1701" w:type="dxa"/>
          </w:tcPr>
          <w:p w14:paraId="5594B1A3" w14:textId="34B669AE" w:rsidR="00365C50" w:rsidRPr="00F67131" w:rsidRDefault="00365C50" w:rsidP="00F67131">
            <w:pPr>
              <w:shd w:val="clear" w:color="auto" w:fill="FFFFFF" w:themeFill="background1"/>
              <w:rPr>
                <w:sz w:val="22"/>
                <w:szCs w:val="22"/>
              </w:rPr>
            </w:pPr>
            <w:r w:rsidRPr="00F67131">
              <w:rPr>
                <w:sz w:val="22"/>
                <w:szCs w:val="22"/>
              </w:rPr>
              <w:t>52.35%</w:t>
            </w:r>
          </w:p>
        </w:tc>
        <w:tc>
          <w:tcPr>
            <w:tcW w:w="1276" w:type="dxa"/>
          </w:tcPr>
          <w:p w14:paraId="446FA42A" w14:textId="185CBEA7" w:rsidR="00365C50" w:rsidRPr="00F67131" w:rsidRDefault="00365C50" w:rsidP="00F67131">
            <w:pPr>
              <w:shd w:val="clear" w:color="auto" w:fill="FFFFFF" w:themeFill="background1"/>
              <w:rPr>
                <w:b/>
                <w:bCs/>
                <w:sz w:val="22"/>
                <w:szCs w:val="22"/>
              </w:rPr>
            </w:pPr>
            <w:r w:rsidRPr="00F67131">
              <w:rPr>
                <w:sz w:val="22"/>
                <w:szCs w:val="22"/>
              </w:rPr>
              <w:t>47.35%</w:t>
            </w:r>
          </w:p>
        </w:tc>
        <w:tc>
          <w:tcPr>
            <w:tcW w:w="1366" w:type="dxa"/>
          </w:tcPr>
          <w:p w14:paraId="09F9B2F5" w14:textId="22B77FF4" w:rsidR="00365C50" w:rsidRPr="00F67131" w:rsidRDefault="00365C50" w:rsidP="00F67131">
            <w:pPr>
              <w:shd w:val="clear" w:color="auto" w:fill="FFFFFF" w:themeFill="background1"/>
              <w:rPr>
                <w:b/>
                <w:bCs/>
                <w:sz w:val="22"/>
                <w:szCs w:val="22"/>
              </w:rPr>
            </w:pPr>
            <w:r w:rsidRPr="00F67131">
              <w:rPr>
                <w:sz w:val="22"/>
                <w:szCs w:val="22"/>
              </w:rPr>
              <w:t>42.35%</w:t>
            </w:r>
          </w:p>
        </w:tc>
      </w:tr>
      <w:tr w:rsidR="00365C50" w:rsidRPr="00F67131" w14:paraId="5E52AE79" w14:textId="77777777" w:rsidTr="00365C50">
        <w:tc>
          <w:tcPr>
            <w:tcW w:w="2547" w:type="dxa"/>
            <w:vMerge/>
          </w:tcPr>
          <w:p w14:paraId="3E05AFD6" w14:textId="77777777" w:rsidR="00365C50" w:rsidRPr="00F67131" w:rsidRDefault="00365C50" w:rsidP="00F67131">
            <w:pPr>
              <w:shd w:val="clear" w:color="auto" w:fill="FFFFFF" w:themeFill="background1"/>
              <w:rPr>
                <w:sz w:val="22"/>
                <w:szCs w:val="22"/>
              </w:rPr>
            </w:pPr>
          </w:p>
        </w:tc>
        <w:tc>
          <w:tcPr>
            <w:tcW w:w="2126" w:type="dxa"/>
          </w:tcPr>
          <w:p w14:paraId="7B378998" w14:textId="2A8CB2AA" w:rsidR="00365C50" w:rsidRPr="00F67131" w:rsidRDefault="00365C50" w:rsidP="00F67131">
            <w:pPr>
              <w:shd w:val="clear" w:color="auto" w:fill="FFFFFF" w:themeFill="background1"/>
              <w:rPr>
                <w:b/>
                <w:bCs/>
                <w:sz w:val="22"/>
                <w:szCs w:val="22"/>
              </w:rPr>
            </w:pPr>
            <w:r w:rsidRPr="00F67131">
              <w:rPr>
                <w:sz w:val="22"/>
                <w:szCs w:val="22"/>
              </w:rPr>
              <w:t>3</w:t>
            </w:r>
            <w:r w:rsidRPr="00F67131">
              <w:rPr>
                <w:sz w:val="22"/>
                <w:szCs w:val="22"/>
                <w:vertAlign w:val="superscript"/>
              </w:rPr>
              <w:t>rd</w:t>
            </w:r>
            <w:r w:rsidRPr="00F67131">
              <w:rPr>
                <w:sz w:val="22"/>
                <w:szCs w:val="22"/>
              </w:rPr>
              <w:t xml:space="preserve"> 12+ months ago</w:t>
            </w:r>
          </w:p>
        </w:tc>
        <w:tc>
          <w:tcPr>
            <w:tcW w:w="1701" w:type="dxa"/>
          </w:tcPr>
          <w:p w14:paraId="1CA678CB" w14:textId="6DE6A823" w:rsidR="00365C50" w:rsidRPr="00F67131" w:rsidRDefault="00365C50" w:rsidP="00F67131">
            <w:pPr>
              <w:shd w:val="clear" w:color="auto" w:fill="FFFFFF" w:themeFill="background1"/>
              <w:rPr>
                <w:sz w:val="22"/>
                <w:szCs w:val="22"/>
              </w:rPr>
            </w:pPr>
            <w:r w:rsidRPr="00F67131">
              <w:rPr>
                <w:sz w:val="22"/>
                <w:szCs w:val="22"/>
              </w:rPr>
              <w:t>52.30%</w:t>
            </w:r>
          </w:p>
        </w:tc>
        <w:tc>
          <w:tcPr>
            <w:tcW w:w="1276" w:type="dxa"/>
          </w:tcPr>
          <w:p w14:paraId="3974BEDE" w14:textId="124DEE22" w:rsidR="00365C50" w:rsidRPr="00F67131" w:rsidRDefault="00365C50" w:rsidP="00F67131">
            <w:pPr>
              <w:shd w:val="clear" w:color="auto" w:fill="FFFFFF" w:themeFill="background1"/>
              <w:rPr>
                <w:b/>
                <w:bCs/>
                <w:sz w:val="22"/>
                <w:szCs w:val="22"/>
              </w:rPr>
            </w:pPr>
            <w:r w:rsidRPr="00F67131">
              <w:rPr>
                <w:sz w:val="22"/>
                <w:szCs w:val="22"/>
              </w:rPr>
              <w:t>47.30%</w:t>
            </w:r>
          </w:p>
        </w:tc>
        <w:tc>
          <w:tcPr>
            <w:tcW w:w="1366" w:type="dxa"/>
          </w:tcPr>
          <w:p w14:paraId="4ECB0A30" w14:textId="4D0F0014" w:rsidR="00365C50" w:rsidRPr="00F67131" w:rsidRDefault="00365C50" w:rsidP="00F67131">
            <w:pPr>
              <w:shd w:val="clear" w:color="auto" w:fill="FFFFFF" w:themeFill="background1"/>
              <w:rPr>
                <w:b/>
                <w:bCs/>
                <w:sz w:val="22"/>
                <w:szCs w:val="22"/>
              </w:rPr>
            </w:pPr>
            <w:r w:rsidRPr="00F67131">
              <w:rPr>
                <w:sz w:val="22"/>
                <w:szCs w:val="22"/>
              </w:rPr>
              <w:t>42.30%</w:t>
            </w:r>
          </w:p>
        </w:tc>
      </w:tr>
      <w:tr w:rsidR="00365C50" w:rsidRPr="00F67131" w14:paraId="2CACC8B1" w14:textId="77777777" w:rsidTr="00365C50">
        <w:tc>
          <w:tcPr>
            <w:tcW w:w="2547" w:type="dxa"/>
            <w:vMerge/>
          </w:tcPr>
          <w:p w14:paraId="59DEA6A6" w14:textId="77777777" w:rsidR="00365C50" w:rsidRPr="00F67131" w:rsidRDefault="00365C50" w:rsidP="00F67131">
            <w:pPr>
              <w:shd w:val="clear" w:color="auto" w:fill="FFFFFF" w:themeFill="background1"/>
              <w:rPr>
                <w:sz w:val="22"/>
                <w:szCs w:val="22"/>
              </w:rPr>
            </w:pPr>
          </w:p>
        </w:tc>
        <w:tc>
          <w:tcPr>
            <w:tcW w:w="2126" w:type="dxa"/>
          </w:tcPr>
          <w:p w14:paraId="4DAC1C00" w14:textId="0C5AC344" w:rsidR="00365C50" w:rsidRPr="00F67131" w:rsidRDefault="00365C50" w:rsidP="00F67131">
            <w:pPr>
              <w:shd w:val="clear" w:color="auto" w:fill="FFFFFF" w:themeFill="background1"/>
              <w:rPr>
                <w:b/>
                <w:bCs/>
                <w:sz w:val="22"/>
                <w:szCs w:val="22"/>
              </w:rPr>
            </w:pPr>
            <w:r w:rsidRPr="00F67131">
              <w:rPr>
                <w:sz w:val="22"/>
                <w:szCs w:val="22"/>
              </w:rPr>
              <w:t>4</w:t>
            </w:r>
            <w:r w:rsidRPr="00F67131">
              <w:rPr>
                <w:sz w:val="22"/>
                <w:szCs w:val="22"/>
                <w:vertAlign w:val="superscript"/>
              </w:rPr>
              <w:t>th</w:t>
            </w:r>
            <w:r w:rsidRPr="00F67131">
              <w:rPr>
                <w:sz w:val="22"/>
                <w:szCs w:val="22"/>
              </w:rPr>
              <w:t xml:space="preserve"> 2</w:t>
            </w:r>
            <w:r w:rsidRPr="00F67131">
              <w:rPr>
                <w:sz w:val="22"/>
                <w:szCs w:val="22"/>
              </w:rPr>
              <w:softHyphen/>
              <w:t>–4 weeks ago</w:t>
            </w:r>
          </w:p>
        </w:tc>
        <w:tc>
          <w:tcPr>
            <w:tcW w:w="1701" w:type="dxa"/>
          </w:tcPr>
          <w:p w14:paraId="5EBB02D7" w14:textId="2435E00F" w:rsidR="00365C50" w:rsidRPr="00F67131" w:rsidRDefault="00365C50" w:rsidP="00F67131">
            <w:pPr>
              <w:shd w:val="clear" w:color="auto" w:fill="FFFFFF" w:themeFill="background1"/>
              <w:rPr>
                <w:sz w:val="22"/>
                <w:szCs w:val="22"/>
              </w:rPr>
            </w:pPr>
            <w:r w:rsidRPr="00F67131">
              <w:rPr>
                <w:sz w:val="22"/>
                <w:szCs w:val="22"/>
              </w:rPr>
              <w:t>83.53%</w:t>
            </w:r>
          </w:p>
        </w:tc>
        <w:tc>
          <w:tcPr>
            <w:tcW w:w="1276" w:type="dxa"/>
          </w:tcPr>
          <w:p w14:paraId="4768DFF3" w14:textId="722E9F1E" w:rsidR="00365C50" w:rsidRPr="00F67131" w:rsidRDefault="00365C50" w:rsidP="00F67131">
            <w:pPr>
              <w:shd w:val="clear" w:color="auto" w:fill="FFFFFF" w:themeFill="background1"/>
              <w:rPr>
                <w:b/>
                <w:bCs/>
                <w:sz w:val="22"/>
                <w:szCs w:val="22"/>
              </w:rPr>
            </w:pPr>
            <w:r w:rsidRPr="00F67131">
              <w:rPr>
                <w:sz w:val="22"/>
                <w:szCs w:val="22"/>
              </w:rPr>
              <w:t>78.53%</w:t>
            </w:r>
          </w:p>
        </w:tc>
        <w:tc>
          <w:tcPr>
            <w:tcW w:w="1366" w:type="dxa"/>
          </w:tcPr>
          <w:p w14:paraId="1D64520F" w14:textId="611CCC75" w:rsidR="00365C50" w:rsidRPr="00F67131" w:rsidRDefault="00365C50" w:rsidP="00F67131">
            <w:pPr>
              <w:shd w:val="clear" w:color="auto" w:fill="FFFFFF" w:themeFill="background1"/>
              <w:rPr>
                <w:b/>
                <w:bCs/>
                <w:sz w:val="22"/>
                <w:szCs w:val="22"/>
              </w:rPr>
            </w:pPr>
            <w:r w:rsidRPr="00F67131">
              <w:rPr>
                <w:sz w:val="22"/>
                <w:szCs w:val="22"/>
              </w:rPr>
              <w:t>73.53%</w:t>
            </w:r>
          </w:p>
        </w:tc>
      </w:tr>
      <w:tr w:rsidR="00365C50" w:rsidRPr="00F67131" w14:paraId="0BF743B2" w14:textId="77777777" w:rsidTr="00365C50">
        <w:tc>
          <w:tcPr>
            <w:tcW w:w="2547" w:type="dxa"/>
            <w:vMerge/>
          </w:tcPr>
          <w:p w14:paraId="610CFAA4" w14:textId="77777777" w:rsidR="00365C50" w:rsidRPr="00F67131" w:rsidRDefault="00365C50" w:rsidP="00F67131">
            <w:pPr>
              <w:shd w:val="clear" w:color="auto" w:fill="FFFFFF" w:themeFill="background1"/>
              <w:rPr>
                <w:sz w:val="22"/>
                <w:szCs w:val="22"/>
              </w:rPr>
            </w:pPr>
          </w:p>
        </w:tc>
        <w:tc>
          <w:tcPr>
            <w:tcW w:w="2126" w:type="dxa"/>
          </w:tcPr>
          <w:p w14:paraId="49F85512" w14:textId="768971CB" w:rsidR="00365C50" w:rsidRPr="00F67131" w:rsidRDefault="00365C50" w:rsidP="00F67131">
            <w:pPr>
              <w:shd w:val="clear" w:color="auto" w:fill="FFFFFF" w:themeFill="background1"/>
              <w:rPr>
                <w:b/>
                <w:bCs/>
                <w:sz w:val="22"/>
                <w:szCs w:val="22"/>
              </w:rPr>
            </w:pPr>
            <w:r w:rsidRPr="00F67131">
              <w:rPr>
                <w:sz w:val="22"/>
                <w:szCs w:val="22"/>
              </w:rPr>
              <w:t>4</w:t>
            </w:r>
            <w:r w:rsidRPr="00F67131">
              <w:rPr>
                <w:sz w:val="22"/>
                <w:szCs w:val="22"/>
                <w:vertAlign w:val="superscript"/>
              </w:rPr>
              <w:t>th</w:t>
            </w:r>
            <w:r w:rsidRPr="00F67131">
              <w:rPr>
                <w:sz w:val="22"/>
                <w:szCs w:val="22"/>
              </w:rPr>
              <w:t xml:space="preserve"> 5–9 weeks ago</w:t>
            </w:r>
          </w:p>
        </w:tc>
        <w:tc>
          <w:tcPr>
            <w:tcW w:w="1701" w:type="dxa"/>
          </w:tcPr>
          <w:p w14:paraId="56E4782B" w14:textId="6D02E440" w:rsidR="00365C50" w:rsidRPr="00F67131" w:rsidRDefault="00365C50" w:rsidP="00F67131">
            <w:pPr>
              <w:shd w:val="clear" w:color="auto" w:fill="FFFFFF" w:themeFill="background1"/>
              <w:rPr>
                <w:sz w:val="22"/>
                <w:szCs w:val="22"/>
              </w:rPr>
            </w:pPr>
            <w:r w:rsidRPr="00F67131">
              <w:rPr>
                <w:sz w:val="22"/>
                <w:szCs w:val="22"/>
              </w:rPr>
              <w:t>78.95%</w:t>
            </w:r>
          </w:p>
        </w:tc>
        <w:tc>
          <w:tcPr>
            <w:tcW w:w="1276" w:type="dxa"/>
          </w:tcPr>
          <w:p w14:paraId="15E2E14A" w14:textId="391635B8" w:rsidR="00365C50" w:rsidRPr="00F67131" w:rsidRDefault="00365C50" w:rsidP="00F67131">
            <w:pPr>
              <w:shd w:val="clear" w:color="auto" w:fill="FFFFFF" w:themeFill="background1"/>
              <w:rPr>
                <w:b/>
                <w:bCs/>
                <w:sz w:val="22"/>
                <w:szCs w:val="22"/>
              </w:rPr>
            </w:pPr>
            <w:r w:rsidRPr="00F67131">
              <w:rPr>
                <w:sz w:val="22"/>
                <w:szCs w:val="22"/>
              </w:rPr>
              <w:t>73.95%</w:t>
            </w:r>
          </w:p>
        </w:tc>
        <w:tc>
          <w:tcPr>
            <w:tcW w:w="1366" w:type="dxa"/>
          </w:tcPr>
          <w:p w14:paraId="3BE99B4A" w14:textId="303DACBE" w:rsidR="00365C50" w:rsidRPr="00F67131" w:rsidRDefault="00365C50" w:rsidP="00F67131">
            <w:pPr>
              <w:shd w:val="clear" w:color="auto" w:fill="FFFFFF" w:themeFill="background1"/>
              <w:rPr>
                <w:b/>
                <w:bCs/>
                <w:sz w:val="22"/>
                <w:szCs w:val="22"/>
              </w:rPr>
            </w:pPr>
            <w:r w:rsidRPr="00F67131">
              <w:rPr>
                <w:sz w:val="22"/>
                <w:szCs w:val="22"/>
              </w:rPr>
              <w:t>68.95%</w:t>
            </w:r>
          </w:p>
        </w:tc>
      </w:tr>
      <w:tr w:rsidR="00365C50" w:rsidRPr="00F67131" w14:paraId="5E7749E7" w14:textId="77777777" w:rsidTr="00365C50">
        <w:tc>
          <w:tcPr>
            <w:tcW w:w="2547" w:type="dxa"/>
            <w:vMerge/>
          </w:tcPr>
          <w:p w14:paraId="3D275980" w14:textId="77777777" w:rsidR="00365C50" w:rsidRPr="00F67131" w:rsidRDefault="00365C50" w:rsidP="00F67131">
            <w:pPr>
              <w:shd w:val="clear" w:color="auto" w:fill="FFFFFF" w:themeFill="background1"/>
              <w:rPr>
                <w:sz w:val="22"/>
                <w:szCs w:val="22"/>
              </w:rPr>
            </w:pPr>
          </w:p>
        </w:tc>
        <w:tc>
          <w:tcPr>
            <w:tcW w:w="2126" w:type="dxa"/>
          </w:tcPr>
          <w:p w14:paraId="29A14B82" w14:textId="31C9F478" w:rsidR="00365C50" w:rsidRPr="00F67131" w:rsidRDefault="00365C50" w:rsidP="00F67131">
            <w:pPr>
              <w:shd w:val="clear" w:color="auto" w:fill="FFFFFF" w:themeFill="background1"/>
              <w:rPr>
                <w:b/>
                <w:bCs/>
                <w:sz w:val="22"/>
                <w:szCs w:val="22"/>
              </w:rPr>
            </w:pPr>
            <w:r w:rsidRPr="00F67131">
              <w:rPr>
                <w:sz w:val="22"/>
                <w:szCs w:val="22"/>
              </w:rPr>
              <w:t>4</w:t>
            </w:r>
            <w:r w:rsidRPr="00F67131">
              <w:rPr>
                <w:sz w:val="22"/>
                <w:szCs w:val="22"/>
                <w:vertAlign w:val="superscript"/>
              </w:rPr>
              <w:t>th</w:t>
            </w:r>
            <w:r w:rsidRPr="00F67131">
              <w:rPr>
                <w:sz w:val="22"/>
                <w:szCs w:val="22"/>
              </w:rPr>
              <w:t xml:space="preserve"> 10–14 weeks ago</w:t>
            </w:r>
          </w:p>
        </w:tc>
        <w:tc>
          <w:tcPr>
            <w:tcW w:w="1701" w:type="dxa"/>
          </w:tcPr>
          <w:p w14:paraId="2BDA830F" w14:textId="381F0E22" w:rsidR="00365C50" w:rsidRPr="00F67131" w:rsidRDefault="00365C50" w:rsidP="00F67131">
            <w:pPr>
              <w:shd w:val="clear" w:color="auto" w:fill="FFFFFF" w:themeFill="background1"/>
              <w:rPr>
                <w:sz w:val="22"/>
                <w:szCs w:val="22"/>
              </w:rPr>
            </w:pPr>
            <w:r w:rsidRPr="00F67131">
              <w:rPr>
                <w:sz w:val="22"/>
                <w:szCs w:val="22"/>
              </w:rPr>
              <w:t>71.48%</w:t>
            </w:r>
          </w:p>
        </w:tc>
        <w:tc>
          <w:tcPr>
            <w:tcW w:w="1276" w:type="dxa"/>
          </w:tcPr>
          <w:p w14:paraId="78E29F34" w14:textId="455891D3" w:rsidR="00365C50" w:rsidRPr="00F67131" w:rsidRDefault="00365C50" w:rsidP="00F67131">
            <w:pPr>
              <w:shd w:val="clear" w:color="auto" w:fill="FFFFFF" w:themeFill="background1"/>
              <w:rPr>
                <w:b/>
                <w:bCs/>
                <w:sz w:val="22"/>
                <w:szCs w:val="22"/>
              </w:rPr>
            </w:pPr>
            <w:r w:rsidRPr="00F67131">
              <w:rPr>
                <w:sz w:val="22"/>
                <w:szCs w:val="22"/>
              </w:rPr>
              <w:t>66.48%</w:t>
            </w:r>
          </w:p>
        </w:tc>
        <w:tc>
          <w:tcPr>
            <w:tcW w:w="1366" w:type="dxa"/>
          </w:tcPr>
          <w:p w14:paraId="2902760B" w14:textId="55B99D7E" w:rsidR="00365C50" w:rsidRPr="00F67131" w:rsidRDefault="00365C50" w:rsidP="00F67131">
            <w:pPr>
              <w:shd w:val="clear" w:color="auto" w:fill="FFFFFF" w:themeFill="background1"/>
              <w:rPr>
                <w:b/>
                <w:bCs/>
                <w:sz w:val="22"/>
                <w:szCs w:val="22"/>
              </w:rPr>
            </w:pPr>
            <w:r w:rsidRPr="00F67131">
              <w:rPr>
                <w:sz w:val="22"/>
                <w:szCs w:val="22"/>
              </w:rPr>
              <w:t>61.48%</w:t>
            </w:r>
          </w:p>
        </w:tc>
      </w:tr>
      <w:tr w:rsidR="00365C50" w:rsidRPr="00F67131" w14:paraId="1167E6F7" w14:textId="77777777" w:rsidTr="00365C50">
        <w:tc>
          <w:tcPr>
            <w:tcW w:w="2547" w:type="dxa"/>
            <w:vMerge/>
          </w:tcPr>
          <w:p w14:paraId="4657690F" w14:textId="77777777" w:rsidR="00365C50" w:rsidRPr="00F67131" w:rsidRDefault="00365C50" w:rsidP="00F67131">
            <w:pPr>
              <w:shd w:val="clear" w:color="auto" w:fill="FFFFFF" w:themeFill="background1"/>
              <w:rPr>
                <w:sz w:val="22"/>
                <w:szCs w:val="22"/>
              </w:rPr>
            </w:pPr>
          </w:p>
        </w:tc>
        <w:tc>
          <w:tcPr>
            <w:tcW w:w="2126" w:type="dxa"/>
          </w:tcPr>
          <w:p w14:paraId="22663C6B" w14:textId="13595CAF" w:rsidR="00365C50" w:rsidRPr="00F67131" w:rsidRDefault="00365C50" w:rsidP="00F67131">
            <w:pPr>
              <w:shd w:val="clear" w:color="auto" w:fill="FFFFFF" w:themeFill="background1"/>
              <w:rPr>
                <w:b/>
                <w:bCs/>
                <w:sz w:val="22"/>
                <w:szCs w:val="22"/>
              </w:rPr>
            </w:pPr>
            <w:r w:rsidRPr="00F67131">
              <w:rPr>
                <w:sz w:val="22"/>
                <w:szCs w:val="22"/>
              </w:rPr>
              <w:t>4</w:t>
            </w:r>
            <w:r w:rsidRPr="00F67131">
              <w:rPr>
                <w:sz w:val="22"/>
                <w:szCs w:val="22"/>
                <w:vertAlign w:val="superscript"/>
              </w:rPr>
              <w:t>th</w:t>
            </w:r>
            <w:r w:rsidRPr="00F67131">
              <w:rPr>
                <w:sz w:val="22"/>
                <w:szCs w:val="22"/>
              </w:rPr>
              <w:t xml:space="preserve"> 15</w:t>
            </w:r>
            <w:r w:rsidRPr="00F67131">
              <w:rPr>
                <w:sz w:val="22"/>
                <w:szCs w:val="22"/>
              </w:rPr>
              <w:softHyphen/>
              <w:t>–19 weeks ago</w:t>
            </w:r>
          </w:p>
        </w:tc>
        <w:tc>
          <w:tcPr>
            <w:tcW w:w="1701" w:type="dxa"/>
          </w:tcPr>
          <w:p w14:paraId="472891CA" w14:textId="4F2CE39B" w:rsidR="00365C50" w:rsidRPr="00F67131" w:rsidRDefault="00365C50" w:rsidP="00F67131">
            <w:pPr>
              <w:shd w:val="clear" w:color="auto" w:fill="FFFFFF" w:themeFill="background1"/>
              <w:rPr>
                <w:sz w:val="22"/>
                <w:szCs w:val="22"/>
              </w:rPr>
            </w:pPr>
            <w:r w:rsidRPr="00F67131">
              <w:rPr>
                <w:sz w:val="22"/>
                <w:szCs w:val="22"/>
              </w:rPr>
              <w:t>63.70%</w:t>
            </w:r>
          </w:p>
        </w:tc>
        <w:tc>
          <w:tcPr>
            <w:tcW w:w="1276" w:type="dxa"/>
          </w:tcPr>
          <w:p w14:paraId="7A6DBFB5" w14:textId="455B6164" w:rsidR="00365C50" w:rsidRPr="00F67131" w:rsidRDefault="00365C50" w:rsidP="00F67131">
            <w:pPr>
              <w:shd w:val="clear" w:color="auto" w:fill="FFFFFF" w:themeFill="background1"/>
              <w:rPr>
                <w:b/>
                <w:bCs/>
                <w:sz w:val="22"/>
                <w:szCs w:val="22"/>
              </w:rPr>
            </w:pPr>
            <w:r w:rsidRPr="00F67131">
              <w:rPr>
                <w:sz w:val="22"/>
                <w:szCs w:val="22"/>
              </w:rPr>
              <w:t>58.70%</w:t>
            </w:r>
          </w:p>
        </w:tc>
        <w:tc>
          <w:tcPr>
            <w:tcW w:w="1366" w:type="dxa"/>
          </w:tcPr>
          <w:p w14:paraId="5F606DFA" w14:textId="292BE904" w:rsidR="00365C50" w:rsidRPr="00F67131" w:rsidRDefault="00365C50" w:rsidP="00F67131">
            <w:pPr>
              <w:shd w:val="clear" w:color="auto" w:fill="FFFFFF" w:themeFill="background1"/>
              <w:rPr>
                <w:b/>
                <w:bCs/>
                <w:sz w:val="22"/>
                <w:szCs w:val="22"/>
              </w:rPr>
            </w:pPr>
            <w:r w:rsidRPr="00F67131">
              <w:rPr>
                <w:sz w:val="22"/>
                <w:szCs w:val="22"/>
              </w:rPr>
              <w:t>53.70%</w:t>
            </w:r>
          </w:p>
        </w:tc>
      </w:tr>
      <w:tr w:rsidR="00365C50" w:rsidRPr="00F67131" w14:paraId="7996245A" w14:textId="77777777" w:rsidTr="00365C50">
        <w:tc>
          <w:tcPr>
            <w:tcW w:w="2547" w:type="dxa"/>
            <w:vMerge/>
          </w:tcPr>
          <w:p w14:paraId="0EB42431" w14:textId="77777777" w:rsidR="00365C50" w:rsidRPr="00F67131" w:rsidRDefault="00365C50" w:rsidP="00F67131">
            <w:pPr>
              <w:shd w:val="clear" w:color="auto" w:fill="FFFFFF" w:themeFill="background1"/>
              <w:rPr>
                <w:sz w:val="22"/>
                <w:szCs w:val="22"/>
              </w:rPr>
            </w:pPr>
          </w:p>
        </w:tc>
        <w:tc>
          <w:tcPr>
            <w:tcW w:w="2126" w:type="dxa"/>
          </w:tcPr>
          <w:p w14:paraId="2FDD2E0A" w14:textId="62AA5353" w:rsidR="00365C50" w:rsidRPr="00F67131" w:rsidRDefault="00365C50" w:rsidP="00F67131">
            <w:pPr>
              <w:shd w:val="clear" w:color="auto" w:fill="FFFFFF" w:themeFill="background1"/>
              <w:rPr>
                <w:b/>
                <w:bCs/>
                <w:sz w:val="22"/>
                <w:szCs w:val="22"/>
              </w:rPr>
            </w:pPr>
            <w:r w:rsidRPr="00F67131">
              <w:rPr>
                <w:sz w:val="22"/>
                <w:szCs w:val="22"/>
              </w:rPr>
              <w:t>4</w:t>
            </w:r>
            <w:r w:rsidRPr="00F67131">
              <w:rPr>
                <w:sz w:val="22"/>
                <w:szCs w:val="22"/>
                <w:vertAlign w:val="superscript"/>
              </w:rPr>
              <w:t>th</w:t>
            </w:r>
            <w:r w:rsidRPr="00F67131">
              <w:rPr>
                <w:sz w:val="22"/>
                <w:szCs w:val="22"/>
              </w:rPr>
              <w:t xml:space="preserve"> 20+ weeks ago</w:t>
            </w:r>
          </w:p>
        </w:tc>
        <w:tc>
          <w:tcPr>
            <w:tcW w:w="1701" w:type="dxa"/>
          </w:tcPr>
          <w:p w14:paraId="533BFEFD" w14:textId="715B358E" w:rsidR="00365C50" w:rsidRPr="00F67131" w:rsidRDefault="00365C50" w:rsidP="00F67131">
            <w:pPr>
              <w:shd w:val="clear" w:color="auto" w:fill="FFFFFF" w:themeFill="background1"/>
              <w:rPr>
                <w:sz w:val="22"/>
                <w:szCs w:val="22"/>
              </w:rPr>
            </w:pPr>
            <w:r w:rsidRPr="00F67131">
              <w:rPr>
                <w:sz w:val="22"/>
                <w:szCs w:val="22"/>
              </w:rPr>
              <w:t>58.28%</w:t>
            </w:r>
          </w:p>
        </w:tc>
        <w:tc>
          <w:tcPr>
            <w:tcW w:w="1276" w:type="dxa"/>
          </w:tcPr>
          <w:p w14:paraId="3FB20315" w14:textId="17DF2DC2" w:rsidR="00365C50" w:rsidRPr="00F67131" w:rsidRDefault="00365C50" w:rsidP="00F67131">
            <w:pPr>
              <w:shd w:val="clear" w:color="auto" w:fill="FFFFFF" w:themeFill="background1"/>
              <w:rPr>
                <w:b/>
                <w:bCs/>
                <w:sz w:val="22"/>
                <w:szCs w:val="22"/>
              </w:rPr>
            </w:pPr>
            <w:r w:rsidRPr="00F67131">
              <w:rPr>
                <w:sz w:val="22"/>
                <w:szCs w:val="22"/>
              </w:rPr>
              <w:t>53.28%</w:t>
            </w:r>
          </w:p>
        </w:tc>
        <w:tc>
          <w:tcPr>
            <w:tcW w:w="1366" w:type="dxa"/>
          </w:tcPr>
          <w:p w14:paraId="2B2D07EF" w14:textId="7FC032A0" w:rsidR="00365C50" w:rsidRPr="00F67131" w:rsidRDefault="00365C50" w:rsidP="00F67131">
            <w:pPr>
              <w:shd w:val="clear" w:color="auto" w:fill="FFFFFF" w:themeFill="background1"/>
              <w:rPr>
                <w:b/>
                <w:bCs/>
                <w:sz w:val="22"/>
                <w:szCs w:val="22"/>
              </w:rPr>
            </w:pPr>
            <w:r w:rsidRPr="00F67131">
              <w:rPr>
                <w:sz w:val="22"/>
                <w:szCs w:val="22"/>
              </w:rPr>
              <w:t>48.28%</w:t>
            </w:r>
          </w:p>
        </w:tc>
      </w:tr>
      <w:tr w:rsidR="00365C50" w:rsidRPr="00F67131" w14:paraId="23646A59" w14:textId="77777777" w:rsidTr="00365C50">
        <w:tc>
          <w:tcPr>
            <w:tcW w:w="2547" w:type="dxa"/>
          </w:tcPr>
          <w:p w14:paraId="6C2740F1" w14:textId="4CF5787B" w:rsidR="00365C50" w:rsidRPr="00F67131" w:rsidRDefault="00365C50" w:rsidP="00F67131">
            <w:pPr>
              <w:shd w:val="clear" w:color="auto" w:fill="FFFFFF" w:themeFill="background1"/>
              <w:rPr>
                <w:sz w:val="22"/>
                <w:szCs w:val="22"/>
              </w:rPr>
            </w:pPr>
            <w:r w:rsidRPr="00F67131">
              <w:rPr>
                <w:sz w:val="22"/>
                <w:szCs w:val="22"/>
              </w:rPr>
              <w:t>% increase in estimated hospitalisations compared to current model assumptions of vaccine effectiveness</w:t>
            </w:r>
          </w:p>
        </w:tc>
        <w:tc>
          <w:tcPr>
            <w:tcW w:w="2126" w:type="dxa"/>
          </w:tcPr>
          <w:p w14:paraId="38F33F1C" w14:textId="77777777" w:rsidR="00365C50" w:rsidRPr="00F67131" w:rsidRDefault="00365C50" w:rsidP="00F67131">
            <w:pPr>
              <w:shd w:val="clear" w:color="auto" w:fill="FFFFFF" w:themeFill="background1"/>
              <w:rPr>
                <w:b/>
                <w:bCs/>
                <w:sz w:val="22"/>
                <w:szCs w:val="22"/>
              </w:rPr>
            </w:pPr>
          </w:p>
        </w:tc>
        <w:tc>
          <w:tcPr>
            <w:tcW w:w="1701" w:type="dxa"/>
          </w:tcPr>
          <w:p w14:paraId="66C8DBAD" w14:textId="09BA9E78" w:rsidR="006D301E" w:rsidRPr="00F67131" w:rsidRDefault="00365C50" w:rsidP="00F67131">
            <w:pPr>
              <w:shd w:val="clear" w:color="auto" w:fill="FFFFFF" w:themeFill="background1"/>
              <w:rPr>
                <w:sz w:val="22"/>
                <w:szCs w:val="22"/>
              </w:rPr>
            </w:pPr>
            <w:r w:rsidRPr="00F67131">
              <w:rPr>
                <w:sz w:val="22"/>
                <w:szCs w:val="22"/>
              </w:rPr>
              <w:t>N/A</w:t>
            </w:r>
          </w:p>
        </w:tc>
        <w:tc>
          <w:tcPr>
            <w:tcW w:w="1276" w:type="dxa"/>
          </w:tcPr>
          <w:p w14:paraId="42A07921" w14:textId="3EA303E4" w:rsidR="00365C50" w:rsidRPr="00F67131" w:rsidRDefault="00340A63" w:rsidP="00F67131">
            <w:pPr>
              <w:shd w:val="clear" w:color="auto" w:fill="FFFFFF" w:themeFill="background1"/>
              <w:rPr>
                <w:sz w:val="22"/>
                <w:szCs w:val="22"/>
              </w:rPr>
            </w:pPr>
            <w:r w:rsidRPr="00F67131">
              <w:rPr>
                <w:sz w:val="22"/>
                <w:szCs w:val="22"/>
              </w:rPr>
              <w:t>9.52</w:t>
            </w:r>
            <w:r w:rsidR="006D301E" w:rsidRPr="00F67131">
              <w:rPr>
                <w:sz w:val="22"/>
                <w:szCs w:val="22"/>
              </w:rPr>
              <w:t>%</w:t>
            </w:r>
          </w:p>
        </w:tc>
        <w:tc>
          <w:tcPr>
            <w:tcW w:w="1366" w:type="dxa"/>
          </w:tcPr>
          <w:p w14:paraId="2153B571" w14:textId="1CD87F6E" w:rsidR="00365C50" w:rsidRPr="00F67131" w:rsidRDefault="00340A63" w:rsidP="00F67131">
            <w:pPr>
              <w:shd w:val="clear" w:color="auto" w:fill="FFFFFF" w:themeFill="background1"/>
              <w:rPr>
                <w:sz w:val="22"/>
                <w:szCs w:val="22"/>
              </w:rPr>
            </w:pPr>
            <w:r w:rsidRPr="00F67131">
              <w:rPr>
                <w:sz w:val="22"/>
                <w:szCs w:val="22"/>
              </w:rPr>
              <w:t>19</w:t>
            </w:r>
            <w:r w:rsidR="006D301E" w:rsidRPr="00F67131">
              <w:rPr>
                <w:sz w:val="22"/>
                <w:szCs w:val="22"/>
              </w:rPr>
              <w:t>.</w:t>
            </w:r>
            <w:r w:rsidRPr="00F67131">
              <w:rPr>
                <w:sz w:val="22"/>
                <w:szCs w:val="22"/>
              </w:rPr>
              <w:t>03</w:t>
            </w:r>
            <w:r w:rsidR="006D301E" w:rsidRPr="00F67131">
              <w:rPr>
                <w:sz w:val="22"/>
                <w:szCs w:val="22"/>
              </w:rPr>
              <w:t>%</w:t>
            </w:r>
          </w:p>
        </w:tc>
      </w:tr>
      <w:tr w:rsidR="00365C50" w:rsidRPr="00F67131" w14:paraId="65B7EEAF" w14:textId="77777777" w:rsidTr="00365C50">
        <w:tc>
          <w:tcPr>
            <w:tcW w:w="2547" w:type="dxa"/>
          </w:tcPr>
          <w:p w14:paraId="0C001E2B" w14:textId="5B862CC6" w:rsidR="00365C50" w:rsidRPr="00F67131" w:rsidRDefault="00365C50" w:rsidP="00F67131">
            <w:pPr>
              <w:shd w:val="clear" w:color="auto" w:fill="FFFFFF" w:themeFill="background1"/>
              <w:rPr>
                <w:sz w:val="22"/>
                <w:szCs w:val="22"/>
              </w:rPr>
            </w:pPr>
            <w:r w:rsidRPr="00F67131">
              <w:rPr>
                <w:sz w:val="22"/>
                <w:szCs w:val="22"/>
              </w:rPr>
              <w:t>% increase in estimated ICU admissions compared to current model assumptions of vaccine effectiveness</w:t>
            </w:r>
          </w:p>
        </w:tc>
        <w:tc>
          <w:tcPr>
            <w:tcW w:w="2126" w:type="dxa"/>
          </w:tcPr>
          <w:p w14:paraId="7B91FDD5" w14:textId="77777777" w:rsidR="00365C50" w:rsidRPr="00F67131" w:rsidRDefault="00365C50" w:rsidP="00F67131">
            <w:pPr>
              <w:shd w:val="clear" w:color="auto" w:fill="FFFFFF" w:themeFill="background1"/>
              <w:rPr>
                <w:b/>
                <w:bCs/>
                <w:sz w:val="22"/>
                <w:szCs w:val="22"/>
              </w:rPr>
            </w:pPr>
          </w:p>
        </w:tc>
        <w:tc>
          <w:tcPr>
            <w:tcW w:w="1701" w:type="dxa"/>
          </w:tcPr>
          <w:p w14:paraId="7887C457" w14:textId="77777777" w:rsidR="00365C50" w:rsidRPr="00F67131" w:rsidRDefault="00365C50" w:rsidP="00F67131">
            <w:pPr>
              <w:shd w:val="clear" w:color="auto" w:fill="FFFFFF" w:themeFill="background1"/>
              <w:rPr>
                <w:sz w:val="22"/>
                <w:szCs w:val="22"/>
              </w:rPr>
            </w:pPr>
            <w:r w:rsidRPr="00F67131">
              <w:rPr>
                <w:sz w:val="22"/>
                <w:szCs w:val="22"/>
              </w:rPr>
              <w:t>N/A</w:t>
            </w:r>
          </w:p>
          <w:p w14:paraId="2AC3C6A5" w14:textId="3CDDA24D" w:rsidR="006D301E" w:rsidRPr="00F67131" w:rsidRDefault="006D301E" w:rsidP="00F67131">
            <w:pPr>
              <w:shd w:val="clear" w:color="auto" w:fill="FFFFFF" w:themeFill="background1"/>
              <w:rPr>
                <w:sz w:val="22"/>
                <w:szCs w:val="22"/>
              </w:rPr>
            </w:pPr>
          </w:p>
        </w:tc>
        <w:tc>
          <w:tcPr>
            <w:tcW w:w="1276" w:type="dxa"/>
          </w:tcPr>
          <w:p w14:paraId="33A881EE" w14:textId="791B0270" w:rsidR="00365C50" w:rsidRPr="00F67131" w:rsidRDefault="00340A63" w:rsidP="00F67131">
            <w:pPr>
              <w:shd w:val="clear" w:color="auto" w:fill="FFFFFF" w:themeFill="background1"/>
              <w:rPr>
                <w:sz w:val="22"/>
                <w:szCs w:val="22"/>
              </w:rPr>
            </w:pPr>
            <w:r w:rsidRPr="00F67131">
              <w:rPr>
                <w:sz w:val="22"/>
                <w:szCs w:val="22"/>
              </w:rPr>
              <w:t>8.89</w:t>
            </w:r>
            <w:r w:rsidR="006D301E" w:rsidRPr="00F67131">
              <w:rPr>
                <w:sz w:val="22"/>
                <w:szCs w:val="22"/>
              </w:rPr>
              <w:t>%</w:t>
            </w:r>
          </w:p>
        </w:tc>
        <w:tc>
          <w:tcPr>
            <w:tcW w:w="1366" w:type="dxa"/>
          </w:tcPr>
          <w:p w14:paraId="628D6711" w14:textId="2D4B4D34" w:rsidR="00365C50" w:rsidRPr="00F67131" w:rsidRDefault="00340A63" w:rsidP="00F67131">
            <w:pPr>
              <w:shd w:val="clear" w:color="auto" w:fill="FFFFFF" w:themeFill="background1"/>
              <w:rPr>
                <w:sz w:val="22"/>
                <w:szCs w:val="22"/>
              </w:rPr>
            </w:pPr>
            <w:r w:rsidRPr="00F67131">
              <w:rPr>
                <w:sz w:val="22"/>
                <w:szCs w:val="22"/>
              </w:rPr>
              <w:t>17.78</w:t>
            </w:r>
            <w:r w:rsidR="006D301E" w:rsidRPr="00F67131">
              <w:rPr>
                <w:sz w:val="22"/>
                <w:szCs w:val="22"/>
              </w:rPr>
              <w:t>%</w:t>
            </w:r>
          </w:p>
        </w:tc>
      </w:tr>
      <w:tr w:rsidR="00365C50" w:rsidRPr="00580C91" w14:paraId="4C8C3FCF" w14:textId="77777777" w:rsidTr="00365C50">
        <w:tc>
          <w:tcPr>
            <w:tcW w:w="2547" w:type="dxa"/>
          </w:tcPr>
          <w:p w14:paraId="69E615C3" w14:textId="62E6B7D7" w:rsidR="00365C50" w:rsidRPr="00F67131" w:rsidRDefault="00365C50" w:rsidP="00F67131">
            <w:pPr>
              <w:shd w:val="clear" w:color="auto" w:fill="FFFFFF" w:themeFill="background1"/>
              <w:rPr>
                <w:sz w:val="22"/>
                <w:szCs w:val="22"/>
              </w:rPr>
            </w:pPr>
            <w:r w:rsidRPr="00F67131">
              <w:rPr>
                <w:sz w:val="22"/>
                <w:szCs w:val="22"/>
              </w:rPr>
              <w:t>% increase in estimated six-month long COVID burden (at least one long COVID symptom) compared to current model assumptions of vaccine effectiveness</w:t>
            </w:r>
          </w:p>
        </w:tc>
        <w:tc>
          <w:tcPr>
            <w:tcW w:w="2126" w:type="dxa"/>
          </w:tcPr>
          <w:p w14:paraId="3ADDC8CF" w14:textId="77777777" w:rsidR="00365C50" w:rsidRPr="00F67131" w:rsidRDefault="00365C50" w:rsidP="00F67131">
            <w:pPr>
              <w:shd w:val="clear" w:color="auto" w:fill="FFFFFF" w:themeFill="background1"/>
              <w:rPr>
                <w:b/>
                <w:bCs/>
                <w:sz w:val="22"/>
                <w:szCs w:val="22"/>
              </w:rPr>
            </w:pPr>
          </w:p>
        </w:tc>
        <w:tc>
          <w:tcPr>
            <w:tcW w:w="1701" w:type="dxa"/>
          </w:tcPr>
          <w:p w14:paraId="696D8769" w14:textId="153683D7" w:rsidR="006D301E" w:rsidRPr="00F67131" w:rsidRDefault="00365C50" w:rsidP="00F67131">
            <w:pPr>
              <w:shd w:val="clear" w:color="auto" w:fill="FFFFFF" w:themeFill="background1"/>
              <w:rPr>
                <w:sz w:val="22"/>
                <w:szCs w:val="22"/>
              </w:rPr>
            </w:pPr>
            <w:r w:rsidRPr="00F67131">
              <w:rPr>
                <w:sz w:val="22"/>
                <w:szCs w:val="22"/>
              </w:rPr>
              <w:t>N/A</w:t>
            </w:r>
          </w:p>
        </w:tc>
        <w:tc>
          <w:tcPr>
            <w:tcW w:w="1276" w:type="dxa"/>
          </w:tcPr>
          <w:p w14:paraId="29F0BBA9" w14:textId="428F46AD" w:rsidR="00365C50" w:rsidRPr="00F67131" w:rsidRDefault="006D301E" w:rsidP="00F67131">
            <w:pPr>
              <w:shd w:val="clear" w:color="auto" w:fill="FFFFFF" w:themeFill="background1"/>
              <w:rPr>
                <w:sz w:val="22"/>
                <w:szCs w:val="22"/>
              </w:rPr>
            </w:pPr>
            <w:r w:rsidRPr="00F67131">
              <w:rPr>
                <w:sz w:val="22"/>
                <w:szCs w:val="22"/>
              </w:rPr>
              <w:t>0.00%</w:t>
            </w:r>
          </w:p>
        </w:tc>
        <w:tc>
          <w:tcPr>
            <w:tcW w:w="1366" w:type="dxa"/>
          </w:tcPr>
          <w:p w14:paraId="135C072F" w14:textId="3C17EE41" w:rsidR="00365C50" w:rsidRPr="00580C91" w:rsidRDefault="006D301E" w:rsidP="00F67131">
            <w:pPr>
              <w:shd w:val="clear" w:color="auto" w:fill="FFFFFF" w:themeFill="background1"/>
              <w:rPr>
                <w:b/>
                <w:bCs/>
                <w:sz w:val="22"/>
                <w:szCs w:val="22"/>
              </w:rPr>
            </w:pPr>
            <w:r w:rsidRPr="00F67131">
              <w:rPr>
                <w:sz w:val="22"/>
                <w:szCs w:val="22"/>
              </w:rPr>
              <w:t>0.00%</w:t>
            </w:r>
          </w:p>
        </w:tc>
      </w:tr>
    </w:tbl>
    <w:p w14:paraId="3F2777E4" w14:textId="77777777" w:rsidR="00F9416E" w:rsidRPr="00580C91" w:rsidRDefault="00F9416E" w:rsidP="00F67131">
      <w:pPr>
        <w:shd w:val="clear" w:color="auto" w:fill="FFFFFF" w:themeFill="background1"/>
        <w:rPr>
          <w:sz w:val="22"/>
          <w:szCs w:val="22"/>
        </w:rPr>
      </w:pPr>
    </w:p>
    <w:p w14:paraId="2A5E7E05" w14:textId="77777777" w:rsidR="00F9416E" w:rsidRPr="00580C91" w:rsidRDefault="00F9416E" w:rsidP="00F67131">
      <w:pPr>
        <w:shd w:val="clear" w:color="auto" w:fill="FFFFFF" w:themeFill="background1"/>
        <w:rPr>
          <w:sz w:val="22"/>
          <w:szCs w:val="22"/>
        </w:rPr>
      </w:pPr>
    </w:p>
    <w:sectPr w:rsidR="00F9416E" w:rsidRPr="00580C91" w:rsidSect="00F941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706"/>
    <w:rsid w:val="00022D94"/>
    <w:rsid w:val="000646DB"/>
    <w:rsid w:val="000958B9"/>
    <w:rsid w:val="00097059"/>
    <w:rsid w:val="00097990"/>
    <w:rsid w:val="000A4A63"/>
    <w:rsid w:val="000E6D4F"/>
    <w:rsid w:val="000E7149"/>
    <w:rsid w:val="00112780"/>
    <w:rsid w:val="00157870"/>
    <w:rsid w:val="001A3707"/>
    <w:rsid w:val="001A4BD9"/>
    <w:rsid w:val="00222989"/>
    <w:rsid w:val="00260112"/>
    <w:rsid w:val="002A65E3"/>
    <w:rsid w:val="00340A63"/>
    <w:rsid w:val="003570EF"/>
    <w:rsid w:val="00365C50"/>
    <w:rsid w:val="00367775"/>
    <w:rsid w:val="003757E8"/>
    <w:rsid w:val="0049147E"/>
    <w:rsid w:val="004D340C"/>
    <w:rsid w:val="004D39D6"/>
    <w:rsid w:val="004D542A"/>
    <w:rsid w:val="004E6706"/>
    <w:rsid w:val="004F7BBC"/>
    <w:rsid w:val="00506BE4"/>
    <w:rsid w:val="00524090"/>
    <w:rsid w:val="00527555"/>
    <w:rsid w:val="005721EA"/>
    <w:rsid w:val="00580C91"/>
    <w:rsid w:val="00657027"/>
    <w:rsid w:val="00675463"/>
    <w:rsid w:val="006777AB"/>
    <w:rsid w:val="006B2F80"/>
    <w:rsid w:val="006D301E"/>
    <w:rsid w:val="006F68BA"/>
    <w:rsid w:val="00730425"/>
    <w:rsid w:val="007B0346"/>
    <w:rsid w:val="007C4AE3"/>
    <w:rsid w:val="007D503E"/>
    <w:rsid w:val="00803A22"/>
    <w:rsid w:val="00854808"/>
    <w:rsid w:val="008A582A"/>
    <w:rsid w:val="008B1ED1"/>
    <w:rsid w:val="0090004E"/>
    <w:rsid w:val="009224F6"/>
    <w:rsid w:val="009259AA"/>
    <w:rsid w:val="00936556"/>
    <w:rsid w:val="009871C5"/>
    <w:rsid w:val="00993D5C"/>
    <w:rsid w:val="00995D41"/>
    <w:rsid w:val="009A0EE7"/>
    <w:rsid w:val="009D0473"/>
    <w:rsid w:val="00A1255E"/>
    <w:rsid w:val="00A34715"/>
    <w:rsid w:val="00A379D5"/>
    <w:rsid w:val="00AC4E01"/>
    <w:rsid w:val="00AE025A"/>
    <w:rsid w:val="00B7141E"/>
    <w:rsid w:val="00B76FB8"/>
    <w:rsid w:val="00BB3323"/>
    <w:rsid w:val="00BB729E"/>
    <w:rsid w:val="00C85E4E"/>
    <w:rsid w:val="00CA709F"/>
    <w:rsid w:val="00CE3B95"/>
    <w:rsid w:val="00DD4FBA"/>
    <w:rsid w:val="00DE779F"/>
    <w:rsid w:val="00DF7E45"/>
    <w:rsid w:val="00E01F27"/>
    <w:rsid w:val="00EA6D91"/>
    <w:rsid w:val="00F608B1"/>
    <w:rsid w:val="00F67131"/>
    <w:rsid w:val="00F83B2C"/>
    <w:rsid w:val="00F9416E"/>
    <w:rsid w:val="00F9477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D994A"/>
  <w15:chartTrackingRefBased/>
  <w15:docId w15:val="{4307DBCC-567B-8146-BA67-18EEF1FF2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706"/>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76FB8"/>
    <w:rPr>
      <w:sz w:val="16"/>
      <w:szCs w:val="16"/>
    </w:rPr>
  </w:style>
  <w:style w:type="paragraph" w:styleId="CommentText">
    <w:name w:val="annotation text"/>
    <w:basedOn w:val="Normal"/>
    <w:link w:val="CommentTextChar"/>
    <w:uiPriority w:val="99"/>
    <w:unhideWhenUsed/>
    <w:rsid w:val="00B76FB8"/>
    <w:rPr>
      <w:sz w:val="20"/>
      <w:szCs w:val="20"/>
    </w:rPr>
  </w:style>
  <w:style w:type="character" w:customStyle="1" w:styleId="CommentTextChar">
    <w:name w:val="Comment Text Char"/>
    <w:basedOn w:val="DefaultParagraphFont"/>
    <w:link w:val="CommentText"/>
    <w:uiPriority w:val="99"/>
    <w:rsid w:val="00B76FB8"/>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B76FB8"/>
    <w:rPr>
      <w:b/>
      <w:bCs/>
    </w:rPr>
  </w:style>
  <w:style w:type="character" w:customStyle="1" w:styleId="CommentSubjectChar">
    <w:name w:val="Comment Subject Char"/>
    <w:basedOn w:val="CommentTextChar"/>
    <w:link w:val="CommentSubject"/>
    <w:uiPriority w:val="99"/>
    <w:semiHidden/>
    <w:rsid w:val="00B76FB8"/>
    <w:rPr>
      <w:rFonts w:ascii="Times New Roman" w:eastAsia="Times New Roman" w:hAnsi="Times New Roman" w:cs="Times New Roman"/>
      <w:b/>
      <w:bCs/>
      <w:kern w:val="0"/>
      <w:sz w:val="20"/>
      <w:szCs w:val="20"/>
      <w:lang w:eastAsia="en-GB"/>
      <w14:ligatures w14:val="none"/>
    </w:rPr>
  </w:style>
  <w:style w:type="table" w:styleId="TableGrid">
    <w:name w:val="Table Grid"/>
    <w:basedOn w:val="TableNormal"/>
    <w:uiPriority w:val="39"/>
    <w:rsid w:val="00B76F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D542A"/>
    <w:rPr>
      <w:color w:val="0563C1" w:themeColor="hyperlink"/>
      <w:u w:val="single"/>
    </w:rPr>
  </w:style>
  <w:style w:type="character" w:styleId="UnresolvedMention">
    <w:name w:val="Unresolved Mention"/>
    <w:basedOn w:val="DefaultParagraphFont"/>
    <w:uiPriority w:val="99"/>
    <w:semiHidden/>
    <w:unhideWhenUsed/>
    <w:rsid w:val="00675463"/>
    <w:rPr>
      <w:color w:val="605E5C"/>
      <w:shd w:val="clear" w:color="auto" w:fill="E1DFDD"/>
    </w:rPr>
  </w:style>
  <w:style w:type="character" w:styleId="FollowedHyperlink">
    <w:name w:val="FollowedHyperlink"/>
    <w:basedOn w:val="DefaultParagraphFont"/>
    <w:uiPriority w:val="99"/>
    <w:semiHidden/>
    <w:unhideWhenUsed/>
    <w:rsid w:val="00993D5C"/>
    <w:rPr>
      <w:color w:val="954F72" w:themeColor="followedHyperlink"/>
      <w:u w:val="single"/>
    </w:rPr>
  </w:style>
  <w:style w:type="paragraph" w:styleId="Revision">
    <w:name w:val="Revision"/>
    <w:hidden/>
    <w:uiPriority w:val="99"/>
    <w:semiHidden/>
    <w:rsid w:val="00022D94"/>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3009744">
      <w:bodyDiv w:val="1"/>
      <w:marLeft w:val="0"/>
      <w:marRight w:val="0"/>
      <w:marTop w:val="0"/>
      <w:marBottom w:val="0"/>
      <w:divBdr>
        <w:top w:val="none" w:sz="0" w:space="0" w:color="auto"/>
        <w:left w:val="none" w:sz="0" w:space="0" w:color="auto"/>
        <w:bottom w:val="none" w:sz="0" w:space="0" w:color="auto"/>
        <w:right w:val="none" w:sz="0" w:space="0" w:color="auto"/>
      </w:divBdr>
    </w:div>
    <w:div w:id="1723283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mj.com/content/381/bmj-2022-074572.short" TargetMode="External"/><Relationship Id="rId18" Type="http://schemas.openxmlformats.org/officeDocument/2006/relationships/hyperlink" Target="https://www.ncbi.nlm.nih.gov/pmc/articles/PMC9961977/" TargetMode="External"/><Relationship Id="rId26" Type="http://schemas.openxmlformats.org/officeDocument/2006/relationships/hyperlink" Target="https://www.bmj.com/content/381/bmj-2022-074572.short" TargetMode="External"/><Relationship Id="rId39" Type="http://schemas.openxmlformats.org/officeDocument/2006/relationships/hyperlink" Target="https://assets.publishing.service.gov.uk/government/uploads/system/uploads/attachment_data/file/1052353/Vaccine_surveillance_report_-_week_5.pdf" TargetMode="External"/><Relationship Id="rId21" Type="http://schemas.openxmlformats.org/officeDocument/2006/relationships/hyperlink" Target="https://assets.publishing.service.gov.uk/government/uploads/system/uploads/attachment_data/file/1052353/Vaccine_surveillance_report_-_week_5.pdf" TargetMode="External"/><Relationship Id="rId34" Type="http://schemas.openxmlformats.org/officeDocument/2006/relationships/hyperlink" Target="https://www.abs.gov.au/statistics/people/population/national-state-and-territory-population/jun-2021/31010do002_202106.xlsx" TargetMode="External"/><Relationship Id="rId42" Type="http://schemas.openxmlformats.org/officeDocument/2006/relationships/hyperlink" Target="https://jamanetwork.com/journals/jamainternalmedicine/fullarticle/2802878" TargetMode="External"/><Relationship Id="rId47" Type="http://schemas.openxmlformats.org/officeDocument/2006/relationships/hyperlink" Target="https://www.nature.com/articles/s41591-022-02051-3" TargetMode="External"/><Relationship Id="rId50" Type="http://schemas.openxmlformats.org/officeDocument/2006/relationships/theme" Target="theme/theme1.xml"/><Relationship Id="rId7" Type="http://schemas.openxmlformats.org/officeDocument/2006/relationships/hyperlink" Target="https://coronavirus.data.gov.uk/details/cases" TargetMode="External"/><Relationship Id="rId2" Type="http://schemas.openxmlformats.org/officeDocument/2006/relationships/settings" Target="settings.xml"/><Relationship Id="rId16" Type="http://schemas.openxmlformats.org/officeDocument/2006/relationships/hyperlink" Target="https://www.health.nsw.gov.au/Infectious/covid-19/Documents/covid-19-surveillance-report-20220223.pdf" TargetMode="External"/><Relationship Id="rId29" Type="http://schemas.openxmlformats.org/officeDocument/2006/relationships/hyperlink" Target="https://www.nature.com/articles/s41591-022-02051-3" TargetMode="External"/><Relationship Id="rId11" Type="http://schemas.openxmlformats.org/officeDocument/2006/relationships/hyperlink" Target="https://www.nature.com/articles/s41591-022-02051-3" TargetMode="External"/><Relationship Id="rId24" Type="http://schemas.openxmlformats.org/officeDocument/2006/relationships/hyperlink" Target="https://www.health.nsw.gov.au/Infectious/covid-19/Documents/covid-19-surveillance-report-20220223.pdf" TargetMode="External"/><Relationship Id="rId32" Type="http://schemas.openxmlformats.org/officeDocument/2006/relationships/hyperlink" Target="https://doi.org/10.1016/S1473-3099(23)00299-2" TargetMode="External"/><Relationship Id="rId37" Type="http://schemas.openxmlformats.org/officeDocument/2006/relationships/hyperlink" Target="https://www.health.gov.au/resources/publications/covid-19-vaccination-vaccination-data-26-may-2023?language=en" TargetMode="External"/><Relationship Id="rId40" Type="http://schemas.openxmlformats.org/officeDocument/2006/relationships/hyperlink" Target="https://www.bmj.com/content/381/bmj-2022-074572.short" TargetMode="External"/><Relationship Id="rId45" Type="http://schemas.openxmlformats.org/officeDocument/2006/relationships/hyperlink" Target="https://www.health.nsw.gov.au/Infectious/covid-19/Documents/covid-19-surveillance-report-20220223.pdf" TargetMode="External"/><Relationship Id="rId5" Type="http://schemas.openxmlformats.org/officeDocument/2006/relationships/hyperlink" Target="https://www.abs.gov.au/statistics/people/population/national-state-and-territory-population/jun-2021/31010do002_202106.xlsx" TargetMode="External"/><Relationship Id="rId15" Type="http://schemas.openxmlformats.org/officeDocument/2006/relationships/hyperlink" Target="https://jamanetwork.com/journals/jamainternalmedicine/fullarticle/2802878" TargetMode="External"/><Relationship Id="rId23" Type="http://schemas.openxmlformats.org/officeDocument/2006/relationships/hyperlink" Target="https://assets.publishing.service.gov.uk/government/uploads/system/uploads/attachment_data/file/1083443/Vaccine-surveillance-report-week-24.pdf" TargetMode="External"/><Relationship Id="rId28" Type="http://schemas.openxmlformats.org/officeDocument/2006/relationships/hyperlink" Target="https://www.nature.com/articles/s41591-022-01840-0" TargetMode="External"/><Relationship Id="rId36" Type="http://schemas.openxmlformats.org/officeDocument/2006/relationships/hyperlink" Target="https://coronavirus.data.gov.uk/details/cases" TargetMode="External"/><Relationship Id="rId49" Type="http://schemas.openxmlformats.org/officeDocument/2006/relationships/fontTable" Target="fontTable.xml"/><Relationship Id="rId10" Type="http://schemas.openxmlformats.org/officeDocument/2006/relationships/hyperlink" Target="https://www.health.nsw.gov.au/Infectious/covid-19/Documents/covid-19-surveillance-report-20220223.pdf" TargetMode="External"/><Relationship Id="rId19" Type="http://schemas.openxmlformats.org/officeDocument/2006/relationships/hyperlink" Target="https://www.bmj.com/content/381/bmj-2022-074572.short" TargetMode="External"/><Relationship Id="rId31" Type="http://schemas.openxmlformats.org/officeDocument/2006/relationships/hyperlink" Target="https://www.bmj.com/content/381/bmj-2022-074572.short" TargetMode="External"/><Relationship Id="rId44" Type="http://schemas.openxmlformats.org/officeDocument/2006/relationships/hyperlink" Target="https://www.nejm.org/doi/10.1056/NEJMoa2201662" TargetMode="External"/><Relationship Id="rId4" Type="http://schemas.openxmlformats.org/officeDocument/2006/relationships/image" Target="media/image1.png"/><Relationship Id="rId9" Type="http://schemas.openxmlformats.org/officeDocument/2006/relationships/hyperlink" Target="https://assets.publishing.service.gov.uk/government/uploads/system/uploads/attachment_data/file/1149407/vaccine-surveillance-report-2023-week-14.pdf" TargetMode="External"/><Relationship Id="rId14" Type="http://schemas.openxmlformats.org/officeDocument/2006/relationships/hyperlink" Target="https://www.thelancet.com/journals/laninf/article/PIIS1473-3099(23)00299-2/fulltext" TargetMode="External"/><Relationship Id="rId22" Type="http://schemas.openxmlformats.org/officeDocument/2006/relationships/hyperlink" Target="https://assets.publishing.service.gov.uk/government/uploads/system/uploads/attachment_data/file/1149407/vaccine-surveillance-report-2023-week-14.pdf" TargetMode="External"/><Relationship Id="rId27" Type="http://schemas.openxmlformats.org/officeDocument/2006/relationships/hyperlink" Target="https://www.thelancet.com/journals/laninf/article/PIIS1473-3099(23)00299-2/fulltext" TargetMode="External"/><Relationship Id="rId30" Type="http://schemas.openxmlformats.org/officeDocument/2006/relationships/hyperlink" Target="https://www.nature.com/articles/s41467-021-26513-3" TargetMode="External"/><Relationship Id="rId35" Type="http://schemas.openxmlformats.org/officeDocument/2006/relationships/hyperlink" Target="https://www.abs.gov.au/AUSSTATS/abs@.nsf/DetailsPage/4364.0.55.0012014-15%20Table%2018.3" TargetMode="External"/><Relationship Id="rId43" Type="http://schemas.openxmlformats.org/officeDocument/2006/relationships/hyperlink" Target="https://www.thelancet.com/journals/laninf/article/PIIS1473-3099(23)00299-2/fulltext" TargetMode="External"/><Relationship Id="rId48" Type="http://schemas.openxmlformats.org/officeDocument/2006/relationships/hyperlink" Target="https://www.nature.com/articles/s41467-021-26513-3" TargetMode="External"/><Relationship Id="rId8" Type="http://schemas.openxmlformats.org/officeDocument/2006/relationships/hyperlink" Target="https://www.health.gov.au/resources/publications/covid-19-vaccination-vaccination-data-26-may-2023?language=en" TargetMode="External"/><Relationship Id="rId3" Type="http://schemas.openxmlformats.org/officeDocument/2006/relationships/webSettings" Target="webSettings.xml"/><Relationship Id="rId12" Type="http://schemas.openxmlformats.org/officeDocument/2006/relationships/hyperlink" Target="https://www.nature.com/articles/s41591-022-02051-3" TargetMode="External"/><Relationship Id="rId17" Type="http://schemas.openxmlformats.org/officeDocument/2006/relationships/hyperlink" Target="https://www.nature.com/articles/s41591-022-02051-3" TargetMode="External"/><Relationship Id="rId25" Type="http://schemas.openxmlformats.org/officeDocument/2006/relationships/hyperlink" Target="https://www.nature.com/articles/s41591-022-02051-3" TargetMode="External"/><Relationship Id="rId33" Type="http://schemas.openxmlformats.org/officeDocument/2006/relationships/hyperlink" Target="https://jamanetwork.com/journals/jamainternalmedicine/fullarticle/2802878" TargetMode="External"/><Relationship Id="rId38" Type="http://schemas.openxmlformats.org/officeDocument/2006/relationships/hyperlink" Target="https://assets.publishing.service.gov.uk/government/uploads/system/uploads/attachment_data/file/1149407/vaccine-surveillance-report-2023-week-14.pdf" TargetMode="External"/><Relationship Id="rId46" Type="http://schemas.openxmlformats.org/officeDocument/2006/relationships/hyperlink" Target="https://www.nature.com/articles/s41591-022-01840-0" TargetMode="External"/><Relationship Id="rId20" Type="http://schemas.openxmlformats.org/officeDocument/2006/relationships/hyperlink" Target="https://www.thelancet.com/journals/laninf/article/PIIS1473-3099(23)00299-2/fulltext" TargetMode="External"/><Relationship Id="rId41" Type="http://schemas.openxmlformats.org/officeDocument/2006/relationships/hyperlink" Target="https://doi.org/10.1016/S1473-3099(23)00299-2%20" TargetMode="External"/><Relationship Id="rId1" Type="http://schemas.openxmlformats.org/officeDocument/2006/relationships/styles" Target="styles.xml"/><Relationship Id="rId6" Type="http://schemas.openxmlformats.org/officeDocument/2006/relationships/hyperlink" Target="https://www.abs.gov.au/AUSSTATS/abs@.nsf/DetailsPage/4364.0.55.0012014-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3727</Words>
  <Characters>21249</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Sinclair</dc:creator>
  <cp:keywords/>
  <dc:description/>
  <cp:lastModifiedBy>Jane Sinclair</cp:lastModifiedBy>
  <cp:revision>5</cp:revision>
  <dcterms:created xsi:type="dcterms:W3CDTF">2024-10-07T10:14:00Z</dcterms:created>
  <dcterms:modified xsi:type="dcterms:W3CDTF">2024-10-29T17:21:00Z</dcterms:modified>
</cp:coreProperties>
</file>