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EC3A6" w14:textId="77777777" w:rsidR="00185B66" w:rsidRDefault="00185B66" w:rsidP="00185B6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35A3">
        <w:rPr>
          <w:rFonts w:ascii="Times New Roman" w:eastAsia="宋体" w:hAnsi="Times New Roman" w:cs="Times New Roman"/>
          <w:b/>
          <w:sz w:val="24"/>
          <w:szCs w:val="24"/>
        </w:rPr>
        <w:t xml:space="preserve">Supplementary Table 1. </w:t>
      </w:r>
      <w:r w:rsidRPr="00F635A3">
        <w:rPr>
          <w:rFonts w:ascii="Times New Roman" w:hAnsi="Times New Roman" w:cs="Times New Roman"/>
          <w:b/>
          <w:sz w:val="24"/>
          <w:szCs w:val="24"/>
        </w:rPr>
        <w:t>Sequences of PCR primers</w:t>
      </w:r>
    </w:p>
    <w:p w14:paraId="31449FFB" w14:textId="77777777" w:rsidR="00185B66" w:rsidRPr="00F635A3" w:rsidRDefault="00185B66" w:rsidP="00185B6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8"/>
        <w:gridCol w:w="6658"/>
      </w:tblGrid>
      <w:tr w:rsidR="00185B66" w14:paraId="486E0178" w14:textId="77777777" w:rsidTr="009E6386">
        <w:trPr>
          <w:trHeight w:val="20"/>
        </w:trPr>
        <w:tc>
          <w:tcPr>
            <w:tcW w:w="992" w:type="pct"/>
            <w:tcBorders>
              <w:top w:val="single" w:sz="4" w:space="0" w:color="auto"/>
              <w:bottom w:val="single" w:sz="4" w:space="0" w:color="auto"/>
            </w:tcBorders>
          </w:tcPr>
          <w:p w14:paraId="30BA3082" w14:textId="77777777" w:rsidR="00185B66" w:rsidRDefault="00185B66" w:rsidP="0088700B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37A2E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4008" w:type="pct"/>
            <w:tcBorders>
              <w:top w:val="single" w:sz="4" w:space="0" w:color="auto"/>
              <w:bottom w:val="single" w:sz="4" w:space="0" w:color="auto"/>
            </w:tcBorders>
          </w:tcPr>
          <w:p w14:paraId="71E3BA46" w14:textId="77777777" w:rsidR="00185B66" w:rsidRDefault="00185B66" w:rsidP="00923C05">
            <w:pPr>
              <w:ind w:firstLineChars="800" w:firstLine="1928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37A2E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Primer</w:t>
            </w:r>
          </w:p>
        </w:tc>
      </w:tr>
      <w:tr w:rsidR="00185B66" w14:paraId="2192DFA0" w14:textId="77777777" w:rsidTr="009E6386">
        <w:trPr>
          <w:trHeight w:val="680"/>
        </w:trPr>
        <w:tc>
          <w:tcPr>
            <w:tcW w:w="992" w:type="pct"/>
            <w:tcBorders>
              <w:top w:val="single" w:sz="4" w:space="0" w:color="auto"/>
            </w:tcBorders>
          </w:tcPr>
          <w:p w14:paraId="3F3B441E" w14:textId="77777777" w:rsidR="00185B66" w:rsidRPr="005E0290" w:rsidRDefault="00185B66" w:rsidP="0088700B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5E0290"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4"/>
                <w:szCs w:val="24"/>
              </w:rPr>
              <w:t>β-actin</w:t>
            </w:r>
          </w:p>
        </w:tc>
        <w:tc>
          <w:tcPr>
            <w:tcW w:w="4008" w:type="pct"/>
            <w:tcBorders>
              <w:top w:val="single" w:sz="4" w:space="0" w:color="auto"/>
            </w:tcBorders>
          </w:tcPr>
          <w:p w14:paraId="5FB0FF79" w14:textId="77777777" w:rsidR="00185B66" w:rsidRPr="002B4DC8" w:rsidRDefault="00185B66" w:rsidP="008870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DC8">
              <w:rPr>
                <w:rFonts w:ascii="Times New Roman" w:eastAsia="宋体" w:hAnsi="Times New Roman" w:cs="Times New Roman"/>
                <w:sz w:val="18"/>
                <w:szCs w:val="18"/>
              </w:rPr>
              <w:t>Sense primer: 5′-</w:t>
            </w:r>
            <w:r w:rsidRPr="002B4DC8">
              <w:rPr>
                <w:rFonts w:ascii="Times New Roman" w:hAnsi="Times New Roman"/>
                <w:color w:val="000000" w:themeColor="text1"/>
                <w:kern w:val="24"/>
                <w:sz w:val="18"/>
                <w:szCs w:val="18"/>
              </w:rPr>
              <w:t xml:space="preserve"> CACCCGCGAGTACAACCTTC </w:t>
            </w:r>
            <w:r w:rsidRPr="002B4DC8">
              <w:rPr>
                <w:rFonts w:ascii="Times New Roman" w:eastAsia="宋体" w:hAnsi="Times New Roman" w:cs="Times New Roman"/>
                <w:sz w:val="18"/>
                <w:szCs w:val="18"/>
              </w:rPr>
              <w:t>-3′</w:t>
            </w:r>
          </w:p>
          <w:p w14:paraId="2445B73A" w14:textId="77777777" w:rsidR="00185B66" w:rsidRPr="002B4DC8" w:rsidRDefault="00185B66" w:rsidP="008870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DC8">
              <w:rPr>
                <w:rFonts w:ascii="Times New Roman" w:eastAsia="宋体" w:hAnsi="Times New Roman" w:cs="Times New Roman"/>
                <w:sz w:val="18"/>
                <w:szCs w:val="18"/>
              </w:rPr>
              <w:t>Antisense primer: 5′-</w:t>
            </w:r>
            <w:r w:rsidRPr="002B4DC8">
              <w:rPr>
                <w:rFonts w:ascii="Times New Roman" w:hAnsi="Times New Roman"/>
                <w:color w:val="000000" w:themeColor="text1"/>
                <w:kern w:val="24"/>
                <w:sz w:val="18"/>
                <w:szCs w:val="18"/>
              </w:rPr>
              <w:t xml:space="preserve"> CCCATACCCACCATCACACC </w:t>
            </w:r>
            <w:r w:rsidRPr="002B4DC8">
              <w:rPr>
                <w:rFonts w:ascii="Times New Roman" w:eastAsia="宋体" w:hAnsi="Times New Roman" w:cs="Times New Roman"/>
                <w:sz w:val="18"/>
                <w:szCs w:val="18"/>
              </w:rPr>
              <w:t>-3′</w:t>
            </w:r>
          </w:p>
        </w:tc>
      </w:tr>
      <w:tr w:rsidR="00185B66" w14:paraId="7F4EFB5C" w14:textId="77777777" w:rsidTr="009E6386">
        <w:trPr>
          <w:trHeight w:val="680"/>
        </w:trPr>
        <w:tc>
          <w:tcPr>
            <w:tcW w:w="992" w:type="pct"/>
          </w:tcPr>
          <w:p w14:paraId="1A99AF68" w14:textId="369BC27A" w:rsidR="00185B66" w:rsidRPr="005E0290" w:rsidRDefault="004D043F" w:rsidP="0088700B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5E0290">
              <w:rPr>
                <w:rFonts w:ascii="Times New Roman" w:hAnsi="Times New Roman"/>
                <w:b/>
                <w:color w:val="000000" w:themeColor="text1"/>
                <w:kern w:val="24"/>
                <w:sz w:val="24"/>
                <w:szCs w:val="24"/>
              </w:rPr>
              <w:t>TNF-α</w:t>
            </w:r>
          </w:p>
        </w:tc>
        <w:tc>
          <w:tcPr>
            <w:tcW w:w="4008" w:type="pct"/>
          </w:tcPr>
          <w:p w14:paraId="14EAD7B0" w14:textId="087CBAA2" w:rsidR="00185B66" w:rsidRPr="00CD7692" w:rsidRDefault="00185B66" w:rsidP="008870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D7692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Sense primer: </w:t>
            </w:r>
            <w:r w:rsidR="004D043F" w:rsidRPr="00257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5′-ATGGGCTCCCTCTCATCAGTTCC-3′</w:t>
            </w:r>
          </w:p>
          <w:p w14:paraId="1061498A" w14:textId="43EBA72A" w:rsidR="00185B66" w:rsidRDefault="00185B66" w:rsidP="0088700B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CD7692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Antisense primer: </w:t>
            </w:r>
            <w:r w:rsidR="004D043F" w:rsidRPr="00257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5′-GCTCCTCCGCTTGGTGGTTTG-3′</w:t>
            </w:r>
          </w:p>
        </w:tc>
      </w:tr>
      <w:tr w:rsidR="00185B66" w14:paraId="2A56CB50" w14:textId="77777777" w:rsidTr="009E6386">
        <w:trPr>
          <w:trHeight w:val="680"/>
        </w:trPr>
        <w:tc>
          <w:tcPr>
            <w:tcW w:w="992" w:type="pct"/>
          </w:tcPr>
          <w:p w14:paraId="140DFC86" w14:textId="1C200960" w:rsidR="00185B66" w:rsidRPr="005E0290" w:rsidRDefault="00185B66" w:rsidP="0088700B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5E0290">
              <w:rPr>
                <w:rFonts w:ascii="Times New Roman" w:hAnsi="Times New Roman"/>
                <w:b/>
                <w:color w:val="000000" w:themeColor="text1"/>
                <w:kern w:val="24"/>
                <w:sz w:val="24"/>
                <w:szCs w:val="24"/>
              </w:rPr>
              <w:t>IL-</w:t>
            </w:r>
            <w:r w:rsidR="004D043F">
              <w:rPr>
                <w:rFonts w:ascii="Times New Roman" w:hAnsi="Times New Roman" w:hint="eastAsia"/>
                <w:b/>
                <w:color w:val="000000" w:themeColor="text1"/>
                <w:kern w:val="24"/>
                <w:sz w:val="24"/>
                <w:szCs w:val="24"/>
              </w:rPr>
              <w:t>6</w:t>
            </w:r>
          </w:p>
        </w:tc>
        <w:tc>
          <w:tcPr>
            <w:tcW w:w="4008" w:type="pct"/>
          </w:tcPr>
          <w:p w14:paraId="779D5D25" w14:textId="1D283B70" w:rsidR="00185B66" w:rsidRPr="002B4DC8" w:rsidRDefault="00185B66" w:rsidP="008870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DC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Sense primer: </w:t>
            </w:r>
            <w:r w:rsidR="004D043F" w:rsidRPr="00257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5′-ACTTCCAGCCAGTTGCCTTCTTG-3′</w:t>
            </w:r>
            <w:r w:rsidRPr="002B4DC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  <w:p w14:paraId="6B0B44AF" w14:textId="199A4B60" w:rsidR="00185B66" w:rsidRPr="002B4DC8" w:rsidRDefault="00185B66" w:rsidP="008870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DC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Antisense primer: </w:t>
            </w:r>
            <w:r w:rsidR="004D043F" w:rsidRPr="00257E93">
              <w:rPr>
                <w:rFonts w:ascii="Times New Roman" w:hAnsi="Times New Roman" w:cs="Times New Roman"/>
                <w:sz w:val="18"/>
                <w:szCs w:val="18"/>
              </w:rPr>
              <w:t>5′-TGGTCTGTTGTGGGTGGTATCCTC-3′</w:t>
            </w:r>
          </w:p>
        </w:tc>
      </w:tr>
      <w:tr w:rsidR="00185B66" w14:paraId="09A0D1A2" w14:textId="77777777" w:rsidTr="009E6386">
        <w:trPr>
          <w:trHeight w:val="680"/>
        </w:trPr>
        <w:tc>
          <w:tcPr>
            <w:tcW w:w="992" w:type="pct"/>
          </w:tcPr>
          <w:p w14:paraId="5EC27887" w14:textId="66ADB3EE" w:rsidR="00185B66" w:rsidRPr="005E0290" w:rsidRDefault="004D043F" w:rsidP="0088700B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5E0290">
              <w:rPr>
                <w:rFonts w:ascii="Times New Roman" w:hAnsi="Times New Roman"/>
                <w:b/>
                <w:color w:val="000000" w:themeColor="text1"/>
                <w:kern w:val="24"/>
                <w:sz w:val="24"/>
                <w:szCs w:val="24"/>
              </w:rPr>
              <w:t>IL-1β</w:t>
            </w:r>
          </w:p>
        </w:tc>
        <w:tc>
          <w:tcPr>
            <w:tcW w:w="4008" w:type="pct"/>
          </w:tcPr>
          <w:p w14:paraId="6596C349" w14:textId="5DCDCA12" w:rsidR="00185B66" w:rsidRPr="002B4DC8" w:rsidRDefault="00185B66" w:rsidP="008870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DC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Sense primer: </w:t>
            </w:r>
            <w:r w:rsidR="004D043F" w:rsidRPr="00257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5′-CTCACAGCAGCATCTCGACAAGAG-3′</w:t>
            </w:r>
          </w:p>
          <w:p w14:paraId="63CEA51A" w14:textId="2B5A39CD" w:rsidR="00185B66" w:rsidRPr="002B4DC8" w:rsidRDefault="00185B66" w:rsidP="008870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B4DC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Antisense primer: </w:t>
            </w:r>
            <w:r w:rsidR="004D043F" w:rsidRPr="00257E93">
              <w:rPr>
                <w:rFonts w:ascii="Times New Roman" w:hAnsi="Times New Roman" w:cs="Times New Roman"/>
                <w:sz w:val="18"/>
                <w:szCs w:val="18"/>
              </w:rPr>
              <w:t>5′-TCCACGGGCAAGACATAGGTAGC-3′</w:t>
            </w:r>
          </w:p>
        </w:tc>
      </w:tr>
      <w:tr w:rsidR="00185B66" w14:paraId="2EADB83E" w14:textId="77777777" w:rsidTr="00996673">
        <w:trPr>
          <w:trHeight w:val="680"/>
        </w:trPr>
        <w:tc>
          <w:tcPr>
            <w:tcW w:w="992" w:type="pct"/>
            <w:tcBorders>
              <w:bottom w:val="single" w:sz="4" w:space="0" w:color="auto"/>
            </w:tcBorders>
          </w:tcPr>
          <w:p w14:paraId="7996D8A3" w14:textId="0B6E2D9E" w:rsidR="00185B66" w:rsidRPr="005E0290" w:rsidRDefault="004D043F" w:rsidP="0088700B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kern w:val="24"/>
                <w:sz w:val="24"/>
                <w:szCs w:val="24"/>
              </w:rPr>
              <w:t>iNOS</w:t>
            </w:r>
            <w:proofErr w:type="spellEnd"/>
          </w:p>
        </w:tc>
        <w:tc>
          <w:tcPr>
            <w:tcW w:w="4008" w:type="pct"/>
            <w:tcBorders>
              <w:bottom w:val="single" w:sz="4" w:space="0" w:color="auto"/>
            </w:tcBorders>
          </w:tcPr>
          <w:p w14:paraId="2B01EC89" w14:textId="6770A179" w:rsidR="00185B66" w:rsidRPr="002B4DC8" w:rsidRDefault="00185B66" w:rsidP="008870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DC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Sense primer: </w:t>
            </w:r>
            <w:r w:rsidR="004D043F" w:rsidRPr="00257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5′-GAGACGCACAGGCAGAGGTTG-3′</w:t>
            </w:r>
            <w:r w:rsidRPr="002B4DC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  <w:p w14:paraId="03DC1F69" w14:textId="549B6759" w:rsidR="00185B66" w:rsidRPr="002B4DC8" w:rsidRDefault="00185B66" w:rsidP="008870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B4DC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Antisense primer: </w:t>
            </w:r>
            <w:r w:rsidR="004D043F" w:rsidRPr="00257E93">
              <w:rPr>
                <w:rFonts w:ascii="Times New Roman" w:hAnsi="Times New Roman" w:cs="Times New Roman"/>
                <w:sz w:val="18"/>
                <w:szCs w:val="18"/>
              </w:rPr>
              <w:t>5′-AGCAGGCACACGCAATGATGG-3′</w:t>
            </w:r>
          </w:p>
        </w:tc>
      </w:tr>
      <w:tr w:rsidR="009E6386" w14:paraId="4CE40962" w14:textId="77777777" w:rsidTr="00996673">
        <w:trPr>
          <w:trHeight w:val="680"/>
        </w:trPr>
        <w:tc>
          <w:tcPr>
            <w:tcW w:w="992" w:type="pct"/>
            <w:tcBorders>
              <w:top w:val="single" w:sz="4" w:space="0" w:color="auto"/>
              <w:bottom w:val="nil"/>
            </w:tcBorders>
          </w:tcPr>
          <w:p w14:paraId="7102B74B" w14:textId="62832840" w:rsidR="009E6386" w:rsidRPr="00996673" w:rsidRDefault="009E6386" w:rsidP="0088700B">
            <w:pPr>
              <w:rPr>
                <w:rFonts w:ascii="Times New Roman" w:hAnsi="Times New Roman"/>
                <w:b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4008" w:type="pct"/>
            <w:tcBorders>
              <w:top w:val="single" w:sz="4" w:space="0" w:color="auto"/>
              <w:bottom w:val="nil"/>
            </w:tcBorders>
          </w:tcPr>
          <w:p w14:paraId="103E9B99" w14:textId="567F08D8" w:rsidR="009E6386" w:rsidRPr="002B4DC8" w:rsidRDefault="009E6386" w:rsidP="008870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</w:tbl>
    <w:p w14:paraId="6E05CA1A" w14:textId="77777777" w:rsidR="0030258C" w:rsidRPr="00185B66" w:rsidRDefault="0030258C"/>
    <w:sectPr w:rsidR="0030258C" w:rsidRPr="00185B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8F1000" w14:textId="77777777" w:rsidR="00003906" w:rsidRDefault="00003906" w:rsidP="004D043F">
      <w:r>
        <w:separator/>
      </w:r>
    </w:p>
  </w:endnote>
  <w:endnote w:type="continuationSeparator" w:id="0">
    <w:p w14:paraId="5B42570E" w14:textId="77777777" w:rsidR="00003906" w:rsidRDefault="00003906" w:rsidP="004D04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26B34A" w14:textId="77777777" w:rsidR="00003906" w:rsidRDefault="00003906" w:rsidP="004D043F">
      <w:r>
        <w:separator/>
      </w:r>
    </w:p>
  </w:footnote>
  <w:footnote w:type="continuationSeparator" w:id="0">
    <w:p w14:paraId="331DCDB2" w14:textId="77777777" w:rsidR="00003906" w:rsidRDefault="00003906" w:rsidP="004D04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B66"/>
    <w:rsid w:val="00003906"/>
    <w:rsid w:val="00185B66"/>
    <w:rsid w:val="001A47DA"/>
    <w:rsid w:val="0030258C"/>
    <w:rsid w:val="004D043F"/>
    <w:rsid w:val="00923C05"/>
    <w:rsid w:val="00996673"/>
    <w:rsid w:val="009E6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BB56A8"/>
  <w15:chartTrackingRefBased/>
  <w15:docId w15:val="{2A9B239C-CBD9-4747-8AA1-B27C6463B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5B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5B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4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43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4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4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6</cp:revision>
  <dcterms:created xsi:type="dcterms:W3CDTF">2020-12-23T11:44:00Z</dcterms:created>
  <dcterms:modified xsi:type="dcterms:W3CDTF">2021-05-31T07:31:00Z</dcterms:modified>
</cp:coreProperties>
</file>