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522DB0" w14:textId="196517FD" w:rsidR="00002E58" w:rsidRPr="00002E58" w:rsidRDefault="00002E58" w:rsidP="00002E58">
      <w:pPr>
        <w:pStyle w:val="Heading1"/>
        <w:spacing w:line="240" w:lineRule="auto"/>
        <w:rPr>
          <w:lang w:bidi="fa-IR"/>
        </w:rPr>
      </w:pPr>
      <w:r>
        <w:rPr>
          <w:lang w:bidi="fa-IR"/>
        </w:rPr>
        <w:t>Supplementary materials</w:t>
      </w:r>
      <w:r>
        <w:rPr>
          <w:lang w:bidi="fa-IR"/>
        </w:rPr>
        <w:t xml:space="preserve"> for:</w:t>
      </w:r>
    </w:p>
    <w:p w14:paraId="3E0E95C1" w14:textId="03BFACBB" w:rsidR="005D0D40" w:rsidRPr="007D6545" w:rsidRDefault="002F1D2E" w:rsidP="00AB650D">
      <w:pPr>
        <w:spacing w:line="240" w:lineRule="auto"/>
        <w:jc w:val="left"/>
        <w:rPr>
          <w:rFonts w:cstheme="minorHAnsi"/>
          <w:sz w:val="20"/>
          <w:szCs w:val="20"/>
          <w:vertAlign w:val="superscript"/>
        </w:rPr>
      </w:pPr>
      <w:r w:rsidRPr="007D6545">
        <w:rPr>
          <w:rFonts w:cstheme="minorHAnsi"/>
          <w:b/>
          <w:bCs/>
          <w:sz w:val="32"/>
          <w:szCs w:val="24"/>
        </w:rPr>
        <w:t xml:space="preserve">Prospects for </w:t>
      </w:r>
      <w:r w:rsidR="000F7845">
        <w:rPr>
          <w:rFonts w:cstheme="minorHAnsi"/>
          <w:b/>
          <w:bCs/>
          <w:sz w:val="32"/>
          <w:szCs w:val="24"/>
        </w:rPr>
        <w:t>pastoralist-</w:t>
      </w:r>
      <w:r w:rsidRPr="007D6545">
        <w:rPr>
          <w:rFonts w:cstheme="minorHAnsi"/>
          <w:b/>
          <w:bCs/>
          <w:sz w:val="32"/>
          <w:szCs w:val="24"/>
        </w:rPr>
        <w:t>farmer conflict in Africa</w:t>
      </w:r>
      <w:r w:rsidRPr="007D6545" w:rsidDel="002F1D2E">
        <w:rPr>
          <w:rFonts w:cstheme="minorHAnsi"/>
          <w:b/>
          <w:bCs/>
          <w:sz w:val="32"/>
          <w:szCs w:val="24"/>
        </w:rPr>
        <w:t xml:space="preserve"> </w:t>
      </w:r>
      <w:r w:rsidRPr="007D6545">
        <w:rPr>
          <w:rFonts w:cstheme="minorHAnsi"/>
          <w:szCs w:val="24"/>
        </w:rPr>
        <w:br/>
      </w:r>
      <w:r w:rsidR="009A62E9" w:rsidRPr="007D6545">
        <w:rPr>
          <w:rFonts w:cstheme="minorHAnsi"/>
          <w:sz w:val="20"/>
          <w:szCs w:val="20"/>
        </w:rPr>
        <w:t>Mostafa Khorsand</w:t>
      </w:r>
      <w:r w:rsidR="00566835" w:rsidRPr="007D6545">
        <w:rPr>
          <w:rFonts w:cstheme="minorHAnsi"/>
          <w:sz w:val="20"/>
          <w:szCs w:val="20"/>
        </w:rPr>
        <w:t>i</w:t>
      </w:r>
      <w:r w:rsidRPr="007D6545">
        <w:rPr>
          <w:rFonts w:cstheme="minorHAnsi"/>
          <w:sz w:val="20"/>
          <w:szCs w:val="20"/>
          <w:vertAlign w:val="superscript"/>
        </w:rPr>
        <w:t>1,2,3</w:t>
      </w:r>
      <w:r w:rsidRPr="007D6545" w:rsidDel="002F1D2E">
        <w:rPr>
          <w:rStyle w:val="FootnoteReference"/>
          <w:rFonts w:cstheme="minorHAnsi"/>
          <w:sz w:val="20"/>
          <w:szCs w:val="20"/>
        </w:rPr>
        <w:t xml:space="preserve"> </w:t>
      </w:r>
      <w:r w:rsidR="00D70FFF" w:rsidRPr="007D6545">
        <w:rPr>
          <w:rFonts w:cstheme="minorHAnsi"/>
          <w:sz w:val="20"/>
          <w:szCs w:val="20"/>
          <w:vertAlign w:val="superscript"/>
        </w:rPr>
        <w:t>*</w:t>
      </w:r>
      <w:r w:rsidRPr="007D6545">
        <w:rPr>
          <w:rFonts w:cstheme="minorHAnsi"/>
          <w:sz w:val="20"/>
          <w:szCs w:val="20"/>
        </w:rPr>
        <w:t>,</w:t>
      </w:r>
      <w:r w:rsidR="00BE2635" w:rsidRPr="007D6545">
        <w:rPr>
          <w:rFonts w:cstheme="minorHAnsi"/>
          <w:sz w:val="20"/>
          <w:szCs w:val="20"/>
        </w:rPr>
        <w:t xml:space="preserve"> </w:t>
      </w:r>
      <w:r w:rsidR="001D7993" w:rsidRPr="007D6545">
        <w:rPr>
          <w:rFonts w:cstheme="minorHAnsi"/>
          <w:sz w:val="20"/>
          <w:szCs w:val="20"/>
        </w:rPr>
        <w:t>Erwann Fillol</w:t>
      </w:r>
      <w:r w:rsidRPr="007D6545">
        <w:rPr>
          <w:rFonts w:cstheme="minorHAnsi"/>
          <w:sz w:val="20"/>
          <w:szCs w:val="20"/>
          <w:vertAlign w:val="superscript"/>
        </w:rPr>
        <w:t>4</w:t>
      </w:r>
      <w:r w:rsidRPr="007D6545">
        <w:rPr>
          <w:rStyle w:val="FootnoteReference"/>
          <w:rFonts w:cstheme="minorHAnsi"/>
          <w:sz w:val="20"/>
          <w:szCs w:val="20"/>
          <w:vertAlign w:val="baseline"/>
        </w:rPr>
        <w:t>,</w:t>
      </w:r>
      <w:r w:rsidR="001D7993" w:rsidRPr="007D6545">
        <w:rPr>
          <w:rFonts w:cstheme="minorHAnsi"/>
          <w:sz w:val="20"/>
          <w:szCs w:val="20"/>
        </w:rPr>
        <w:t xml:space="preserve"> </w:t>
      </w:r>
      <w:r w:rsidR="00F86EA3" w:rsidRPr="007D6545">
        <w:rPr>
          <w:rFonts w:cstheme="minorHAnsi"/>
          <w:sz w:val="20"/>
          <w:szCs w:val="20"/>
        </w:rPr>
        <w:t>Andrew Smerald</w:t>
      </w:r>
      <w:r w:rsidRPr="007D6545">
        <w:rPr>
          <w:rFonts w:cstheme="minorHAnsi"/>
          <w:sz w:val="20"/>
          <w:szCs w:val="20"/>
          <w:vertAlign w:val="superscript"/>
        </w:rPr>
        <w:t>5</w:t>
      </w:r>
      <w:r w:rsidRPr="007D6545">
        <w:rPr>
          <w:rStyle w:val="FootnoteReference"/>
          <w:rFonts w:cstheme="minorHAnsi"/>
          <w:vertAlign w:val="baseline"/>
        </w:rPr>
        <w:t>,</w:t>
      </w:r>
      <w:r w:rsidR="00F86EA3" w:rsidRPr="007D6545">
        <w:rPr>
          <w:rFonts w:cstheme="minorHAnsi"/>
          <w:sz w:val="20"/>
          <w:szCs w:val="20"/>
        </w:rPr>
        <w:t xml:space="preserve"> </w:t>
      </w:r>
      <w:r w:rsidR="00C706B0" w:rsidRPr="007D6545">
        <w:rPr>
          <w:rFonts w:cstheme="minorHAnsi"/>
          <w:sz w:val="20"/>
          <w:szCs w:val="20"/>
        </w:rPr>
        <w:t>Klaus Butterbach-Bahl</w:t>
      </w:r>
      <w:r w:rsidRPr="007D6545">
        <w:rPr>
          <w:rFonts w:cstheme="minorHAnsi"/>
          <w:sz w:val="20"/>
          <w:szCs w:val="20"/>
          <w:vertAlign w:val="superscript"/>
        </w:rPr>
        <w:t>3,5,6</w:t>
      </w:r>
      <w:r w:rsidRPr="007D6545">
        <w:rPr>
          <w:rStyle w:val="FootnoteReference"/>
          <w:rFonts w:cstheme="minorHAnsi"/>
          <w:vertAlign w:val="baseline"/>
        </w:rPr>
        <w:t>,</w:t>
      </w:r>
      <w:r w:rsidRPr="007D6545">
        <w:rPr>
          <w:rFonts w:cstheme="minorHAnsi"/>
        </w:rPr>
        <w:t xml:space="preserve"> </w:t>
      </w:r>
      <w:r w:rsidR="00F86EA3" w:rsidRPr="007D6545">
        <w:rPr>
          <w:rFonts w:cstheme="minorHAnsi"/>
          <w:sz w:val="20"/>
          <w:szCs w:val="20"/>
        </w:rPr>
        <w:t>Jaber Rahimi</w:t>
      </w:r>
      <w:r w:rsidRPr="007D6545">
        <w:rPr>
          <w:rFonts w:cstheme="minorHAnsi"/>
          <w:sz w:val="20"/>
          <w:szCs w:val="20"/>
          <w:vertAlign w:val="superscript"/>
        </w:rPr>
        <w:t>3,5</w:t>
      </w:r>
      <w:r w:rsidR="00F86EA3" w:rsidRPr="007D6545">
        <w:rPr>
          <w:rFonts w:cstheme="minorHAnsi"/>
          <w:sz w:val="20"/>
          <w:szCs w:val="20"/>
          <w:vertAlign w:val="superscript"/>
        </w:rPr>
        <w:t>*</w:t>
      </w:r>
    </w:p>
    <w:p w14:paraId="1B96CFF6" w14:textId="1BF2B751" w:rsidR="002F1D2E" w:rsidRPr="007D6545" w:rsidRDefault="002F1D2E" w:rsidP="00AB650D">
      <w:pPr>
        <w:pStyle w:val="FootnoteText"/>
        <w:jc w:val="left"/>
        <w:rPr>
          <w:rFonts w:cstheme="minorHAnsi"/>
          <w:lang w:val="fr-CA"/>
        </w:rPr>
      </w:pPr>
      <w:r w:rsidRPr="007D6545">
        <w:rPr>
          <w:rFonts w:cstheme="minorHAnsi"/>
          <w:lang w:val="fr-CA"/>
        </w:rPr>
        <w:t>1- Centre Eau Terre Environnement, Institut national de la recherche scientifique, 490 rue de la Couronne Street, Québec, Québec, Canada, G1K 9A9.</w:t>
      </w:r>
    </w:p>
    <w:p w14:paraId="03B4D12F" w14:textId="50D1F7A3" w:rsidR="002F1D2E" w:rsidRPr="007D6545" w:rsidRDefault="002F1D2E" w:rsidP="00AB650D">
      <w:pPr>
        <w:pStyle w:val="FootnoteText"/>
        <w:rPr>
          <w:rFonts w:cstheme="minorHAnsi"/>
        </w:rPr>
      </w:pPr>
      <w:r w:rsidRPr="007D6545">
        <w:rPr>
          <w:rFonts w:cstheme="minorHAnsi"/>
        </w:rPr>
        <w:t>2- Canadian Rivers Institute, University of New Brunswick, Fredericton, NB E3B 5A3, Canada.</w:t>
      </w:r>
    </w:p>
    <w:p w14:paraId="4AC9B01F" w14:textId="286FC2C4" w:rsidR="002F1D2E" w:rsidRPr="007D6545" w:rsidRDefault="002F1D2E" w:rsidP="00AB650D">
      <w:pPr>
        <w:pStyle w:val="FootnoteText"/>
        <w:rPr>
          <w:rFonts w:cstheme="minorHAnsi"/>
        </w:rPr>
      </w:pPr>
      <w:r w:rsidRPr="007D6545">
        <w:rPr>
          <w:rFonts w:cstheme="minorHAnsi"/>
        </w:rPr>
        <w:t>3- Land-CRAFT Center, Department of Agroecology, Aarhus University, Aarhus, Denmark.</w:t>
      </w:r>
    </w:p>
    <w:p w14:paraId="754F58CA" w14:textId="41651F56" w:rsidR="002F1D2E" w:rsidRPr="007D6545" w:rsidRDefault="002F1D2E" w:rsidP="00AB650D">
      <w:pPr>
        <w:pStyle w:val="FootnoteText"/>
        <w:rPr>
          <w:rFonts w:cstheme="minorHAnsi"/>
        </w:rPr>
      </w:pPr>
      <w:r w:rsidRPr="007D6545">
        <w:rPr>
          <w:rFonts w:cstheme="minorHAnsi"/>
        </w:rPr>
        <w:t>4- Action Against Hunger (AAH), Regional Office for Western and Central Africa, Dakar, Senegal</w:t>
      </w:r>
    </w:p>
    <w:p w14:paraId="36766A02" w14:textId="2904CAE6" w:rsidR="002F1D2E" w:rsidRPr="007D6545" w:rsidRDefault="002F1D2E" w:rsidP="00AB650D">
      <w:pPr>
        <w:pStyle w:val="FootnoteText"/>
        <w:jc w:val="left"/>
        <w:rPr>
          <w:rFonts w:cstheme="minorHAnsi"/>
        </w:rPr>
      </w:pPr>
      <w:r w:rsidRPr="007D6545">
        <w:rPr>
          <w:rFonts w:cstheme="minorHAnsi"/>
        </w:rPr>
        <w:t>5- Karlsruhe Institute of Technology (KIT), Institute of Meteorology and Climate Research, Atmospheric Environmental Research (IMK-IFU), Garmisch-Partenkirchen, Germany</w:t>
      </w:r>
    </w:p>
    <w:p w14:paraId="77CD92E9" w14:textId="3FFE879D" w:rsidR="002F1D2E" w:rsidRPr="007D6545" w:rsidRDefault="002F1D2E" w:rsidP="00AB650D">
      <w:pPr>
        <w:pStyle w:val="FootnoteText"/>
        <w:rPr>
          <w:rFonts w:cstheme="minorHAnsi"/>
        </w:rPr>
      </w:pPr>
      <w:r w:rsidRPr="007D6545">
        <w:rPr>
          <w:rFonts w:cstheme="minorHAnsi"/>
        </w:rPr>
        <w:t>6- International Livestock Research Institute (ILRI), Mazingira Centre, Nairobi, Kenya.</w:t>
      </w:r>
    </w:p>
    <w:p w14:paraId="1397FB26" w14:textId="77777777" w:rsidR="002F1D2E" w:rsidRDefault="002F1D2E" w:rsidP="00AB650D">
      <w:pPr>
        <w:spacing w:line="240" w:lineRule="auto"/>
        <w:rPr>
          <w:rFonts w:cstheme="minorHAnsi"/>
          <w:b/>
          <w:bCs/>
          <w:szCs w:val="24"/>
        </w:rPr>
      </w:pPr>
      <w:bookmarkStart w:id="0" w:name="_Toc83688483"/>
    </w:p>
    <w:bookmarkEnd w:id="0"/>
    <w:p w14:paraId="5FF2A20F" w14:textId="3D970191" w:rsidR="00514D64" w:rsidRDefault="00B60DCA" w:rsidP="00AB650D">
      <w:pPr>
        <w:pStyle w:val="Caption"/>
        <w:keepNext/>
        <w:rPr>
          <w:iCs w:val="0"/>
          <w:szCs w:val="22"/>
          <w:lang w:val="en-US" w:bidi="fa-IR"/>
        </w:rPr>
      </w:pPr>
      <w:r>
        <w:rPr>
          <w:iCs w:val="0"/>
          <w:szCs w:val="22"/>
          <w:lang w:val="en-US" w:bidi="fa-IR"/>
        </w:rPr>
        <w:t>This section shows the s</w:t>
      </w:r>
      <w:r w:rsidR="00514D64" w:rsidRPr="00514D64">
        <w:rPr>
          <w:iCs w:val="0"/>
          <w:szCs w:val="22"/>
          <w:lang w:val="en-US" w:bidi="fa-IR"/>
        </w:rPr>
        <w:t xml:space="preserve">upplementary supporting materials </w:t>
      </w:r>
      <w:r>
        <w:rPr>
          <w:iCs w:val="0"/>
          <w:szCs w:val="22"/>
          <w:lang w:val="en-US" w:bidi="fa-IR"/>
        </w:rPr>
        <w:t>derived or used in</w:t>
      </w:r>
      <w:r w:rsidR="00514D64" w:rsidRPr="00514D64">
        <w:rPr>
          <w:iCs w:val="0"/>
          <w:szCs w:val="22"/>
          <w:lang w:val="en-US" w:bidi="fa-IR"/>
        </w:rPr>
        <w:t xml:space="preserve"> th</w:t>
      </w:r>
      <w:r>
        <w:rPr>
          <w:iCs w:val="0"/>
          <w:szCs w:val="22"/>
          <w:lang w:val="en-US" w:bidi="fa-IR"/>
        </w:rPr>
        <w:t>e current</w:t>
      </w:r>
      <w:r w:rsidR="00514D64" w:rsidRPr="00514D64">
        <w:rPr>
          <w:iCs w:val="0"/>
          <w:szCs w:val="22"/>
          <w:lang w:val="en-US" w:bidi="fa-IR"/>
        </w:rPr>
        <w:t xml:space="preserve"> study.</w:t>
      </w:r>
    </w:p>
    <w:p w14:paraId="3A54906C" w14:textId="77777777" w:rsidR="002D3DF9" w:rsidRPr="002F1D2E" w:rsidRDefault="002D3DF9" w:rsidP="00AB650D">
      <w:pPr>
        <w:spacing w:line="240" w:lineRule="auto"/>
        <w:rPr>
          <w:rFonts w:eastAsiaTheme="minorEastAsia" w:cstheme="minorHAnsi"/>
          <w:szCs w:val="24"/>
        </w:rPr>
      </w:pPr>
    </w:p>
    <w:p w14:paraId="59354870" w14:textId="77777777" w:rsidR="002D3DF9" w:rsidRPr="002F1D2E" w:rsidRDefault="002D3DF9" w:rsidP="00AB650D">
      <w:pPr>
        <w:spacing w:line="240" w:lineRule="auto"/>
        <w:jc w:val="center"/>
        <w:rPr>
          <w:rFonts w:eastAsiaTheme="minorEastAsia" w:cstheme="minorHAnsi"/>
          <w:szCs w:val="24"/>
        </w:rPr>
      </w:pPr>
      <w:r>
        <w:rPr>
          <w:rFonts w:eastAsiaTheme="minorEastAsia" w:cstheme="minorHAnsi"/>
          <w:noProof/>
          <w:szCs w:val="24"/>
        </w:rPr>
        <w:drawing>
          <wp:inline distT="0" distB="0" distL="0" distR="0" wp14:anchorId="24AEA421" wp14:editId="5ADB42E7">
            <wp:extent cx="5400000" cy="4356000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4356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C28DC48" w14:textId="4EECBD2A" w:rsidR="002D3DF9" w:rsidRPr="002F1D2E" w:rsidRDefault="002D3DF9" w:rsidP="00AB650D">
      <w:pPr>
        <w:pStyle w:val="Caption"/>
        <w:rPr>
          <w:rFonts w:cstheme="minorHAnsi"/>
        </w:rPr>
      </w:pPr>
      <w:r w:rsidRPr="002D3DF9">
        <w:rPr>
          <w:rFonts w:cstheme="minorHAnsi"/>
        </w:rPr>
        <w:t xml:space="preserve">Figure </w:t>
      </w:r>
      <w:r>
        <w:rPr>
          <w:rFonts w:cstheme="minorHAnsi"/>
        </w:rPr>
        <w:t>S1</w:t>
      </w:r>
      <w:r w:rsidRPr="002F1D2E">
        <w:rPr>
          <w:rFonts w:cstheme="minorHAnsi"/>
        </w:rPr>
        <w:t xml:space="preserve">: Fuzzy membership functions for transhumance suitability based on water availability, vegetation cover, tree cover, biomass availability, and road accessibility conditions </w:t>
      </w:r>
      <w:r w:rsidRPr="002F1D2E">
        <w:rPr>
          <w:rFonts w:cstheme="minorHAnsi"/>
        </w:rPr>
        <w:fldChar w:fldCharType="begin"/>
      </w:r>
      <w:r w:rsidR="00812773">
        <w:rPr>
          <w:rFonts w:cstheme="minorHAnsi"/>
        </w:rPr>
        <w:instrText xml:space="preserve"> ADDIN EN.CITE &lt;EndNote&gt;&lt;Cite&gt;&lt;Author&gt;Schwarz&lt;/Author&gt;&lt;Year&gt;2022&lt;/Year&gt;&lt;RecNum&gt;90&lt;/RecNum&gt;&lt;DisplayText&gt;&lt;style face="superscript"&gt;1&lt;/style&gt;&lt;/DisplayText&gt;&lt;record&gt;&lt;rec-number&gt;90&lt;/rec-number&gt;&lt;foreign-keys&gt;&lt;key app="EN" db-id="srwe99t24rxa2ne5frsprz9r025xs2xpsa2p" timestamp="1667965146"&gt;90&lt;/key&gt;&lt;/foreign-keys&gt;&lt;ref-type name="Journal Article"&gt;17&lt;/ref-type&gt;&lt;contributors&gt;&lt;authors&gt;&lt;author&gt;Schwarz, Maximilian&lt;/author&gt;&lt;author&gt;Landmann, Tobias&lt;/author&gt;&lt;author&gt;Jusselme, Damien&lt;/author&gt;&lt;author&gt;Zambrano, Eduardo&lt;/author&gt;&lt;author&gt;Danzeglocke, Jens&lt;/author&gt;&lt;author&gt;Siegert, Florian&lt;/author&gt;&lt;author&gt;Franke, Jonas&lt;/author&gt;&lt;/authors&gt;&lt;/contributors&gt;&lt;titles&gt;&lt;title&gt;Assessing the Environmental Suitability for Transhumance in Support of Conflict Prevention in the Sahel&lt;/title&gt;&lt;secondary-title&gt;Remote Sensing&lt;/secondary-title&gt;&lt;/titles&gt;&lt;periodical&gt;&lt;full-title&gt;Remote Sensing&lt;/full-title&gt;&lt;/periodical&gt;&lt;pages&gt;1109&lt;/pages&gt;&lt;volume&gt;14&lt;/volume&gt;&lt;number&gt;5&lt;/number&gt;&lt;dates&gt;&lt;year&gt;2022&lt;/year&gt;&lt;/dates&gt;&lt;isbn&gt;2072-4292&lt;/isbn&gt;&lt;urls&gt;&lt;/urls&gt;&lt;/record&gt;&lt;/Cite&gt;&lt;/EndNote&gt;</w:instrText>
      </w:r>
      <w:r w:rsidRPr="002F1D2E">
        <w:rPr>
          <w:rFonts w:cstheme="minorHAnsi"/>
        </w:rPr>
        <w:fldChar w:fldCharType="separate"/>
      </w:r>
      <w:r w:rsidR="00812773" w:rsidRPr="00812773">
        <w:rPr>
          <w:rFonts w:cstheme="minorHAnsi"/>
          <w:noProof/>
          <w:vertAlign w:val="superscript"/>
        </w:rPr>
        <w:t>1</w:t>
      </w:r>
      <w:r w:rsidRPr="002F1D2E">
        <w:rPr>
          <w:rFonts w:cstheme="minorHAnsi"/>
        </w:rPr>
        <w:fldChar w:fldCharType="end"/>
      </w:r>
      <w:r w:rsidRPr="002F1D2E">
        <w:rPr>
          <w:rFonts w:cstheme="minorHAnsi"/>
        </w:rPr>
        <w:t>.</w:t>
      </w:r>
    </w:p>
    <w:p w14:paraId="7697B010" w14:textId="77777777" w:rsidR="002D3DF9" w:rsidRPr="002F1D2E" w:rsidRDefault="002D3DF9" w:rsidP="00AB650D">
      <w:pPr>
        <w:spacing w:line="240" w:lineRule="auto"/>
        <w:rPr>
          <w:rFonts w:eastAsiaTheme="minorEastAsia" w:cstheme="minorHAnsi"/>
          <w:szCs w:val="24"/>
        </w:rPr>
      </w:pPr>
    </w:p>
    <w:p w14:paraId="344A4408" w14:textId="77777777" w:rsidR="002D3DF9" w:rsidRPr="002F1D2E" w:rsidRDefault="002D3DF9" w:rsidP="00AB650D">
      <w:pPr>
        <w:keepNext/>
        <w:spacing w:line="240" w:lineRule="auto"/>
        <w:jc w:val="center"/>
        <w:rPr>
          <w:rFonts w:cstheme="minorHAnsi"/>
        </w:rPr>
      </w:pPr>
      <w:r>
        <w:rPr>
          <w:rFonts w:cstheme="minorHAnsi"/>
          <w:noProof/>
        </w:rPr>
        <w:lastRenderedPageBreak/>
        <w:drawing>
          <wp:inline distT="0" distB="0" distL="0" distR="0" wp14:anchorId="28A28B9C" wp14:editId="7ED2A487">
            <wp:extent cx="5400000" cy="7196400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7196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020C83E" w14:textId="334F4203" w:rsidR="002D3DF9" w:rsidRPr="002F1D2E" w:rsidRDefault="002D3DF9" w:rsidP="00AB650D">
      <w:pPr>
        <w:pStyle w:val="Caption"/>
        <w:rPr>
          <w:rFonts w:cstheme="minorHAnsi"/>
        </w:rPr>
      </w:pPr>
      <w:r w:rsidRPr="002D3DF9">
        <w:rPr>
          <w:rFonts w:cstheme="minorHAnsi"/>
        </w:rPr>
        <w:t xml:space="preserve">Figure </w:t>
      </w:r>
      <w:r>
        <w:rPr>
          <w:rFonts w:cstheme="minorHAnsi"/>
        </w:rPr>
        <w:t>S2</w:t>
      </w:r>
      <w:r w:rsidRPr="002F1D2E">
        <w:rPr>
          <w:rFonts w:cstheme="minorHAnsi"/>
        </w:rPr>
        <w:t>: Fuzzy membership functions for agriculture suitability based on climatic, soil, topography conditions, and excluded areas</w:t>
      </w:r>
      <w:r w:rsidRPr="002F1D2E">
        <w:rPr>
          <w:rFonts w:cstheme="minorHAnsi"/>
        </w:rPr>
        <w:fldChar w:fldCharType="begin"/>
      </w:r>
      <w:r w:rsidR="00812773">
        <w:rPr>
          <w:rFonts w:cstheme="minorHAnsi"/>
        </w:rPr>
        <w:instrText xml:space="preserve"> ADDIN EN.CITE &lt;EndNote&gt;&lt;Cite&gt;&lt;Author&gt;Fischer&lt;/Author&gt;&lt;Year&gt;2021&lt;/Year&gt;&lt;RecNum&gt;229&lt;/RecNum&gt;&lt;DisplayText&gt;&lt;style face="superscript"&gt;2,3&lt;/style&gt;&lt;/DisplayText&gt;&lt;record&gt;&lt;rec-number&gt;229&lt;/rec-number&gt;&lt;foreign-keys&gt;&lt;key app="EN" db-id="srwe99t24rxa2ne5frsprz9r025xs2xpsa2p" timestamp="1705969651"&gt;229&lt;/key&gt;&lt;/foreign-keys&gt;&lt;ref-type name="Journal Article"&gt;17&lt;/ref-type&gt;&lt;contributors&gt;&lt;authors&gt;&lt;author&gt;Fischer, Günther&lt;/author&gt;&lt;author&gt;Nachtergaele, Freddy O&lt;/author&gt;&lt;author&gt;van Velthuizen, H&lt;/author&gt;&lt;author&gt;Chiozza, F&lt;/author&gt;&lt;author&gt;Francheschini, G&lt;/author&gt;&lt;author&gt;Henry, M&lt;/author&gt;&lt;author&gt;Muchoney, D&lt;/author&gt;&lt;author&gt;Tramberend, S&lt;/author&gt;&lt;/authors&gt;&lt;/contributors&gt;&lt;titles&gt;&lt;title&gt;Global Agro-ecological Zones (GAEZ v4)-Model Documentation&lt;/title&gt;&lt;/titles&gt;&lt;dates&gt;&lt;year&gt;2021&lt;/year&gt;&lt;/dates&gt;&lt;urls&gt;&lt;/urls&gt;&lt;/record&gt;&lt;/Cite&gt;&lt;Cite&gt;&lt;Author&gt;Mesgaran&lt;/Author&gt;&lt;Year&gt;2017&lt;/Year&gt;&lt;RecNum&gt;214&lt;/RecNum&gt;&lt;record&gt;&lt;rec-number&gt;214&lt;/rec-number&gt;&lt;foreign-keys&gt;&lt;key app="EN" db-id="srwe99t24rxa2ne5frsprz9r025xs2xpsa2p" timestamp="1704674853"&gt;214&lt;/key&gt;&lt;/foreign-keys&gt;&lt;ref-type name="Journal Article"&gt;17&lt;/ref-type&gt;&lt;contributors&gt;&lt;authors&gt;&lt;author&gt;Mesgaran, Mohsen B&lt;/author&gt;&lt;author&gt;Madani, Kaveh&lt;/author&gt;&lt;author&gt;Hashemi, Hossein&lt;/author&gt;&lt;author&gt;Azadi, Pooya&lt;/author&gt;&lt;/authors&gt;&lt;/contributors&gt;&lt;titles&gt;&lt;title&gt;Iran’s land suitability for agriculture&lt;/title&gt;&lt;secondary-title&gt;Scientific reports&lt;/secondary-title&gt;&lt;/titles&gt;&lt;periodical&gt;&lt;full-title&gt;Scientific Reports&lt;/full-title&gt;&lt;/periodical&gt;&lt;pages&gt;7670&lt;/pages&gt;&lt;volume&gt;7&lt;/volume&gt;&lt;number&gt;1&lt;/number&gt;&lt;dates&gt;&lt;year&gt;2017&lt;/year&gt;&lt;/dates&gt;&lt;isbn&gt;2045-2322&lt;/isbn&gt;&lt;urls&gt;&lt;/urls&gt;&lt;/record&gt;&lt;/Cite&gt;&lt;/EndNote&gt;</w:instrText>
      </w:r>
      <w:r w:rsidRPr="002F1D2E">
        <w:rPr>
          <w:rFonts w:cstheme="minorHAnsi"/>
        </w:rPr>
        <w:fldChar w:fldCharType="separate"/>
      </w:r>
      <w:r w:rsidR="00812773" w:rsidRPr="00812773">
        <w:rPr>
          <w:rFonts w:cstheme="minorHAnsi"/>
          <w:noProof/>
          <w:vertAlign w:val="superscript"/>
        </w:rPr>
        <w:t>2,3</w:t>
      </w:r>
      <w:r w:rsidRPr="002F1D2E">
        <w:rPr>
          <w:rFonts w:cstheme="minorHAnsi"/>
        </w:rPr>
        <w:fldChar w:fldCharType="end"/>
      </w:r>
      <w:r w:rsidRPr="002F1D2E">
        <w:rPr>
          <w:rFonts w:cstheme="minorHAnsi"/>
        </w:rPr>
        <w:t>.</w:t>
      </w:r>
    </w:p>
    <w:p w14:paraId="7A996FE3" w14:textId="77777777" w:rsidR="002D3DF9" w:rsidRPr="002D3DF9" w:rsidRDefault="002D3DF9" w:rsidP="00AB650D">
      <w:pPr>
        <w:spacing w:line="240" w:lineRule="auto"/>
        <w:rPr>
          <w:lang w:bidi="fa-IR"/>
        </w:rPr>
      </w:pPr>
    </w:p>
    <w:p w14:paraId="5C1B5419" w14:textId="6F3D5847" w:rsidR="00521ABA" w:rsidRDefault="00DE343E" w:rsidP="00AB650D">
      <w:pPr>
        <w:spacing w:line="240" w:lineRule="auto"/>
        <w:jc w:val="center"/>
        <w:rPr>
          <w:rFonts w:cstheme="minorHAnsi"/>
        </w:rPr>
      </w:pPr>
      <w:r>
        <w:rPr>
          <w:rFonts w:cstheme="minorHAnsi"/>
          <w:noProof/>
        </w:rPr>
        <w:lastRenderedPageBreak/>
        <w:drawing>
          <wp:inline distT="0" distB="0" distL="0" distR="0" wp14:anchorId="681A8F14" wp14:editId="5489E5C9">
            <wp:extent cx="5400000" cy="2869200"/>
            <wp:effectExtent l="0" t="0" r="0" b="7620"/>
            <wp:docPr id="63423741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2869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F762C82" w14:textId="05273A8F" w:rsidR="00521ABA" w:rsidRPr="00514D64" w:rsidRDefault="00521ABA" w:rsidP="00AB650D">
      <w:pPr>
        <w:pStyle w:val="Caption"/>
        <w:rPr>
          <w:rFonts w:cstheme="minorHAnsi"/>
        </w:rPr>
      </w:pPr>
      <w:r w:rsidRPr="00521ABA">
        <w:rPr>
          <w:rFonts w:cstheme="minorHAnsi"/>
        </w:rPr>
        <w:t xml:space="preserve">Figure </w:t>
      </w:r>
      <w:r>
        <w:rPr>
          <w:rFonts w:cstheme="minorHAnsi"/>
        </w:rPr>
        <w:t>S</w:t>
      </w:r>
      <w:r w:rsidR="00323333">
        <w:rPr>
          <w:rFonts w:cstheme="minorHAnsi"/>
        </w:rPr>
        <w:t>3</w:t>
      </w:r>
      <w:r w:rsidRPr="000A1E6D">
        <w:rPr>
          <w:rFonts w:cstheme="minorHAnsi"/>
        </w:rPr>
        <w:t xml:space="preserve">: Distribution of the pastoralist-related conflicts into </w:t>
      </w:r>
      <w:r>
        <w:rPr>
          <w:rFonts w:cstheme="minorHAnsi"/>
        </w:rPr>
        <w:t xml:space="preserve">(a) </w:t>
      </w:r>
      <w:r w:rsidRPr="000A1E6D">
        <w:rPr>
          <w:rFonts w:cstheme="minorHAnsi"/>
        </w:rPr>
        <w:t>transhumance suitability</w:t>
      </w:r>
      <w:r>
        <w:rPr>
          <w:rFonts w:cstheme="minorHAnsi"/>
        </w:rPr>
        <w:t xml:space="preserve"> and (b) agriculture suitability</w:t>
      </w:r>
      <w:r w:rsidRPr="000A1E6D">
        <w:rPr>
          <w:rFonts w:cstheme="minorHAnsi"/>
        </w:rPr>
        <w:t xml:space="preserve"> classes. The </w:t>
      </w:r>
      <w:r>
        <w:rPr>
          <w:rFonts w:cstheme="minorHAnsi"/>
          <w:szCs w:val="24"/>
        </w:rPr>
        <w:t>SaSu</w:t>
      </w:r>
      <w:r w:rsidRPr="000A1E6D">
        <w:rPr>
          <w:rFonts w:cstheme="minorHAnsi"/>
        </w:rPr>
        <w:t xml:space="preserve"> can be partitioned and scored in three zones using fuzzy inference.</w:t>
      </w:r>
      <w:r>
        <w:rPr>
          <w:rFonts w:cstheme="minorHAnsi"/>
        </w:rPr>
        <w:t xml:space="preserve"> Panels (c) and (d) show the derived fuzzy functions based on the distribution of conflict pixels into </w:t>
      </w:r>
      <w:r w:rsidRPr="000A1E6D">
        <w:rPr>
          <w:rFonts w:cstheme="minorHAnsi"/>
        </w:rPr>
        <w:t>SI</w:t>
      </w:r>
      <w:r w:rsidRPr="000A1E6D">
        <w:rPr>
          <w:rFonts w:cstheme="minorHAnsi"/>
          <w:vertAlign w:val="subscript"/>
        </w:rPr>
        <w:t>Transhumance</w:t>
      </w:r>
      <w:r>
        <w:rPr>
          <w:rFonts w:cstheme="minorHAnsi"/>
        </w:rPr>
        <w:t xml:space="preserve"> and </w:t>
      </w:r>
      <w:r w:rsidRPr="000A1E6D">
        <w:rPr>
          <w:rFonts w:cstheme="minorHAnsi"/>
        </w:rPr>
        <w:t>SI</w:t>
      </w:r>
      <w:r>
        <w:rPr>
          <w:rFonts w:cstheme="minorHAnsi"/>
          <w:vertAlign w:val="subscript"/>
        </w:rPr>
        <w:t>Agriculture</w:t>
      </w:r>
      <w:r>
        <w:rPr>
          <w:rFonts w:cstheme="minorHAnsi"/>
        </w:rPr>
        <w:t xml:space="preserve"> maps and their suitability </w:t>
      </w:r>
      <w:r w:rsidR="006814F5">
        <w:rPr>
          <w:rFonts w:cstheme="minorHAnsi"/>
        </w:rPr>
        <w:t>index</w:t>
      </w:r>
      <w:r>
        <w:rPr>
          <w:rFonts w:cstheme="minorHAnsi"/>
        </w:rPr>
        <w:t>.</w:t>
      </w:r>
    </w:p>
    <w:p w14:paraId="4C8F20BD" w14:textId="77777777" w:rsidR="00323333" w:rsidRPr="002F1D2E" w:rsidRDefault="00323333" w:rsidP="00AB650D">
      <w:pPr>
        <w:spacing w:line="240" w:lineRule="auto"/>
        <w:rPr>
          <w:rFonts w:cstheme="minorHAnsi"/>
          <w:szCs w:val="24"/>
        </w:rPr>
      </w:pPr>
      <w:r>
        <w:rPr>
          <w:rFonts w:cstheme="minorHAnsi"/>
          <w:noProof/>
          <w:szCs w:val="24"/>
        </w:rPr>
        <w:lastRenderedPageBreak/>
        <w:drawing>
          <wp:inline distT="0" distB="0" distL="0" distR="0" wp14:anchorId="3C667EA1" wp14:editId="4314C174">
            <wp:extent cx="5400000" cy="564480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5644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9E7CB14" w14:textId="54A250C0" w:rsidR="00323333" w:rsidRPr="002F1D2E" w:rsidRDefault="00323333" w:rsidP="00AB650D">
      <w:pPr>
        <w:pStyle w:val="Caption"/>
        <w:rPr>
          <w:rFonts w:cstheme="minorHAnsi"/>
          <w:rtl/>
          <w:lang w:bidi="fa-IR"/>
        </w:rPr>
      </w:pPr>
      <w:bookmarkStart w:id="1" w:name="_Ref157546754"/>
      <w:r w:rsidRPr="002F1D2E">
        <w:rPr>
          <w:rFonts w:cstheme="minorHAnsi"/>
        </w:rPr>
        <w:t xml:space="preserve">Figure </w:t>
      </w:r>
      <w:bookmarkEnd w:id="1"/>
      <w:r>
        <w:rPr>
          <w:rFonts w:cstheme="minorHAnsi"/>
        </w:rPr>
        <w:t>S4</w:t>
      </w:r>
      <w:r w:rsidRPr="002F1D2E">
        <w:rPr>
          <w:rFonts w:cstheme="minorHAnsi"/>
        </w:rPr>
        <w:t xml:space="preserve">: </w:t>
      </w:r>
      <w:r w:rsidR="00B60DCA">
        <w:rPr>
          <w:rFonts w:cstheme="minorHAnsi"/>
        </w:rPr>
        <w:t>The spread of pastoralist-related conflict in Sub-Saharan Africa</w:t>
      </w:r>
      <w:r>
        <w:rPr>
          <w:rFonts w:cstheme="minorHAnsi"/>
        </w:rPr>
        <w:t>. The figure shows the country borders and d</w:t>
      </w:r>
      <w:r w:rsidRPr="002F1D2E">
        <w:rPr>
          <w:rFonts w:cstheme="minorHAnsi"/>
        </w:rPr>
        <w:t xml:space="preserve">istribution of </w:t>
      </w:r>
      <w:r>
        <w:rPr>
          <w:rFonts w:cstheme="minorHAnsi"/>
        </w:rPr>
        <w:t xml:space="preserve">pastoralist-related </w:t>
      </w:r>
      <w:r w:rsidRPr="002F1D2E">
        <w:rPr>
          <w:rFonts w:cstheme="minorHAnsi"/>
        </w:rPr>
        <w:t xml:space="preserve">conflict </w:t>
      </w:r>
      <w:r>
        <w:rPr>
          <w:rFonts w:cstheme="minorHAnsi"/>
        </w:rPr>
        <w:t>locations</w:t>
      </w:r>
      <w:r w:rsidRPr="002F1D2E">
        <w:rPr>
          <w:rFonts w:cstheme="minorHAnsi"/>
        </w:rPr>
        <w:t xml:space="preserve"> in </w:t>
      </w:r>
      <w:r>
        <w:rPr>
          <w:rFonts w:cstheme="minorHAnsi"/>
          <w:szCs w:val="24"/>
        </w:rPr>
        <w:t>SaSu</w:t>
      </w:r>
      <w:r w:rsidRPr="002F1D2E">
        <w:rPr>
          <w:rFonts w:cstheme="minorHAnsi"/>
        </w:rPr>
        <w:t xml:space="preserve"> (2001-2020) classified by cropland agreement classes. The snapshots showcase random conflict locations, aligning </w:t>
      </w:r>
      <w:r>
        <w:rPr>
          <w:rFonts w:cstheme="minorHAnsi"/>
        </w:rPr>
        <w:t xml:space="preserve">cropland </w:t>
      </w:r>
      <w:r w:rsidRPr="002F1D2E">
        <w:rPr>
          <w:rFonts w:cstheme="minorHAnsi"/>
        </w:rPr>
        <w:t xml:space="preserve">agreement classes with the quality of the land for agriculture </w:t>
      </w:r>
      <w:r>
        <w:rPr>
          <w:rFonts w:cstheme="minorHAnsi"/>
        </w:rPr>
        <w:t xml:space="preserve">and </w:t>
      </w:r>
      <w:r w:rsidRPr="002F1D2E">
        <w:rPr>
          <w:rFonts w:cstheme="minorHAnsi"/>
        </w:rPr>
        <w:t>providing insights into the actors involved. Images are derived from GEE base maps.</w:t>
      </w:r>
    </w:p>
    <w:p w14:paraId="1F996A74" w14:textId="77777777" w:rsidR="00A45F67" w:rsidRDefault="00A45F67" w:rsidP="00AB650D">
      <w:pPr>
        <w:spacing w:line="240" w:lineRule="auto"/>
      </w:pPr>
    </w:p>
    <w:p w14:paraId="136D0A6B" w14:textId="77777777" w:rsidR="00323333" w:rsidRDefault="00323333" w:rsidP="00AB650D">
      <w:pPr>
        <w:spacing w:line="240" w:lineRule="auto"/>
      </w:pPr>
    </w:p>
    <w:p w14:paraId="3D605556" w14:textId="77777777" w:rsidR="00DE343E" w:rsidRDefault="00DE343E" w:rsidP="00AB650D">
      <w:pPr>
        <w:spacing w:line="240" w:lineRule="auto"/>
      </w:pPr>
    </w:p>
    <w:p w14:paraId="0B7630B7" w14:textId="77777777" w:rsidR="00DE343E" w:rsidRPr="00156FDB" w:rsidRDefault="00DE343E" w:rsidP="00AB650D">
      <w:pPr>
        <w:spacing w:line="240" w:lineRule="auto"/>
      </w:pPr>
    </w:p>
    <w:p w14:paraId="2DFD8164" w14:textId="54FFB09E" w:rsidR="004F115D" w:rsidRDefault="004F115D" w:rsidP="00AB650D">
      <w:pPr>
        <w:pStyle w:val="Caption"/>
        <w:keepNext/>
      </w:pPr>
      <w:r w:rsidRPr="004F115D">
        <w:lastRenderedPageBreak/>
        <w:t xml:space="preserve">Table </w:t>
      </w:r>
      <w:r>
        <w:t>S1</w:t>
      </w:r>
      <w:r w:rsidRPr="004F115D">
        <w:t>: List of maps used for qualitative validation of transhumance suitability map.</w:t>
      </w:r>
    </w:p>
    <w:tbl>
      <w:tblPr>
        <w:tblStyle w:val="TableGrid"/>
        <w:tblW w:w="9463" w:type="dxa"/>
        <w:tblLook w:val="04A0" w:firstRow="1" w:lastRow="0" w:firstColumn="1" w:lastColumn="0" w:noHBand="0" w:noVBand="1"/>
      </w:tblPr>
      <w:tblGrid>
        <w:gridCol w:w="988"/>
        <w:gridCol w:w="6237"/>
        <w:gridCol w:w="2238"/>
      </w:tblGrid>
      <w:tr w:rsidR="0073408E" w:rsidRPr="00824D6C" w14:paraId="3ED95E72" w14:textId="77777777" w:rsidTr="00285026">
        <w:tc>
          <w:tcPr>
            <w:tcW w:w="988" w:type="dxa"/>
          </w:tcPr>
          <w:p w14:paraId="2A0FFE20" w14:textId="311E1907" w:rsidR="0073408E" w:rsidRPr="00824D6C" w:rsidRDefault="0073408E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t>Name</w:t>
            </w:r>
          </w:p>
        </w:tc>
        <w:tc>
          <w:tcPr>
            <w:tcW w:w="6237" w:type="dxa"/>
          </w:tcPr>
          <w:p w14:paraId="4294E326" w14:textId="1D1908F3" w:rsidR="0073408E" w:rsidRPr="00824D6C" w:rsidRDefault="0073408E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t>Reference</w:t>
            </w:r>
            <w:r w:rsidR="001E49E1" w:rsidRPr="00824D6C">
              <w:rPr>
                <w:lang w:val="en-US" w:bidi="fa-IR"/>
              </w:rPr>
              <w:t xml:space="preserve"> title</w:t>
            </w:r>
          </w:p>
        </w:tc>
        <w:tc>
          <w:tcPr>
            <w:tcW w:w="2238" w:type="dxa"/>
          </w:tcPr>
          <w:p w14:paraId="64DAF441" w14:textId="77777777" w:rsidR="0073408E" w:rsidRPr="00824D6C" w:rsidRDefault="0073408E" w:rsidP="00AB650D">
            <w:pPr>
              <w:spacing w:line="240" w:lineRule="auto"/>
              <w:rPr>
                <w:lang w:val="en-US" w:bidi="fa-IR"/>
              </w:rPr>
            </w:pPr>
          </w:p>
        </w:tc>
      </w:tr>
      <w:tr w:rsidR="0073408E" w:rsidRPr="00824D6C" w14:paraId="768265B8" w14:textId="77777777" w:rsidTr="00285026">
        <w:tc>
          <w:tcPr>
            <w:tcW w:w="988" w:type="dxa"/>
          </w:tcPr>
          <w:p w14:paraId="3409066B" w14:textId="19FB713E" w:rsidR="0073408E" w:rsidRPr="00824D6C" w:rsidRDefault="0073408E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t>Map 1</w:t>
            </w:r>
          </w:p>
        </w:tc>
        <w:tc>
          <w:tcPr>
            <w:tcW w:w="6237" w:type="dxa"/>
          </w:tcPr>
          <w:p w14:paraId="594809E4" w14:textId="0A79B824" w:rsidR="0073408E" w:rsidRPr="00824D6C" w:rsidRDefault="001E49E1" w:rsidP="00AB650D">
            <w:pPr>
              <w:spacing w:line="240" w:lineRule="auto"/>
              <w:rPr>
                <w:lang w:val="fr-CA" w:bidi="fa-IR"/>
              </w:rPr>
            </w:pPr>
            <w:r w:rsidRPr="00824D6C">
              <w:rPr>
                <w:lang w:val="fr-CA" w:bidi="fa-IR"/>
              </w:rPr>
              <w:t>Système d’information sur le pastoralisme au Sahel: Atlas des évolutions des systèmes pastoraux au Sahel 1970-2012</w:t>
            </w:r>
          </w:p>
        </w:tc>
        <w:tc>
          <w:tcPr>
            <w:tcW w:w="2238" w:type="dxa"/>
          </w:tcPr>
          <w:p w14:paraId="3BB0538F" w14:textId="213C27A1" w:rsidR="0073408E" w:rsidRPr="00824D6C" w:rsidRDefault="001E49E1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fldChar w:fldCharType="begin"/>
            </w:r>
            <w:r w:rsidR="00812773">
              <w:rPr>
                <w:lang w:val="en-US" w:bidi="fa-IR"/>
              </w:rPr>
              <w:instrText xml:space="preserve"> ADDIN EN.CITE &lt;EndNote&gt;&lt;Cite&gt;&lt;Author&gt;Touré&lt;/Author&gt;&lt;Year&gt;2012&lt;/Year&gt;&lt;RecNum&gt;182&lt;/RecNum&gt;&lt;DisplayText&gt;&lt;style face="superscript"&gt;4-6&lt;/style&gt;&lt;/DisplayText&gt;&lt;record&gt;&lt;rec-number&gt;182&lt;/rec-number&gt;&lt;foreign-keys&gt;&lt;key app="EN" db-id="srwe99t24rxa2ne5frsprz9r025xs2xpsa2p" timestamp="1676852357"&gt;182&lt;/key&gt;&lt;/foreign-keys&gt;&lt;ref-type name="Journal Article"&gt;17&lt;/ref-type&gt;&lt;contributors&gt;&lt;authors&gt;&lt;author&gt;Touré, I&lt;/author&gt;&lt;author&gt;Ickowicz, A&lt;/author&gt;&lt;author&gt;Wane, A&lt;/author&gt;&lt;author&gt;Garba, I&lt;/author&gt;&lt;author&gt;Gerber, P&lt;/author&gt;&lt;/authors&gt;&lt;/contributors&gt;&lt;titles&gt;&lt;title&gt;Systeme d&amp;apos;information sur le pastoralisme au Sahel. Atlas des evolutions des systemes pastoraux au Sahel 1970-2012&lt;/title&gt;&lt;/titles&gt;&lt;dates&gt;&lt;year&gt;2012&lt;/year&gt;&lt;/dates&gt;&lt;urls&gt;&lt;/urls&gt;&lt;/record&gt;&lt;/Cite&gt;&lt;Cite&gt;&lt;Author&gt;Opitz-Stapleton&lt;/Author&gt;&lt;Year&gt;2023&lt;/Year&gt;&lt;RecNum&gt;238&lt;/RecNum&gt;&lt;record&gt;&lt;rec-number&gt;238&lt;/rec-number&gt;&lt;foreign-keys&gt;&lt;key app="EN" db-id="srwe99t24rxa2ne5frsprz9r025xs2xpsa2p" timestamp="1706476416"&gt;238&lt;/key&gt;&lt;/foreign-keys&gt;&lt;ref-type name="Journal Article"&gt;17&lt;/ref-type&gt;&lt;contributors&gt;&lt;authors&gt;&lt;author&gt;Opitz-Stapleton, Sarah&lt;/author&gt;&lt;/authors&gt;&lt;/contributors&gt;&lt;titles&gt;&lt;title&gt;Transboundary climate risks to african dryland livestock economies&lt;/title&gt;&lt;/titles&gt;&lt;dates&gt;&lt;year&gt;2023&lt;/year&gt;&lt;/dates&gt;&lt;urls&gt;&lt;/urls&gt;&lt;/record&gt;&lt;/Cite&gt;&lt;Cite&gt;&lt;Author&gt;Simonet&lt;/Author&gt;&lt;Year&gt;2021&lt;/Year&gt;&lt;RecNum&gt;239&lt;/RecNum&gt;&lt;record&gt;&lt;rec-number&gt;239&lt;/rec-number&gt;&lt;foreign-keys&gt;&lt;key app="EN" db-id="srwe99t24rxa2ne5frsprz9r025xs2xpsa2p" timestamp="1706476566"&gt;239&lt;/key&gt;&lt;/foreign-keys&gt;&lt;ref-type name="Generic"&gt;13&lt;/ref-type&gt;&lt;contributors&gt;&lt;authors&gt;&lt;author&gt;Simonet, C&lt;/author&gt;&lt;author&gt;Carabine, E&lt;/author&gt;&lt;/authors&gt;&lt;/contributors&gt;&lt;titles&gt;&lt;title&gt;Stabilising the Sahel: livestock as a driver of regional integration&lt;/title&gt;&lt;/titles&gt;&lt;dates&gt;&lt;year&gt;2021&lt;/year&gt;&lt;/dates&gt;&lt;publisher&gt;SPARC Policy Brief&lt;/publisher&gt;&lt;urls&gt;&lt;/urls&gt;&lt;/record&gt;&lt;/Cite&gt;&lt;/EndNote&gt;</w:instrText>
            </w:r>
            <w:r w:rsidRPr="00824D6C">
              <w:rPr>
                <w:lang w:val="en-US" w:bidi="fa-IR"/>
              </w:rPr>
              <w:fldChar w:fldCharType="separate"/>
            </w:r>
            <w:r w:rsidR="00812773" w:rsidRPr="00812773">
              <w:rPr>
                <w:noProof/>
                <w:vertAlign w:val="superscript"/>
                <w:lang w:val="en-US" w:bidi="fa-IR"/>
              </w:rPr>
              <w:t>4-6</w:t>
            </w:r>
            <w:r w:rsidRPr="00824D6C">
              <w:rPr>
                <w:lang w:val="en-US" w:bidi="fa-IR"/>
              </w:rPr>
              <w:fldChar w:fldCharType="end"/>
            </w:r>
          </w:p>
        </w:tc>
      </w:tr>
      <w:tr w:rsidR="0073408E" w:rsidRPr="00824D6C" w14:paraId="55E4A5DA" w14:textId="77777777" w:rsidTr="00285026">
        <w:tc>
          <w:tcPr>
            <w:tcW w:w="988" w:type="dxa"/>
          </w:tcPr>
          <w:p w14:paraId="03853CB5" w14:textId="77B6F051" w:rsidR="0073408E" w:rsidRPr="00824D6C" w:rsidRDefault="0073408E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t>Map 2</w:t>
            </w:r>
          </w:p>
        </w:tc>
        <w:tc>
          <w:tcPr>
            <w:tcW w:w="6237" w:type="dxa"/>
          </w:tcPr>
          <w:p w14:paraId="29769EC8" w14:textId="28AD18E9" w:rsidR="0073408E" w:rsidRPr="00824D6C" w:rsidRDefault="00EC71B7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t>West and cental africa regional migration health roadmap</w:t>
            </w:r>
          </w:p>
        </w:tc>
        <w:tc>
          <w:tcPr>
            <w:tcW w:w="2238" w:type="dxa"/>
          </w:tcPr>
          <w:p w14:paraId="46B62CE2" w14:textId="2622E38F" w:rsidR="0073408E" w:rsidRPr="00824D6C" w:rsidRDefault="00EC71B7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fldChar w:fldCharType="begin"/>
            </w:r>
            <w:r w:rsidR="00812773">
              <w:rPr>
                <w:lang w:val="en-US" w:bidi="fa-IR"/>
              </w:rPr>
              <w:instrText xml:space="preserve"> ADDIN EN.CITE &lt;EndNote&gt;&lt;Cite&gt;&lt;Author&gt;(IOM)&lt;/Author&gt;&lt;Year&gt;2020&lt;/Year&gt;&lt;RecNum&gt;246&lt;/RecNum&gt;&lt;DisplayText&gt;&lt;style face="superscript"&gt;7&lt;/style&gt;&lt;/DisplayText&gt;&lt;record&gt;&lt;rec-number&gt;246&lt;/rec-number&gt;&lt;foreign-keys&gt;&lt;key app="EN" db-id="srwe99t24rxa2ne5frsprz9r025xs2xpsa2p" timestamp="1706482032"&gt;246&lt;/key&gt;&lt;/foreign-keys&gt;&lt;ref-type name="Report"&gt;27&lt;/ref-type&gt;&lt;contributors&gt;&lt;authors&gt;&lt;author&gt;International Organization for Migration (IOM)&lt;/author&gt;&lt;/authors&gt;&lt;tertiary-authors&gt;&lt;author&gt;International Organization for Migration Route des Almadies – Zone 3&lt;/author&gt;&lt;/tertiary-authors&gt;&lt;/contributors&gt;&lt;titles&gt;&lt;title&gt;West and cental africa regional migration health roadmap&lt;/title&gt;&lt;/titles&gt;&lt;dates&gt;&lt;year&gt;2020&lt;/year&gt;&lt;/dates&gt;&lt;urls&gt;&lt;/urls&gt;&lt;/record&gt;&lt;/Cite&gt;&lt;/EndNote&gt;</w:instrText>
            </w:r>
            <w:r w:rsidRPr="00824D6C">
              <w:rPr>
                <w:lang w:val="en-US" w:bidi="fa-IR"/>
              </w:rPr>
              <w:fldChar w:fldCharType="separate"/>
            </w:r>
            <w:r w:rsidR="00812773" w:rsidRPr="00812773">
              <w:rPr>
                <w:noProof/>
                <w:vertAlign w:val="superscript"/>
                <w:lang w:val="en-US" w:bidi="fa-IR"/>
              </w:rPr>
              <w:t>7</w:t>
            </w:r>
            <w:r w:rsidRPr="00824D6C">
              <w:rPr>
                <w:lang w:val="en-US" w:bidi="fa-IR"/>
              </w:rPr>
              <w:fldChar w:fldCharType="end"/>
            </w:r>
          </w:p>
        </w:tc>
      </w:tr>
      <w:tr w:rsidR="0073408E" w:rsidRPr="00824D6C" w14:paraId="74F30414" w14:textId="77777777" w:rsidTr="00285026">
        <w:tc>
          <w:tcPr>
            <w:tcW w:w="988" w:type="dxa"/>
          </w:tcPr>
          <w:p w14:paraId="3FBB8E89" w14:textId="4D286F34" w:rsidR="0073408E" w:rsidRPr="00824D6C" w:rsidRDefault="0073408E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t>Map 3</w:t>
            </w:r>
          </w:p>
        </w:tc>
        <w:tc>
          <w:tcPr>
            <w:tcW w:w="6237" w:type="dxa"/>
          </w:tcPr>
          <w:p w14:paraId="1957FEA8" w14:textId="20FE018B" w:rsidR="0073408E" w:rsidRPr="00824D6C" w:rsidRDefault="00EC71B7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t>The social uses of livestock among pastoralists in Sudan: Food systems, stores of value, wealth, power, and authority</w:t>
            </w:r>
          </w:p>
        </w:tc>
        <w:tc>
          <w:tcPr>
            <w:tcW w:w="2238" w:type="dxa"/>
          </w:tcPr>
          <w:p w14:paraId="5FD1212F" w14:textId="67A5F504" w:rsidR="0073408E" w:rsidRPr="00824D6C" w:rsidRDefault="00EC71B7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fldChar w:fldCharType="begin"/>
            </w:r>
            <w:r w:rsidR="00812773">
              <w:rPr>
                <w:lang w:val="en-US" w:bidi="fa-IR"/>
              </w:rPr>
              <w:instrText xml:space="preserve"> ADDIN EN.CITE &lt;EndNote&gt;&lt;Cite&gt;&lt;Author&gt;Ahmed&lt;/Author&gt;&lt;Year&gt;2014&lt;/Year&gt;&lt;RecNum&gt;247&lt;/RecNum&gt;&lt;DisplayText&gt;&lt;style face="superscript"&gt;8&lt;/style&gt;&lt;/DisplayText&gt;&lt;record&gt;&lt;rec-number&gt;247&lt;/rec-number&gt;&lt;foreign-keys&gt;&lt;key app="EN" db-id="srwe99t24rxa2ne5frsprz9r025xs2xpsa2p" timestamp="1706482290"&gt;247&lt;/key&gt;&lt;/foreign-keys&gt;&lt;ref-type name="Journal Article"&gt;17&lt;/ref-type&gt;&lt;contributors&gt;&lt;authors&gt;&lt;author&gt;Ahmed, Abdel Ghaffar M&lt;/author&gt;&lt;/authors&gt;&lt;/contributors&gt;&lt;titles&gt;&lt;title&gt;The social uses of livestock among pastoralists in Sudan: Food systems, stores of value, wealth, power, and authority&lt;/title&gt;&lt;secondary-title&gt;CMI Sudan Working Paper&lt;/secondary-title&gt;&lt;/titles&gt;&lt;periodical&gt;&lt;full-title&gt;CMI Sudan Working Paper&lt;/full-title&gt;&lt;/periodical&gt;&lt;dates&gt;&lt;year&gt;2014&lt;/year&gt;&lt;/dates&gt;&lt;isbn&gt;1890-5056&lt;/isbn&gt;&lt;urls&gt;&lt;/urls&gt;&lt;/record&gt;&lt;/Cite&gt;&lt;/EndNote&gt;</w:instrText>
            </w:r>
            <w:r w:rsidRPr="00824D6C">
              <w:rPr>
                <w:lang w:val="en-US" w:bidi="fa-IR"/>
              </w:rPr>
              <w:fldChar w:fldCharType="separate"/>
            </w:r>
            <w:r w:rsidR="00812773" w:rsidRPr="00812773">
              <w:rPr>
                <w:noProof/>
                <w:vertAlign w:val="superscript"/>
                <w:lang w:val="en-US" w:bidi="fa-IR"/>
              </w:rPr>
              <w:t>8</w:t>
            </w:r>
            <w:r w:rsidRPr="00824D6C">
              <w:rPr>
                <w:lang w:val="en-US" w:bidi="fa-IR"/>
              </w:rPr>
              <w:fldChar w:fldCharType="end"/>
            </w:r>
          </w:p>
        </w:tc>
      </w:tr>
      <w:tr w:rsidR="0073408E" w:rsidRPr="00824D6C" w14:paraId="20D058C8" w14:textId="77777777" w:rsidTr="00285026">
        <w:tc>
          <w:tcPr>
            <w:tcW w:w="988" w:type="dxa"/>
          </w:tcPr>
          <w:p w14:paraId="29F064B5" w14:textId="4011C55C" w:rsidR="0073408E" w:rsidRPr="00824D6C" w:rsidRDefault="0073408E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t>Map 4</w:t>
            </w:r>
          </w:p>
        </w:tc>
        <w:tc>
          <w:tcPr>
            <w:tcW w:w="6237" w:type="dxa"/>
          </w:tcPr>
          <w:p w14:paraId="06544DE6" w14:textId="79CA53ED" w:rsidR="0073408E" w:rsidRPr="00824D6C" w:rsidRDefault="00033FE8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t>The security challenges of pastoralism in central Africa</w:t>
            </w:r>
          </w:p>
        </w:tc>
        <w:tc>
          <w:tcPr>
            <w:tcW w:w="2238" w:type="dxa"/>
          </w:tcPr>
          <w:p w14:paraId="6B3D115F" w14:textId="2552EBA3" w:rsidR="0073408E" w:rsidRPr="00824D6C" w:rsidRDefault="00033FE8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fldChar w:fldCharType="begin"/>
            </w:r>
            <w:r w:rsidR="00812773">
              <w:rPr>
                <w:lang w:val="en-US" w:bidi="fa-IR"/>
              </w:rPr>
              <w:instrText xml:space="preserve"> ADDIN EN.CITE &lt;EndNote&gt;&lt;Cite&gt;&lt;Author&gt;Group&lt;/Author&gt;&lt;Year&gt;2014&lt;/Year&gt;&lt;RecNum&gt;248&lt;/RecNum&gt;&lt;DisplayText&gt;&lt;style face="superscript"&gt;9&lt;/style&gt;&lt;/DisplayText&gt;&lt;record&gt;&lt;rec-number&gt;248&lt;/rec-number&gt;&lt;foreign-keys&gt;&lt;key app="EN" db-id="srwe99t24rxa2ne5frsprz9r025xs2xpsa2p" timestamp="1706482773"&gt;248&lt;/key&gt;&lt;/foreign-keys&gt;&lt;ref-type name="Report"&gt;27&lt;/ref-type&gt;&lt;contributors&gt;&lt;authors&gt;&lt;author&gt;International Crisis Group&lt;/author&gt;&lt;/authors&gt;&lt;/contributors&gt;&lt;titles&gt;&lt;title&gt;The security challenges of pastoralism in central Africa&lt;/title&gt;&lt;/titles&gt;&lt;dates&gt;&lt;year&gt;2014&lt;/year&gt;&lt;/dates&gt;&lt;urls&gt;&lt;related-urls&gt;&lt;url&gt;https://www.crisisgroup.org/africa/central-africa/central-african-republic/herds-border&lt;/url&gt;&lt;/related-urls&gt;&lt;/urls&gt;&lt;/record&gt;&lt;/Cite&gt;&lt;/EndNote&gt;</w:instrText>
            </w:r>
            <w:r w:rsidRPr="00824D6C">
              <w:rPr>
                <w:lang w:val="en-US" w:bidi="fa-IR"/>
              </w:rPr>
              <w:fldChar w:fldCharType="separate"/>
            </w:r>
            <w:r w:rsidR="00812773" w:rsidRPr="00812773">
              <w:rPr>
                <w:noProof/>
                <w:vertAlign w:val="superscript"/>
                <w:lang w:val="en-US" w:bidi="fa-IR"/>
              </w:rPr>
              <w:t>9</w:t>
            </w:r>
            <w:r w:rsidRPr="00824D6C">
              <w:rPr>
                <w:lang w:val="en-US" w:bidi="fa-IR"/>
              </w:rPr>
              <w:fldChar w:fldCharType="end"/>
            </w:r>
          </w:p>
        </w:tc>
      </w:tr>
      <w:tr w:rsidR="0073408E" w:rsidRPr="00824D6C" w14:paraId="28B16CE9" w14:textId="77777777" w:rsidTr="00285026">
        <w:tc>
          <w:tcPr>
            <w:tcW w:w="988" w:type="dxa"/>
          </w:tcPr>
          <w:p w14:paraId="73EAC074" w14:textId="4CD9BCDA" w:rsidR="0073408E" w:rsidRPr="00824D6C" w:rsidRDefault="0073408E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t>Map 5</w:t>
            </w:r>
          </w:p>
        </w:tc>
        <w:tc>
          <w:tcPr>
            <w:tcW w:w="6237" w:type="dxa"/>
          </w:tcPr>
          <w:p w14:paraId="0FE60D24" w14:textId="4480C375" w:rsidR="0073408E" w:rsidRPr="00824D6C" w:rsidRDefault="00DF787E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t>The Nuer pastoralists: between large scale agriculture and villagization: a case study of the Lare District in the Gambella Region of Ethiopia</w:t>
            </w:r>
          </w:p>
        </w:tc>
        <w:tc>
          <w:tcPr>
            <w:tcW w:w="2238" w:type="dxa"/>
          </w:tcPr>
          <w:p w14:paraId="0792E03E" w14:textId="5E2EAD36" w:rsidR="0073408E" w:rsidRPr="00824D6C" w:rsidRDefault="00DF787E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fldChar w:fldCharType="begin"/>
            </w:r>
            <w:r w:rsidR="00812773">
              <w:rPr>
                <w:lang w:val="en-US" w:bidi="fa-IR"/>
              </w:rPr>
              <w:instrText xml:space="preserve"> ADDIN EN.CITE &lt;EndNote&gt;&lt;Cite&gt;&lt;Author&gt;Seide&lt;/Author&gt;&lt;Year&gt;2017&lt;/Year&gt;&lt;RecNum&gt;249&lt;/RecNum&gt;&lt;DisplayText&gt;&lt;style face="superscript"&gt;10&lt;/style&gt;&lt;/DisplayText&gt;&lt;record&gt;&lt;rec-number&gt;249&lt;/rec-number&gt;&lt;foreign-keys&gt;&lt;key app="EN" db-id="srwe99t24rxa2ne5frsprz9r025xs2xpsa2p" timestamp="1706484669"&gt;249&lt;/key&gt;&lt;/foreign-keys&gt;&lt;ref-type name="Book"&gt;6&lt;/ref-type&gt;&lt;contributors&gt;&lt;authors&gt;&lt;author&gt;Seide, Wondwosen Michago&lt;/author&gt;&lt;/authors&gt;&lt;/contributors&gt;&lt;titles&gt;&lt;title&gt;The Nuer pastoralists: between large scale agriculture and villagization: a case study of the Lare District in the Gambella Region of Ethiopia&lt;/title&gt;&lt;/titles&gt;&lt;dates&gt;&lt;year&gt;2017&lt;/year&gt;&lt;/dates&gt;&lt;publisher&gt;Nordiska Afrikainstitutet&lt;/publisher&gt;&lt;urls&gt;&lt;/urls&gt;&lt;/record&gt;&lt;/Cite&gt;&lt;/EndNote&gt;</w:instrText>
            </w:r>
            <w:r w:rsidRPr="00824D6C">
              <w:rPr>
                <w:lang w:val="en-US" w:bidi="fa-IR"/>
              </w:rPr>
              <w:fldChar w:fldCharType="separate"/>
            </w:r>
            <w:r w:rsidR="00812773" w:rsidRPr="00812773">
              <w:rPr>
                <w:noProof/>
                <w:vertAlign w:val="superscript"/>
                <w:lang w:val="en-US" w:bidi="fa-IR"/>
              </w:rPr>
              <w:t>10</w:t>
            </w:r>
            <w:r w:rsidRPr="00824D6C">
              <w:rPr>
                <w:lang w:val="en-US" w:bidi="fa-IR"/>
              </w:rPr>
              <w:fldChar w:fldCharType="end"/>
            </w:r>
          </w:p>
        </w:tc>
      </w:tr>
      <w:tr w:rsidR="0073408E" w:rsidRPr="00824D6C" w14:paraId="1CFB7721" w14:textId="77777777" w:rsidTr="00285026">
        <w:tc>
          <w:tcPr>
            <w:tcW w:w="988" w:type="dxa"/>
          </w:tcPr>
          <w:p w14:paraId="39ABFDF0" w14:textId="16C2BBB2" w:rsidR="0073408E" w:rsidRPr="00824D6C" w:rsidRDefault="0073408E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t>Map 6</w:t>
            </w:r>
          </w:p>
        </w:tc>
        <w:tc>
          <w:tcPr>
            <w:tcW w:w="6237" w:type="dxa"/>
          </w:tcPr>
          <w:p w14:paraId="1639AB1E" w14:textId="20465BD1" w:rsidR="0073408E" w:rsidRPr="00824D6C" w:rsidRDefault="00737DC3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t>Évolution des transhumances</w:t>
            </w:r>
          </w:p>
        </w:tc>
        <w:tc>
          <w:tcPr>
            <w:tcW w:w="2238" w:type="dxa"/>
          </w:tcPr>
          <w:p w14:paraId="3D6669F3" w14:textId="66862693" w:rsidR="0073408E" w:rsidRPr="00824D6C" w:rsidRDefault="00737DC3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fldChar w:fldCharType="begin"/>
            </w:r>
            <w:r w:rsidR="00812773">
              <w:rPr>
                <w:lang w:val="en-US" w:bidi="fa-IR"/>
              </w:rPr>
              <w:instrText xml:space="preserve"> ADDIN EN.CITE &lt;EndNote&gt;&lt;Cite&gt;&lt;Author&gt;Opitz-Stapleton&lt;/Author&gt;&lt;Year&gt;2023&lt;/Year&gt;&lt;RecNum&gt;238&lt;/RecNum&gt;&lt;DisplayText&gt;&lt;style face="superscript"&gt;4-6&lt;/style&gt;&lt;/DisplayText&gt;&lt;record&gt;&lt;rec-number&gt;238&lt;/rec-number&gt;&lt;foreign-keys&gt;&lt;key app="EN" db-id="srwe99t24rxa2ne5frsprz9r025xs2xpsa2p" timestamp="1706476416"&gt;238&lt;/key&gt;&lt;/foreign-keys&gt;&lt;ref-type name="Journal Article"&gt;17&lt;/ref-type&gt;&lt;contributors&gt;&lt;authors&gt;&lt;author&gt;Opitz-Stapleton, Sarah&lt;/author&gt;&lt;/authors&gt;&lt;/contributors&gt;&lt;titles&gt;&lt;title&gt;Transboundary climate risks to african dryland livestock economies&lt;/title&gt;&lt;/titles&gt;&lt;dates&gt;&lt;year&gt;2023&lt;/year&gt;&lt;/dates&gt;&lt;urls&gt;&lt;/urls&gt;&lt;/record&gt;&lt;/Cite&gt;&lt;Cite&gt;&lt;Author&gt;Simonet&lt;/Author&gt;&lt;Year&gt;2021&lt;/Year&gt;&lt;RecNum&gt;239&lt;/RecNum&gt;&lt;record&gt;&lt;rec-number&gt;239&lt;/rec-number&gt;&lt;foreign-keys&gt;&lt;key app="EN" db-id="srwe99t24rxa2ne5frsprz9r025xs2xpsa2p" timestamp="1706476566"&gt;239&lt;/key&gt;&lt;/foreign-keys&gt;&lt;ref-type name="Generic"&gt;13&lt;/ref-type&gt;&lt;contributors&gt;&lt;authors&gt;&lt;author&gt;Simonet, C&lt;/author&gt;&lt;author&gt;Carabine, E&lt;/author&gt;&lt;/authors&gt;&lt;/contributors&gt;&lt;titles&gt;&lt;title&gt;Stabilising the Sahel: livestock as a driver of regional integration&lt;/title&gt;&lt;/titles&gt;&lt;dates&gt;&lt;year&gt;2021&lt;/year&gt;&lt;/dates&gt;&lt;publisher&gt;SPARC Policy Brief&lt;/publisher&gt;&lt;urls&gt;&lt;/urls&gt;&lt;/record&gt;&lt;/Cite&gt;&lt;Cite&gt;&lt;Author&gt;Touré&lt;/Author&gt;&lt;Year&gt;2012&lt;/Year&gt;&lt;RecNum&gt;182&lt;/RecNum&gt;&lt;record&gt;&lt;rec-number&gt;182&lt;/rec-number&gt;&lt;foreign-keys&gt;&lt;key app="EN" db-id="srwe99t24rxa2ne5frsprz9r025xs2xpsa2p" timestamp="1676852357"&gt;182&lt;/key&gt;&lt;/foreign-keys&gt;&lt;ref-type name="Journal Article"&gt;17&lt;/ref-type&gt;&lt;contributors&gt;&lt;authors&gt;&lt;author&gt;Touré, I&lt;/author&gt;&lt;author&gt;Ickowicz, A&lt;/author&gt;&lt;author&gt;Wane, A&lt;/author&gt;&lt;author&gt;Garba, I&lt;/author&gt;&lt;author&gt;Gerber, P&lt;/author&gt;&lt;/authors&gt;&lt;/contributors&gt;&lt;titles&gt;&lt;title&gt;Systeme d&amp;apos;information sur le pastoralisme au Sahel. Atlas des evolutions des systemes pastoraux au Sahel 1970-2012&lt;/title&gt;&lt;/titles&gt;&lt;dates&gt;&lt;year&gt;2012&lt;/year&gt;&lt;/dates&gt;&lt;urls&gt;&lt;/urls&gt;&lt;/record&gt;&lt;/Cite&gt;&lt;/EndNote&gt;</w:instrText>
            </w:r>
            <w:r w:rsidRPr="00824D6C">
              <w:rPr>
                <w:lang w:val="en-US" w:bidi="fa-IR"/>
              </w:rPr>
              <w:fldChar w:fldCharType="separate"/>
            </w:r>
            <w:r w:rsidR="00812773" w:rsidRPr="00812773">
              <w:rPr>
                <w:noProof/>
                <w:vertAlign w:val="superscript"/>
                <w:lang w:val="en-US" w:bidi="fa-IR"/>
              </w:rPr>
              <w:t>4-6</w:t>
            </w:r>
            <w:r w:rsidRPr="00824D6C">
              <w:rPr>
                <w:lang w:val="en-US" w:bidi="fa-IR"/>
              </w:rPr>
              <w:fldChar w:fldCharType="end"/>
            </w:r>
          </w:p>
        </w:tc>
      </w:tr>
      <w:tr w:rsidR="0073408E" w:rsidRPr="00824D6C" w14:paraId="4B1D8431" w14:textId="77777777" w:rsidTr="00285026">
        <w:tc>
          <w:tcPr>
            <w:tcW w:w="988" w:type="dxa"/>
          </w:tcPr>
          <w:p w14:paraId="7615FD62" w14:textId="792C42E4" w:rsidR="0073408E" w:rsidRPr="00824D6C" w:rsidRDefault="0073408E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t>Map 7</w:t>
            </w:r>
          </w:p>
        </w:tc>
        <w:tc>
          <w:tcPr>
            <w:tcW w:w="6237" w:type="dxa"/>
          </w:tcPr>
          <w:p w14:paraId="44A694FC" w14:textId="6984FFF3" w:rsidR="0073408E" w:rsidRPr="00824D6C" w:rsidRDefault="0093145C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t xml:space="preserve">Toward climate-smart agriculture in West Africa: a review of climate change impacts, adaptation strategies and policy developments for the livestock, </w:t>
            </w:r>
            <w:proofErr w:type="gramStart"/>
            <w:r w:rsidRPr="00824D6C">
              <w:rPr>
                <w:lang w:val="en-US" w:bidi="fa-IR"/>
              </w:rPr>
              <w:t>fishery</w:t>
            </w:r>
            <w:proofErr w:type="gramEnd"/>
            <w:r w:rsidRPr="00824D6C">
              <w:rPr>
                <w:lang w:val="en-US" w:bidi="fa-IR"/>
              </w:rPr>
              <w:t xml:space="preserve"> and crop production sectors</w:t>
            </w:r>
          </w:p>
        </w:tc>
        <w:tc>
          <w:tcPr>
            <w:tcW w:w="2238" w:type="dxa"/>
          </w:tcPr>
          <w:p w14:paraId="45AE4F1A" w14:textId="2F42C209" w:rsidR="0073408E" w:rsidRPr="00824D6C" w:rsidRDefault="0093145C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fldChar w:fldCharType="begin"/>
            </w:r>
            <w:r w:rsidR="00812773">
              <w:rPr>
                <w:lang w:val="en-US" w:bidi="fa-IR"/>
              </w:rPr>
              <w:instrText xml:space="preserve"> ADDIN EN.CITE &lt;EndNote&gt;&lt;Cite&gt;&lt;Author&gt;Zougmoré&lt;/Author&gt;&lt;Year&gt;2016&lt;/Year&gt;&lt;RecNum&gt;250&lt;/RecNum&gt;&lt;DisplayText&gt;&lt;style face="superscript"&gt;11&lt;/style&gt;&lt;/DisplayText&gt;&lt;record&gt;&lt;rec-number&gt;250&lt;/rec-number&gt;&lt;foreign-keys&gt;&lt;key app="EN" db-id="srwe99t24rxa2ne5frsprz9r025xs2xpsa2p" timestamp="1706485305"&gt;250&lt;/key&gt;&lt;/foreign-keys&gt;&lt;ref-type name="Journal Article"&gt;17&lt;/ref-type&gt;&lt;contributors&gt;&lt;authors&gt;&lt;author&gt;Zougmoré, Robert&lt;/author&gt;&lt;author&gt;Partey, Samuel&lt;/author&gt;&lt;author&gt;Ouédraogo, Mathieu&lt;/author&gt;&lt;author&gt;Omitoyin, Bamidele&lt;/author&gt;&lt;author&gt;Thomas, Timothy&lt;/author&gt;&lt;author&gt;Ayantunde, Augustine&lt;/author&gt;&lt;author&gt;Ericksen, Polly&lt;/author&gt;&lt;author&gt;Said, Mohammed&lt;/author&gt;&lt;author&gt;Jalloh, Abdulai&lt;/author&gt;&lt;/authors&gt;&lt;/contributors&gt;&lt;titles&gt;&lt;title&gt;Toward climate-smart agriculture in West Africa: a review of climate change impacts, adaptation strategies and policy developments for the livestock, fishery and crop production sectors&lt;/title&gt;&lt;secondary-title&gt;Agriculture &amp;amp; Food Security&lt;/secondary-title&gt;&lt;/titles&gt;&lt;periodical&gt;&lt;full-title&gt;Agriculture &amp;amp; Food Security&lt;/full-title&gt;&lt;/periodical&gt;&lt;pages&gt;26&lt;/pages&gt;&lt;volume&gt;5&lt;/volume&gt;&lt;number&gt;1&lt;/number&gt;&lt;dates&gt;&lt;year&gt;2016&lt;/year&gt;&lt;pub-dates&gt;&lt;date&gt;2016/12/17&lt;/date&gt;&lt;/pub-dates&gt;&lt;/dates&gt;&lt;isbn&gt;2048-7010&lt;/isbn&gt;&lt;urls&gt;&lt;related-urls&gt;&lt;url&gt;https://doi.org/10.1186/s40066-016-0075-3&lt;/url&gt;&lt;/related-urls&gt;&lt;/urls&gt;&lt;electronic-resource-num&gt;10.1186/s40066-016-0075-3&lt;/electronic-resource-num&gt;&lt;/record&gt;&lt;/Cite&gt;&lt;/EndNote&gt;</w:instrText>
            </w:r>
            <w:r w:rsidRPr="00824D6C">
              <w:rPr>
                <w:lang w:val="en-US" w:bidi="fa-IR"/>
              </w:rPr>
              <w:fldChar w:fldCharType="separate"/>
            </w:r>
            <w:r w:rsidR="00812773" w:rsidRPr="00812773">
              <w:rPr>
                <w:noProof/>
                <w:vertAlign w:val="superscript"/>
                <w:lang w:val="en-US" w:bidi="fa-IR"/>
              </w:rPr>
              <w:t>11</w:t>
            </w:r>
            <w:r w:rsidRPr="00824D6C">
              <w:rPr>
                <w:lang w:val="en-US" w:bidi="fa-IR"/>
              </w:rPr>
              <w:fldChar w:fldCharType="end"/>
            </w:r>
          </w:p>
        </w:tc>
      </w:tr>
      <w:tr w:rsidR="0073408E" w:rsidRPr="00824D6C" w14:paraId="42230C7C" w14:textId="77777777" w:rsidTr="00285026">
        <w:tc>
          <w:tcPr>
            <w:tcW w:w="988" w:type="dxa"/>
          </w:tcPr>
          <w:p w14:paraId="46652D48" w14:textId="0BBE8234" w:rsidR="0073408E" w:rsidRPr="00824D6C" w:rsidRDefault="0073408E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t>Map 8</w:t>
            </w:r>
          </w:p>
        </w:tc>
        <w:tc>
          <w:tcPr>
            <w:tcW w:w="6237" w:type="dxa"/>
          </w:tcPr>
          <w:p w14:paraId="3287090F" w14:textId="0F953F87" w:rsidR="0073408E" w:rsidRPr="00824D6C" w:rsidRDefault="00824D6C" w:rsidP="00AB650D">
            <w:pPr>
              <w:spacing w:line="240" w:lineRule="auto"/>
              <w:rPr>
                <w:lang w:val="fr-CA" w:bidi="fa-IR"/>
              </w:rPr>
            </w:pPr>
            <w:r w:rsidRPr="00824D6C">
              <w:rPr>
                <w:lang w:val="fr-CA" w:bidi="fa-IR"/>
              </w:rPr>
              <w:t>La terre est finie! Quel avenir pour le pastoralisme en Afrique de l’Ouest?</w:t>
            </w:r>
          </w:p>
        </w:tc>
        <w:tc>
          <w:tcPr>
            <w:tcW w:w="2238" w:type="dxa"/>
          </w:tcPr>
          <w:p w14:paraId="01735F7E" w14:textId="63CFA5FB" w:rsidR="0073408E" w:rsidRPr="00824D6C" w:rsidRDefault="00824D6C" w:rsidP="00AB650D">
            <w:pPr>
              <w:spacing w:line="240" w:lineRule="auto"/>
              <w:rPr>
                <w:lang w:val="fr-CA" w:bidi="fa-IR"/>
              </w:rPr>
            </w:pPr>
            <w:r w:rsidRPr="00824D6C">
              <w:rPr>
                <w:lang w:val="fr-CA" w:bidi="fa-IR"/>
              </w:rPr>
              <w:fldChar w:fldCharType="begin"/>
            </w:r>
            <w:r w:rsidR="00812773">
              <w:rPr>
                <w:lang w:val="fr-CA" w:bidi="fa-IR"/>
              </w:rPr>
              <w:instrText xml:space="preserve"> ADDIN EN.CITE &lt;EndNote&gt;&lt;Cite&gt;&lt;Author&gt;Gonin&lt;/Author&gt;&lt;Year&gt;2017&lt;/Year&gt;&lt;RecNum&gt;270&lt;/RecNum&gt;&lt;DisplayText&gt;&lt;style face="superscript"&gt;12&lt;/style&gt;&lt;/DisplayText&gt;&lt;record&gt;&lt;rec-number&gt;270&lt;/rec-number&gt;&lt;foreign-keys&gt;&lt;key app="EN" db-id="srwe99t24rxa2ne5frsprz9r025xs2xpsa2p" timestamp="1706720306"&gt;270&lt;/key&gt;&lt;/foreign-keys&gt;&lt;ref-type name="Journal Article"&gt;17&lt;/ref-type&gt;&lt;contributors&gt;&lt;authors&gt;&lt;author&gt;Gonin, Alexis&lt;/author&gt;&lt;/authors&gt;&lt;/contributors&gt;&lt;titles&gt;&lt;title&gt;La terre est finie! Quel avenir pour le pastoralisme en Afrique de l’Ouest?&lt;/title&gt;&lt;secondary-title&gt;Métropolitique. eu&lt;/secondary-title&gt;&lt;/titles&gt;&lt;periodical&gt;&lt;full-title&gt;Métropolitique. eu&lt;/full-title&gt;&lt;/periodical&gt;&lt;pages&gt;5-6&lt;/pages&gt;&lt;dates&gt;&lt;year&gt;2017&lt;/year&gt;&lt;/dates&gt;&lt;urls&gt;&lt;/urls&gt;&lt;/record&gt;&lt;/Cite&gt;&lt;/EndNote&gt;</w:instrText>
            </w:r>
            <w:r w:rsidRPr="00824D6C">
              <w:rPr>
                <w:lang w:val="fr-CA" w:bidi="fa-IR"/>
              </w:rPr>
              <w:fldChar w:fldCharType="separate"/>
            </w:r>
            <w:r w:rsidR="00812773" w:rsidRPr="00812773">
              <w:rPr>
                <w:noProof/>
                <w:vertAlign w:val="superscript"/>
                <w:lang w:val="fr-CA" w:bidi="fa-IR"/>
              </w:rPr>
              <w:t>12</w:t>
            </w:r>
            <w:r w:rsidRPr="00824D6C">
              <w:rPr>
                <w:lang w:val="fr-CA" w:bidi="fa-IR"/>
              </w:rPr>
              <w:fldChar w:fldCharType="end"/>
            </w:r>
          </w:p>
        </w:tc>
      </w:tr>
      <w:tr w:rsidR="0073408E" w:rsidRPr="00824D6C" w14:paraId="3D2E0F4A" w14:textId="77777777" w:rsidTr="00285026">
        <w:tc>
          <w:tcPr>
            <w:tcW w:w="988" w:type="dxa"/>
          </w:tcPr>
          <w:p w14:paraId="55A2D53A" w14:textId="598F5727" w:rsidR="0073408E" w:rsidRPr="00824D6C" w:rsidRDefault="0073408E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t>Map 9</w:t>
            </w:r>
          </w:p>
        </w:tc>
        <w:tc>
          <w:tcPr>
            <w:tcW w:w="6237" w:type="dxa"/>
          </w:tcPr>
          <w:p w14:paraId="62DAF1C0" w14:textId="68BC526B" w:rsidR="0073408E" w:rsidRPr="00824D6C" w:rsidRDefault="004C6A05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t>Climate change and farmer–herder conflicts in west Africa</w:t>
            </w:r>
          </w:p>
        </w:tc>
        <w:tc>
          <w:tcPr>
            <w:tcW w:w="2238" w:type="dxa"/>
          </w:tcPr>
          <w:p w14:paraId="0479513C" w14:textId="10120A29" w:rsidR="0073408E" w:rsidRPr="00824D6C" w:rsidRDefault="004C6A05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fldChar w:fldCharType="begin"/>
            </w:r>
            <w:r w:rsidR="00812773">
              <w:rPr>
                <w:lang w:val="en-US" w:bidi="fa-IR"/>
              </w:rPr>
              <w:instrText xml:space="preserve"> ADDIN EN.CITE &lt;EndNote&gt;&lt;Cite&gt;&lt;Author&gt;Cabot&lt;/Author&gt;&lt;Year&gt;2017&lt;/Year&gt;&lt;RecNum&gt;251&lt;/RecNum&gt;&lt;DisplayText&gt;&lt;style face="superscript"&gt;13&lt;/style&gt;&lt;/DisplayText&gt;&lt;record&gt;&lt;rec-number&gt;251&lt;/rec-number&gt;&lt;foreign-keys&gt;&lt;key app="EN" db-id="srwe99t24rxa2ne5frsprz9r025xs2xpsa2p" timestamp="1706485701"&gt;251&lt;/key&gt;&lt;/foreign-keys&gt;&lt;ref-type name="Journal Article"&gt;17&lt;/ref-type&gt;&lt;contributors&gt;&lt;authors&gt;&lt;author&gt;Cabot, Charlène&lt;/author&gt;&lt;author&gt;Cabot, Charlène&lt;/author&gt;&lt;/authors&gt;&lt;/contributors&gt;&lt;titles&gt;&lt;title&gt;Climate change and farmer–herder conflicts in west Africa&lt;/title&gt;&lt;secondary-title&gt;Climate Change, Security Risks and Conflict Reduction in Africa: A Case Study of Farmer-Herder Conflicts over Natural Resources in Côte d’Ivoire, Ghana and Burkina Faso 1960–2000&lt;/secondary-title&gt;&lt;/titles&gt;&lt;periodical&gt;&lt;full-title&gt;Climate Change, Security Risks and Conflict Reduction in Africa: A Case Study of Farmer-Herder Conflicts over Natural Resources in Côte d’Ivoire, Ghana and Burkina Faso 1960–2000&lt;/full-title&gt;&lt;/periodical&gt;&lt;pages&gt;11-44&lt;/pages&gt;&lt;dates&gt;&lt;year&gt;2017&lt;/year&gt;&lt;/dates&gt;&lt;isbn&gt;3642292364&lt;/isbn&gt;&lt;urls&gt;&lt;/urls&gt;&lt;/record&gt;&lt;/Cite&gt;&lt;/EndNote&gt;</w:instrText>
            </w:r>
            <w:r w:rsidRPr="00824D6C">
              <w:rPr>
                <w:lang w:val="en-US" w:bidi="fa-IR"/>
              </w:rPr>
              <w:fldChar w:fldCharType="separate"/>
            </w:r>
            <w:r w:rsidR="00812773" w:rsidRPr="00812773">
              <w:rPr>
                <w:noProof/>
                <w:vertAlign w:val="superscript"/>
                <w:lang w:val="en-US" w:bidi="fa-IR"/>
              </w:rPr>
              <w:t>13</w:t>
            </w:r>
            <w:r w:rsidRPr="00824D6C">
              <w:rPr>
                <w:lang w:val="en-US" w:bidi="fa-IR"/>
              </w:rPr>
              <w:fldChar w:fldCharType="end"/>
            </w:r>
          </w:p>
        </w:tc>
      </w:tr>
      <w:tr w:rsidR="0073408E" w:rsidRPr="00824D6C" w14:paraId="6F40EE0B" w14:textId="77777777" w:rsidTr="00285026">
        <w:tc>
          <w:tcPr>
            <w:tcW w:w="988" w:type="dxa"/>
          </w:tcPr>
          <w:p w14:paraId="2B0D4EF8" w14:textId="6B0F6B5A" w:rsidR="0073408E" w:rsidRPr="00824D6C" w:rsidRDefault="0073408E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t>Map 10</w:t>
            </w:r>
          </w:p>
        </w:tc>
        <w:tc>
          <w:tcPr>
            <w:tcW w:w="6237" w:type="dxa"/>
          </w:tcPr>
          <w:p w14:paraId="389B45B4" w14:textId="089D56C9" w:rsidR="0073408E" w:rsidRPr="00824D6C" w:rsidRDefault="009F3A4D" w:rsidP="00AB650D">
            <w:pPr>
              <w:spacing w:line="240" w:lineRule="auto"/>
              <w:rPr>
                <w:lang w:val="fr-CA" w:bidi="fa-IR"/>
              </w:rPr>
            </w:pPr>
            <w:r w:rsidRPr="00824D6C">
              <w:rPr>
                <w:lang w:val="fr-CA" w:bidi="fa-IR"/>
              </w:rPr>
              <w:t>Cartographie des transhumants bloques – impacts et risques</w:t>
            </w:r>
          </w:p>
        </w:tc>
        <w:tc>
          <w:tcPr>
            <w:tcW w:w="2238" w:type="dxa"/>
          </w:tcPr>
          <w:p w14:paraId="37CDDA6A" w14:textId="60C2BB5F" w:rsidR="0073408E" w:rsidRPr="00824D6C" w:rsidRDefault="009F3A4D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t>https://dtm.iom.int/</w:t>
            </w:r>
          </w:p>
        </w:tc>
      </w:tr>
      <w:tr w:rsidR="0073408E" w:rsidRPr="00824D6C" w14:paraId="25E62AD1" w14:textId="77777777" w:rsidTr="00285026">
        <w:tc>
          <w:tcPr>
            <w:tcW w:w="988" w:type="dxa"/>
          </w:tcPr>
          <w:p w14:paraId="28F91E86" w14:textId="49964305" w:rsidR="0073408E" w:rsidRPr="00824D6C" w:rsidRDefault="0073408E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t>Map 11</w:t>
            </w:r>
          </w:p>
        </w:tc>
        <w:tc>
          <w:tcPr>
            <w:tcW w:w="6237" w:type="dxa"/>
          </w:tcPr>
          <w:p w14:paraId="7814BE56" w14:textId="745FFCDE" w:rsidR="0073408E" w:rsidRPr="00824D6C" w:rsidRDefault="00C96909" w:rsidP="00AB650D">
            <w:pPr>
              <w:spacing w:line="240" w:lineRule="auto"/>
              <w:rPr>
                <w:rtl/>
                <w:lang w:bidi="fa-IR"/>
              </w:rPr>
            </w:pPr>
            <w:r w:rsidRPr="00824D6C">
              <w:rPr>
                <w:lang w:bidi="fa-IR"/>
              </w:rPr>
              <w:t>Livestock systems in Mali</w:t>
            </w:r>
          </w:p>
        </w:tc>
        <w:tc>
          <w:tcPr>
            <w:tcW w:w="2238" w:type="dxa"/>
          </w:tcPr>
          <w:p w14:paraId="4ED6EA45" w14:textId="0B6E834F" w:rsidR="0073408E" w:rsidRPr="00824D6C" w:rsidRDefault="00C96909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fldChar w:fldCharType="begin"/>
            </w:r>
            <w:r w:rsidR="00812773">
              <w:rPr>
                <w:lang w:val="en-US" w:bidi="fa-IR"/>
              </w:rPr>
              <w:instrText xml:space="preserve"> ADDIN EN.CITE &lt;EndNote&gt;&lt;Cite&gt;&lt;Author&gt;Touré&lt;/Author&gt;&lt;Year&gt;2012&lt;/Year&gt;&lt;RecNum&gt;182&lt;/RecNum&gt;&lt;DisplayText&gt;&lt;style face="superscript"&gt;4&lt;/style&gt;&lt;/DisplayText&gt;&lt;record&gt;&lt;rec-number&gt;182&lt;/rec-number&gt;&lt;foreign-keys&gt;&lt;key app="EN" db-id="srwe99t24rxa2ne5frsprz9r025xs2xpsa2p" timestamp="1676852357"&gt;182&lt;/key&gt;&lt;/foreign-keys&gt;&lt;ref-type name="Journal Article"&gt;17&lt;/ref-type&gt;&lt;contributors&gt;&lt;authors&gt;&lt;author&gt;Touré, I&lt;/author&gt;&lt;author&gt;Ickowicz, A&lt;/author&gt;&lt;author&gt;Wane, A&lt;/author&gt;&lt;author&gt;Garba, I&lt;/author&gt;&lt;author&gt;Gerber, P&lt;/author&gt;&lt;/authors&gt;&lt;/contributors&gt;&lt;titles&gt;&lt;title&gt;Systeme d&amp;apos;information sur le pastoralisme au Sahel. Atlas des evolutions des systemes pastoraux au Sahel 1970-2012&lt;/title&gt;&lt;/titles&gt;&lt;dates&gt;&lt;year&gt;2012&lt;/year&gt;&lt;/dates&gt;&lt;urls&gt;&lt;/urls&gt;&lt;/record&gt;&lt;/Cite&gt;&lt;/EndNote&gt;</w:instrText>
            </w:r>
            <w:r w:rsidRPr="00824D6C">
              <w:rPr>
                <w:lang w:val="en-US" w:bidi="fa-IR"/>
              </w:rPr>
              <w:fldChar w:fldCharType="separate"/>
            </w:r>
            <w:r w:rsidR="00812773" w:rsidRPr="00812773">
              <w:rPr>
                <w:noProof/>
                <w:vertAlign w:val="superscript"/>
                <w:lang w:val="en-US" w:bidi="fa-IR"/>
              </w:rPr>
              <w:t>4</w:t>
            </w:r>
            <w:r w:rsidRPr="00824D6C">
              <w:rPr>
                <w:lang w:val="en-US" w:bidi="fa-IR"/>
              </w:rPr>
              <w:fldChar w:fldCharType="end"/>
            </w:r>
          </w:p>
        </w:tc>
      </w:tr>
      <w:tr w:rsidR="0073408E" w:rsidRPr="00824D6C" w14:paraId="74E45A40" w14:textId="77777777" w:rsidTr="00285026">
        <w:tc>
          <w:tcPr>
            <w:tcW w:w="988" w:type="dxa"/>
          </w:tcPr>
          <w:p w14:paraId="0A054DED" w14:textId="2496033D" w:rsidR="0073408E" w:rsidRPr="00824D6C" w:rsidRDefault="0073408E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t>Map 12</w:t>
            </w:r>
          </w:p>
        </w:tc>
        <w:tc>
          <w:tcPr>
            <w:tcW w:w="6237" w:type="dxa"/>
          </w:tcPr>
          <w:p w14:paraId="088B20D8" w14:textId="4553FCB5" w:rsidR="0073408E" w:rsidRPr="00824D6C" w:rsidRDefault="000B1858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t>Cattle's Routes of Transhumance in Burkina Faso</w:t>
            </w:r>
          </w:p>
        </w:tc>
        <w:tc>
          <w:tcPr>
            <w:tcW w:w="2238" w:type="dxa"/>
          </w:tcPr>
          <w:p w14:paraId="5C77A43B" w14:textId="38C3DB82" w:rsidR="0073408E" w:rsidRPr="00824D6C" w:rsidRDefault="000B1858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fldChar w:fldCharType="begin"/>
            </w:r>
            <w:r w:rsidR="00812773">
              <w:rPr>
                <w:lang w:val="en-US" w:bidi="fa-IR"/>
              </w:rPr>
              <w:instrText xml:space="preserve"> ADDIN EN.CITE &lt;EndNote&gt;&lt;Cite&gt;&lt;Author&gt;Diagbouga&lt;/Author&gt;&lt;Year&gt;2017&lt;/Year&gt;&lt;RecNum&gt;253&lt;/RecNum&gt;&lt;DisplayText&gt;&lt;style face="superscript"&gt;14&lt;/style&gt;&lt;/DisplayText&gt;&lt;record&gt;&lt;rec-number&gt;253&lt;/rec-number&gt;&lt;foreign-keys&gt;&lt;key app="EN" db-id="srwe99t24rxa2ne5frsprz9r025xs2xpsa2p" timestamp="1706548492"&gt;253&lt;/key&gt;&lt;/foreign-keys&gt;&lt;ref-type name="Journal Article"&gt;17&lt;/ref-type&gt;&lt;contributors&gt;&lt;authors&gt;&lt;author&gt;Diagbouga, S&lt;/author&gt;&lt;author&gt;Nadembèga, C&lt;/author&gt;&lt;author&gt;Tarnagda, Z&lt;/author&gt;&lt;author&gt;Djibougou, A&lt;/author&gt;&lt;author&gt;Henry, N&lt;/author&gt;&lt;author&gt;Bicaba, RT&lt;/author&gt;&lt;author&gt;Dembélé, M&lt;/author&gt;&lt;author&gt;Combary, A&lt;/author&gt;&lt;author&gt;Diandé, S&lt;/author&gt;&lt;author&gt;Ouédraogo, M&lt;/author&gt;&lt;/authors&gt;&lt;/contributors&gt;&lt;titles&gt;&lt;title&gt;Mycobacterium bovis prevalence in humans does not differ between regions in Burkina Faso&lt;/title&gt;&lt;secondary-title&gt;Arch. Clin. Microbiol&lt;/secondary-title&gt;&lt;/titles&gt;&lt;periodical&gt;&lt;full-title&gt;Arch. Clin. Microbiol&lt;/full-title&gt;&lt;/periodical&gt;&lt;volume&gt;8&lt;/volume&gt;&lt;number&gt;1&lt;/number&gt;&lt;dates&gt;&lt;year&gt;2017&lt;/year&gt;&lt;/dates&gt;&lt;urls&gt;&lt;/urls&gt;&lt;/record&gt;&lt;/Cite&gt;&lt;/EndNote&gt;</w:instrText>
            </w:r>
            <w:r w:rsidRPr="00824D6C">
              <w:rPr>
                <w:lang w:val="en-US" w:bidi="fa-IR"/>
              </w:rPr>
              <w:fldChar w:fldCharType="separate"/>
            </w:r>
            <w:r w:rsidR="00812773" w:rsidRPr="00812773">
              <w:rPr>
                <w:noProof/>
                <w:vertAlign w:val="superscript"/>
                <w:lang w:val="en-US" w:bidi="fa-IR"/>
              </w:rPr>
              <w:t>14</w:t>
            </w:r>
            <w:r w:rsidRPr="00824D6C">
              <w:rPr>
                <w:lang w:val="en-US" w:bidi="fa-IR"/>
              </w:rPr>
              <w:fldChar w:fldCharType="end"/>
            </w:r>
          </w:p>
        </w:tc>
      </w:tr>
      <w:tr w:rsidR="0073408E" w:rsidRPr="00824D6C" w14:paraId="5ECB49D1" w14:textId="77777777" w:rsidTr="00285026">
        <w:tc>
          <w:tcPr>
            <w:tcW w:w="988" w:type="dxa"/>
          </w:tcPr>
          <w:p w14:paraId="77673BE3" w14:textId="2A070EA2" w:rsidR="0073408E" w:rsidRPr="00824D6C" w:rsidRDefault="0073408E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t>Map 13</w:t>
            </w:r>
          </w:p>
        </w:tc>
        <w:tc>
          <w:tcPr>
            <w:tcW w:w="6237" w:type="dxa"/>
          </w:tcPr>
          <w:p w14:paraId="4E71705F" w14:textId="77C85B6A" w:rsidR="0073408E" w:rsidRPr="00824D6C" w:rsidRDefault="000B1858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t xml:space="preserve">Transhumance corridors, grazing </w:t>
            </w:r>
            <w:proofErr w:type="gramStart"/>
            <w:r w:rsidRPr="00824D6C">
              <w:rPr>
                <w:lang w:val="en-US" w:bidi="fa-IR"/>
              </w:rPr>
              <w:t>areas</w:t>
            </w:r>
            <w:proofErr w:type="gramEnd"/>
            <w:r w:rsidRPr="00824D6C">
              <w:rPr>
                <w:lang w:val="en-US" w:bidi="fa-IR"/>
              </w:rPr>
              <w:t xml:space="preserve"> and entry points of Burkina Faso transhumant herds through Benin</w:t>
            </w:r>
          </w:p>
        </w:tc>
        <w:tc>
          <w:tcPr>
            <w:tcW w:w="2238" w:type="dxa"/>
          </w:tcPr>
          <w:p w14:paraId="70F0BE8E" w14:textId="51F67DE4" w:rsidR="0073408E" w:rsidRPr="00824D6C" w:rsidRDefault="000B1858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fldChar w:fldCharType="begin"/>
            </w:r>
            <w:r w:rsidR="00812773">
              <w:rPr>
                <w:lang w:val="en-US" w:bidi="fa-IR"/>
              </w:rPr>
              <w:instrText xml:space="preserve"> ADDIN EN.CITE &lt;EndNote&gt;&lt;Cite&gt;&lt;Author&gt;Ouedraogo&lt;/Author&gt;&lt;Year&gt;2021&lt;/Year&gt;&lt;RecNum&gt;254&lt;/RecNum&gt;&lt;DisplayText&gt;&lt;style face="superscript"&gt;15&lt;/style&gt;&lt;/DisplayText&gt;&lt;record&gt;&lt;rec-number&gt;254&lt;/rec-number&gt;&lt;foreign-keys&gt;&lt;key app="EN" db-id="srwe99t24rxa2ne5frsprz9r025xs2xpsa2p" timestamp="1706548664"&gt;254&lt;/key&gt;&lt;/foreign-keys&gt;&lt;ref-type name="Journal Article"&gt;17&lt;/ref-type&gt;&lt;contributors&gt;&lt;authors&gt;&lt;author&gt;Ouedraogo, Achille S.&lt;/author&gt;&lt;author&gt;Zannou, Olivier M.&lt;/author&gt;&lt;author&gt;Biguezoton, Abel S.&lt;/author&gt;&lt;author&gt;Yao, Kouassi Patrick&lt;/author&gt;&lt;author&gt;Belem, Adrien Marie Gaston&lt;/author&gt;&lt;author&gt;Farougou, Souaibou&lt;/author&gt;&lt;author&gt;Oosthuizen, Marinda&lt;/author&gt;&lt;author&gt;Saegerman, Claude&lt;/author&gt;&lt;author&gt;Lempereur, Laetitia&lt;/author&gt;&lt;/authors&gt;&lt;/contributors&gt;&lt;titles&gt;&lt;title&gt;Cross border transhumance involvement in ticks and tick-borne pathogens dissemination and first evidence of Anaplasma centrale in Burkina Faso&lt;/title&gt;&lt;secondary-title&gt;Ticks and Tick-borne Diseases&lt;/secondary-title&gt;&lt;/titles&gt;&lt;periodical&gt;&lt;full-title&gt;Ticks and Tick-borne Diseases&lt;/full-title&gt;&lt;/periodical&gt;&lt;pages&gt;101781&lt;/pages&gt;&lt;volume&gt;12&lt;/volume&gt;&lt;number&gt;5&lt;/number&gt;&lt;keywords&gt;&lt;keyword&gt;Ticks&lt;/keyword&gt;&lt;keyword&gt;Tick-borne pathogens&lt;/keyword&gt;&lt;keyword&gt;Transhumance&lt;/keyword&gt;&lt;keyword&gt;Burkina Faso&lt;/keyword&gt;&lt;keyword&gt;Benin&lt;/keyword&gt;&lt;/keywords&gt;&lt;dates&gt;&lt;year&gt;2021&lt;/year&gt;&lt;pub-dates&gt;&lt;date&gt;2021/09/01/&lt;/date&gt;&lt;/pub-dates&gt;&lt;/dates&gt;&lt;isbn&gt;1877-959X&lt;/isbn&gt;&lt;urls&gt;&lt;related-urls&gt;&lt;url&gt;https://www.sciencedirect.com/science/article/pii/S1877959X21001345&lt;/url&gt;&lt;/related-urls&gt;&lt;/urls&gt;&lt;electronic-resource-num&gt;https://doi.org/10.1016/j.ttbdis.2021.101781&lt;/electronic-resource-num&gt;&lt;/record&gt;&lt;/Cite&gt;&lt;/EndNote&gt;</w:instrText>
            </w:r>
            <w:r w:rsidRPr="00824D6C">
              <w:rPr>
                <w:lang w:val="en-US" w:bidi="fa-IR"/>
              </w:rPr>
              <w:fldChar w:fldCharType="separate"/>
            </w:r>
            <w:r w:rsidR="00812773" w:rsidRPr="00812773">
              <w:rPr>
                <w:noProof/>
                <w:vertAlign w:val="superscript"/>
                <w:lang w:val="en-US" w:bidi="fa-IR"/>
              </w:rPr>
              <w:t>15</w:t>
            </w:r>
            <w:r w:rsidRPr="00824D6C">
              <w:rPr>
                <w:lang w:val="en-US" w:bidi="fa-IR"/>
              </w:rPr>
              <w:fldChar w:fldCharType="end"/>
            </w:r>
          </w:p>
        </w:tc>
      </w:tr>
      <w:tr w:rsidR="0073408E" w:rsidRPr="00824D6C" w14:paraId="06272078" w14:textId="77777777" w:rsidTr="00285026">
        <w:tc>
          <w:tcPr>
            <w:tcW w:w="988" w:type="dxa"/>
          </w:tcPr>
          <w:p w14:paraId="37DBB70F" w14:textId="6762035D" w:rsidR="0073408E" w:rsidRPr="00824D6C" w:rsidRDefault="0073408E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t>Map 14</w:t>
            </w:r>
          </w:p>
        </w:tc>
        <w:tc>
          <w:tcPr>
            <w:tcW w:w="6237" w:type="dxa"/>
          </w:tcPr>
          <w:p w14:paraId="141B7DBF" w14:textId="77777777" w:rsidR="00940B4F" w:rsidRPr="00824D6C" w:rsidRDefault="00940B4F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t>The Dynamics and Impacts of Transhumance</w:t>
            </w:r>
          </w:p>
          <w:p w14:paraId="7DB3B26B" w14:textId="77777777" w:rsidR="00940B4F" w:rsidRPr="00824D6C" w:rsidRDefault="00940B4F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t>and Neo-Pastoralism on Biodiversity,</w:t>
            </w:r>
          </w:p>
          <w:p w14:paraId="030A9604" w14:textId="71D0AF40" w:rsidR="0073408E" w:rsidRPr="00824D6C" w:rsidRDefault="00940B4F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t>Local Communities and Security: Congo Basin</w:t>
            </w:r>
          </w:p>
        </w:tc>
        <w:tc>
          <w:tcPr>
            <w:tcW w:w="2238" w:type="dxa"/>
          </w:tcPr>
          <w:p w14:paraId="4829C994" w14:textId="19CF0033" w:rsidR="0073408E" w:rsidRPr="00824D6C" w:rsidRDefault="00940B4F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fldChar w:fldCharType="begin"/>
            </w:r>
            <w:r w:rsidR="00812773">
              <w:rPr>
                <w:lang w:val="en-US" w:bidi="fa-IR"/>
              </w:rPr>
              <w:instrText xml:space="preserve"> ADDIN EN.CITE &lt;EndNote&gt;&lt;Cite&gt;&lt;Author&gt;Léonard&lt;/Author&gt;&lt;Year&gt;2021&lt;/Year&gt;&lt;RecNum&gt;258&lt;/RecNum&gt;&lt;DisplayText&gt;&lt;style face="superscript"&gt;16&lt;/style&gt;&lt;/DisplayText&gt;&lt;record&gt;&lt;rec-number&gt;258&lt;/rec-number&gt;&lt;foreign-keys&gt;&lt;key app="EN" db-id="srwe99t24rxa2ne5frsprz9r025xs2xpsa2p" timestamp="1706550429"&gt;258&lt;/key&gt;&lt;/foreign-keys&gt;&lt;ref-type name="Report"&gt;27&lt;/ref-type&gt;&lt;contributors&gt;&lt;authors&gt;&lt;author&gt;Léonard, USONGO&amp;#xD;Baschirou, MOUSSA&lt;/author&gt;&lt;/authors&gt;&lt;/contributors&gt;&lt;titles&gt;&lt;title&gt;The Dynamics and Impacts of Transhumance and Neo-Pastoralism on Biodiversity, Local Communities and Security: Congo Basin&lt;/title&gt;&lt;/titles&gt;&lt;dates&gt;&lt;year&gt;2021&lt;/year&gt;&lt;/dates&gt;&lt;urls&gt;&lt;/urls&gt;&lt;/record&gt;&lt;/Cite&gt;&lt;/EndNote&gt;</w:instrText>
            </w:r>
            <w:r w:rsidRPr="00824D6C">
              <w:rPr>
                <w:lang w:val="en-US" w:bidi="fa-IR"/>
              </w:rPr>
              <w:fldChar w:fldCharType="separate"/>
            </w:r>
            <w:r w:rsidR="00812773" w:rsidRPr="00812773">
              <w:rPr>
                <w:noProof/>
                <w:vertAlign w:val="superscript"/>
                <w:lang w:val="en-US" w:bidi="fa-IR"/>
              </w:rPr>
              <w:t>16</w:t>
            </w:r>
            <w:r w:rsidRPr="00824D6C">
              <w:rPr>
                <w:lang w:val="en-US" w:bidi="fa-IR"/>
              </w:rPr>
              <w:fldChar w:fldCharType="end"/>
            </w:r>
          </w:p>
        </w:tc>
      </w:tr>
      <w:tr w:rsidR="0073408E" w:rsidRPr="00824D6C" w14:paraId="162B1547" w14:textId="77777777" w:rsidTr="00285026">
        <w:tc>
          <w:tcPr>
            <w:tcW w:w="988" w:type="dxa"/>
          </w:tcPr>
          <w:p w14:paraId="26153CB7" w14:textId="3627F156" w:rsidR="0073408E" w:rsidRPr="00824D6C" w:rsidRDefault="0073408E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t>Map 15</w:t>
            </w:r>
          </w:p>
        </w:tc>
        <w:tc>
          <w:tcPr>
            <w:tcW w:w="6237" w:type="dxa"/>
          </w:tcPr>
          <w:p w14:paraId="17C6F6E6" w14:textId="77BA3115" w:rsidR="0073408E" w:rsidRPr="00824D6C" w:rsidRDefault="00824D6C" w:rsidP="00AB650D">
            <w:pPr>
              <w:spacing w:line="240" w:lineRule="auto"/>
              <w:rPr>
                <w:lang w:val="fr-CA" w:bidi="fa-IR"/>
              </w:rPr>
            </w:pPr>
            <w:r w:rsidRPr="00824D6C">
              <w:rPr>
                <w:lang w:val="fr-CA" w:bidi="fa-IR"/>
              </w:rPr>
              <w:t>Bulletin de la situation pastorale Benin mars 2019</w:t>
            </w:r>
          </w:p>
        </w:tc>
        <w:tc>
          <w:tcPr>
            <w:tcW w:w="2238" w:type="dxa"/>
          </w:tcPr>
          <w:p w14:paraId="46FA94CB" w14:textId="23ADB1A7" w:rsidR="0073408E" w:rsidRPr="00824D6C" w:rsidRDefault="00824D6C" w:rsidP="00AB650D">
            <w:pPr>
              <w:spacing w:line="240" w:lineRule="auto"/>
              <w:rPr>
                <w:lang w:val="fr-CA" w:bidi="fa-IR"/>
              </w:rPr>
            </w:pPr>
            <w:r w:rsidRPr="00824D6C">
              <w:rPr>
                <w:lang w:val="fr-CA" w:bidi="fa-IR"/>
              </w:rPr>
              <w:t>Action contre la faim</w:t>
            </w:r>
          </w:p>
        </w:tc>
      </w:tr>
      <w:tr w:rsidR="0073408E" w:rsidRPr="00824D6C" w14:paraId="2215B9B9" w14:textId="77777777" w:rsidTr="00285026">
        <w:tc>
          <w:tcPr>
            <w:tcW w:w="988" w:type="dxa"/>
          </w:tcPr>
          <w:p w14:paraId="0DDBFCFE" w14:textId="35622EF5" w:rsidR="0073408E" w:rsidRPr="00824D6C" w:rsidRDefault="0073408E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t>Map 16</w:t>
            </w:r>
          </w:p>
        </w:tc>
        <w:tc>
          <w:tcPr>
            <w:tcW w:w="6237" w:type="dxa"/>
          </w:tcPr>
          <w:p w14:paraId="4B855897" w14:textId="06E23F30" w:rsidR="0073408E" w:rsidRPr="00824D6C" w:rsidRDefault="00E61E4B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t>Monitoring changes in pastoral resources in eastern Sudan: A synthesis of remote sensing and local knowledge</w:t>
            </w:r>
          </w:p>
        </w:tc>
        <w:tc>
          <w:tcPr>
            <w:tcW w:w="2238" w:type="dxa"/>
          </w:tcPr>
          <w:p w14:paraId="55A47B29" w14:textId="6678743A" w:rsidR="0073408E" w:rsidRPr="00824D6C" w:rsidRDefault="00E61E4B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fldChar w:fldCharType="begin"/>
            </w:r>
            <w:r w:rsidR="00812773">
              <w:rPr>
                <w:lang w:val="en-US" w:bidi="fa-IR"/>
              </w:rPr>
              <w:instrText xml:space="preserve"> ADDIN EN.CITE &lt;EndNote&gt;&lt;Cite&gt;&lt;Author&gt;Sulieman&lt;/Author&gt;&lt;Year&gt;2013&lt;/Year&gt;&lt;RecNum&gt;260&lt;/RecNum&gt;&lt;DisplayText&gt;&lt;style face="superscript"&gt;17&lt;/style&gt;&lt;/DisplayText&gt;&lt;record&gt;&lt;rec-number&gt;260&lt;/rec-number&gt;&lt;foreign-keys&gt;&lt;key app="EN" db-id="srwe99t24rxa2ne5frsprz9r025xs2xpsa2p" timestamp="1706554849"&gt;260&lt;/key&gt;&lt;/foreign-keys&gt;&lt;ref-type name="Journal Article"&gt;17&lt;/ref-type&gt;&lt;contributors&gt;&lt;authors&gt;&lt;author&gt;Sulieman, Hussein M.&lt;/author&gt;&lt;author&gt;Ahmed, Abdel Ghaffar M.&lt;/author&gt;&lt;/authors&gt;&lt;/contributors&gt;&lt;titles&gt;&lt;title&gt;Monitoring changes in pastoral resources in eastern Sudan: A synthesis of remote sensing and local knowledge&lt;/title&gt;&lt;secondary-title&gt;Pastoralism: Research, Policy and Practice&lt;/secondary-title&gt;&lt;/titles&gt;&lt;periodical&gt;&lt;full-title&gt;Pastoralism: Research, Policy and Practice&lt;/full-title&gt;&lt;/periodical&gt;&lt;pages&gt;22&lt;/pages&gt;&lt;volume&gt;3&lt;/volume&gt;&lt;number&gt;1&lt;/number&gt;&lt;dates&gt;&lt;year&gt;2013&lt;/year&gt;&lt;pub-dates&gt;&lt;date&gt;2013/10/04&lt;/date&gt;&lt;/pub-dates&gt;&lt;/dates&gt;&lt;isbn&gt;2041-7136&lt;/isbn&gt;&lt;urls&gt;&lt;related-urls&gt;&lt;url&gt;https://doi.org/10.1186/2041-7136-3-22&lt;/url&gt;&lt;/related-urls&gt;&lt;/urls&gt;&lt;electronic-resource-num&gt;10.1186/2041-7136-3-22&lt;/electronic-resource-num&gt;&lt;/record&gt;&lt;/Cite&gt;&lt;/EndNote&gt;</w:instrText>
            </w:r>
            <w:r w:rsidRPr="00824D6C">
              <w:rPr>
                <w:lang w:val="en-US" w:bidi="fa-IR"/>
              </w:rPr>
              <w:fldChar w:fldCharType="separate"/>
            </w:r>
            <w:r w:rsidR="00812773" w:rsidRPr="00812773">
              <w:rPr>
                <w:noProof/>
                <w:vertAlign w:val="superscript"/>
                <w:lang w:val="en-US" w:bidi="fa-IR"/>
              </w:rPr>
              <w:t>17</w:t>
            </w:r>
            <w:r w:rsidRPr="00824D6C">
              <w:rPr>
                <w:lang w:val="en-US" w:bidi="fa-IR"/>
              </w:rPr>
              <w:fldChar w:fldCharType="end"/>
            </w:r>
          </w:p>
        </w:tc>
      </w:tr>
      <w:tr w:rsidR="0073408E" w:rsidRPr="00824D6C" w14:paraId="06F4643A" w14:textId="77777777" w:rsidTr="00285026">
        <w:tc>
          <w:tcPr>
            <w:tcW w:w="988" w:type="dxa"/>
          </w:tcPr>
          <w:p w14:paraId="3682C247" w14:textId="12B0481F" w:rsidR="0073408E" w:rsidRPr="00824D6C" w:rsidRDefault="0073408E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t>Map 17</w:t>
            </w:r>
          </w:p>
        </w:tc>
        <w:tc>
          <w:tcPr>
            <w:tcW w:w="6237" w:type="dxa"/>
          </w:tcPr>
          <w:p w14:paraId="5163EFFD" w14:textId="3AE5037D" w:rsidR="0073408E" w:rsidRPr="00824D6C" w:rsidRDefault="00782198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t>Mobility mapping in Chad</w:t>
            </w:r>
          </w:p>
        </w:tc>
        <w:tc>
          <w:tcPr>
            <w:tcW w:w="2238" w:type="dxa"/>
          </w:tcPr>
          <w:p w14:paraId="01FAA0B8" w14:textId="53EE2C15" w:rsidR="0073408E" w:rsidRPr="00824D6C" w:rsidRDefault="00782198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fldChar w:fldCharType="begin"/>
            </w:r>
            <w:r w:rsidR="00812773">
              <w:rPr>
                <w:lang w:val="en-US" w:bidi="fa-IR"/>
              </w:rPr>
              <w:instrText xml:space="preserve"> ADDIN EN.CITE &lt;EndNote&gt;&lt;Cite&gt;&lt;Author&gt;Migration&lt;/Author&gt;&lt;Year&gt;2022&lt;/Year&gt;&lt;RecNum&gt;261&lt;/RecNum&gt;&lt;DisplayText&gt;&lt;style face="superscript"&gt;18&lt;/style&gt;&lt;/DisplayText&gt;&lt;record&gt;&lt;rec-number&gt;261&lt;/rec-number&gt;&lt;foreign-keys&gt;&lt;key app="EN" db-id="srwe99t24rxa2ne5frsprz9r025xs2xpsa2p" timestamp="1706555834"&gt;261&lt;/key&gt;&lt;/foreign-keys&gt;&lt;ref-type name="Report"&gt;27&lt;/ref-type&gt;&lt;contributors&gt;&lt;authors&gt;&lt;author&gt;International Organization for Migration&lt;/author&gt;&lt;/authors&gt;&lt;/contributors&gt;&lt;titles&gt;&lt;title&gt;Mobility mapping in Chad&lt;/title&gt;&lt;/titles&gt;&lt;dates&gt;&lt;year&gt;2022&lt;/year&gt;&lt;/dates&gt;&lt;urls&gt;&lt;related-urls&gt;&lt;url&gt;https://www.crisisgroup.org/africa/central-africa/central-african-republic/herds-border&lt;/url&gt;&lt;/related-urls&gt;&lt;/urls&gt;&lt;/record&gt;&lt;/Cite&gt;&lt;/EndNote&gt;</w:instrText>
            </w:r>
            <w:r w:rsidRPr="00824D6C">
              <w:rPr>
                <w:lang w:val="en-US" w:bidi="fa-IR"/>
              </w:rPr>
              <w:fldChar w:fldCharType="separate"/>
            </w:r>
            <w:r w:rsidR="00812773" w:rsidRPr="00812773">
              <w:rPr>
                <w:noProof/>
                <w:vertAlign w:val="superscript"/>
                <w:lang w:val="en-US" w:bidi="fa-IR"/>
              </w:rPr>
              <w:t>18</w:t>
            </w:r>
            <w:r w:rsidRPr="00824D6C">
              <w:rPr>
                <w:lang w:val="en-US" w:bidi="fa-IR"/>
              </w:rPr>
              <w:fldChar w:fldCharType="end"/>
            </w:r>
          </w:p>
        </w:tc>
      </w:tr>
      <w:tr w:rsidR="0073408E" w:rsidRPr="00824D6C" w14:paraId="3D56628F" w14:textId="77777777" w:rsidTr="00285026">
        <w:tc>
          <w:tcPr>
            <w:tcW w:w="988" w:type="dxa"/>
          </w:tcPr>
          <w:p w14:paraId="68B5AD15" w14:textId="0FCB7BF2" w:rsidR="0073408E" w:rsidRPr="00824D6C" w:rsidRDefault="0073408E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t>Map 18</w:t>
            </w:r>
          </w:p>
        </w:tc>
        <w:tc>
          <w:tcPr>
            <w:tcW w:w="6237" w:type="dxa"/>
          </w:tcPr>
          <w:p w14:paraId="1CBDEF50" w14:textId="186DA192" w:rsidR="0073408E" w:rsidRPr="00824D6C" w:rsidRDefault="00782198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t>Open Access, Open Systems: Pastoral Management of Common-Pool Resources in the Chad Basin</w:t>
            </w:r>
          </w:p>
        </w:tc>
        <w:tc>
          <w:tcPr>
            <w:tcW w:w="2238" w:type="dxa"/>
          </w:tcPr>
          <w:p w14:paraId="3D92A1CF" w14:textId="67FCF785" w:rsidR="0073408E" w:rsidRPr="00824D6C" w:rsidRDefault="00782198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fldChar w:fldCharType="begin"/>
            </w:r>
            <w:r w:rsidR="00812773">
              <w:rPr>
                <w:lang w:val="en-US" w:bidi="fa-IR"/>
              </w:rPr>
              <w:instrText xml:space="preserve"> ADDIN EN.CITE &lt;EndNote&gt;&lt;Cite&gt;&lt;Author&gt;Moritz&lt;/Author&gt;&lt;Year&gt;2013&lt;/Year&gt;&lt;RecNum&gt;262&lt;/RecNum&gt;&lt;DisplayText&gt;&lt;style face="superscript"&gt;19&lt;/style&gt;&lt;/DisplayText&gt;&lt;record&gt;&lt;rec-number&gt;262&lt;/rec-number&gt;&lt;foreign-keys&gt;&lt;key app="EN" db-id="srwe99t24rxa2ne5frsprz9r025xs2xpsa2p" timestamp="1706556067"&gt;262&lt;/key&gt;&lt;/foreign-keys&gt;&lt;ref-type name="Journal Article"&gt;17&lt;/ref-type&gt;&lt;contributors&gt;&lt;authors&gt;&lt;author&gt;Moritz, Mark&lt;/author&gt;&lt;author&gt;Scholte, Paul&lt;/author&gt;&lt;author&gt;Hamilton, Ian M.&lt;/author&gt;&lt;author&gt;Kari, Saïdou&lt;/author&gt;&lt;/authors&gt;&lt;/contributors&gt;&lt;titles&gt;&lt;title&gt;Open Access, Open Systems: Pastoral Management of Common-Pool Resources in the Chad Basin&lt;/title&gt;&lt;secondary-title&gt;Human Ecology&lt;/secondary-title&gt;&lt;/titles&gt;&lt;periodical&gt;&lt;full-title&gt;Human Ecology&lt;/full-title&gt;&lt;/periodical&gt;&lt;pages&gt;351-365&lt;/pages&gt;&lt;volume&gt;41&lt;/volume&gt;&lt;number&gt;3&lt;/number&gt;&lt;dates&gt;&lt;year&gt;2013&lt;/year&gt;&lt;pub-dates&gt;&lt;date&gt;2013/06/01&lt;/date&gt;&lt;/pub-dates&gt;&lt;/dates&gt;&lt;isbn&gt;1572-9915&lt;/isbn&gt;&lt;urls&gt;&lt;related-urls&gt;&lt;url&gt;https://doi.org/10.1007/s10745-012-9550-z&lt;/url&gt;&lt;/related-urls&gt;&lt;/urls&gt;&lt;electronic-resource-num&gt;10.1007/s10745-012-9550-z&lt;/electronic-resource-num&gt;&lt;/record&gt;&lt;/Cite&gt;&lt;/EndNote&gt;</w:instrText>
            </w:r>
            <w:r w:rsidRPr="00824D6C">
              <w:rPr>
                <w:lang w:val="en-US" w:bidi="fa-IR"/>
              </w:rPr>
              <w:fldChar w:fldCharType="separate"/>
            </w:r>
            <w:r w:rsidR="00812773" w:rsidRPr="00812773">
              <w:rPr>
                <w:noProof/>
                <w:vertAlign w:val="superscript"/>
                <w:lang w:val="en-US" w:bidi="fa-IR"/>
              </w:rPr>
              <w:t>19</w:t>
            </w:r>
            <w:r w:rsidRPr="00824D6C">
              <w:rPr>
                <w:lang w:val="en-US" w:bidi="fa-IR"/>
              </w:rPr>
              <w:fldChar w:fldCharType="end"/>
            </w:r>
          </w:p>
        </w:tc>
      </w:tr>
      <w:tr w:rsidR="0073408E" w:rsidRPr="00824D6C" w14:paraId="29C6A9F7" w14:textId="77777777" w:rsidTr="00285026">
        <w:tc>
          <w:tcPr>
            <w:tcW w:w="988" w:type="dxa"/>
          </w:tcPr>
          <w:p w14:paraId="360FD20E" w14:textId="0C5EAC9D" w:rsidR="0073408E" w:rsidRPr="00824D6C" w:rsidRDefault="0073408E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t>Map 19</w:t>
            </w:r>
          </w:p>
        </w:tc>
        <w:tc>
          <w:tcPr>
            <w:tcW w:w="6237" w:type="dxa"/>
          </w:tcPr>
          <w:p w14:paraId="17FA2F37" w14:textId="12292D26" w:rsidR="0073408E" w:rsidRPr="00824D6C" w:rsidRDefault="00782198" w:rsidP="00AB650D">
            <w:pPr>
              <w:spacing w:line="240" w:lineRule="auto"/>
              <w:rPr>
                <w:lang w:val="fr-CA" w:bidi="fa-IR"/>
              </w:rPr>
            </w:pPr>
            <w:r w:rsidRPr="00824D6C">
              <w:rPr>
                <w:lang w:val="fr-CA" w:bidi="fa-IR"/>
              </w:rPr>
              <w:t>Situation pastorale dans la region de l'est, Burkina Faso</w:t>
            </w:r>
          </w:p>
        </w:tc>
        <w:tc>
          <w:tcPr>
            <w:tcW w:w="2238" w:type="dxa"/>
          </w:tcPr>
          <w:p w14:paraId="73F2196F" w14:textId="1AC855EB" w:rsidR="0073408E" w:rsidRPr="00824D6C" w:rsidRDefault="00782198" w:rsidP="00AB650D">
            <w:pPr>
              <w:spacing w:line="240" w:lineRule="auto"/>
              <w:rPr>
                <w:lang w:val="fr-CA" w:bidi="fa-IR"/>
              </w:rPr>
            </w:pPr>
            <w:r w:rsidRPr="00824D6C">
              <w:rPr>
                <w:lang w:val="fr-CA" w:bidi="fa-IR"/>
              </w:rPr>
              <w:t>Action contre la faim</w:t>
            </w:r>
          </w:p>
        </w:tc>
      </w:tr>
      <w:tr w:rsidR="0073408E" w:rsidRPr="00824D6C" w14:paraId="62A7CF9A" w14:textId="77777777" w:rsidTr="00285026">
        <w:tc>
          <w:tcPr>
            <w:tcW w:w="988" w:type="dxa"/>
          </w:tcPr>
          <w:p w14:paraId="45733F46" w14:textId="2029BF34" w:rsidR="0073408E" w:rsidRPr="00824D6C" w:rsidRDefault="0073408E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t>Map 20</w:t>
            </w:r>
          </w:p>
        </w:tc>
        <w:tc>
          <w:tcPr>
            <w:tcW w:w="6237" w:type="dxa"/>
          </w:tcPr>
          <w:p w14:paraId="714F3266" w14:textId="070CD4F3" w:rsidR="0073408E" w:rsidRPr="00824D6C" w:rsidRDefault="00B10D49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t>Challenges of transhumance in Northwest Cameroon</w:t>
            </w:r>
          </w:p>
        </w:tc>
        <w:tc>
          <w:tcPr>
            <w:tcW w:w="2238" w:type="dxa"/>
          </w:tcPr>
          <w:p w14:paraId="064D6852" w14:textId="142CA26D" w:rsidR="0073408E" w:rsidRPr="00824D6C" w:rsidRDefault="00B10D49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fldChar w:fldCharType="begin"/>
            </w:r>
            <w:r w:rsidR="00812773">
              <w:rPr>
                <w:lang w:val="en-US" w:bidi="fa-IR"/>
              </w:rPr>
              <w:instrText xml:space="preserve"> ADDIN EN.CITE &lt;EndNote&gt;&lt;Cite&gt;&lt;Author&gt;Mbih&lt;/Author&gt;&lt;Year&gt;2022&lt;/Year&gt;&lt;RecNum&gt;263&lt;/RecNum&gt;&lt;DisplayText&gt;&lt;style face="superscript"&gt;20&lt;/style&gt;&lt;/DisplayText&gt;&lt;record&gt;&lt;rec-number&gt;263&lt;/rec-number&gt;&lt;foreign-keys&gt;&lt;key app="EN" db-id="srwe99t24rxa2ne5frsprz9r025xs2xpsa2p" timestamp="1706556602"&gt;263&lt;/key&gt;&lt;/foreign-keys&gt;&lt;ref-type name="Journal Article"&gt;17&lt;/ref-type&gt;&lt;contributors&gt;&lt;authors&gt;&lt;author&gt;Mbih, Richard A.&lt;/author&gt;&lt;author&gt;Ndzeidze, Stephen K.&lt;/author&gt;&lt;author&gt;Wanyama, Dan&lt;/author&gt;&lt;author&gt;Mbuh, Mbongowo J.&lt;/author&gt;&lt;/authors&gt;&lt;/contributors&gt;&lt;titles&gt;&lt;title&gt;Challenges of transhumance in Northwest Cameroon&lt;/title&gt;&lt;secondary-title&gt;SN Social Sciences&lt;/secondary-title&gt;&lt;/titles&gt;&lt;periodical&gt;&lt;full-title&gt;SN Social Sciences&lt;/full-title&gt;&lt;/periodical&gt;&lt;pages&gt;208&lt;/pages&gt;&lt;volume&gt;2&lt;/volume&gt;&lt;number&gt;10&lt;/number&gt;&lt;dates&gt;&lt;year&gt;2022&lt;/year&gt;&lt;pub-dates&gt;&lt;date&gt;2022/09/24&lt;/date&gt;&lt;/pub-dates&gt;&lt;/dates&gt;&lt;isbn&gt;2662-9283&lt;/isbn&gt;&lt;urls&gt;&lt;related-urls&gt;&lt;url&gt;https://doi.org/10.1007/s43545-022-00515-4&lt;/url&gt;&lt;/related-urls&gt;&lt;/urls&gt;&lt;electronic-resource-num&gt;10.1007/s43545-022-00515-4&lt;/electronic-resource-num&gt;&lt;/record&gt;&lt;/Cite&gt;&lt;/EndNote&gt;</w:instrText>
            </w:r>
            <w:r w:rsidRPr="00824D6C">
              <w:rPr>
                <w:lang w:val="en-US" w:bidi="fa-IR"/>
              </w:rPr>
              <w:fldChar w:fldCharType="separate"/>
            </w:r>
            <w:r w:rsidR="00812773" w:rsidRPr="00812773">
              <w:rPr>
                <w:noProof/>
                <w:vertAlign w:val="superscript"/>
                <w:lang w:val="en-US" w:bidi="fa-IR"/>
              </w:rPr>
              <w:t>20</w:t>
            </w:r>
            <w:r w:rsidRPr="00824D6C">
              <w:rPr>
                <w:lang w:val="en-US" w:bidi="fa-IR"/>
              </w:rPr>
              <w:fldChar w:fldCharType="end"/>
            </w:r>
          </w:p>
        </w:tc>
      </w:tr>
      <w:tr w:rsidR="0073408E" w:rsidRPr="00824D6C" w14:paraId="68DED022" w14:textId="77777777" w:rsidTr="00285026">
        <w:tc>
          <w:tcPr>
            <w:tcW w:w="988" w:type="dxa"/>
          </w:tcPr>
          <w:p w14:paraId="5AD44187" w14:textId="7C98E675" w:rsidR="0073408E" w:rsidRPr="00824D6C" w:rsidRDefault="0073408E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t>Map 21</w:t>
            </w:r>
          </w:p>
        </w:tc>
        <w:tc>
          <w:tcPr>
            <w:tcW w:w="6237" w:type="dxa"/>
          </w:tcPr>
          <w:p w14:paraId="1BE2B82E" w14:textId="4CC4E4A9" w:rsidR="0073408E" w:rsidRPr="00824D6C" w:rsidRDefault="00053520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t>Transhumance hotspots in the CAR</w:t>
            </w:r>
          </w:p>
        </w:tc>
        <w:tc>
          <w:tcPr>
            <w:tcW w:w="2238" w:type="dxa"/>
          </w:tcPr>
          <w:p w14:paraId="63C071E8" w14:textId="062D44D6" w:rsidR="0073408E" w:rsidRPr="00824D6C" w:rsidRDefault="00053520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t>World Food Program 2022</w:t>
            </w:r>
          </w:p>
        </w:tc>
      </w:tr>
      <w:tr w:rsidR="0073408E" w:rsidRPr="00824D6C" w14:paraId="7AB71449" w14:textId="77777777" w:rsidTr="00285026">
        <w:tc>
          <w:tcPr>
            <w:tcW w:w="988" w:type="dxa"/>
          </w:tcPr>
          <w:p w14:paraId="46E3960C" w14:textId="10CE1C08" w:rsidR="0073408E" w:rsidRPr="00824D6C" w:rsidRDefault="0073408E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t>Map 22</w:t>
            </w:r>
          </w:p>
        </w:tc>
        <w:tc>
          <w:tcPr>
            <w:tcW w:w="6237" w:type="dxa"/>
          </w:tcPr>
          <w:p w14:paraId="24002134" w14:textId="2B21D1D4" w:rsidR="0073408E" w:rsidRPr="00824D6C" w:rsidRDefault="00347039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t>Cattle transhumance and agropastoral nomadic herding practices in Central Cameroon</w:t>
            </w:r>
          </w:p>
        </w:tc>
        <w:tc>
          <w:tcPr>
            <w:tcW w:w="2238" w:type="dxa"/>
          </w:tcPr>
          <w:p w14:paraId="34068F60" w14:textId="6AE02799" w:rsidR="0073408E" w:rsidRPr="00824D6C" w:rsidRDefault="00347039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fldChar w:fldCharType="begin"/>
            </w:r>
            <w:r w:rsidR="00812773">
              <w:rPr>
                <w:lang w:val="en-US" w:bidi="fa-IR"/>
              </w:rPr>
              <w:instrText xml:space="preserve"> ADDIN EN.CITE &lt;EndNote&gt;&lt;Cite&gt;&lt;Author&gt;Motta&lt;/Author&gt;&lt;Year&gt;2018&lt;/Year&gt;&lt;RecNum&gt;264&lt;/RecNum&gt;&lt;DisplayText&gt;&lt;style face="superscript"&gt;21&lt;/style&gt;&lt;/DisplayText&gt;&lt;record&gt;&lt;rec-number&gt;264&lt;/rec-number&gt;&lt;foreign-keys&gt;&lt;key app="EN" db-id="srwe99t24rxa2ne5frsprz9r025xs2xpsa2p" timestamp="1706557588"&gt;264&lt;/key&gt;&lt;/foreign-keys&gt;&lt;ref-type name="Journal Article"&gt;17&lt;/ref-type&gt;&lt;contributors&gt;&lt;authors&gt;&lt;author&gt;Motta, Paolo&lt;/author&gt;&lt;author&gt;Porphyre, Thibaud&lt;/author&gt;&lt;author&gt;Hamman, Saidou M.&lt;/author&gt;&lt;author&gt;Morgan, Kenton L.&lt;/author&gt;&lt;author&gt;Ngwa, Victor Ngu&lt;/author&gt;&lt;author&gt;Tanya, Vincent N.&lt;/author&gt;&lt;author&gt;Raizman, Eran&lt;/author&gt;&lt;author&gt;Handel, Ian G.&lt;/author&gt;&lt;author&gt;Bronsvoort, Barend Mark&lt;/author&gt;&lt;/authors&gt;&lt;/contributors&gt;&lt;titles&gt;&lt;title&gt;Cattle transhumance and agropastoral nomadic herding practices in Central Cameroon&lt;/title&gt;&lt;secondary-title&gt;BMC Veterinary Research&lt;/secondary-title&gt;&lt;/titles&gt;&lt;periodical&gt;&lt;full-title&gt;BMC veterinary research&lt;/full-title&gt;&lt;/periodical&gt;&lt;pages&gt;214&lt;/pages&gt;&lt;volume&gt;14&lt;/volume&gt;&lt;number&gt;1&lt;/number&gt;&lt;dates&gt;&lt;year&gt;2018&lt;/year&gt;&lt;pub-dates&gt;&lt;date&gt;2018/07/03&lt;/date&gt;&lt;/pub-dates&gt;&lt;/dates&gt;&lt;isbn&gt;1746-6148&lt;/isbn&gt;&lt;urls&gt;&lt;related-urls&gt;&lt;url&gt;https://doi.org/10.1186/s12917-018-1515-z&lt;/url&gt;&lt;/related-urls&gt;&lt;/urls&gt;&lt;electronic-resource-num&gt;10.1186/s12917-018-1515-z&lt;/electronic-resource-num&gt;&lt;/record&gt;&lt;/Cite&gt;&lt;/EndNote&gt;</w:instrText>
            </w:r>
            <w:r w:rsidRPr="00824D6C">
              <w:rPr>
                <w:lang w:val="en-US" w:bidi="fa-IR"/>
              </w:rPr>
              <w:fldChar w:fldCharType="separate"/>
            </w:r>
            <w:r w:rsidR="00812773" w:rsidRPr="00812773">
              <w:rPr>
                <w:noProof/>
                <w:vertAlign w:val="superscript"/>
                <w:lang w:val="en-US" w:bidi="fa-IR"/>
              </w:rPr>
              <w:t>21</w:t>
            </w:r>
            <w:r w:rsidRPr="00824D6C">
              <w:rPr>
                <w:lang w:val="en-US" w:bidi="fa-IR"/>
              </w:rPr>
              <w:fldChar w:fldCharType="end"/>
            </w:r>
          </w:p>
        </w:tc>
      </w:tr>
      <w:tr w:rsidR="0073408E" w:rsidRPr="00824D6C" w14:paraId="0480FB34" w14:textId="77777777" w:rsidTr="00285026">
        <w:tc>
          <w:tcPr>
            <w:tcW w:w="988" w:type="dxa"/>
          </w:tcPr>
          <w:p w14:paraId="5C92407C" w14:textId="4E160665" w:rsidR="0073408E" w:rsidRPr="00824D6C" w:rsidRDefault="0073408E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t>Map 23</w:t>
            </w:r>
          </w:p>
        </w:tc>
        <w:tc>
          <w:tcPr>
            <w:tcW w:w="6237" w:type="dxa"/>
          </w:tcPr>
          <w:p w14:paraId="71C0BA92" w14:textId="3566BDCC" w:rsidR="0073408E" w:rsidRPr="00824D6C" w:rsidRDefault="00D83613" w:rsidP="00AB650D">
            <w:pPr>
              <w:spacing w:line="240" w:lineRule="auto"/>
              <w:rPr>
                <w:lang w:val="en-US" w:bidi="fa-IR"/>
              </w:rPr>
            </w:pPr>
            <w:r w:rsidRPr="00D83613">
              <w:rPr>
                <w:lang w:val="en-US" w:bidi="fa-IR"/>
              </w:rPr>
              <w:t>Pastoralism and Security in West Africa and the Sahel: Towards Peaceful Coexistence</w:t>
            </w:r>
          </w:p>
        </w:tc>
        <w:tc>
          <w:tcPr>
            <w:tcW w:w="2238" w:type="dxa"/>
          </w:tcPr>
          <w:p w14:paraId="09C277F7" w14:textId="013C816D" w:rsidR="0073408E" w:rsidRPr="00824D6C" w:rsidRDefault="00D83613" w:rsidP="00AB650D">
            <w:pPr>
              <w:spacing w:line="240" w:lineRule="auto"/>
              <w:rPr>
                <w:lang w:val="en-US" w:bidi="fa-IR"/>
              </w:rPr>
            </w:pPr>
            <w:r>
              <w:rPr>
                <w:lang w:val="en-US" w:bidi="fa-IR"/>
              </w:rPr>
              <w:fldChar w:fldCharType="begin"/>
            </w:r>
            <w:r w:rsidR="00812773">
              <w:rPr>
                <w:lang w:val="en-US" w:bidi="fa-IR"/>
              </w:rPr>
              <w:instrText xml:space="preserve"> ADDIN EN.CITE &lt;EndNote&gt;&lt;Cite&gt;&lt;Author&gt;Higazi&lt;/Author&gt;&lt;Year&gt;2018&lt;/Year&gt;&lt;RecNum&gt;99&lt;/RecNum&gt;&lt;DisplayText&gt;&lt;style face="superscript"&gt;22&lt;/style&gt;&lt;/DisplayText&gt;&lt;record&gt;&lt;rec-number&gt;99&lt;/rec-number&gt;&lt;foreign-keys&gt;&lt;key app="EN" db-id="srwe99t24rxa2ne5frsprz9r025xs2xpsa2p" timestamp="1667966783"&gt;99&lt;/key&gt;&lt;/foreign-keys&gt;&lt;ref-type name="Journal Article"&gt;17&lt;/ref-type&gt;&lt;contributors&gt;&lt;authors&gt;&lt;author&gt;Higazi, Adam&lt;/author&gt;&lt;author&gt;Abubakar Ali, S&lt;/author&gt;&lt;/authors&gt;&lt;/contributors&gt;&lt;titles&gt;&lt;title&gt;Pastoralism and Security in West Africa and the Sahel: Towards Peaceful Coexistence&lt;/title&gt;&lt;/titles&gt;&lt;dates&gt;&lt;year&gt;2018&lt;/year&gt;&lt;/dates&gt;&lt;urls&gt;&lt;/urls&gt;&lt;/record&gt;&lt;/Cite&gt;&lt;/EndNote&gt;</w:instrText>
            </w:r>
            <w:r>
              <w:rPr>
                <w:lang w:val="en-US" w:bidi="fa-IR"/>
              </w:rPr>
              <w:fldChar w:fldCharType="separate"/>
            </w:r>
            <w:r w:rsidR="00812773" w:rsidRPr="00812773">
              <w:rPr>
                <w:noProof/>
                <w:vertAlign w:val="superscript"/>
                <w:lang w:val="en-US" w:bidi="fa-IR"/>
              </w:rPr>
              <w:t>22</w:t>
            </w:r>
            <w:r>
              <w:rPr>
                <w:lang w:val="en-US" w:bidi="fa-IR"/>
              </w:rPr>
              <w:fldChar w:fldCharType="end"/>
            </w:r>
          </w:p>
        </w:tc>
      </w:tr>
      <w:tr w:rsidR="0073408E" w:rsidRPr="00824D6C" w14:paraId="23925340" w14:textId="77777777" w:rsidTr="00285026">
        <w:tc>
          <w:tcPr>
            <w:tcW w:w="988" w:type="dxa"/>
          </w:tcPr>
          <w:p w14:paraId="63319D68" w14:textId="3E001FF7" w:rsidR="0073408E" w:rsidRPr="00824D6C" w:rsidRDefault="0073408E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t>Map 24</w:t>
            </w:r>
          </w:p>
        </w:tc>
        <w:tc>
          <w:tcPr>
            <w:tcW w:w="6237" w:type="dxa"/>
          </w:tcPr>
          <w:p w14:paraId="01707C5F" w14:textId="1335C8B6" w:rsidR="0073408E" w:rsidRPr="00824D6C" w:rsidRDefault="00B10D49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t>Transhumance corridors in the Central African Republic</w:t>
            </w:r>
          </w:p>
        </w:tc>
        <w:tc>
          <w:tcPr>
            <w:tcW w:w="2238" w:type="dxa"/>
          </w:tcPr>
          <w:p w14:paraId="535FF6F7" w14:textId="495011BE" w:rsidR="0073408E" w:rsidRPr="00824D6C" w:rsidRDefault="00B10D49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fldChar w:fldCharType="begin"/>
            </w:r>
            <w:r w:rsidR="00812773">
              <w:rPr>
                <w:lang w:val="en-US" w:bidi="fa-IR"/>
              </w:rPr>
              <w:instrText xml:space="preserve"> ADDIN EN.CITE &lt;EndNote&gt;&lt;Cite&gt;&lt;Author&gt;Léonard&lt;/Author&gt;&lt;Year&gt;2021&lt;/Year&gt;&lt;RecNum&gt;258&lt;/RecNum&gt;&lt;DisplayText&gt;&lt;style face="superscript"&gt;16&lt;/style&gt;&lt;/DisplayText&gt;&lt;record&gt;&lt;rec-number&gt;258&lt;/rec-number&gt;&lt;foreign-keys&gt;&lt;key app="EN" db-id="srwe99t24rxa2ne5frsprz9r025xs2xpsa2p" timestamp="1706550429"&gt;258&lt;/key&gt;&lt;/foreign-keys&gt;&lt;ref-type name="Report"&gt;27&lt;/ref-type&gt;&lt;contributors&gt;&lt;authors&gt;&lt;author&gt;Léonard, USONGO&amp;#xD;Baschirou, MOUSSA&lt;/author&gt;&lt;/authors&gt;&lt;/contributors&gt;&lt;titles&gt;&lt;title&gt;The Dynamics and Impacts of Transhumance and Neo-Pastoralism on Biodiversity, Local Communities and Security: Congo Basin&lt;/title&gt;&lt;/titles&gt;&lt;dates&gt;&lt;year&gt;2021&lt;/year&gt;&lt;/dates&gt;&lt;urls&gt;&lt;/urls&gt;&lt;/record&gt;&lt;/Cite&gt;&lt;/EndNote&gt;</w:instrText>
            </w:r>
            <w:r w:rsidRPr="00824D6C">
              <w:rPr>
                <w:lang w:val="en-US" w:bidi="fa-IR"/>
              </w:rPr>
              <w:fldChar w:fldCharType="separate"/>
            </w:r>
            <w:r w:rsidR="00812773" w:rsidRPr="00812773">
              <w:rPr>
                <w:noProof/>
                <w:vertAlign w:val="superscript"/>
                <w:lang w:val="en-US" w:bidi="fa-IR"/>
              </w:rPr>
              <w:t>16</w:t>
            </w:r>
            <w:r w:rsidRPr="00824D6C">
              <w:rPr>
                <w:lang w:val="en-US" w:bidi="fa-IR"/>
              </w:rPr>
              <w:fldChar w:fldCharType="end"/>
            </w:r>
          </w:p>
        </w:tc>
      </w:tr>
      <w:tr w:rsidR="0073408E" w:rsidRPr="00824D6C" w14:paraId="13147686" w14:textId="77777777" w:rsidTr="00285026">
        <w:tc>
          <w:tcPr>
            <w:tcW w:w="988" w:type="dxa"/>
          </w:tcPr>
          <w:p w14:paraId="3F90844F" w14:textId="25D72751" w:rsidR="0073408E" w:rsidRPr="00824D6C" w:rsidRDefault="0073408E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lastRenderedPageBreak/>
              <w:t>Map 25</w:t>
            </w:r>
          </w:p>
        </w:tc>
        <w:tc>
          <w:tcPr>
            <w:tcW w:w="6237" w:type="dxa"/>
          </w:tcPr>
          <w:p w14:paraId="26309E2C" w14:textId="5F81F300" w:rsidR="0073408E" w:rsidRPr="00824D6C" w:rsidRDefault="00B10D49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t xml:space="preserve">Cross-border transhumance, </w:t>
            </w:r>
            <w:proofErr w:type="gramStart"/>
            <w:r w:rsidRPr="00824D6C">
              <w:rPr>
                <w:lang w:val="en-US" w:bidi="fa-IR"/>
              </w:rPr>
              <w:t>conservation</w:t>
            </w:r>
            <w:proofErr w:type="gramEnd"/>
            <w:r w:rsidRPr="00824D6C">
              <w:rPr>
                <w:lang w:val="en-US" w:bidi="fa-IR"/>
              </w:rPr>
              <w:t xml:space="preserve"> and security in Central Africa</w:t>
            </w:r>
          </w:p>
        </w:tc>
        <w:tc>
          <w:tcPr>
            <w:tcW w:w="2238" w:type="dxa"/>
          </w:tcPr>
          <w:p w14:paraId="3230BECC" w14:textId="71C5805F" w:rsidR="0073408E" w:rsidRPr="00824D6C" w:rsidRDefault="00B10D49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fldChar w:fldCharType="begin"/>
            </w:r>
            <w:r w:rsidR="00812773">
              <w:rPr>
                <w:lang w:val="en-US" w:bidi="fa-IR"/>
              </w:rPr>
              <w:instrText xml:space="preserve"> ADDIN EN.CITE &lt;EndNote&gt;&lt;Cite&gt;&lt;Author&gt;Léonard&lt;/Author&gt;&lt;Year&gt;2021&lt;/Year&gt;&lt;RecNum&gt;258&lt;/RecNum&gt;&lt;DisplayText&gt;&lt;style face="superscript"&gt;16&lt;/style&gt;&lt;/DisplayText&gt;&lt;record&gt;&lt;rec-number&gt;258&lt;/rec-number&gt;&lt;foreign-keys&gt;&lt;key app="EN" db-id="srwe99t24rxa2ne5frsprz9r025xs2xpsa2p" timestamp="1706550429"&gt;258&lt;/key&gt;&lt;/foreign-keys&gt;&lt;ref-type name="Report"&gt;27&lt;/ref-type&gt;&lt;contributors&gt;&lt;authors&gt;&lt;author&gt;Léonard, USONGO&amp;#xD;Baschirou, MOUSSA&lt;/author&gt;&lt;/authors&gt;&lt;/contributors&gt;&lt;titles&gt;&lt;title&gt;The Dynamics and Impacts of Transhumance and Neo-Pastoralism on Biodiversity, Local Communities and Security: Congo Basin&lt;/title&gt;&lt;/titles&gt;&lt;dates&gt;&lt;year&gt;2021&lt;/year&gt;&lt;/dates&gt;&lt;urls&gt;&lt;/urls&gt;&lt;/record&gt;&lt;/Cite&gt;&lt;/EndNote&gt;</w:instrText>
            </w:r>
            <w:r w:rsidRPr="00824D6C">
              <w:rPr>
                <w:lang w:val="en-US" w:bidi="fa-IR"/>
              </w:rPr>
              <w:fldChar w:fldCharType="separate"/>
            </w:r>
            <w:r w:rsidR="00812773" w:rsidRPr="00812773">
              <w:rPr>
                <w:noProof/>
                <w:vertAlign w:val="superscript"/>
                <w:lang w:val="en-US" w:bidi="fa-IR"/>
              </w:rPr>
              <w:t>16</w:t>
            </w:r>
            <w:r w:rsidRPr="00824D6C">
              <w:rPr>
                <w:lang w:val="en-US" w:bidi="fa-IR"/>
              </w:rPr>
              <w:fldChar w:fldCharType="end"/>
            </w:r>
          </w:p>
        </w:tc>
      </w:tr>
      <w:tr w:rsidR="0073408E" w:rsidRPr="00824D6C" w14:paraId="02116CAC" w14:textId="77777777" w:rsidTr="00285026">
        <w:tc>
          <w:tcPr>
            <w:tcW w:w="988" w:type="dxa"/>
          </w:tcPr>
          <w:p w14:paraId="1313A110" w14:textId="4A0C0712" w:rsidR="0073408E" w:rsidRPr="00824D6C" w:rsidRDefault="0073408E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t>Map 26</w:t>
            </w:r>
          </w:p>
        </w:tc>
        <w:tc>
          <w:tcPr>
            <w:tcW w:w="6237" w:type="dxa"/>
          </w:tcPr>
          <w:p w14:paraId="7316A6FF" w14:textId="13AC78FD" w:rsidR="0073408E" w:rsidRPr="00824D6C" w:rsidRDefault="00BE031A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t>Transhumance Routes &amp; Grazing Resource</w:t>
            </w:r>
          </w:p>
        </w:tc>
        <w:tc>
          <w:tcPr>
            <w:tcW w:w="2238" w:type="dxa"/>
          </w:tcPr>
          <w:p w14:paraId="471169B7" w14:textId="2209AA93" w:rsidR="0073408E" w:rsidRPr="00824D6C" w:rsidRDefault="00BE031A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t>ICPALD, GIS and RS Unit, 2019</w:t>
            </w:r>
          </w:p>
        </w:tc>
      </w:tr>
      <w:tr w:rsidR="0073408E" w:rsidRPr="00824D6C" w14:paraId="10BC8796" w14:textId="77777777" w:rsidTr="00285026">
        <w:tc>
          <w:tcPr>
            <w:tcW w:w="988" w:type="dxa"/>
          </w:tcPr>
          <w:p w14:paraId="7182B821" w14:textId="4A7823AA" w:rsidR="0073408E" w:rsidRPr="00824D6C" w:rsidRDefault="0073408E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t>Map 27</w:t>
            </w:r>
          </w:p>
        </w:tc>
        <w:tc>
          <w:tcPr>
            <w:tcW w:w="6237" w:type="dxa"/>
          </w:tcPr>
          <w:p w14:paraId="3EDECC4B" w14:textId="16DD444E" w:rsidR="0073408E" w:rsidRPr="00824D6C" w:rsidRDefault="00824D6C" w:rsidP="00AB650D">
            <w:pPr>
              <w:spacing w:line="240" w:lineRule="auto"/>
              <w:rPr>
                <w:lang w:val="fr-CA" w:bidi="fa-IR"/>
              </w:rPr>
            </w:pPr>
            <w:r w:rsidRPr="00824D6C">
              <w:rPr>
                <w:lang w:val="fr-CA" w:bidi="fa-IR"/>
              </w:rPr>
              <w:t>Bulletin de la situation pastorale Mauritanie mars - 2018</w:t>
            </w:r>
          </w:p>
        </w:tc>
        <w:tc>
          <w:tcPr>
            <w:tcW w:w="2238" w:type="dxa"/>
          </w:tcPr>
          <w:p w14:paraId="04501EDC" w14:textId="0A403CB6" w:rsidR="0073408E" w:rsidRPr="00824D6C" w:rsidRDefault="00824D6C" w:rsidP="00AB650D">
            <w:pPr>
              <w:spacing w:line="240" w:lineRule="auto"/>
              <w:rPr>
                <w:lang w:val="fr-CA" w:bidi="fa-IR"/>
              </w:rPr>
            </w:pPr>
            <w:r w:rsidRPr="00824D6C">
              <w:rPr>
                <w:lang w:val="fr-CA" w:bidi="fa-IR"/>
              </w:rPr>
              <w:t>Action contre la faim</w:t>
            </w:r>
          </w:p>
        </w:tc>
      </w:tr>
      <w:tr w:rsidR="0073408E" w:rsidRPr="00824D6C" w14:paraId="3438D7A2" w14:textId="77777777" w:rsidTr="00285026">
        <w:tc>
          <w:tcPr>
            <w:tcW w:w="988" w:type="dxa"/>
          </w:tcPr>
          <w:p w14:paraId="2BAA38AB" w14:textId="0A9FD9D4" w:rsidR="0073408E" w:rsidRPr="00824D6C" w:rsidRDefault="0073408E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t>Map 28</w:t>
            </w:r>
          </w:p>
        </w:tc>
        <w:tc>
          <w:tcPr>
            <w:tcW w:w="6237" w:type="dxa"/>
          </w:tcPr>
          <w:p w14:paraId="3C4CD449" w14:textId="4742F7EA" w:rsidR="0073408E" w:rsidRPr="00824D6C" w:rsidRDefault="00824D6C" w:rsidP="00AB650D">
            <w:pPr>
              <w:spacing w:line="240" w:lineRule="auto"/>
              <w:rPr>
                <w:lang w:val="fr-CA" w:bidi="fa-IR"/>
              </w:rPr>
            </w:pPr>
            <w:r w:rsidRPr="00824D6C">
              <w:rPr>
                <w:lang w:val="fr-CA" w:bidi="fa-IR"/>
              </w:rPr>
              <w:t>Des indicateurs spatialisés des transhumances pastorales au Ferlo</w:t>
            </w:r>
          </w:p>
        </w:tc>
        <w:tc>
          <w:tcPr>
            <w:tcW w:w="2238" w:type="dxa"/>
          </w:tcPr>
          <w:p w14:paraId="6A78B807" w14:textId="44CC75FF" w:rsidR="0073408E" w:rsidRPr="00824D6C" w:rsidRDefault="00824D6C" w:rsidP="00AB650D">
            <w:pPr>
              <w:spacing w:line="240" w:lineRule="auto"/>
              <w:rPr>
                <w:lang w:val="fr-CA" w:bidi="fa-IR"/>
              </w:rPr>
            </w:pPr>
            <w:r w:rsidRPr="00824D6C">
              <w:rPr>
                <w:lang w:val="fr-CA" w:bidi="fa-IR"/>
              </w:rPr>
              <w:fldChar w:fldCharType="begin"/>
            </w:r>
            <w:r w:rsidR="00812773">
              <w:rPr>
                <w:lang w:val="fr-CA" w:bidi="fa-IR"/>
              </w:rPr>
              <w:instrText xml:space="preserve"> ADDIN EN.CITE &lt;EndNote&gt;&lt;Cite&gt;&lt;Author&gt;Leclerc&lt;/Author&gt;&lt;Year&gt;2011&lt;/Year&gt;&lt;RecNum&gt;269&lt;/RecNum&gt;&lt;DisplayText&gt;&lt;style face="superscript"&gt;23&lt;/style&gt;&lt;/DisplayText&gt;&lt;record&gt;&lt;rec-number&gt;269&lt;/rec-number&gt;&lt;foreign-keys&gt;&lt;key app="EN" db-id="srwe99t24rxa2ne5frsprz9r025xs2xpsa2p" timestamp="1706718047"&gt;269&lt;/key&gt;&lt;/foreign-keys&gt;&lt;ref-type name="Journal Article"&gt;17&lt;/ref-type&gt;&lt;contributors&gt;&lt;authors&gt;&lt;author&gt;Leclerc, Grégoire&lt;/author&gt;&lt;author&gt;Sy, Oumar&lt;/author&gt;&lt;/authors&gt;&lt;/contributors&gt;&lt;titles&gt;&lt;title&gt;Des indicateurs spatialisés des transhumances pastorales au Ferlo&lt;/title&gt;&lt;secondary-title&gt;Cybergeo: European Journal of Geography&lt;/secondary-title&gt;&lt;/titles&gt;&lt;periodical&gt;&lt;full-title&gt;Cybergeo: European Journal of Geography&lt;/full-title&gt;&lt;/periodical&gt;&lt;dates&gt;&lt;year&gt;2011&lt;/year&gt;&lt;/dates&gt;&lt;isbn&gt;1278-3366&lt;/isbn&gt;&lt;urls&gt;&lt;/urls&gt;&lt;/record&gt;&lt;/Cite&gt;&lt;/EndNote&gt;</w:instrText>
            </w:r>
            <w:r w:rsidRPr="00824D6C">
              <w:rPr>
                <w:lang w:val="fr-CA" w:bidi="fa-IR"/>
              </w:rPr>
              <w:fldChar w:fldCharType="separate"/>
            </w:r>
            <w:r w:rsidR="00812773" w:rsidRPr="00812773">
              <w:rPr>
                <w:noProof/>
                <w:vertAlign w:val="superscript"/>
                <w:lang w:val="fr-CA" w:bidi="fa-IR"/>
              </w:rPr>
              <w:t>23</w:t>
            </w:r>
            <w:r w:rsidRPr="00824D6C">
              <w:rPr>
                <w:lang w:val="fr-CA" w:bidi="fa-IR"/>
              </w:rPr>
              <w:fldChar w:fldCharType="end"/>
            </w:r>
          </w:p>
        </w:tc>
      </w:tr>
      <w:tr w:rsidR="0073408E" w:rsidRPr="00824D6C" w14:paraId="7E3CAE0E" w14:textId="77777777" w:rsidTr="00285026">
        <w:tc>
          <w:tcPr>
            <w:tcW w:w="988" w:type="dxa"/>
          </w:tcPr>
          <w:p w14:paraId="03B53BB2" w14:textId="3174445A" w:rsidR="0073408E" w:rsidRPr="00824D6C" w:rsidRDefault="0073408E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t>Map 29</w:t>
            </w:r>
          </w:p>
        </w:tc>
        <w:tc>
          <w:tcPr>
            <w:tcW w:w="6237" w:type="dxa"/>
          </w:tcPr>
          <w:p w14:paraId="5ABFC6F9" w14:textId="7031E02A" w:rsidR="0073408E" w:rsidRPr="00824D6C" w:rsidRDefault="00621209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t>Map of Benin (and Africa) indicating the cotton growing zones, main transhumance routes and location of the three study areas.</w:t>
            </w:r>
          </w:p>
        </w:tc>
        <w:tc>
          <w:tcPr>
            <w:tcW w:w="2238" w:type="dxa"/>
          </w:tcPr>
          <w:p w14:paraId="0A4117DA" w14:textId="5B2F88F4" w:rsidR="0073408E" w:rsidRPr="00824D6C" w:rsidRDefault="00621209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fldChar w:fldCharType="begin"/>
            </w:r>
            <w:r w:rsidR="00812773">
              <w:rPr>
                <w:lang w:val="en-US" w:bidi="fa-IR"/>
              </w:rPr>
              <w:instrText xml:space="preserve"> ADDIN EN.CITE &lt;EndNote&gt;&lt;Cite&gt;&lt;Author&gt;Dossouhoui&lt;/Author&gt;&lt;Year&gt;2023&lt;/Year&gt;&lt;RecNum&gt;265&lt;/RecNum&gt;&lt;DisplayText&gt;&lt;style face="superscript"&gt;24&lt;/style&gt;&lt;/DisplayText&gt;&lt;record&gt;&lt;rec-number&gt;265&lt;/rec-number&gt;&lt;foreign-keys&gt;&lt;key app="EN" db-id="srwe99t24rxa2ne5frsprz9r025xs2xpsa2p" timestamp="1706558544"&gt;265&lt;/key&gt;&lt;/foreign-keys&gt;&lt;ref-type name="Journal Article"&gt;17&lt;/ref-type&gt;&lt;contributors&gt;&lt;authors&gt;&lt;author&gt;Dossouhoui,G. I. Anita&lt;/author&gt;&lt;author&gt;Yemadje,Pierrot Lionel&lt;/author&gt;&lt;author&gt;Diogo,Rodrigue V. Cao&lt;/author&gt;&lt;author&gt;Balarabe,Oumarou&lt;/author&gt;&lt;author&gt;Tittonell,Pablo&lt;/author&gt;&lt;/authors&gt;&lt;/contributors&gt;&lt;titles&gt;&lt;title&gt;“Sedentarisation” of transhumant pastoralists results in privatization of resources and soil fertility decline in West Africa&amp;apos;s cotton belt&lt;/title&gt;&lt;secondary-title&gt;Frontiers in Sustainable Food Systems&lt;/secondary-title&gt;&lt;short-title&gt;Sedentarization&amp;quot; leads to privatization of resources and declining soil fertility in West Africa&lt;/short-title&gt;&lt;/titles&gt;&lt;periodical&gt;&lt;full-title&gt;Frontiers in Sustainable Food Systems&lt;/full-title&gt;&lt;/periodical&gt;&lt;volume&gt;7&lt;/volume&gt;&lt;keywords&gt;&lt;keyword&gt;Fuzzy-cognitive mapping,Livelihoods,Soil degradation,Livestock,sub-Saharan Africa,Benin&lt;/keyword&gt;&lt;/keywords&gt;&lt;dates&gt;&lt;year&gt;2023&lt;/year&gt;&lt;pub-dates&gt;&lt;date&gt;2023-February-13&lt;/date&gt;&lt;/pub-dates&gt;&lt;/dates&gt;&lt;isbn&gt;2571-581X&lt;/isbn&gt;&lt;work-type&gt;Perspective&lt;/work-type&gt;&lt;urls&gt;&lt;related-urls&gt;&lt;url&gt;https://www.frontiersin.org/articles/10.3389/fsufs.2023.1120315&lt;/url&gt;&lt;/related-urls&gt;&lt;/urls&gt;&lt;electronic-resource-num&gt;10.3389/fsufs.2023.1120315&lt;/electronic-resource-num&gt;&lt;language&gt;English&lt;/language&gt;&lt;/record&gt;&lt;/Cite&gt;&lt;/EndNote&gt;</w:instrText>
            </w:r>
            <w:r w:rsidRPr="00824D6C">
              <w:rPr>
                <w:lang w:val="en-US" w:bidi="fa-IR"/>
              </w:rPr>
              <w:fldChar w:fldCharType="separate"/>
            </w:r>
            <w:r w:rsidR="00812773" w:rsidRPr="00812773">
              <w:rPr>
                <w:noProof/>
                <w:vertAlign w:val="superscript"/>
                <w:lang w:val="en-US" w:bidi="fa-IR"/>
              </w:rPr>
              <w:t>24</w:t>
            </w:r>
            <w:r w:rsidRPr="00824D6C">
              <w:rPr>
                <w:lang w:val="en-US" w:bidi="fa-IR"/>
              </w:rPr>
              <w:fldChar w:fldCharType="end"/>
            </w:r>
          </w:p>
        </w:tc>
      </w:tr>
      <w:tr w:rsidR="0073408E" w:rsidRPr="00824D6C" w14:paraId="3502FBB0" w14:textId="77777777" w:rsidTr="00285026">
        <w:tc>
          <w:tcPr>
            <w:tcW w:w="988" w:type="dxa"/>
          </w:tcPr>
          <w:p w14:paraId="78EE4133" w14:textId="01EBB3E0" w:rsidR="0073408E" w:rsidRPr="00824D6C" w:rsidRDefault="0073408E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t>Map 30</w:t>
            </w:r>
          </w:p>
        </w:tc>
        <w:tc>
          <w:tcPr>
            <w:tcW w:w="6237" w:type="dxa"/>
          </w:tcPr>
          <w:p w14:paraId="2C071BCC" w14:textId="77777777" w:rsidR="00621209" w:rsidRPr="00824D6C" w:rsidRDefault="00621209" w:rsidP="00AB650D">
            <w:pPr>
              <w:spacing w:line="240" w:lineRule="auto"/>
              <w:rPr>
                <w:lang w:val="fr-CA" w:bidi="fa-IR"/>
              </w:rPr>
            </w:pPr>
            <w:r w:rsidRPr="00824D6C">
              <w:rPr>
                <w:lang w:val="fr-CA" w:bidi="fa-IR"/>
              </w:rPr>
              <w:t>Carte des axes de transhumance dans le Sahel burkinabé / Map of transhumance</w:t>
            </w:r>
          </w:p>
          <w:p w14:paraId="674833F1" w14:textId="27C227CE" w:rsidR="0073408E" w:rsidRPr="00824D6C" w:rsidRDefault="00621209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t>routes in the Sahel of Burkina Faso</w:t>
            </w:r>
          </w:p>
        </w:tc>
        <w:tc>
          <w:tcPr>
            <w:tcW w:w="2238" w:type="dxa"/>
          </w:tcPr>
          <w:p w14:paraId="57FD8C7A" w14:textId="7C972757" w:rsidR="0073408E" w:rsidRPr="00824D6C" w:rsidRDefault="00621209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fldChar w:fldCharType="begin"/>
            </w:r>
            <w:r w:rsidR="00812773">
              <w:rPr>
                <w:lang w:val="en-US" w:bidi="fa-IR"/>
              </w:rPr>
              <w:instrText xml:space="preserve"> ADDIN EN.CITE &lt;EndNote&gt;&lt;Cite&gt;&lt;Author&gt;Kiema&lt;/Author&gt;&lt;Year&gt;2014&lt;/Year&gt;&lt;RecNum&gt;266&lt;/RecNum&gt;&lt;DisplayText&gt;&lt;style face="superscript"&gt;25&lt;/style&gt;&lt;/DisplayText&gt;&lt;record&gt;&lt;rec-number&gt;266&lt;/rec-number&gt;&lt;foreign-keys&gt;&lt;key app="EN" db-id="srwe99t24rxa2ne5frsprz9r025xs2xpsa2p" timestamp="1706558719"&gt;266&lt;/key&gt;&lt;/foreign-keys&gt;&lt;ref-type name="Journal Article"&gt;17&lt;/ref-type&gt;&lt;contributors&gt;&lt;authors&gt;&lt;author&gt;Kiema, André&lt;/author&gt;&lt;author&gt;Tontibomma, Ghislain Bambara&lt;/author&gt;&lt;author&gt;Zampaligré, Nouhoun&lt;/author&gt;&lt;/authors&gt;&lt;/contributors&gt;&lt;titles&gt;&lt;title&gt;Transhumance et gestion des ressources naturelles au Sahel: contraintes et perspectives face aux mutations des systèmes de productions pastorales&lt;/title&gt;&lt;secondary-title&gt;VertigO&lt;/secondary-title&gt;&lt;/titles&gt;&lt;periodical&gt;&lt;full-title&gt;VertigO&lt;/full-title&gt;&lt;/periodical&gt;&lt;volume&gt;14&lt;/volume&gt;&lt;number&gt;3&lt;/number&gt;&lt;dates&gt;&lt;year&gt;2014&lt;/year&gt;&lt;/dates&gt;&lt;isbn&gt;1492-8442&lt;/isbn&gt;&lt;urls&gt;&lt;/urls&gt;&lt;/record&gt;&lt;/Cite&gt;&lt;/EndNote&gt;</w:instrText>
            </w:r>
            <w:r w:rsidRPr="00824D6C">
              <w:rPr>
                <w:lang w:val="en-US" w:bidi="fa-IR"/>
              </w:rPr>
              <w:fldChar w:fldCharType="separate"/>
            </w:r>
            <w:r w:rsidR="00812773" w:rsidRPr="00812773">
              <w:rPr>
                <w:noProof/>
                <w:vertAlign w:val="superscript"/>
                <w:lang w:val="en-US" w:bidi="fa-IR"/>
              </w:rPr>
              <w:t>25</w:t>
            </w:r>
            <w:r w:rsidRPr="00824D6C">
              <w:rPr>
                <w:lang w:val="en-US" w:bidi="fa-IR"/>
              </w:rPr>
              <w:fldChar w:fldCharType="end"/>
            </w:r>
          </w:p>
        </w:tc>
      </w:tr>
      <w:tr w:rsidR="0073408E" w:rsidRPr="00824D6C" w14:paraId="72EC89FE" w14:textId="77777777" w:rsidTr="00285026">
        <w:tc>
          <w:tcPr>
            <w:tcW w:w="988" w:type="dxa"/>
          </w:tcPr>
          <w:p w14:paraId="4E7E60D5" w14:textId="4A604CD3" w:rsidR="0073408E" w:rsidRPr="00824D6C" w:rsidRDefault="0073408E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t>Map 31</w:t>
            </w:r>
          </w:p>
        </w:tc>
        <w:tc>
          <w:tcPr>
            <w:tcW w:w="6237" w:type="dxa"/>
          </w:tcPr>
          <w:p w14:paraId="6C888BB8" w14:textId="77777777" w:rsidR="001E49E1" w:rsidRPr="00824D6C" w:rsidRDefault="001E49E1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t>Strengthening the Livelihoods Resilience of Pastoral and AgroPastoral Communities in South Sudan’s cross-border areas with</w:t>
            </w:r>
          </w:p>
          <w:p w14:paraId="6155B9AC" w14:textId="4D650EC0" w:rsidR="0073408E" w:rsidRPr="00824D6C" w:rsidRDefault="001E49E1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t xml:space="preserve">Sudan, Ethiopia, </w:t>
            </w:r>
            <w:proofErr w:type="gramStart"/>
            <w:r w:rsidRPr="00824D6C">
              <w:rPr>
                <w:lang w:val="en-US" w:bidi="fa-IR"/>
              </w:rPr>
              <w:t>Kenya</w:t>
            </w:r>
            <w:proofErr w:type="gramEnd"/>
            <w:r w:rsidRPr="00824D6C">
              <w:rPr>
                <w:lang w:val="en-US" w:bidi="fa-IR"/>
              </w:rPr>
              <w:t xml:space="preserve"> and Uganda</w:t>
            </w:r>
          </w:p>
        </w:tc>
        <w:tc>
          <w:tcPr>
            <w:tcW w:w="2238" w:type="dxa"/>
          </w:tcPr>
          <w:p w14:paraId="30C0E3B6" w14:textId="28A16854" w:rsidR="0073408E" w:rsidRPr="00824D6C" w:rsidRDefault="00621209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fldChar w:fldCharType="begin"/>
            </w:r>
            <w:r w:rsidR="00812773">
              <w:rPr>
                <w:lang w:val="en-US" w:bidi="fa-IR"/>
              </w:rPr>
              <w:instrText xml:space="preserve"> ADDIN EN.CITE &lt;EndNote&gt;&lt;Cite&gt;&lt;Author&gt;IGAD&lt;/Author&gt;&lt;Year&gt;2014&lt;/Year&gt;&lt;RecNum&gt;267&lt;/RecNum&gt;&lt;DisplayText&gt;&lt;style face="superscript"&gt;26&lt;/style&gt;&lt;/DisplayText&gt;&lt;record&gt;&lt;rec-number&gt;267&lt;/rec-number&gt;&lt;foreign-keys&gt;&lt;key app="EN" db-id="srwe99t24rxa2ne5frsprz9r025xs2xpsa2p" timestamp="1706559010"&gt;267&lt;/key&gt;&lt;/foreign-keys&gt;&lt;ref-type name="Report"&gt;27&lt;/ref-type&gt;&lt;contributors&gt;&lt;authors&gt;&lt;author&gt;GRSS &amp;amp; IGAD&lt;/author&gt;&lt;/authors&gt;&lt;/contributors&gt;&lt;titles&gt;&lt;title&gt;Strengthening the Livelihoods Resilience of Pastoral and AgroPastoral Communities in South Sudan’s cross-border areas with Sudan, Ethiopia, Kenya and Uganda&lt;/title&gt;&lt;/titles&gt;&lt;dates&gt;&lt;year&gt;2014&lt;/year&gt;&lt;/dates&gt;&lt;urls&gt;&lt;/urls&gt;&lt;/record&gt;&lt;/Cite&gt;&lt;/EndNote&gt;</w:instrText>
            </w:r>
            <w:r w:rsidRPr="00824D6C">
              <w:rPr>
                <w:lang w:val="en-US" w:bidi="fa-IR"/>
              </w:rPr>
              <w:fldChar w:fldCharType="separate"/>
            </w:r>
            <w:r w:rsidR="00812773" w:rsidRPr="00812773">
              <w:rPr>
                <w:noProof/>
                <w:vertAlign w:val="superscript"/>
                <w:lang w:val="en-US" w:bidi="fa-IR"/>
              </w:rPr>
              <w:t>26</w:t>
            </w:r>
            <w:r w:rsidRPr="00824D6C">
              <w:rPr>
                <w:lang w:val="en-US" w:bidi="fa-IR"/>
              </w:rPr>
              <w:fldChar w:fldCharType="end"/>
            </w:r>
          </w:p>
        </w:tc>
      </w:tr>
      <w:tr w:rsidR="0073408E" w:rsidRPr="00824D6C" w14:paraId="68EFDEA4" w14:textId="77777777" w:rsidTr="00285026">
        <w:tc>
          <w:tcPr>
            <w:tcW w:w="988" w:type="dxa"/>
          </w:tcPr>
          <w:p w14:paraId="7776BD0C" w14:textId="6B701A30" w:rsidR="0073408E" w:rsidRPr="00824D6C" w:rsidRDefault="0073408E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t>Map 32</w:t>
            </w:r>
          </w:p>
        </w:tc>
        <w:tc>
          <w:tcPr>
            <w:tcW w:w="6237" w:type="dxa"/>
          </w:tcPr>
          <w:p w14:paraId="213F653B" w14:textId="7719163F" w:rsidR="0073408E" w:rsidRPr="00824D6C" w:rsidRDefault="00AB210A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t>Strengthening Community Managed Drought Risk Reduction in Northern Kenya and Southern Ethiopia (SCMDRR)-Mapping of grazing corridors for the Garre and Degodia clans in Wajir and Mandera Counties in Northern Kenya and MoyaleDolo Ado</w:t>
            </w:r>
          </w:p>
        </w:tc>
        <w:tc>
          <w:tcPr>
            <w:tcW w:w="2238" w:type="dxa"/>
          </w:tcPr>
          <w:p w14:paraId="181B4341" w14:textId="1DC97D7E" w:rsidR="0073408E" w:rsidRPr="00824D6C" w:rsidRDefault="00AB210A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fldChar w:fldCharType="begin"/>
            </w:r>
            <w:r w:rsidR="00812773">
              <w:rPr>
                <w:lang w:val="en-US" w:bidi="fa-IR"/>
              </w:rPr>
              <w:instrText xml:space="preserve"> ADDIN EN.CITE &lt;EndNote&gt;&lt;Cite&gt;&lt;Author&gt;Wamugi&lt;/Author&gt;&lt;Year&gt;2011&lt;/Year&gt;&lt;RecNum&gt;237&lt;/RecNum&gt;&lt;DisplayText&gt;&lt;style face="superscript"&gt;27&lt;/style&gt;&lt;/DisplayText&gt;&lt;record&gt;&lt;rec-number&gt;237&lt;/rec-number&gt;&lt;foreign-keys&gt;&lt;key app="EN" db-id="srwe99t24rxa2ne5frsprz9r025xs2xpsa2p" timestamp="1706475392"&gt;237&lt;/key&gt;&lt;/foreign-keys&gt;&lt;ref-type name="Journal Article"&gt;17&lt;/ref-type&gt;&lt;contributors&gt;&lt;authors&gt;&lt;author&gt;Wamugi, I&lt;/author&gt;&lt;author&gt;Muchemi, J&lt;/author&gt;&lt;/authors&gt;&lt;/contributors&gt;&lt;titles&gt;&lt;title&gt;Strengthening Community Managed Drought Risk Reduction in Northern Kenya and Southern Ethiopia (SCMDRR)-Mapping of grazing corridors for the Garre and Degodia clans in Wajir and Mandera Counties in Northern Kenya and MoyaleDolo Ado&lt;/title&gt;&lt;secondary-title&gt;Filtu and Hudet Woredas in Southern Ethiopia&lt;/secondary-title&gt;&lt;/titles&gt;&lt;periodical&gt;&lt;full-title&gt;Filtu and Hudet Woredas in Southern Ethiopia&lt;/full-title&gt;&lt;/periodical&gt;&lt;dates&gt;&lt;year&gt;2011&lt;/year&gt;&lt;/dates&gt;&lt;urls&gt;&lt;/urls&gt;&lt;/record&gt;&lt;/Cite&gt;&lt;/EndNote&gt;</w:instrText>
            </w:r>
            <w:r w:rsidRPr="00824D6C">
              <w:rPr>
                <w:lang w:val="en-US" w:bidi="fa-IR"/>
              </w:rPr>
              <w:fldChar w:fldCharType="separate"/>
            </w:r>
            <w:r w:rsidR="00812773" w:rsidRPr="00812773">
              <w:rPr>
                <w:noProof/>
                <w:vertAlign w:val="superscript"/>
                <w:lang w:val="en-US" w:bidi="fa-IR"/>
              </w:rPr>
              <w:t>27</w:t>
            </w:r>
            <w:r w:rsidRPr="00824D6C">
              <w:rPr>
                <w:lang w:val="en-US" w:bidi="fa-IR"/>
              </w:rPr>
              <w:fldChar w:fldCharType="end"/>
            </w:r>
          </w:p>
        </w:tc>
      </w:tr>
      <w:tr w:rsidR="0073408E" w:rsidRPr="00824D6C" w14:paraId="4715248B" w14:textId="77777777" w:rsidTr="00285026">
        <w:tc>
          <w:tcPr>
            <w:tcW w:w="988" w:type="dxa"/>
          </w:tcPr>
          <w:p w14:paraId="553D2519" w14:textId="46A9849F" w:rsidR="0073408E" w:rsidRPr="00824D6C" w:rsidRDefault="0073408E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t>Map 33</w:t>
            </w:r>
          </w:p>
        </w:tc>
        <w:tc>
          <w:tcPr>
            <w:tcW w:w="6237" w:type="dxa"/>
          </w:tcPr>
          <w:p w14:paraId="25C52306" w14:textId="6D720B97" w:rsidR="0073408E" w:rsidRPr="00824D6C" w:rsidRDefault="00BB2539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t>The projected LAPSSET corridor and current mobility patterns of pastoral communities</w:t>
            </w:r>
          </w:p>
        </w:tc>
        <w:tc>
          <w:tcPr>
            <w:tcW w:w="2238" w:type="dxa"/>
          </w:tcPr>
          <w:p w14:paraId="16DD6916" w14:textId="76A16FE3" w:rsidR="0073408E" w:rsidRPr="00824D6C" w:rsidRDefault="00BB2539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fldChar w:fldCharType="begin"/>
            </w:r>
            <w:r w:rsidR="00812773">
              <w:rPr>
                <w:lang w:val="en-US" w:bidi="fa-IR"/>
              </w:rPr>
              <w:instrText xml:space="preserve"> ADDIN EN.CITE &lt;EndNote&gt;&lt;Cite&gt;&lt;Author&gt;Flintan&lt;/Author&gt;&lt;Year&gt;2014&lt;/Year&gt;&lt;RecNum&gt;268&lt;/RecNum&gt;&lt;DisplayText&gt;&lt;style face="superscript"&gt;28&lt;/style&gt;&lt;/DisplayText&gt;&lt;record&gt;&lt;rec-number&gt;268&lt;/rec-number&gt;&lt;foreign-keys&gt;&lt;key app="EN" db-id="srwe99t24rxa2ne5frsprz9r025xs2xpsa2p" timestamp="1706559093"&gt;268&lt;/key&gt;&lt;/foreign-keys&gt;&lt;ref-type name="Conference Proceedings"&gt;10&lt;/ref-type&gt;&lt;contributors&gt;&lt;authors&gt;&lt;author&gt;Flintan, Fiona&lt;/author&gt;&lt;author&gt;Behnke, Roy&lt;/author&gt;&lt;author&gt;Neely, Constance&lt;/author&gt;&lt;/authors&gt;&lt;/contributors&gt;&lt;titles&gt;&lt;title&gt;Natural resource management in the drylands in the Horn of Africa&lt;/title&gt;&lt;/titles&gt;&lt;dates&gt;&lt;year&gt;2014&lt;/year&gt;&lt;/dates&gt;&lt;urls&gt;&lt;/urls&gt;&lt;/record&gt;&lt;/Cite&gt;&lt;/EndNote&gt;</w:instrText>
            </w:r>
            <w:r w:rsidRPr="00824D6C">
              <w:rPr>
                <w:lang w:val="en-US" w:bidi="fa-IR"/>
              </w:rPr>
              <w:fldChar w:fldCharType="separate"/>
            </w:r>
            <w:r w:rsidR="00812773" w:rsidRPr="00812773">
              <w:rPr>
                <w:noProof/>
                <w:vertAlign w:val="superscript"/>
                <w:lang w:val="en-US" w:bidi="fa-IR"/>
              </w:rPr>
              <w:t>28</w:t>
            </w:r>
            <w:r w:rsidRPr="00824D6C">
              <w:rPr>
                <w:lang w:val="en-US" w:bidi="fa-IR"/>
              </w:rPr>
              <w:fldChar w:fldCharType="end"/>
            </w:r>
          </w:p>
        </w:tc>
      </w:tr>
      <w:tr w:rsidR="0073408E" w:rsidRPr="00824D6C" w14:paraId="3BE43409" w14:textId="77777777" w:rsidTr="00285026">
        <w:tc>
          <w:tcPr>
            <w:tcW w:w="988" w:type="dxa"/>
          </w:tcPr>
          <w:p w14:paraId="1127C124" w14:textId="705191DD" w:rsidR="0073408E" w:rsidRPr="00824D6C" w:rsidRDefault="0073408E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t>Map 34</w:t>
            </w:r>
          </w:p>
        </w:tc>
        <w:tc>
          <w:tcPr>
            <w:tcW w:w="6237" w:type="dxa"/>
          </w:tcPr>
          <w:p w14:paraId="3D2930FC" w14:textId="7A74C580" w:rsidR="0073408E" w:rsidRPr="00824D6C" w:rsidRDefault="00AB210A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t>Promising resilience practices: Demarcation of livestock routes</w:t>
            </w:r>
          </w:p>
        </w:tc>
        <w:tc>
          <w:tcPr>
            <w:tcW w:w="2238" w:type="dxa"/>
          </w:tcPr>
          <w:p w14:paraId="70490225" w14:textId="5BBCC8AE" w:rsidR="0073408E" w:rsidRPr="00824D6C" w:rsidRDefault="00824D6C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t>IGAD</w:t>
            </w:r>
          </w:p>
        </w:tc>
      </w:tr>
      <w:tr w:rsidR="0073408E" w:rsidRPr="00824D6C" w14:paraId="4730D9B1" w14:textId="77777777" w:rsidTr="00285026">
        <w:tc>
          <w:tcPr>
            <w:tcW w:w="988" w:type="dxa"/>
          </w:tcPr>
          <w:p w14:paraId="3CAD1B01" w14:textId="0455BDC8" w:rsidR="0073408E" w:rsidRPr="00824D6C" w:rsidRDefault="0073408E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t>Map 35</w:t>
            </w:r>
          </w:p>
        </w:tc>
        <w:tc>
          <w:tcPr>
            <w:tcW w:w="6237" w:type="dxa"/>
          </w:tcPr>
          <w:p w14:paraId="57F1D81E" w14:textId="6D101561" w:rsidR="0073408E" w:rsidRPr="00824D6C" w:rsidRDefault="00D167DC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t>Importance of Livestock Routes for Local, National and Regional Development: Their Mapping, Serving &amp; Protection</w:t>
            </w:r>
          </w:p>
        </w:tc>
        <w:tc>
          <w:tcPr>
            <w:tcW w:w="2238" w:type="dxa"/>
          </w:tcPr>
          <w:p w14:paraId="73FCE02B" w14:textId="687DD346" w:rsidR="0073408E" w:rsidRPr="00824D6C" w:rsidRDefault="00D167DC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fldChar w:fldCharType="begin"/>
            </w:r>
            <w:r w:rsidR="00812773">
              <w:rPr>
                <w:lang w:val="en-US" w:bidi="fa-IR"/>
              </w:rPr>
              <w:instrText xml:space="preserve"> ADDIN EN.CITE &lt;EndNote&gt;&lt;Cite&gt;&lt;Author&gt;Flintan&lt;/Author&gt;&lt;Year&gt;2015&lt;/Year&gt;&lt;RecNum&gt;240&lt;/RecNum&gt;&lt;DisplayText&gt;&lt;style face="superscript"&gt;29&lt;/style&gt;&lt;/DisplayText&gt;&lt;record&gt;&lt;rec-number&gt;240&lt;/rec-number&gt;&lt;foreign-keys&gt;&lt;key app="EN" db-id="srwe99t24rxa2ne5frsprz9r025xs2xpsa2p" timestamp="1706477194"&gt;240&lt;/key&gt;&lt;/foreign-keys&gt;&lt;ref-type name="Journal Article"&gt;17&lt;/ref-type&gt;&lt;contributors&gt;&lt;authors&gt;&lt;author&gt;Flintan, Fiona&lt;/author&gt;&lt;/authors&gt;&lt;/contributors&gt;&lt;titles&gt;&lt;title&gt;Importance of Livestock Routes for Local, National and Regional Development: Their Mapping, Serving &amp;amp; Protection&lt;/title&gt;&lt;/titles&gt;&lt;dates&gt;&lt;year&gt;2015&lt;/year&gt;&lt;/dates&gt;&lt;urls&gt;&lt;/urls&gt;&lt;/record&gt;&lt;/Cite&gt;&lt;/EndNote&gt;</w:instrText>
            </w:r>
            <w:r w:rsidRPr="00824D6C">
              <w:rPr>
                <w:lang w:val="en-US" w:bidi="fa-IR"/>
              </w:rPr>
              <w:fldChar w:fldCharType="separate"/>
            </w:r>
            <w:r w:rsidR="00812773" w:rsidRPr="00812773">
              <w:rPr>
                <w:noProof/>
                <w:vertAlign w:val="superscript"/>
                <w:lang w:val="en-US" w:bidi="fa-IR"/>
              </w:rPr>
              <w:t>29</w:t>
            </w:r>
            <w:r w:rsidRPr="00824D6C">
              <w:rPr>
                <w:lang w:val="en-US" w:bidi="fa-IR"/>
              </w:rPr>
              <w:fldChar w:fldCharType="end"/>
            </w:r>
          </w:p>
        </w:tc>
      </w:tr>
      <w:tr w:rsidR="0073408E" w:rsidRPr="00824D6C" w14:paraId="0773D6B5" w14:textId="77777777" w:rsidTr="00285026">
        <w:tc>
          <w:tcPr>
            <w:tcW w:w="988" w:type="dxa"/>
          </w:tcPr>
          <w:p w14:paraId="381C2FBF" w14:textId="685E43BF" w:rsidR="0073408E" w:rsidRPr="00824D6C" w:rsidRDefault="0073408E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t>Map 36</w:t>
            </w:r>
          </w:p>
        </w:tc>
        <w:tc>
          <w:tcPr>
            <w:tcW w:w="6237" w:type="dxa"/>
          </w:tcPr>
          <w:p w14:paraId="2C608110" w14:textId="5FE97782" w:rsidR="0073408E" w:rsidRPr="00824D6C" w:rsidRDefault="00693BFE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t>Mapping Potential Amplification and Transmission Hotspots for MERS-CoV, Kenya</w:t>
            </w:r>
          </w:p>
        </w:tc>
        <w:tc>
          <w:tcPr>
            <w:tcW w:w="2238" w:type="dxa"/>
          </w:tcPr>
          <w:p w14:paraId="0D441204" w14:textId="4456D862" w:rsidR="0073408E" w:rsidRPr="00824D6C" w:rsidRDefault="00693BFE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fldChar w:fldCharType="begin"/>
            </w:r>
            <w:r w:rsidR="00812773">
              <w:rPr>
                <w:lang w:val="en-US" w:bidi="fa-IR"/>
              </w:rPr>
              <w:instrText xml:space="preserve"> ADDIN EN.CITE &lt;EndNote&gt;&lt;Cite&gt;&lt;Author&gt;Gikonyo&lt;/Author&gt;&lt;Year&gt;2018&lt;/Year&gt;&lt;RecNum&gt;241&lt;/RecNum&gt;&lt;DisplayText&gt;&lt;style face="superscript"&gt;30&lt;/style&gt;&lt;/DisplayText&gt;&lt;record&gt;&lt;rec-number&gt;241&lt;/rec-number&gt;&lt;foreign-keys&gt;&lt;key app="EN" db-id="srwe99t24rxa2ne5frsprz9r025xs2xpsa2p" timestamp="1706477353"&gt;241&lt;/key&gt;&lt;/foreign-keys&gt;&lt;ref-type name="Journal Article"&gt;17&lt;/ref-type&gt;&lt;contributors&gt;&lt;authors&gt;&lt;author&gt;Gikonyo, Stephen&lt;/author&gt;&lt;author&gt;Kimani, Tabitha&lt;/author&gt;&lt;author&gt;Matere, Joseph&lt;/author&gt;&lt;author&gt;Kimutai, Joshua&lt;/author&gt;&lt;author&gt;Kiambi, Stella G.&lt;/author&gt;&lt;author&gt;Bitek, Austine O.&lt;/author&gt;&lt;author&gt;Juma Ngeiywa, K. J. Z.&lt;/author&gt;&lt;author&gt;Makonnen, Yilma J.&lt;/author&gt;&lt;author&gt;Tripodi, Astrid&lt;/author&gt;&lt;author&gt;Morzaria, Subhash&lt;/author&gt;&lt;author&gt;Lubroth, Juan&lt;/author&gt;&lt;author&gt;Rugalema, Gabriel&lt;/author&gt;&lt;author&gt;Fasina, Folorunso Oludayo&lt;/author&gt;&lt;/authors&gt;&lt;/contributors&gt;&lt;titles&gt;&lt;title&gt;Mapping Potential Amplification and Transmission Hotspots for MERS-CoV, Kenya&lt;/title&gt;&lt;secondary-title&gt;EcoHealth&lt;/secondary-title&gt;&lt;/titles&gt;&lt;periodical&gt;&lt;full-title&gt;EcoHealth&lt;/full-title&gt;&lt;/periodical&gt;&lt;pages&gt;372-387&lt;/pages&gt;&lt;volume&gt;15&lt;/volume&gt;&lt;number&gt;2&lt;/number&gt;&lt;dates&gt;&lt;year&gt;2018&lt;/year&gt;&lt;pub-dates&gt;&lt;date&gt;2018/06/01&lt;/date&gt;&lt;/pub-dates&gt;&lt;/dates&gt;&lt;isbn&gt;1612-9210&lt;/isbn&gt;&lt;urls&gt;&lt;related-urls&gt;&lt;url&gt;https://doi.org/10.1007/s10393-018-1317-6&lt;/url&gt;&lt;/related-urls&gt;&lt;/urls&gt;&lt;electronic-resource-num&gt;10.1007/s10393-018-1317-6&lt;/electronic-resource-num&gt;&lt;/record&gt;&lt;/Cite&gt;&lt;/EndNote&gt;</w:instrText>
            </w:r>
            <w:r w:rsidRPr="00824D6C">
              <w:rPr>
                <w:lang w:val="en-US" w:bidi="fa-IR"/>
              </w:rPr>
              <w:fldChar w:fldCharType="separate"/>
            </w:r>
            <w:r w:rsidR="00812773" w:rsidRPr="00812773">
              <w:rPr>
                <w:noProof/>
                <w:vertAlign w:val="superscript"/>
                <w:lang w:val="en-US" w:bidi="fa-IR"/>
              </w:rPr>
              <w:t>30</w:t>
            </w:r>
            <w:r w:rsidRPr="00824D6C">
              <w:rPr>
                <w:lang w:val="en-US" w:bidi="fa-IR"/>
              </w:rPr>
              <w:fldChar w:fldCharType="end"/>
            </w:r>
          </w:p>
        </w:tc>
      </w:tr>
      <w:tr w:rsidR="0073408E" w14:paraId="623E19E6" w14:textId="77777777" w:rsidTr="00285026">
        <w:tc>
          <w:tcPr>
            <w:tcW w:w="988" w:type="dxa"/>
          </w:tcPr>
          <w:p w14:paraId="02009A86" w14:textId="0359E908" w:rsidR="0073408E" w:rsidRPr="00824D6C" w:rsidRDefault="0073408E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t>Map 37</w:t>
            </w:r>
          </w:p>
        </w:tc>
        <w:tc>
          <w:tcPr>
            <w:tcW w:w="6237" w:type="dxa"/>
          </w:tcPr>
          <w:p w14:paraId="6C34C611" w14:textId="457D6192" w:rsidR="0073408E" w:rsidRPr="00824D6C" w:rsidRDefault="00693BFE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t>Food security master plan for Turkana County</w:t>
            </w:r>
          </w:p>
        </w:tc>
        <w:tc>
          <w:tcPr>
            <w:tcW w:w="2238" w:type="dxa"/>
          </w:tcPr>
          <w:p w14:paraId="3F9F6DA5" w14:textId="60B949CB" w:rsidR="0073408E" w:rsidRDefault="00693BFE" w:rsidP="00AB650D">
            <w:pPr>
              <w:spacing w:line="240" w:lineRule="auto"/>
              <w:rPr>
                <w:lang w:val="en-US" w:bidi="fa-IR"/>
              </w:rPr>
            </w:pPr>
            <w:r w:rsidRPr="00824D6C">
              <w:rPr>
                <w:lang w:val="en-US" w:bidi="fa-IR"/>
              </w:rPr>
              <w:fldChar w:fldCharType="begin"/>
            </w:r>
            <w:r w:rsidR="00812773">
              <w:rPr>
                <w:lang w:val="en-US" w:bidi="fa-IR"/>
              </w:rPr>
              <w:instrText xml:space="preserve"> ADDIN EN.CITE &lt;EndNote&gt;&lt;Cite&gt;&lt;Author&gt;Oduor&lt;/Author&gt;&lt;Year&gt;2012&lt;/Year&gt;&lt;RecNum&gt;242&lt;/RecNum&gt;&lt;DisplayText&gt;&lt;style face="superscript"&gt;31&lt;/style&gt;&lt;/DisplayText&gt;&lt;record&gt;&lt;rec-number&gt;242&lt;/rec-number&gt;&lt;foreign-keys&gt;&lt;key app="EN" db-id="srwe99t24rxa2ne5frsprz9r025xs2xpsa2p" timestamp="1706477643"&gt;242&lt;/key&gt;&lt;/foreign-keys&gt;&lt;ref-type name="Journal Article"&gt;17&lt;/ref-type&gt;&lt;contributors&gt;&lt;authors&gt;&lt;author&gt;Oduor, AR&lt;/author&gt;&lt;author&gt;Cherogony, K&lt;/author&gt;&lt;author&gt;Mutune, J&lt;/author&gt;&lt;author&gt;Malesu, M&lt;/author&gt;&lt;author&gt;Karuma, A&lt;/author&gt;&lt;author&gt;Cherogony, M&lt;/author&gt;&lt;author&gt;Nyolei, D&lt;/author&gt;&lt;author&gt;Kandagor, J&lt;/author&gt;&lt;author&gt;Onyango, D&lt;/author&gt;&lt;/authors&gt;&lt;/contributors&gt;&lt;titles&gt;&lt;title&gt;Food security master plan for Turkana County&lt;/title&gt;&lt;secondary-title&gt;Diocese of Lodwar, Lodwar&lt;/secondary-title&gt;&lt;/titles&gt;&lt;periodical&gt;&lt;full-title&gt;Diocese of Lodwar, Lodwar&lt;/full-title&gt;&lt;/periodical&gt;&lt;dates&gt;&lt;year&gt;2012&lt;/year&gt;&lt;/dates&gt;&lt;urls&gt;&lt;/urls&gt;&lt;/record&gt;&lt;/Cite&gt;&lt;/EndNote&gt;</w:instrText>
            </w:r>
            <w:r w:rsidRPr="00824D6C">
              <w:rPr>
                <w:lang w:val="en-US" w:bidi="fa-IR"/>
              </w:rPr>
              <w:fldChar w:fldCharType="separate"/>
            </w:r>
            <w:r w:rsidR="00812773" w:rsidRPr="00812773">
              <w:rPr>
                <w:noProof/>
                <w:vertAlign w:val="superscript"/>
                <w:lang w:val="en-US" w:bidi="fa-IR"/>
              </w:rPr>
              <w:t>31</w:t>
            </w:r>
            <w:r w:rsidRPr="00824D6C">
              <w:rPr>
                <w:lang w:val="en-US" w:bidi="fa-IR"/>
              </w:rPr>
              <w:fldChar w:fldCharType="end"/>
            </w:r>
          </w:p>
        </w:tc>
      </w:tr>
    </w:tbl>
    <w:p w14:paraId="3690A95D" w14:textId="0DE6BDA3" w:rsidR="00171692" w:rsidRDefault="00171692" w:rsidP="00DE343E">
      <w:pPr>
        <w:spacing w:line="240" w:lineRule="auto"/>
        <w:rPr>
          <w:lang w:bidi="fa-IR"/>
        </w:rPr>
      </w:pPr>
      <w:r>
        <w:rPr>
          <w:lang w:bidi="fa-IR"/>
        </w:rPr>
        <w:br w:type="page"/>
      </w:r>
    </w:p>
    <w:p w14:paraId="6DE025B1" w14:textId="77777777" w:rsidR="005D0D40" w:rsidRPr="002F1D2E" w:rsidRDefault="005D0D40" w:rsidP="00DE343E">
      <w:pPr>
        <w:pStyle w:val="Heading1"/>
        <w:spacing w:line="240" w:lineRule="auto"/>
        <w:rPr>
          <w:rFonts w:cstheme="minorHAnsi"/>
          <w:szCs w:val="24"/>
          <w:lang w:val="en-CA"/>
        </w:rPr>
      </w:pPr>
      <w:bookmarkStart w:id="2" w:name="_Toc83688508"/>
      <w:r w:rsidRPr="002F1D2E">
        <w:rPr>
          <w:rFonts w:cstheme="minorHAnsi"/>
          <w:szCs w:val="24"/>
          <w:lang w:val="en-CA"/>
        </w:rPr>
        <w:lastRenderedPageBreak/>
        <w:t>References</w:t>
      </w:r>
      <w:bookmarkEnd w:id="2"/>
    </w:p>
    <w:p w14:paraId="7A5C0130" w14:textId="77777777" w:rsidR="00812773" w:rsidRPr="00812773" w:rsidRDefault="00BD2774" w:rsidP="00812773">
      <w:pPr>
        <w:pStyle w:val="EndNoteBibliography"/>
        <w:spacing w:after="0"/>
        <w:ind w:left="720" w:hanging="720"/>
      </w:pPr>
      <w:r w:rsidRPr="002F1D2E">
        <w:rPr>
          <w:rFonts w:asciiTheme="minorHAnsi" w:hAnsiTheme="minorHAnsi" w:cstheme="minorHAnsi"/>
          <w:lang w:val="en-CA"/>
        </w:rPr>
        <w:fldChar w:fldCharType="begin"/>
      </w:r>
      <w:r w:rsidRPr="002F1D2E">
        <w:rPr>
          <w:rFonts w:asciiTheme="minorHAnsi" w:hAnsiTheme="minorHAnsi" w:cstheme="minorHAnsi"/>
          <w:lang w:val="en-CA"/>
        </w:rPr>
        <w:instrText xml:space="preserve"> ADDIN EN.REFLIST </w:instrText>
      </w:r>
      <w:r w:rsidRPr="002F1D2E">
        <w:rPr>
          <w:rFonts w:asciiTheme="minorHAnsi" w:hAnsiTheme="minorHAnsi" w:cstheme="minorHAnsi"/>
          <w:lang w:val="en-CA"/>
        </w:rPr>
        <w:fldChar w:fldCharType="separate"/>
      </w:r>
      <w:r w:rsidR="00812773" w:rsidRPr="00812773">
        <w:t>1</w:t>
      </w:r>
      <w:r w:rsidR="00812773" w:rsidRPr="00812773">
        <w:tab/>
        <w:t>Schwarz, M.</w:t>
      </w:r>
      <w:r w:rsidR="00812773" w:rsidRPr="00812773">
        <w:rPr>
          <w:i/>
        </w:rPr>
        <w:t xml:space="preserve"> et al.</w:t>
      </w:r>
      <w:r w:rsidR="00812773" w:rsidRPr="00812773">
        <w:t xml:space="preserve"> Assessing the Environmental Suitability for Transhumance in Support of Conflict Prevention in the Sahel. </w:t>
      </w:r>
      <w:r w:rsidR="00812773" w:rsidRPr="00812773">
        <w:rPr>
          <w:i/>
        </w:rPr>
        <w:t>Remote Sensing</w:t>
      </w:r>
      <w:r w:rsidR="00812773" w:rsidRPr="00812773">
        <w:t xml:space="preserve"> </w:t>
      </w:r>
      <w:r w:rsidR="00812773" w:rsidRPr="00812773">
        <w:rPr>
          <w:b/>
        </w:rPr>
        <w:t>14</w:t>
      </w:r>
      <w:r w:rsidR="00812773" w:rsidRPr="00812773">
        <w:t xml:space="preserve">, 1109 (2022). </w:t>
      </w:r>
    </w:p>
    <w:p w14:paraId="2EDD79C6" w14:textId="77777777" w:rsidR="00812773" w:rsidRPr="00812773" w:rsidRDefault="00812773" w:rsidP="00812773">
      <w:pPr>
        <w:pStyle w:val="EndNoteBibliography"/>
        <w:spacing w:after="0"/>
        <w:ind w:left="720" w:hanging="720"/>
      </w:pPr>
      <w:r w:rsidRPr="00812773">
        <w:t>2</w:t>
      </w:r>
      <w:r w:rsidRPr="00812773">
        <w:tab/>
        <w:t>Fischer, G.</w:t>
      </w:r>
      <w:r w:rsidRPr="00812773">
        <w:rPr>
          <w:i/>
        </w:rPr>
        <w:t xml:space="preserve"> et al.</w:t>
      </w:r>
      <w:r w:rsidRPr="00812773">
        <w:t xml:space="preserve"> Global Agro-ecological Zones (GAEZ v4)-Model Documentation.  (2021). </w:t>
      </w:r>
    </w:p>
    <w:p w14:paraId="1B092739" w14:textId="77777777" w:rsidR="00812773" w:rsidRPr="00812773" w:rsidRDefault="00812773" w:rsidP="00812773">
      <w:pPr>
        <w:pStyle w:val="EndNoteBibliography"/>
        <w:spacing w:after="0"/>
        <w:ind w:left="720" w:hanging="720"/>
      </w:pPr>
      <w:r w:rsidRPr="00812773">
        <w:t>3</w:t>
      </w:r>
      <w:r w:rsidRPr="00812773">
        <w:tab/>
        <w:t xml:space="preserve">Mesgaran, M. B., Madani, K., Hashemi, H. &amp; Azadi, P. Iran’s land suitability for agriculture. </w:t>
      </w:r>
      <w:r w:rsidRPr="00812773">
        <w:rPr>
          <w:i/>
        </w:rPr>
        <w:t>Scientific reports</w:t>
      </w:r>
      <w:r w:rsidRPr="00812773">
        <w:t xml:space="preserve"> </w:t>
      </w:r>
      <w:r w:rsidRPr="00812773">
        <w:rPr>
          <w:b/>
        </w:rPr>
        <w:t>7</w:t>
      </w:r>
      <w:r w:rsidRPr="00812773">
        <w:t xml:space="preserve">, 7670 (2017). </w:t>
      </w:r>
    </w:p>
    <w:p w14:paraId="3984A15D" w14:textId="77777777" w:rsidR="00812773" w:rsidRPr="00812773" w:rsidRDefault="00812773" w:rsidP="00812773">
      <w:pPr>
        <w:pStyle w:val="EndNoteBibliography"/>
        <w:spacing w:after="0"/>
        <w:ind w:left="720" w:hanging="720"/>
      </w:pPr>
      <w:r w:rsidRPr="00812773">
        <w:t>4</w:t>
      </w:r>
      <w:r w:rsidRPr="00812773">
        <w:tab/>
        <w:t xml:space="preserve">Touré, I., Ickowicz, A., Wane, A., Garba, I. &amp; Gerber, P. Systeme d'information sur le pastoralisme au Sahel. Atlas des evolutions des systemes pastoraux au Sahel 1970-2012.  (2012). </w:t>
      </w:r>
    </w:p>
    <w:p w14:paraId="1EFA8DB7" w14:textId="77777777" w:rsidR="00812773" w:rsidRPr="00812773" w:rsidRDefault="00812773" w:rsidP="00812773">
      <w:pPr>
        <w:pStyle w:val="EndNoteBibliography"/>
        <w:spacing w:after="0"/>
        <w:ind w:left="720" w:hanging="720"/>
      </w:pPr>
      <w:r w:rsidRPr="00812773">
        <w:t>5</w:t>
      </w:r>
      <w:r w:rsidRPr="00812773">
        <w:tab/>
        <w:t xml:space="preserve">Opitz-Stapleton, S. Transboundary climate risks to african dryland livestock economies.  (2023). </w:t>
      </w:r>
    </w:p>
    <w:p w14:paraId="703E5D7F" w14:textId="77777777" w:rsidR="00812773" w:rsidRPr="00812773" w:rsidRDefault="00812773" w:rsidP="00812773">
      <w:pPr>
        <w:pStyle w:val="EndNoteBibliography"/>
        <w:spacing w:after="0"/>
        <w:ind w:left="720" w:hanging="720"/>
      </w:pPr>
      <w:r w:rsidRPr="00812773">
        <w:t>6</w:t>
      </w:r>
      <w:r w:rsidRPr="00812773">
        <w:tab/>
        <w:t>Simonet, C. &amp; Carabine, E.     (SPARC Policy Brief, 2021).</w:t>
      </w:r>
    </w:p>
    <w:p w14:paraId="707A35F4" w14:textId="77777777" w:rsidR="00812773" w:rsidRPr="00812773" w:rsidRDefault="00812773" w:rsidP="00812773">
      <w:pPr>
        <w:pStyle w:val="EndNoteBibliography"/>
        <w:spacing w:after="0"/>
        <w:ind w:left="720" w:hanging="720"/>
      </w:pPr>
      <w:r w:rsidRPr="00812773">
        <w:t>7</w:t>
      </w:r>
      <w:r w:rsidRPr="00812773">
        <w:tab/>
        <w:t>(IOM), I. O. f. M. West and cental africa regional migration health roadmap. (2020).</w:t>
      </w:r>
    </w:p>
    <w:p w14:paraId="68674276" w14:textId="77777777" w:rsidR="00812773" w:rsidRPr="00812773" w:rsidRDefault="00812773" w:rsidP="00812773">
      <w:pPr>
        <w:pStyle w:val="EndNoteBibliography"/>
        <w:spacing w:after="0"/>
        <w:ind w:left="720" w:hanging="720"/>
      </w:pPr>
      <w:r w:rsidRPr="00812773">
        <w:t>8</w:t>
      </w:r>
      <w:r w:rsidRPr="00812773">
        <w:tab/>
        <w:t xml:space="preserve">Ahmed, A. G. M. The social uses of livestock among pastoralists in Sudan: Food systems, stores of value, wealth, power, and authority. </w:t>
      </w:r>
      <w:r w:rsidRPr="00812773">
        <w:rPr>
          <w:i/>
        </w:rPr>
        <w:t>CMI Sudan Working Paper</w:t>
      </w:r>
      <w:r w:rsidRPr="00812773">
        <w:t xml:space="preserve"> (2014). </w:t>
      </w:r>
    </w:p>
    <w:p w14:paraId="007B8DFA" w14:textId="77777777" w:rsidR="00812773" w:rsidRPr="00812773" w:rsidRDefault="00812773" w:rsidP="00812773">
      <w:pPr>
        <w:pStyle w:val="EndNoteBibliography"/>
        <w:spacing w:after="0"/>
        <w:ind w:left="720" w:hanging="720"/>
      </w:pPr>
      <w:r w:rsidRPr="00812773">
        <w:t>9</w:t>
      </w:r>
      <w:r w:rsidRPr="00812773">
        <w:tab/>
        <w:t>Group, I. C. The security challenges of pastoralism in central Africa. (2014).</w:t>
      </w:r>
    </w:p>
    <w:p w14:paraId="3B011CC4" w14:textId="77777777" w:rsidR="00812773" w:rsidRPr="00812773" w:rsidRDefault="00812773" w:rsidP="00812773">
      <w:pPr>
        <w:pStyle w:val="EndNoteBibliography"/>
        <w:spacing w:after="0"/>
        <w:ind w:left="720" w:hanging="720"/>
      </w:pPr>
      <w:r w:rsidRPr="00812773">
        <w:t>10</w:t>
      </w:r>
      <w:r w:rsidRPr="00812773">
        <w:tab/>
        <w:t xml:space="preserve">Seide, W. M. </w:t>
      </w:r>
      <w:r w:rsidRPr="00812773">
        <w:rPr>
          <w:i/>
        </w:rPr>
        <w:t>The Nuer pastoralists: between large scale agriculture and villagization: a case study of the Lare District in the Gambella Region of Ethiopia</w:t>
      </w:r>
      <w:r w:rsidRPr="00812773">
        <w:t>.  (Nordiska Afrikainstitutet, 2017).</w:t>
      </w:r>
    </w:p>
    <w:p w14:paraId="7E7A5B34" w14:textId="26049D75" w:rsidR="00812773" w:rsidRPr="00812773" w:rsidRDefault="00812773" w:rsidP="00812773">
      <w:pPr>
        <w:pStyle w:val="EndNoteBibliography"/>
        <w:spacing w:after="0"/>
        <w:ind w:left="720" w:hanging="720"/>
      </w:pPr>
      <w:r w:rsidRPr="00812773">
        <w:t>11</w:t>
      </w:r>
      <w:r w:rsidRPr="00812773">
        <w:tab/>
        <w:t>Zougmoré, R.</w:t>
      </w:r>
      <w:r w:rsidRPr="00812773">
        <w:rPr>
          <w:i/>
        </w:rPr>
        <w:t xml:space="preserve"> et al.</w:t>
      </w:r>
      <w:r w:rsidRPr="00812773">
        <w:t xml:space="preserve"> Toward climate-smart agriculture in West Africa: a review of climate change impacts, adaptation strategies and policy developments for the livestock, fishery and crop production sectors. </w:t>
      </w:r>
      <w:r w:rsidRPr="00812773">
        <w:rPr>
          <w:i/>
        </w:rPr>
        <w:t>Agriculture &amp; Food Security</w:t>
      </w:r>
      <w:r w:rsidRPr="00812773">
        <w:t xml:space="preserve"> </w:t>
      </w:r>
      <w:r w:rsidRPr="00812773">
        <w:rPr>
          <w:b/>
        </w:rPr>
        <w:t>5</w:t>
      </w:r>
      <w:r w:rsidRPr="00812773">
        <w:t xml:space="preserve">, 26 (2016). </w:t>
      </w:r>
      <w:hyperlink r:id="rId12" w:history="1">
        <w:r w:rsidRPr="00812773">
          <w:rPr>
            <w:rStyle w:val="Hyperlink"/>
          </w:rPr>
          <w:t>https://doi.org/10.1186/s40066-016-0075-3</w:t>
        </w:r>
      </w:hyperlink>
    </w:p>
    <w:p w14:paraId="0FC15F50" w14:textId="77777777" w:rsidR="00812773" w:rsidRPr="00812773" w:rsidRDefault="00812773" w:rsidP="00812773">
      <w:pPr>
        <w:pStyle w:val="EndNoteBibliography"/>
        <w:spacing w:after="0"/>
        <w:ind w:left="720" w:hanging="720"/>
      </w:pPr>
      <w:r w:rsidRPr="00812773">
        <w:t>12</w:t>
      </w:r>
      <w:r w:rsidRPr="00812773">
        <w:tab/>
        <w:t xml:space="preserve">Gonin, A. La terre est finie! Quel avenir pour le pastoralisme en Afrique de l’Ouest? </w:t>
      </w:r>
      <w:r w:rsidRPr="00812773">
        <w:rPr>
          <w:i/>
        </w:rPr>
        <w:t>Métropolitique. eu</w:t>
      </w:r>
      <w:r w:rsidRPr="00812773">
        <w:t xml:space="preserve">, 5-6 (2017). </w:t>
      </w:r>
    </w:p>
    <w:p w14:paraId="0698D261" w14:textId="77777777" w:rsidR="00812773" w:rsidRPr="00812773" w:rsidRDefault="00812773" w:rsidP="00812773">
      <w:pPr>
        <w:pStyle w:val="EndNoteBibliography"/>
        <w:spacing w:after="0"/>
        <w:ind w:left="720" w:hanging="720"/>
      </w:pPr>
      <w:r w:rsidRPr="00812773">
        <w:t>13</w:t>
      </w:r>
      <w:r w:rsidRPr="00812773">
        <w:tab/>
        <w:t xml:space="preserve">Cabot, C. &amp; Cabot, C. Climate change and farmer–herder conflicts in west Africa. </w:t>
      </w:r>
      <w:r w:rsidRPr="00812773">
        <w:rPr>
          <w:i/>
        </w:rPr>
        <w:t>Climate Change, Security Risks and Conflict Reduction in Africa: A Case Study of Farmer-Herder Conflicts over Natural Resources in Côte d’Ivoire, Ghana and Burkina Faso 1960–2000</w:t>
      </w:r>
      <w:r w:rsidRPr="00812773">
        <w:t xml:space="preserve">, 11-44 (2017). </w:t>
      </w:r>
    </w:p>
    <w:p w14:paraId="53C85D38" w14:textId="77777777" w:rsidR="00812773" w:rsidRPr="00812773" w:rsidRDefault="00812773" w:rsidP="00812773">
      <w:pPr>
        <w:pStyle w:val="EndNoteBibliography"/>
        <w:spacing w:after="0"/>
        <w:ind w:left="720" w:hanging="720"/>
      </w:pPr>
      <w:r w:rsidRPr="00812773">
        <w:t>14</w:t>
      </w:r>
      <w:r w:rsidRPr="00812773">
        <w:tab/>
        <w:t>Diagbouga, S.</w:t>
      </w:r>
      <w:r w:rsidRPr="00812773">
        <w:rPr>
          <w:i/>
        </w:rPr>
        <w:t xml:space="preserve"> et al.</w:t>
      </w:r>
      <w:r w:rsidRPr="00812773">
        <w:t xml:space="preserve"> Mycobacterium bovis prevalence in humans does not differ between regions in Burkina Faso. </w:t>
      </w:r>
      <w:r w:rsidRPr="00812773">
        <w:rPr>
          <w:i/>
        </w:rPr>
        <w:t>Arch. Clin. Microbiol</w:t>
      </w:r>
      <w:r w:rsidRPr="00812773">
        <w:t xml:space="preserve"> </w:t>
      </w:r>
      <w:r w:rsidRPr="00812773">
        <w:rPr>
          <w:b/>
        </w:rPr>
        <w:t>8</w:t>
      </w:r>
      <w:r w:rsidRPr="00812773">
        <w:t xml:space="preserve"> (2017). </w:t>
      </w:r>
    </w:p>
    <w:p w14:paraId="3564AD06" w14:textId="1D9B81F2" w:rsidR="00812773" w:rsidRPr="00812773" w:rsidRDefault="00812773" w:rsidP="00812773">
      <w:pPr>
        <w:pStyle w:val="EndNoteBibliography"/>
        <w:spacing w:after="0"/>
        <w:ind w:left="720" w:hanging="720"/>
      </w:pPr>
      <w:r w:rsidRPr="00812773">
        <w:t>15</w:t>
      </w:r>
      <w:r w:rsidRPr="00812773">
        <w:tab/>
        <w:t>Ouedraogo, A. S.</w:t>
      </w:r>
      <w:r w:rsidRPr="00812773">
        <w:rPr>
          <w:i/>
        </w:rPr>
        <w:t xml:space="preserve"> et al.</w:t>
      </w:r>
      <w:r w:rsidRPr="00812773">
        <w:t xml:space="preserve"> Cross border transhumance involvement in ticks and tick-borne pathogens dissemination and first evidence of Anaplasma centrale in Burkina Faso. </w:t>
      </w:r>
      <w:r w:rsidRPr="00812773">
        <w:rPr>
          <w:i/>
        </w:rPr>
        <w:t>Ticks and Tick-borne Diseases</w:t>
      </w:r>
      <w:r w:rsidRPr="00812773">
        <w:t xml:space="preserve"> </w:t>
      </w:r>
      <w:r w:rsidRPr="00812773">
        <w:rPr>
          <w:b/>
        </w:rPr>
        <w:t>12</w:t>
      </w:r>
      <w:r w:rsidRPr="00812773">
        <w:t xml:space="preserve">, 101781 (2021). </w:t>
      </w:r>
      <w:hyperlink r:id="rId13" w:history="1">
        <w:r w:rsidRPr="00812773">
          <w:rPr>
            <w:rStyle w:val="Hyperlink"/>
          </w:rPr>
          <w:t>https://doi.org/https://doi.org/10.1016/j.ttbdis.2021.101781</w:t>
        </w:r>
      </w:hyperlink>
    </w:p>
    <w:p w14:paraId="4818571D" w14:textId="77777777" w:rsidR="00812773" w:rsidRPr="00812773" w:rsidRDefault="00812773" w:rsidP="00812773">
      <w:pPr>
        <w:pStyle w:val="EndNoteBibliography"/>
        <w:spacing w:after="0"/>
        <w:ind w:left="720" w:hanging="720"/>
      </w:pPr>
      <w:r w:rsidRPr="00812773">
        <w:t>16</w:t>
      </w:r>
      <w:r w:rsidRPr="00812773">
        <w:tab/>
        <w:t>Léonard, U. B., MOUSSA. The Dynamics and Impacts of Transhumance and Neo-Pastoralism on Biodiversity, Local Communities and Security: Congo Basin. (2021).</w:t>
      </w:r>
    </w:p>
    <w:p w14:paraId="4D80BFD1" w14:textId="302DCD2B" w:rsidR="00812773" w:rsidRPr="00812773" w:rsidRDefault="00812773" w:rsidP="00812773">
      <w:pPr>
        <w:pStyle w:val="EndNoteBibliography"/>
        <w:spacing w:after="0"/>
        <w:ind w:left="720" w:hanging="720"/>
      </w:pPr>
      <w:r w:rsidRPr="00812773">
        <w:t>17</w:t>
      </w:r>
      <w:r w:rsidRPr="00812773">
        <w:tab/>
        <w:t xml:space="preserve">Sulieman, H. M. &amp; Ahmed, A. G. M. Monitoring changes in pastoral resources in eastern Sudan: A synthesis of remote sensing and local knowledge. </w:t>
      </w:r>
      <w:r w:rsidRPr="00812773">
        <w:rPr>
          <w:i/>
        </w:rPr>
        <w:t>Pastoralism: Research, Policy and Practice</w:t>
      </w:r>
      <w:r w:rsidRPr="00812773">
        <w:t xml:space="preserve"> </w:t>
      </w:r>
      <w:r w:rsidRPr="00812773">
        <w:rPr>
          <w:b/>
        </w:rPr>
        <w:t>3</w:t>
      </w:r>
      <w:r w:rsidRPr="00812773">
        <w:t xml:space="preserve">, 22 (2013). </w:t>
      </w:r>
      <w:hyperlink r:id="rId14" w:history="1">
        <w:r w:rsidRPr="00812773">
          <w:rPr>
            <w:rStyle w:val="Hyperlink"/>
          </w:rPr>
          <w:t>https://doi.org/10.1186/2041-7136-3-22</w:t>
        </w:r>
      </w:hyperlink>
    </w:p>
    <w:p w14:paraId="0B283A70" w14:textId="77777777" w:rsidR="00812773" w:rsidRPr="00812773" w:rsidRDefault="00812773" w:rsidP="00812773">
      <w:pPr>
        <w:pStyle w:val="EndNoteBibliography"/>
        <w:spacing w:after="0"/>
        <w:ind w:left="720" w:hanging="720"/>
      </w:pPr>
      <w:r w:rsidRPr="00812773">
        <w:t>18</w:t>
      </w:r>
      <w:r w:rsidRPr="00812773">
        <w:tab/>
        <w:t>Migration, I. O. f. Mobility mapping in Chad. (2022).</w:t>
      </w:r>
    </w:p>
    <w:p w14:paraId="1C138AF9" w14:textId="54B40CC1" w:rsidR="00812773" w:rsidRPr="00812773" w:rsidRDefault="00812773" w:rsidP="00812773">
      <w:pPr>
        <w:pStyle w:val="EndNoteBibliography"/>
        <w:spacing w:after="0"/>
        <w:ind w:left="720" w:hanging="720"/>
      </w:pPr>
      <w:r w:rsidRPr="00812773">
        <w:t>19</w:t>
      </w:r>
      <w:r w:rsidRPr="00812773">
        <w:tab/>
        <w:t xml:space="preserve">Moritz, M., Scholte, P., Hamilton, I. M. &amp; Kari, S. Open Access, Open Systems: Pastoral Management of Common-Pool Resources in the Chad Basin. </w:t>
      </w:r>
      <w:r w:rsidRPr="00812773">
        <w:rPr>
          <w:i/>
        </w:rPr>
        <w:t>Human Ecology</w:t>
      </w:r>
      <w:r w:rsidRPr="00812773">
        <w:t xml:space="preserve"> </w:t>
      </w:r>
      <w:r w:rsidRPr="00812773">
        <w:rPr>
          <w:b/>
        </w:rPr>
        <w:t>41</w:t>
      </w:r>
      <w:r w:rsidRPr="00812773">
        <w:t xml:space="preserve">, 351-365 (2013). </w:t>
      </w:r>
      <w:hyperlink r:id="rId15" w:history="1">
        <w:r w:rsidRPr="00812773">
          <w:rPr>
            <w:rStyle w:val="Hyperlink"/>
          </w:rPr>
          <w:t>https://doi.org/10.1007/s10745-012-9550-z</w:t>
        </w:r>
      </w:hyperlink>
    </w:p>
    <w:p w14:paraId="5A0C50B5" w14:textId="3AA3AD8C" w:rsidR="00812773" w:rsidRPr="00812773" w:rsidRDefault="00812773" w:rsidP="00812773">
      <w:pPr>
        <w:pStyle w:val="EndNoteBibliography"/>
        <w:spacing w:after="0"/>
        <w:ind w:left="720" w:hanging="720"/>
      </w:pPr>
      <w:r w:rsidRPr="00812773">
        <w:lastRenderedPageBreak/>
        <w:t>20</w:t>
      </w:r>
      <w:r w:rsidRPr="00812773">
        <w:tab/>
        <w:t xml:space="preserve">Mbih, R. A., Ndzeidze, S. K., Wanyama, D. &amp; Mbuh, M. J. Challenges of transhumance in Northwest Cameroon. </w:t>
      </w:r>
      <w:r w:rsidRPr="00812773">
        <w:rPr>
          <w:i/>
        </w:rPr>
        <w:t>SN Social Sciences</w:t>
      </w:r>
      <w:r w:rsidRPr="00812773">
        <w:t xml:space="preserve"> </w:t>
      </w:r>
      <w:r w:rsidRPr="00812773">
        <w:rPr>
          <w:b/>
        </w:rPr>
        <w:t>2</w:t>
      </w:r>
      <w:r w:rsidRPr="00812773">
        <w:t xml:space="preserve">, 208 (2022). </w:t>
      </w:r>
      <w:hyperlink r:id="rId16" w:history="1">
        <w:r w:rsidRPr="00812773">
          <w:rPr>
            <w:rStyle w:val="Hyperlink"/>
          </w:rPr>
          <w:t>https://doi.org/10.1007/s43545-022-00515-4</w:t>
        </w:r>
      </w:hyperlink>
    </w:p>
    <w:p w14:paraId="6B8FBE14" w14:textId="1FB5BC00" w:rsidR="00812773" w:rsidRPr="00812773" w:rsidRDefault="00812773" w:rsidP="00812773">
      <w:pPr>
        <w:pStyle w:val="EndNoteBibliography"/>
        <w:spacing w:after="0"/>
        <w:ind w:left="720" w:hanging="720"/>
      </w:pPr>
      <w:r w:rsidRPr="00812773">
        <w:t>21</w:t>
      </w:r>
      <w:r w:rsidRPr="00812773">
        <w:tab/>
        <w:t>Motta, P.</w:t>
      </w:r>
      <w:r w:rsidRPr="00812773">
        <w:rPr>
          <w:i/>
        </w:rPr>
        <w:t xml:space="preserve"> et al.</w:t>
      </w:r>
      <w:r w:rsidRPr="00812773">
        <w:t xml:space="preserve"> Cattle transhumance and agropastoral nomadic herding practices in Central Cameroon. </w:t>
      </w:r>
      <w:r w:rsidRPr="00812773">
        <w:rPr>
          <w:i/>
        </w:rPr>
        <w:t>BMC Veterinary Research</w:t>
      </w:r>
      <w:r w:rsidRPr="00812773">
        <w:t xml:space="preserve"> </w:t>
      </w:r>
      <w:r w:rsidRPr="00812773">
        <w:rPr>
          <w:b/>
        </w:rPr>
        <w:t>14</w:t>
      </w:r>
      <w:r w:rsidRPr="00812773">
        <w:t xml:space="preserve">, 214 (2018). </w:t>
      </w:r>
      <w:hyperlink r:id="rId17" w:history="1">
        <w:r w:rsidRPr="00812773">
          <w:rPr>
            <w:rStyle w:val="Hyperlink"/>
          </w:rPr>
          <w:t>https://doi.org/10.1186/s12917-018-1515-z</w:t>
        </w:r>
      </w:hyperlink>
    </w:p>
    <w:p w14:paraId="2010D636" w14:textId="77777777" w:rsidR="00812773" w:rsidRPr="00812773" w:rsidRDefault="00812773" w:rsidP="00812773">
      <w:pPr>
        <w:pStyle w:val="EndNoteBibliography"/>
        <w:spacing w:after="0"/>
        <w:ind w:left="720" w:hanging="720"/>
      </w:pPr>
      <w:r w:rsidRPr="00812773">
        <w:t>22</w:t>
      </w:r>
      <w:r w:rsidRPr="00812773">
        <w:tab/>
        <w:t xml:space="preserve">Higazi, A. &amp; Abubakar Ali, S. Pastoralism and Security in West Africa and the Sahel: Towards Peaceful Coexistence.  (2018). </w:t>
      </w:r>
    </w:p>
    <w:p w14:paraId="2EA8EE77" w14:textId="77777777" w:rsidR="00812773" w:rsidRPr="00812773" w:rsidRDefault="00812773" w:rsidP="00812773">
      <w:pPr>
        <w:pStyle w:val="EndNoteBibliography"/>
        <w:spacing w:after="0"/>
        <w:ind w:left="720" w:hanging="720"/>
      </w:pPr>
      <w:r w:rsidRPr="00812773">
        <w:t>23</w:t>
      </w:r>
      <w:r w:rsidRPr="00812773">
        <w:tab/>
        <w:t xml:space="preserve">Leclerc, G. &amp; Sy, O. Des indicateurs spatialisés des transhumances pastorales au Ferlo. </w:t>
      </w:r>
      <w:r w:rsidRPr="00812773">
        <w:rPr>
          <w:i/>
        </w:rPr>
        <w:t>Cybergeo: European Journal of Geography</w:t>
      </w:r>
      <w:r w:rsidRPr="00812773">
        <w:t xml:space="preserve"> (2011). </w:t>
      </w:r>
    </w:p>
    <w:p w14:paraId="426D99A0" w14:textId="69DA34A4" w:rsidR="00812773" w:rsidRPr="00812773" w:rsidRDefault="00812773" w:rsidP="00812773">
      <w:pPr>
        <w:pStyle w:val="EndNoteBibliography"/>
        <w:spacing w:after="0"/>
        <w:ind w:left="720" w:hanging="720"/>
      </w:pPr>
      <w:r w:rsidRPr="00812773">
        <w:t>24</w:t>
      </w:r>
      <w:r w:rsidRPr="00812773">
        <w:tab/>
        <w:t xml:space="preserve">Dossouhoui, G. I. A., Yemadje, P. L., Diogo, R. V. C., Balarabe, O. &amp; Tittonell, P. “Sedentarisation” of transhumant pastoralists results in privatization of resources and soil fertility decline in West Africa's cotton belt. </w:t>
      </w:r>
      <w:r w:rsidRPr="00812773">
        <w:rPr>
          <w:i/>
        </w:rPr>
        <w:t>Frontiers in Sustainable Food Systems</w:t>
      </w:r>
      <w:r w:rsidRPr="00812773">
        <w:t xml:space="preserve"> </w:t>
      </w:r>
      <w:r w:rsidRPr="00812773">
        <w:rPr>
          <w:b/>
        </w:rPr>
        <w:t>7</w:t>
      </w:r>
      <w:r w:rsidRPr="00812773">
        <w:t xml:space="preserve"> (2023). </w:t>
      </w:r>
      <w:hyperlink r:id="rId18" w:history="1">
        <w:r w:rsidRPr="00812773">
          <w:rPr>
            <w:rStyle w:val="Hyperlink"/>
          </w:rPr>
          <w:t>https://doi.org/10.3389/fsufs.2023.1120315</w:t>
        </w:r>
      </w:hyperlink>
    </w:p>
    <w:p w14:paraId="5F6E74C5" w14:textId="77777777" w:rsidR="00812773" w:rsidRPr="00812773" w:rsidRDefault="00812773" w:rsidP="00812773">
      <w:pPr>
        <w:pStyle w:val="EndNoteBibliography"/>
        <w:spacing w:after="0"/>
        <w:ind w:left="720" w:hanging="720"/>
      </w:pPr>
      <w:r w:rsidRPr="00812773">
        <w:t>25</w:t>
      </w:r>
      <w:r w:rsidRPr="00812773">
        <w:tab/>
        <w:t xml:space="preserve">Kiema, A., Tontibomma, G. B. &amp; Zampaligré, N. Transhumance et gestion des ressources naturelles au Sahel: contraintes et perspectives face aux mutations des systèmes de productions pastorales. </w:t>
      </w:r>
      <w:r w:rsidRPr="00812773">
        <w:rPr>
          <w:i/>
        </w:rPr>
        <w:t>VertigO</w:t>
      </w:r>
      <w:r w:rsidRPr="00812773">
        <w:t xml:space="preserve"> </w:t>
      </w:r>
      <w:r w:rsidRPr="00812773">
        <w:rPr>
          <w:b/>
        </w:rPr>
        <w:t>14</w:t>
      </w:r>
      <w:r w:rsidRPr="00812773">
        <w:t xml:space="preserve"> (2014). </w:t>
      </w:r>
    </w:p>
    <w:p w14:paraId="33919FC1" w14:textId="77777777" w:rsidR="00812773" w:rsidRPr="00812773" w:rsidRDefault="00812773" w:rsidP="00812773">
      <w:pPr>
        <w:pStyle w:val="EndNoteBibliography"/>
        <w:spacing w:after="0"/>
        <w:ind w:left="720" w:hanging="720"/>
      </w:pPr>
      <w:r w:rsidRPr="00812773">
        <w:t>26</w:t>
      </w:r>
      <w:r w:rsidRPr="00812773">
        <w:tab/>
        <w:t>IGAD, G. Strengthening the Livelihoods Resilience of Pastoral and AgroPastoral Communities in South Sudan’s cross-border areas with Sudan, Ethiopia, Kenya and Uganda. (2014).</w:t>
      </w:r>
    </w:p>
    <w:p w14:paraId="58B4EA92" w14:textId="77777777" w:rsidR="00812773" w:rsidRPr="00812773" w:rsidRDefault="00812773" w:rsidP="00812773">
      <w:pPr>
        <w:pStyle w:val="EndNoteBibliography"/>
        <w:spacing w:after="0"/>
        <w:ind w:left="720" w:hanging="720"/>
      </w:pPr>
      <w:r w:rsidRPr="00812773">
        <w:t>27</w:t>
      </w:r>
      <w:r w:rsidRPr="00812773">
        <w:tab/>
        <w:t xml:space="preserve">Wamugi, I. &amp; Muchemi, J. Strengthening Community Managed Drought Risk Reduction in Northern Kenya and Southern Ethiopia (SCMDRR)-Mapping of grazing corridors for the Garre and Degodia clans in Wajir and Mandera Counties in Northern Kenya and MoyaleDolo Ado. </w:t>
      </w:r>
      <w:r w:rsidRPr="00812773">
        <w:rPr>
          <w:i/>
        </w:rPr>
        <w:t>Filtu and Hudet Woredas in Southern Ethiopia</w:t>
      </w:r>
      <w:r w:rsidRPr="00812773">
        <w:t xml:space="preserve"> (2011). </w:t>
      </w:r>
    </w:p>
    <w:p w14:paraId="6E2F9323" w14:textId="77777777" w:rsidR="00812773" w:rsidRPr="00812773" w:rsidRDefault="00812773" w:rsidP="00812773">
      <w:pPr>
        <w:pStyle w:val="EndNoteBibliography"/>
        <w:spacing w:after="0"/>
        <w:ind w:left="720" w:hanging="720"/>
      </w:pPr>
      <w:r w:rsidRPr="00812773">
        <w:t>28</w:t>
      </w:r>
      <w:r w:rsidRPr="00812773">
        <w:tab/>
        <w:t>Flintan, F., Behnke, R. &amp; Neely, C.</w:t>
      </w:r>
    </w:p>
    <w:p w14:paraId="0958B9EB" w14:textId="77777777" w:rsidR="00812773" w:rsidRPr="00812773" w:rsidRDefault="00812773" w:rsidP="00812773">
      <w:pPr>
        <w:pStyle w:val="EndNoteBibliography"/>
        <w:spacing w:after="0"/>
        <w:ind w:left="720" w:hanging="720"/>
      </w:pPr>
      <w:r w:rsidRPr="00812773">
        <w:t>29</w:t>
      </w:r>
      <w:r w:rsidRPr="00812773">
        <w:tab/>
        <w:t xml:space="preserve">Flintan, F. Importance of Livestock Routes for Local, National and Regional Development: Their Mapping, Serving &amp; Protection.  (2015). </w:t>
      </w:r>
    </w:p>
    <w:p w14:paraId="7719934B" w14:textId="28031CF3" w:rsidR="00812773" w:rsidRPr="00812773" w:rsidRDefault="00812773" w:rsidP="00812773">
      <w:pPr>
        <w:pStyle w:val="EndNoteBibliography"/>
        <w:spacing w:after="0"/>
        <w:ind w:left="720" w:hanging="720"/>
      </w:pPr>
      <w:r w:rsidRPr="00812773">
        <w:t>30</w:t>
      </w:r>
      <w:r w:rsidRPr="00812773">
        <w:tab/>
        <w:t>Gikonyo, S.</w:t>
      </w:r>
      <w:r w:rsidRPr="00812773">
        <w:rPr>
          <w:i/>
        </w:rPr>
        <w:t xml:space="preserve"> et al.</w:t>
      </w:r>
      <w:r w:rsidRPr="00812773">
        <w:t xml:space="preserve"> Mapping Potential Amplification and Transmission Hotspots for MERS-CoV, Kenya. </w:t>
      </w:r>
      <w:r w:rsidRPr="00812773">
        <w:rPr>
          <w:i/>
        </w:rPr>
        <w:t>EcoHealth</w:t>
      </w:r>
      <w:r w:rsidRPr="00812773">
        <w:t xml:space="preserve"> </w:t>
      </w:r>
      <w:r w:rsidRPr="00812773">
        <w:rPr>
          <w:b/>
        </w:rPr>
        <w:t>15</w:t>
      </w:r>
      <w:r w:rsidRPr="00812773">
        <w:t xml:space="preserve">, 372-387 (2018). </w:t>
      </w:r>
      <w:hyperlink r:id="rId19" w:history="1">
        <w:r w:rsidRPr="00812773">
          <w:rPr>
            <w:rStyle w:val="Hyperlink"/>
          </w:rPr>
          <w:t>https://doi.org/10.1007/s10393-018-1317-6</w:t>
        </w:r>
      </w:hyperlink>
    </w:p>
    <w:p w14:paraId="04BADF72" w14:textId="77777777" w:rsidR="00812773" w:rsidRPr="00812773" w:rsidRDefault="00812773" w:rsidP="00812773">
      <w:pPr>
        <w:pStyle w:val="EndNoteBibliography"/>
        <w:ind w:left="720" w:hanging="720"/>
      </w:pPr>
      <w:r w:rsidRPr="00812773">
        <w:t>31</w:t>
      </w:r>
      <w:r w:rsidRPr="00812773">
        <w:tab/>
        <w:t>Oduor, A.</w:t>
      </w:r>
      <w:r w:rsidRPr="00812773">
        <w:rPr>
          <w:i/>
        </w:rPr>
        <w:t xml:space="preserve"> et al.</w:t>
      </w:r>
      <w:r w:rsidRPr="00812773">
        <w:t xml:space="preserve"> Food security master plan for Turkana County. </w:t>
      </w:r>
      <w:r w:rsidRPr="00812773">
        <w:rPr>
          <w:i/>
        </w:rPr>
        <w:t>Diocese of Lodwar, Lodwar</w:t>
      </w:r>
      <w:r w:rsidRPr="00812773">
        <w:t xml:space="preserve"> (2012). </w:t>
      </w:r>
    </w:p>
    <w:p w14:paraId="25BCE243" w14:textId="1C9E6CA6" w:rsidR="0011021D" w:rsidRPr="00A82B1C" w:rsidRDefault="00BD2774" w:rsidP="00812773">
      <w:pPr>
        <w:pStyle w:val="EndNoteBibliography"/>
        <w:ind w:left="720" w:hanging="720"/>
        <w:rPr>
          <w:rFonts w:asciiTheme="minorHAnsi" w:hAnsiTheme="minorHAnsi" w:cstheme="minorHAnsi"/>
          <w:rtl/>
          <w:lang w:val="fr-CA" w:bidi="fa-IR"/>
        </w:rPr>
      </w:pPr>
      <w:r w:rsidRPr="002F1D2E">
        <w:rPr>
          <w:rFonts w:asciiTheme="minorHAnsi" w:hAnsiTheme="minorHAnsi" w:cstheme="minorHAnsi"/>
          <w:lang w:val="en-CA"/>
        </w:rPr>
        <w:fldChar w:fldCharType="end"/>
      </w:r>
    </w:p>
    <w:sectPr w:rsidR="0011021D" w:rsidRPr="00A82B1C" w:rsidSect="00E56F3F">
      <w:footerReference w:type="default" r:id="rId20"/>
      <w:footnotePr>
        <w:numFmt w:val="lowerLetter"/>
      </w:footnotePr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C7AFCC" w14:textId="77777777" w:rsidR="00F34FE8" w:rsidRDefault="00F34FE8" w:rsidP="005D0D40">
      <w:pPr>
        <w:spacing w:after="0" w:line="240" w:lineRule="auto"/>
      </w:pPr>
      <w:r>
        <w:separator/>
      </w:r>
    </w:p>
  </w:endnote>
  <w:endnote w:type="continuationSeparator" w:id="0">
    <w:p w14:paraId="52C8D6F5" w14:textId="77777777" w:rsidR="00F34FE8" w:rsidRDefault="00F34FE8" w:rsidP="005D0D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 Nazanin">
    <w:altName w:val="Courier New"/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cstheme="minorHAnsi"/>
        <w:sz w:val="20"/>
      </w:rPr>
      <w:id w:val="-196895851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A027ADE" w14:textId="598C6338" w:rsidR="001B0BAD" w:rsidRPr="005B0C4A" w:rsidRDefault="001B0BAD">
        <w:pPr>
          <w:pStyle w:val="Footer"/>
          <w:jc w:val="center"/>
          <w:rPr>
            <w:rFonts w:cstheme="minorHAnsi"/>
            <w:sz w:val="20"/>
          </w:rPr>
        </w:pPr>
        <w:r w:rsidRPr="005B0C4A">
          <w:rPr>
            <w:rFonts w:cstheme="minorHAnsi"/>
            <w:sz w:val="20"/>
          </w:rPr>
          <w:fldChar w:fldCharType="begin"/>
        </w:r>
        <w:r w:rsidRPr="005B0C4A">
          <w:rPr>
            <w:rFonts w:cstheme="minorHAnsi"/>
            <w:sz w:val="20"/>
          </w:rPr>
          <w:instrText xml:space="preserve"> PAGE   \* MERGEFORMAT </w:instrText>
        </w:r>
        <w:r w:rsidRPr="005B0C4A">
          <w:rPr>
            <w:rFonts w:cstheme="minorHAnsi"/>
            <w:sz w:val="20"/>
          </w:rPr>
          <w:fldChar w:fldCharType="separate"/>
        </w:r>
        <w:r w:rsidRPr="005B0C4A">
          <w:rPr>
            <w:rFonts w:cstheme="minorHAnsi"/>
            <w:noProof/>
            <w:sz w:val="20"/>
          </w:rPr>
          <w:t>28</w:t>
        </w:r>
        <w:r w:rsidRPr="005B0C4A">
          <w:rPr>
            <w:rFonts w:cstheme="minorHAnsi"/>
            <w:noProof/>
            <w:sz w:val="20"/>
          </w:rPr>
          <w:fldChar w:fldCharType="end"/>
        </w:r>
      </w:p>
    </w:sdtContent>
  </w:sdt>
  <w:p w14:paraId="5C307CED" w14:textId="77777777" w:rsidR="001B0BAD" w:rsidRPr="005B0C4A" w:rsidRDefault="001B0BAD">
    <w:pPr>
      <w:pStyle w:val="Footer"/>
      <w:rPr>
        <w:rFonts w:cstheme="minorHAnsi"/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A23E99" w14:textId="77777777" w:rsidR="00F34FE8" w:rsidRDefault="00F34FE8" w:rsidP="005D0D40">
      <w:pPr>
        <w:spacing w:after="0" w:line="240" w:lineRule="auto"/>
      </w:pPr>
      <w:r>
        <w:separator/>
      </w:r>
    </w:p>
  </w:footnote>
  <w:footnote w:type="continuationSeparator" w:id="0">
    <w:p w14:paraId="5A69B064" w14:textId="77777777" w:rsidR="00F34FE8" w:rsidRDefault="00F34FE8" w:rsidP="005D0D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9C7FDD"/>
    <w:multiLevelType w:val="hybridMultilevel"/>
    <w:tmpl w:val="DE04EBCA"/>
    <w:lvl w:ilvl="0" w:tplc="1009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FA12D2"/>
    <w:multiLevelType w:val="hybridMultilevel"/>
    <w:tmpl w:val="9A588978"/>
    <w:lvl w:ilvl="0" w:tplc="F2CAECB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B Nazanin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D667A6"/>
    <w:multiLevelType w:val="hybridMultilevel"/>
    <w:tmpl w:val="228CC9DE"/>
    <w:lvl w:ilvl="0" w:tplc="3950363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3807330"/>
    <w:multiLevelType w:val="multilevel"/>
    <w:tmpl w:val="10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08112781"/>
    <w:multiLevelType w:val="multilevel"/>
    <w:tmpl w:val="10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08C35BA2"/>
    <w:multiLevelType w:val="hybridMultilevel"/>
    <w:tmpl w:val="3E1C35CC"/>
    <w:lvl w:ilvl="0" w:tplc="2B863BDE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8D21C77"/>
    <w:multiLevelType w:val="hybridMultilevel"/>
    <w:tmpl w:val="BEAC49B6"/>
    <w:lvl w:ilvl="0" w:tplc="CBD0A9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B Nazanin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7B40E9"/>
    <w:multiLevelType w:val="multilevel"/>
    <w:tmpl w:val="10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15D0761B"/>
    <w:multiLevelType w:val="multilevel"/>
    <w:tmpl w:val="10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162A6E62"/>
    <w:multiLevelType w:val="multilevel"/>
    <w:tmpl w:val="10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1E415426"/>
    <w:multiLevelType w:val="multilevel"/>
    <w:tmpl w:val="10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1ED62DAD"/>
    <w:multiLevelType w:val="multilevel"/>
    <w:tmpl w:val="10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1FDB5F28"/>
    <w:multiLevelType w:val="multilevel"/>
    <w:tmpl w:val="10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26CD4B7D"/>
    <w:multiLevelType w:val="multilevel"/>
    <w:tmpl w:val="10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30432481"/>
    <w:multiLevelType w:val="multilevel"/>
    <w:tmpl w:val="10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3258210A"/>
    <w:multiLevelType w:val="multilevel"/>
    <w:tmpl w:val="10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386B226C"/>
    <w:multiLevelType w:val="multilevel"/>
    <w:tmpl w:val="10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3D3422F7"/>
    <w:multiLevelType w:val="hybridMultilevel"/>
    <w:tmpl w:val="B17451DC"/>
    <w:lvl w:ilvl="0" w:tplc="323A47BE">
      <w:start w:val="201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E712C46"/>
    <w:multiLevelType w:val="multilevel"/>
    <w:tmpl w:val="10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44831294"/>
    <w:multiLevelType w:val="multilevel"/>
    <w:tmpl w:val="10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4B0258CD"/>
    <w:multiLevelType w:val="multilevel"/>
    <w:tmpl w:val="10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4C20277E"/>
    <w:multiLevelType w:val="multilevel"/>
    <w:tmpl w:val="10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55E15C4A"/>
    <w:multiLevelType w:val="multilevel"/>
    <w:tmpl w:val="10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 w15:restartNumberingAfterBreak="0">
    <w:nsid w:val="5A13458B"/>
    <w:multiLevelType w:val="hybridMultilevel"/>
    <w:tmpl w:val="3AA8D248"/>
    <w:lvl w:ilvl="0" w:tplc="46FECA3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277389B"/>
    <w:multiLevelType w:val="multilevel"/>
    <w:tmpl w:val="10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 w15:restartNumberingAfterBreak="0">
    <w:nsid w:val="681B3142"/>
    <w:multiLevelType w:val="hybridMultilevel"/>
    <w:tmpl w:val="E3FE3970"/>
    <w:lvl w:ilvl="0" w:tplc="2E10953E">
      <w:start w:val="201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9CB531D"/>
    <w:multiLevelType w:val="multilevel"/>
    <w:tmpl w:val="10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 w15:restartNumberingAfterBreak="0">
    <w:nsid w:val="6B7B1426"/>
    <w:multiLevelType w:val="multilevel"/>
    <w:tmpl w:val="10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6DE77990"/>
    <w:multiLevelType w:val="multilevel"/>
    <w:tmpl w:val="10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 w15:restartNumberingAfterBreak="0">
    <w:nsid w:val="79270F24"/>
    <w:multiLevelType w:val="hybridMultilevel"/>
    <w:tmpl w:val="A3125E08"/>
    <w:lvl w:ilvl="0" w:tplc="4EEAF1D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FDC74F7"/>
    <w:multiLevelType w:val="multilevel"/>
    <w:tmpl w:val="10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568413411">
    <w:abstractNumId w:val="23"/>
  </w:num>
  <w:num w:numId="2" w16cid:durableId="106777233">
    <w:abstractNumId w:val="0"/>
  </w:num>
  <w:num w:numId="3" w16cid:durableId="415440765">
    <w:abstractNumId w:val="7"/>
  </w:num>
  <w:num w:numId="4" w16cid:durableId="454061876">
    <w:abstractNumId w:val="6"/>
  </w:num>
  <w:num w:numId="5" w16cid:durableId="2006200290">
    <w:abstractNumId w:val="29"/>
  </w:num>
  <w:num w:numId="6" w16cid:durableId="353578287">
    <w:abstractNumId w:val="1"/>
  </w:num>
  <w:num w:numId="7" w16cid:durableId="1211264110">
    <w:abstractNumId w:val="2"/>
  </w:num>
  <w:num w:numId="8" w16cid:durableId="1827044077">
    <w:abstractNumId w:val="13"/>
  </w:num>
  <w:num w:numId="9" w16cid:durableId="1963729541">
    <w:abstractNumId w:val="20"/>
  </w:num>
  <w:num w:numId="10" w16cid:durableId="1073308482">
    <w:abstractNumId w:val="19"/>
  </w:num>
  <w:num w:numId="11" w16cid:durableId="367531633">
    <w:abstractNumId w:val="15"/>
  </w:num>
  <w:num w:numId="12" w16cid:durableId="1004475741">
    <w:abstractNumId w:val="9"/>
  </w:num>
  <w:num w:numId="13" w16cid:durableId="1241063475">
    <w:abstractNumId w:val="8"/>
  </w:num>
  <w:num w:numId="14" w16cid:durableId="263266147">
    <w:abstractNumId w:val="10"/>
  </w:num>
  <w:num w:numId="15" w16cid:durableId="1958484188">
    <w:abstractNumId w:val="12"/>
  </w:num>
  <w:num w:numId="16" w16cid:durableId="1460413756">
    <w:abstractNumId w:val="18"/>
  </w:num>
  <w:num w:numId="17" w16cid:durableId="1113286255">
    <w:abstractNumId w:val="28"/>
  </w:num>
  <w:num w:numId="18" w16cid:durableId="928079464">
    <w:abstractNumId w:val="30"/>
  </w:num>
  <w:num w:numId="19" w16cid:durableId="886989442">
    <w:abstractNumId w:val="27"/>
  </w:num>
  <w:num w:numId="20" w16cid:durableId="783622876">
    <w:abstractNumId w:val="4"/>
  </w:num>
  <w:num w:numId="21" w16cid:durableId="458374685">
    <w:abstractNumId w:val="24"/>
  </w:num>
  <w:num w:numId="22" w16cid:durableId="548762532">
    <w:abstractNumId w:val="21"/>
  </w:num>
  <w:num w:numId="23" w16cid:durableId="182089114">
    <w:abstractNumId w:val="17"/>
  </w:num>
  <w:num w:numId="24" w16cid:durableId="513960837">
    <w:abstractNumId w:val="25"/>
  </w:num>
  <w:num w:numId="25" w16cid:durableId="1774086020">
    <w:abstractNumId w:val="22"/>
  </w:num>
  <w:num w:numId="26" w16cid:durableId="1700931157">
    <w:abstractNumId w:val="26"/>
  </w:num>
  <w:num w:numId="27" w16cid:durableId="1729642715">
    <w:abstractNumId w:val="11"/>
  </w:num>
  <w:num w:numId="28" w16cid:durableId="376397818">
    <w:abstractNumId w:val="5"/>
  </w:num>
  <w:num w:numId="29" w16cid:durableId="129132284">
    <w:abstractNumId w:val="3"/>
  </w:num>
  <w:num w:numId="30" w16cid:durableId="1227109423">
    <w:abstractNumId w:val="14"/>
  </w:num>
  <w:num w:numId="31" w16cid:durableId="86227921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activeWritingStyle w:appName="MSWord" w:lang="fr-CA" w:vendorID="64" w:dllVersion="6" w:nlCheck="1" w:checkStyle="0"/>
  <w:activeWritingStyle w:appName="MSWord" w:lang="en-US" w:vendorID="64" w:dllVersion="6" w:nlCheck="1" w:checkStyle="1"/>
  <w:activeWritingStyle w:appName="MSWord" w:lang="en-CA" w:vendorID="64" w:dllVersion="6" w:nlCheck="1" w:checkStyle="1"/>
  <w:activeWritingStyle w:appName="MSWord" w:lang="en-US" w:vendorID="64" w:dllVersion="0" w:nlCheck="1" w:checkStyle="0"/>
  <w:activeWritingStyle w:appName="MSWord" w:lang="en-CA" w:vendorID="64" w:dllVersion="0" w:nlCheck="1" w:checkStyle="0"/>
  <w:activeWritingStyle w:appName="MSWord" w:lang="fr-CA" w:vendorID="64" w:dllVersion="0" w:nlCheck="1" w:checkStyle="0"/>
  <w:activeWritingStyle w:appName="MSWord" w:lang="en-CA" w:vendorID="64" w:dllVersion="4096" w:nlCheck="1" w:checkStyle="0"/>
  <w:activeWritingStyle w:appName="MSWord" w:lang="en-US" w:vendorID="64" w:dllVersion="4096" w:nlCheck="1" w:checkStyle="0"/>
  <w:activeWritingStyle w:appName="MSWord" w:lang="fr-CA" w:vendorID="64" w:dllVersion="4096" w:nlCheck="1" w:checkStyle="0"/>
  <w:activeWritingStyle w:appName="MSWord" w:lang="de-DE" w:vendorID="64" w:dllVersion="4096" w:nlCheck="1" w:checkStyle="0"/>
  <w:activeWritingStyle w:appName="MSWord" w:lang="de-DE" w:vendorID="64" w:dllVersion="0" w:nlCheck="1" w:checkStyle="0"/>
  <w:proofState w:grammar="clean"/>
  <w:defaultTabStop w:val="720"/>
  <w:hyphenationZone w:val="425"/>
  <w:characterSpacingControl w:val="doNotCompress"/>
  <w:hdrShapeDefaults>
    <o:shapedefaults v:ext="edit" spidmax="2050"/>
  </w:hdrShapeDefaults>
  <w:footnotePr>
    <w:numFmt w:val="lowerLetter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I0MLCwsLQwMzczNLRQ0lEKTi0uzszPAykwsagFAIQaYhU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rwe99t24rxa2ne5frsprz9r025xs2xpsa2p&quot;&gt;Jaber Works-Germany-Converted&lt;record-ids&gt;&lt;item&gt;90&lt;/item&gt;&lt;item&gt;99&lt;/item&gt;&lt;item&gt;182&lt;/item&gt;&lt;item&gt;214&lt;/item&gt;&lt;item&gt;229&lt;/item&gt;&lt;item&gt;237&lt;/item&gt;&lt;item&gt;238&lt;/item&gt;&lt;item&gt;239&lt;/item&gt;&lt;item&gt;240&lt;/item&gt;&lt;item&gt;241&lt;/item&gt;&lt;item&gt;242&lt;/item&gt;&lt;item&gt;246&lt;/item&gt;&lt;item&gt;247&lt;/item&gt;&lt;item&gt;248&lt;/item&gt;&lt;item&gt;249&lt;/item&gt;&lt;item&gt;250&lt;/item&gt;&lt;item&gt;251&lt;/item&gt;&lt;item&gt;253&lt;/item&gt;&lt;item&gt;254&lt;/item&gt;&lt;item&gt;258&lt;/item&gt;&lt;item&gt;260&lt;/item&gt;&lt;item&gt;261&lt;/item&gt;&lt;item&gt;262&lt;/item&gt;&lt;item&gt;263&lt;/item&gt;&lt;item&gt;265&lt;/item&gt;&lt;item&gt;266&lt;/item&gt;&lt;item&gt;267&lt;/item&gt;&lt;item&gt;268&lt;/item&gt;&lt;item&gt;269&lt;/item&gt;&lt;item&gt;270&lt;/item&gt;&lt;/record-ids&gt;&lt;/item&gt;&lt;/Libraries&gt;"/>
  </w:docVars>
  <w:rsids>
    <w:rsidRoot w:val="005D0D40"/>
    <w:rsid w:val="00002E58"/>
    <w:rsid w:val="000044AE"/>
    <w:rsid w:val="00004557"/>
    <w:rsid w:val="00005CF7"/>
    <w:rsid w:val="00007643"/>
    <w:rsid w:val="00007A30"/>
    <w:rsid w:val="00011563"/>
    <w:rsid w:val="0001311E"/>
    <w:rsid w:val="00013221"/>
    <w:rsid w:val="000179C9"/>
    <w:rsid w:val="00024057"/>
    <w:rsid w:val="00024898"/>
    <w:rsid w:val="000325F7"/>
    <w:rsid w:val="000329EA"/>
    <w:rsid w:val="00033FE8"/>
    <w:rsid w:val="00034163"/>
    <w:rsid w:val="000342F0"/>
    <w:rsid w:val="00034CEC"/>
    <w:rsid w:val="00035BB0"/>
    <w:rsid w:val="00037CCD"/>
    <w:rsid w:val="000403DC"/>
    <w:rsid w:val="00040FC1"/>
    <w:rsid w:val="00043673"/>
    <w:rsid w:val="000440F4"/>
    <w:rsid w:val="00047D7B"/>
    <w:rsid w:val="00050543"/>
    <w:rsid w:val="00051966"/>
    <w:rsid w:val="00053520"/>
    <w:rsid w:val="00054AC1"/>
    <w:rsid w:val="00056ABE"/>
    <w:rsid w:val="00060EB3"/>
    <w:rsid w:val="000652BF"/>
    <w:rsid w:val="0006617B"/>
    <w:rsid w:val="0007354F"/>
    <w:rsid w:val="000779C9"/>
    <w:rsid w:val="00081288"/>
    <w:rsid w:val="0008261E"/>
    <w:rsid w:val="000836A9"/>
    <w:rsid w:val="00086B06"/>
    <w:rsid w:val="000947CC"/>
    <w:rsid w:val="00094D45"/>
    <w:rsid w:val="000A0AB9"/>
    <w:rsid w:val="000A1E6D"/>
    <w:rsid w:val="000A30EE"/>
    <w:rsid w:val="000A6574"/>
    <w:rsid w:val="000A748B"/>
    <w:rsid w:val="000B1858"/>
    <w:rsid w:val="000B1FB6"/>
    <w:rsid w:val="000B2AF8"/>
    <w:rsid w:val="000B4817"/>
    <w:rsid w:val="000B5768"/>
    <w:rsid w:val="000B72E0"/>
    <w:rsid w:val="000B7438"/>
    <w:rsid w:val="000C0CBF"/>
    <w:rsid w:val="000C1BA4"/>
    <w:rsid w:val="000C222F"/>
    <w:rsid w:val="000C2A66"/>
    <w:rsid w:val="000C4C05"/>
    <w:rsid w:val="000C5450"/>
    <w:rsid w:val="000D1C92"/>
    <w:rsid w:val="000D2501"/>
    <w:rsid w:val="000D4CA2"/>
    <w:rsid w:val="000D669D"/>
    <w:rsid w:val="000D7B92"/>
    <w:rsid w:val="000E1F51"/>
    <w:rsid w:val="000E222D"/>
    <w:rsid w:val="000E2B01"/>
    <w:rsid w:val="000E3CDC"/>
    <w:rsid w:val="000F0E76"/>
    <w:rsid w:val="000F2A79"/>
    <w:rsid w:val="000F46DD"/>
    <w:rsid w:val="000F5AB9"/>
    <w:rsid w:val="000F7845"/>
    <w:rsid w:val="00100613"/>
    <w:rsid w:val="00100E9E"/>
    <w:rsid w:val="00101BBC"/>
    <w:rsid w:val="0011021D"/>
    <w:rsid w:val="00110F28"/>
    <w:rsid w:val="00123254"/>
    <w:rsid w:val="00123E23"/>
    <w:rsid w:val="00125548"/>
    <w:rsid w:val="00132100"/>
    <w:rsid w:val="00132188"/>
    <w:rsid w:val="0013238B"/>
    <w:rsid w:val="00135AAA"/>
    <w:rsid w:val="00140979"/>
    <w:rsid w:val="001420CE"/>
    <w:rsid w:val="001431A1"/>
    <w:rsid w:val="0014751E"/>
    <w:rsid w:val="00147C5E"/>
    <w:rsid w:val="0015103E"/>
    <w:rsid w:val="00151360"/>
    <w:rsid w:val="0015376F"/>
    <w:rsid w:val="001564DA"/>
    <w:rsid w:val="00156FDB"/>
    <w:rsid w:val="00160B32"/>
    <w:rsid w:val="00164D43"/>
    <w:rsid w:val="00165599"/>
    <w:rsid w:val="00166B8C"/>
    <w:rsid w:val="00171692"/>
    <w:rsid w:val="00171AB1"/>
    <w:rsid w:val="0017476C"/>
    <w:rsid w:val="00176222"/>
    <w:rsid w:val="00177AFE"/>
    <w:rsid w:val="00181A61"/>
    <w:rsid w:val="001859B0"/>
    <w:rsid w:val="00185F45"/>
    <w:rsid w:val="00186369"/>
    <w:rsid w:val="001869D7"/>
    <w:rsid w:val="001901BB"/>
    <w:rsid w:val="001912A0"/>
    <w:rsid w:val="001946E1"/>
    <w:rsid w:val="001A0D46"/>
    <w:rsid w:val="001A28A7"/>
    <w:rsid w:val="001B0BAD"/>
    <w:rsid w:val="001B0DA5"/>
    <w:rsid w:val="001B70D7"/>
    <w:rsid w:val="001C108B"/>
    <w:rsid w:val="001C16CB"/>
    <w:rsid w:val="001C197E"/>
    <w:rsid w:val="001C41D3"/>
    <w:rsid w:val="001C42B5"/>
    <w:rsid w:val="001C61B6"/>
    <w:rsid w:val="001C645C"/>
    <w:rsid w:val="001D04CF"/>
    <w:rsid w:val="001D22B0"/>
    <w:rsid w:val="001D27F8"/>
    <w:rsid w:val="001D43D0"/>
    <w:rsid w:val="001D5BB6"/>
    <w:rsid w:val="001D6C38"/>
    <w:rsid w:val="001D731C"/>
    <w:rsid w:val="001D7993"/>
    <w:rsid w:val="001E0C29"/>
    <w:rsid w:val="001E3FDF"/>
    <w:rsid w:val="001E49E1"/>
    <w:rsid w:val="001E7384"/>
    <w:rsid w:val="001F0E6A"/>
    <w:rsid w:val="001F2E8A"/>
    <w:rsid w:val="001F4A44"/>
    <w:rsid w:val="001F5596"/>
    <w:rsid w:val="00200BC7"/>
    <w:rsid w:val="00203463"/>
    <w:rsid w:val="00205236"/>
    <w:rsid w:val="002056B8"/>
    <w:rsid w:val="00205E33"/>
    <w:rsid w:val="0021097B"/>
    <w:rsid w:val="00212110"/>
    <w:rsid w:val="00215605"/>
    <w:rsid w:val="002172D7"/>
    <w:rsid w:val="00222A0F"/>
    <w:rsid w:val="00223276"/>
    <w:rsid w:val="00223D80"/>
    <w:rsid w:val="002246DB"/>
    <w:rsid w:val="00224B41"/>
    <w:rsid w:val="00224EB8"/>
    <w:rsid w:val="00226E48"/>
    <w:rsid w:val="00227568"/>
    <w:rsid w:val="00234221"/>
    <w:rsid w:val="00234499"/>
    <w:rsid w:val="00234F35"/>
    <w:rsid w:val="0023510A"/>
    <w:rsid w:val="002364E8"/>
    <w:rsid w:val="002373ED"/>
    <w:rsid w:val="00237602"/>
    <w:rsid w:val="0024000C"/>
    <w:rsid w:val="00241E90"/>
    <w:rsid w:val="00243044"/>
    <w:rsid w:val="002467E7"/>
    <w:rsid w:val="00250513"/>
    <w:rsid w:val="002538A4"/>
    <w:rsid w:val="002546EE"/>
    <w:rsid w:val="00254BE3"/>
    <w:rsid w:val="00254E34"/>
    <w:rsid w:val="002552C2"/>
    <w:rsid w:val="0025578C"/>
    <w:rsid w:val="00255932"/>
    <w:rsid w:val="00260EFE"/>
    <w:rsid w:val="00262AA6"/>
    <w:rsid w:val="002635FF"/>
    <w:rsid w:val="0026641F"/>
    <w:rsid w:val="002667D9"/>
    <w:rsid w:val="002669CE"/>
    <w:rsid w:val="002672AF"/>
    <w:rsid w:val="00272BA6"/>
    <w:rsid w:val="002735A9"/>
    <w:rsid w:val="00274540"/>
    <w:rsid w:val="00274858"/>
    <w:rsid w:val="00280E41"/>
    <w:rsid w:val="00285026"/>
    <w:rsid w:val="00287149"/>
    <w:rsid w:val="0028784D"/>
    <w:rsid w:val="002902F9"/>
    <w:rsid w:val="0029168E"/>
    <w:rsid w:val="002A3717"/>
    <w:rsid w:val="002A5517"/>
    <w:rsid w:val="002A5992"/>
    <w:rsid w:val="002A6180"/>
    <w:rsid w:val="002A6ADF"/>
    <w:rsid w:val="002A7623"/>
    <w:rsid w:val="002B10ED"/>
    <w:rsid w:val="002B20F0"/>
    <w:rsid w:val="002B275D"/>
    <w:rsid w:val="002B29EC"/>
    <w:rsid w:val="002B47BB"/>
    <w:rsid w:val="002B4E73"/>
    <w:rsid w:val="002C0311"/>
    <w:rsid w:val="002C29FC"/>
    <w:rsid w:val="002D11FE"/>
    <w:rsid w:val="002D24B8"/>
    <w:rsid w:val="002D3DF9"/>
    <w:rsid w:val="002D5B11"/>
    <w:rsid w:val="002E0004"/>
    <w:rsid w:val="002E01E5"/>
    <w:rsid w:val="002E29CA"/>
    <w:rsid w:val="002E61CB"/>
    <w:rsid w:val="002F1CD0"/>
    <w:rsid w:val="002F1D2E"/>
    <w:rsid w:val="002F1E34"/>
    <w:rsid w:val="002F354D"/>
    <w:rsid w:val="002F359B"/>
    <w:rsid w:val="002F3714"/>
    <w:rsid w:val="002F58CB"/>
    <w:rsid w:val="002F5BC3"/>
    <w:rsid w:val="00301A05"/>
    <w:rsid w:val="003024FB"/>
    <w:rsid w:val="00310A55"/>
    <w:rsid w:val="00310AA0"/>
    <w:rsid w:val="0031245F"/>
    <w:rsid w:val="00312880"/>
    <w:rsid w:val="00313878"/>
    <w:rsid w:val="00322623"/>
    <w:rsid w:val="003232AE"/>
    <w:rsid w:val="00323333"/>
    <w:rsid w:val="00323D2A"/>
    <w:rsid w:val="00324C79"/>
    <w:rsid w:val="003259DC"/>
    <w:rsid w:val="00326047"/>
    <w:rsid w:val="00327A92"/>
    <w:rsid w:val="0033264A"/>
    <w:rsid w:val="003419CF"/>
    <w:rsid w:val="003459BA"/>
    <w:rsid w:val="00345AA5"/>
    <w:rsid w:val="00347039"/>
    <w:rsid w:val="0035079E"/>
    <w:rsid w:val="00350E04"/>
    <w:rsid w:val="00351937"/>
    <w:rsid w:val="00351BE8"/>
    <w:rsid w:val="0035225D"/>
    <w:rsid w:val="0035591A"/>
    <w:rsid w:val="0035708B"/>
    <w:rsid w:val="003622A8"/>
    <w:rsid w:val="00362664"/>
    <w:rsid w:val="0036546B"/>
    <w:rsid w:val="003663E9"/>
    <w:rsid w:val="0036724A"/>
    <w:rsid w:val="00367A8E"/>
    <w:rsid w:val="003730EE"/>
    <w:rsid w:val="0037400D"/>
    <w:rsid w:val="00374A06"/>
    <w:rsid w:val="0037524A"/>
    <w:rsid w:val="00380A8E"/>
    <w:rsid w:val="00386256"/>
    <w:rsid w:val="0039080E"/>
    <w:rsid w:val="00390821"/>
    <w:rsid w:val="00392002"/>
    <w:rsid w:val="00392600"/>
    <w:rsid w:val="00396179"/>
    <w:rsid w:val="003A0047"/>
    <w:rsid w:val="003A0C65"/>
    <w:rsid w:val="003A14E7"/>
    <w:rsid w:val="003A2323"/>
    <w:rsid w:val="003A2AED"/>
    <w:rsid w:val="003A401F"/>
    <w:rsid w:val="003A471C"/>
    <w:rsid w:val="003A6DB6"/>
    <w:rsid w:val="003B3A83"/>
    <w:rsid w:val="003B797A"/>
    <w:rsid w:val="003C01F9"/>
    <w:rsid w:val="003C0984"/>
    <w:rsid w:val="003C35DD"/>
    <w:rsid w:val="003C4F23"/>
    <w:rsid w:val="003C7408"/>
    <w:rsid w:val="003D519D"/>
    <w:rsid w:val="003D521F"/>
    <w:rsid w:val="003E097C"/>
    <w:rsid w:val="003E33D6"/>
    <w:rsid w:val="003E471A"/>
    <w:rsid w:val="003E6D13"/>
    <w:rsid w:val="003F1ADE"/>
    <w:rsid w:val="003F49AA"/>
    <w:rsid w:val="003F6A3A"/>
    <w:rsid w:val="004005EF"/>
    <w:rsid w:val="00404814"/>
    <w:rsid w:val="004069A0"/>
    <w:rsid w:val="00407A7A"/>
    <w:rsid w:val="004107F9"/>
    <w:rsid w:val="00410E12"/>
    <w:rsid w:val="00413021"/>
    <w:rsid w:val="00424940"/>
    <w:rsid w:val="00425EDA"/>
    <w:rsid w:val="00427848"/>
    <w:rsid w:val="00427C06"/>
    <w:rsid w:val="0043052B"/>
    <w:rsid w:val="00432AA4"/>
    <w:rsid w:val="0043617A"/>
    <w:rsid w:val="004369F1"/>
    <w:rsid w:val="00440745"/>
    <w:rsid w:val="0044103D"/>
    <w:rsid w:val="00441F79"/>
    <w:rsid w:val="00443300"/>
    <w:rsid w:val="00445AD0"/>
    <w:rsid w:val="004469E8"/>
    <w:rsid w:val="0045740A"/>
    <w:rsid w:val="004607F0"/>
    <w:rsid w:val="00461645"/>
    <w:rsid w:val="00462BC1"/>
    <w:rsid w:val="00471B20"/>
    <w:rsid w:val="004730CD"/>
    <w:rsid w:val="004735FF"/>
    <w:rsid w:val="004806FA"/>
    <w:rsid w:val="00480707"/>
    <w:rsid w:val="00482FE1"/>
    <w:rsid w:val="00484DD8"/>
    <w:rsid w:val="004901AA"/>
    <w:rsid w:val="0049076B"/>
    <w:rsid w:val="004908CE"/>
    <w:rsid w:val="004935D5"/>
    <w:rsid w:val="00493C52"/>
    <w:rsid w:val="0049420C"/>
    <w:rsid w:val="00495964"/>
    <w:rsid w:val="004A4CA2"/>
    <w:rsid w:val="004A50C9"/>
    <w:rsid w:val="004A5331"/>
    <w:rsid w:val="004A55A0"/>
    <w:rsid w:val="004B6018"/>
    <w:rsid w:val="004C4585"/>
    <w:rsid w:val="004C5055"/>
    <w:rsid w:val="004C6615"/>
    <w:rsid w:val="004C6A05"/>
    <w:rsid w:val="004D2C85"/>
    <w:rsid w:val="004E142A"/>
    <w:rsid w:val="004E46AF"/>
    <w:rsid w:val="004F115D"/>
    <w:rsid w:val="004F28AC"/>
    <w:rsid w:val="004F3ACA"/>
    <w:rsid w:val="004F3D32"/>
    <w:rsid w:val="004F675F"/>
    <w:rsid w:val="004F7F40"/>
    <w:rsid w:val="0050099B"/>
    <w:rsid w:val="00500E36"/>
    <w:rsid w:val="005018CC"/>
    <w:rsid w:val="00503243"/>
    <w:rsid w:val="005063A7"/>
    <w:rsid w:val="00507287"/>
    <w:rsid w:val="005103D7"/>
    <w:rsid w:val="00510474"/>
    <w:rsid w:val="00513E58"/>
    <w:rsid w:val="00514D64"/>
    <w:rsid w:val="00514E5C"/>
    <w:rsid w:val="00515AE6"/>
    <w:rsid w:val="005175D1"/>
    <w:rsid w:val="00517B9B"/>
    <w:rsid w:val="00521ABA"/>
    <w:rsid w:val="00524900"/>
    <w:rsid w:val="00532B66"/>
    <w:rsid w:val="005339A9"/>
    <w:rsid w:val="0053540A"/>
    <w:rsid w:val="0054129F"/>
    <w:rsid w:val="00544E19"/>
    <w:rsid w:val="00545CD8"/>
    <w:rsid w:val="00546398"/>
    <w:rsid w:val="00546A85"/>
    <w:rsid w:val="005470E4"/>
    <w:rsid w:val="00552E60"/>
    <w:rsid w:val="005545A3"/>
    <w:rsid w:val="00554A68"/>
    <w:rsid w:val="00556D44"/>
    <w:rsid w:val="00557358"/>
    <w:rsid w:val="00560C7B"/>
    <w:rsid w:val="00561774"/>
    <w:rsid w:val="00563A72"/>
    <w:rsid w:val="00566835"/>
    <w:rsid w:val="0056685B"/>
    <w:rsid w:val="005673C6"/>
    <w:rsid w:val="00573EBF"/>
    <w:rsid w:val="00581611"/>
    <w:rsid w:val="00583B99"/>
    <w:rsid w:val="00583E83"/>
    <w:rsid w:val="00585D4C"/>
    <w:rsid w:val="00587A23"/>
    <w:rsid w:val="00593CB2"/>
    <w:rsid w:val="00593E4C"/>
    <w:rsid w:val="00594157"/>
    <w:rsid w:val="00595ABA"/>
    <w:rsid w:val="005979D7"/>
    <w:rsid w:val="00597E8E"/>
    <w:rsid w:val="005A0C82"/>
    <w:rsid w:val="005A1722"/>
    <w:rsid w:val="005A1F2E"/>
    <w:rsid w:val="005A2A69"/>
    <w:rsid w:val="005A4E93"/>
    <w:rsid w:val="005A55A2"/>
    <w:rsid w:val="005A7D70"/>
    <w:rsid w:val="005B0C4A"/>
    <w:rsid w:val="005B22D2"/>
    <w:rsid w:val="005B3BE1"/>
    <w:rsid w:val="005B5E52"/>
    <w:rsid w:val="005C695C"/>
    <w:rsid w:val="005D07D7"/>
    <w:rsid w:val="005D0D40"/>
    <w:rsid w:val="005D6918"/>
    <w:rsid w:val="005E58E1"/>
    <w:rsid w:val="005E5962"/>
    <w:rsid w:val="005F33B0"/>
    <w:rsid w:val="00602430"/>
    <w:rsid w:val="00610112"/>
    <w:rsid w:val="006141D2"/>
    <w:rsid w:val="00615080"/>
    <w:rsid w:val="00615E8E"/>
    <w:rsid w:val="0061703B"/>
    <w:rsid w:val="00621209"/>
    <w:rsid w:val="006225B7"/>
    <w:rsid w:val="00623D7F"/>
    <w:rsid w:val="00626BF8"/>
    <w:rsid w:val="00626E5A"/>
    <w:rsid w:val="006327E4"/>
    <w:rsid w:val="00632B56"/>
    <w:rsid w:val="006358A6"/>
    <w:rsid w:val="00635F3D"/>
    <w:rsid w:val="00644C1F"/>
    <w:rsid w:val="006453C5"/>
    <w:rsid w:val="00645AAD"/>
    <w:rsid w:val="00647610"/>
    <w:rsid w:val="006539AB"/>
    <w:rsid w:val="00655D7C"/>
    <w:rsid w:val="00661978"/>
    <w:rsid w:val="00670299"/>
    <w:rsid w:val="006711C5"/>
    <w:rsid w:val="0067145A"/>
    <w:rsid w:val="00672226"/>
    <w:rsid w:val="00673C50"/>
    <w:rsid w:val="00675644"/>
    <w:rsid w:val="00675A33"/>
    <w:rsid w:val="0067655B"/>
    <w:rsid w:val="00680E29"/>
    <w:rsid w:val="006814F5"/>
    <w:rsid w:val="0068284A"/>
    <w:rsid w:val="00683747"/>
    <w:rsid w:val="00685A5A"/>
    <w:rsid w:val="00686FF6"/>
    <w:rsid w:val="00692C19"/>
    <w:rsid w:val="00692DA8"/>
    <w:rsid w:val="00693BFE"/>
    <w:rsid w:val="00693F5C"/>
    <w:rsid w:val="00694420"/>
    <w:rsid w:val="00694CFC"/>
    <w:rsid w:val="00696D97"/>
    <w:rsid w:val="006A6BED"/>
    <w:rsid w:val="006B61B3"/>
    <w:rsid w:val="006C1EF0"/>
    <w:rsid w:val="006C2351"/>
    <w:rsid w:val="006C3EEB"/>
    <w:rsid w:val="006D01A1"/>
    <w:rsid w:val="006D037B"/>
    <w:rsid w:val="006E0956"/>
    <w:rsid w:val="006E203E"/>
    <w:rsid w:val="006E2B66"/>
    <w:rsid w:val="006E462E"/>
    <w:rsid w:val="006E567D"/>
    <w:rsid w:val="006E58B2"/>
    <w:rsid w:val="006E58CD"/>
    <w:rsid w:val="006E5C04"/>
    <w:rsid w:val="006E5E01"/>
    <w:rsid w:val="006F080B"/>
    <w:rsid w:val="006F0AB7"/>
    <w:rsid w:val="006F4F5B"/>
    <w:rsid w:val="006F5031"/>
    <w:rsid w:val="0070197C"/>
    <w:rsid w:val="00701B6A"/>
    <w:rsid w:val="00701DF7"/>
    <w:rsid w:val="00702CCF"/>
    <w:rsid w:val="00703508"/>
    <w:rsid w:val="00704072"/>
    <w:rsid w:val="00710B28"/>
    <w:rsid w:val="00711510"/>
    <w:rsid w:val="007119E5"/>
    <w:rsid w:val="00711C10"/>
    <w:rsid w:val="00712E0D"/>
    <w:rsid w:val="007178F5"/>
    <w:rsid w:val="00717938"/>
    <w:rsid w:val="00720CEF"/>
    <w:rsid w:val="0072520C"/>
    <w:rsid w:val="0072724F"/>
    <w:rsid w:val="00727B3D"/>
    <w:rsid w:val="007318F0"/>
    <w:rsid w:val="00733A3E"/>
    <w:rsid w:val="0073408E"/>
    <w:rsid w:val="00735D7E"/>
    <w:rsid w:val="00736296"/>
    <w:rsid w:val="00736B82"/>
    <w:rsid w:val="007375EB"/>
    <w:rsid w:val="00737DC3"/>
    <w:rsid w:val="00737DF7"/>
    <w:rsid w:val="00740A01"/>
    <w:rsid w:val="00740E73"/>
    <w:rsid w:val="007410FC"/>
    <w:rsid w:val="00754026"/>
    <w:rsid w:val="00755827"/>
    <w:rsid w:val="00756D77"/>
    <w:rsid w:val="00760131"/>
    <w:rsid w:val="00761593"/>
    <w:rsid w:val="007618D8"/>
    <w:rsid w:val="0076371F"/>
    <w:rsid w:val="007649B5"/>
    <w:rsid w:val="00767EC6"/>
    <w:rsid w:val="0077403E"/>
    <w:rsid w:val="00781A8F"/>
    <w:rsid w:val="00782198"/>
    <w:rsid w:val="0078282A"/>
    <w:rsid w:val="00786D64"/>
    <w:rsid w:val="00787251"/>
    <w:rsid w:val="007A09E3"/>
    <w:rsid w:val="007A2F9A"/>
    <w:rsid w:val="007A3D1B"/>
    <w:rsid w:val="007A6C68"/>
    <w:rsid w:val="007A7941"/>
    <w:rsid w:val="007B2C48"/>
    <w:rsid w:val="007B312F"/>
    <w:rsid w:val="007B4ADF"/>
    <w:rsid w:val="007C0FA4"/>
    <w:rsid w:val="007C28AA"/>
    <w:rsid w:val="007C3D73"/>
    <w:rsid w:val="007C4169"/>
    <w:rsid w:val="007C7958"/>
    <w:rsid w:val="007D07FC"/>
    <w:rsid w:val="007D265A"/>
    <w:rsid w:val="007D27AB"/>
    <w:rsid w:val="007D2DA7"/>
    <w:rsid w:val="007D4AD5"/>
    <w:rsid w:val="007D6545"/>
    <w:rsid w:val="007D7A80"/>
    <w:rsid w:val="007E2A4F"/>
    <w:rsid w:val="007E5368"/>
    <w:rsid w:val="007E576E"/>
    <w:rsid w:val="007F0CFA"/>
    <w:rsid w:val="007F2254"/>
    <w:rsid w:val="007F22CF"/>
    <w:rsid w:val="007F3A20"/>
    <w:rsid w:val="007F3AC4"/>
    <w:rsid w:val="007F3BB0"/>
    <w:rsid w:val="007F3CEA"/>
    <w:rsid w:val="007F4006"/>
    <w:rsid w:val="007F78DF"/>
    <w:rsid w:val="00805B3C"/>
    <w:rsid w:val="00811927"/>
    <w:rsid w:val="008119ED"/>
    <w:rsid w:val="00811A47"/>
    <w:rsid w:val="00812773"/>
    <w:rsid w:val="00812FD5"/>
    <w:rsid w:val="0081324F"/>
    <w:rsid w:val="00813BAA"/>
    <w:rsid w:val="008150C5"/>
    <w:rsid w:val="00816C98"/>
    <w:rsid w:val="008214F4"/>
    <w:rsid w:val="00823221"/>
    <w:rsid w:val="00824D6C"/>
    <w:rsid w:val="00826943"/>
    <w:rsid w:val="00831125"/>
    <w:rsid w:val="00832D7F"/>
    <w:rsid w:val="008331E3"/>
    <w:rsid w:val="008334E7"/>
    <w:rsid w:val="00837CA8"/>
    <w:rsid w:val="00842D6F"/>
    <w:rsid w:val="00843E55"/>
    <w:rsid w:val="0084541B"/>
    <w:rsid w:val="00847663"/>
    <w:rsid w:val="00853DB1"/>
    <w:rsid w:val="008564A6"/>
    <w:rsid w:val="00862AB1"/>
    <w:rsid w:val="00863D8F"/>
    <w:rsid w:val="00864156"/>
    <w:rsid w:val="0086436F"/>
    <w:rsid w:val="00865DCC"/>
    <w:rsid w:val="0087247D"/>
    <w:rsid w:val="00873705"/>
    <w:rsid w:val="00874027"/>
    <w:rsid w:val="00876679"/>
    <w:rsid w:val="0087698F"/>
    <w:rsid w:val="00876D32"/>
    <w:rsid w:val="0088045B"/>
    <w:rsid w:val="0088237A"/>
    <w:rsid w:val="00886098"/>
    <w:rsid w:val="008942D7"/>
    <w:rsid w:val="00894C46"/>
    <w:rsid w:val="00895FF3"/>
    <w:rsid w:val="008974E4"/>
    <w:rsid w:val="008977F6"/>
    <w:rsid w:val="008A1EA0"/>
    <w:rsid w:val="008A1FD4"/>
    <w:rsid w:val="008A6D42"/>
    <w:rsid w:val="008B0649"/>
    <w:rsid w:val="008B0BFE"/>
    <w:rsid w:val="008B1DE6"/>
    <w:rsid w:val="008B3C36"/>
    <w:rsid w:val="008B71D8"/>
    <w:rsid w:val="008B7780"/>
    <w:rsid w:val="008C1489"/>
    <w:rsid w:val="008C5373"/>
    <w:rsid w:val="008D0221"/>
    <w:rsid w:val="008D0735"/>
    <w:rsid w:val="008D1FB7"/>
    <w:rsid w:val="008D389C"/>
    <w:rsid w:val="008D687C"/>
    <w:rsid w:val="008E3FEA"/>
    <w:rsid w:val="008F0021"/>
    <w:rsid w:val="008F375A"/>
    <w:rsid w:val="008F630E"/>
    <w:rsid w:val="00900C6C"/>
    <w:rsid w:val="009019D5"/>
    <w:rsid w:val="00902660"/>
    <w:rsid w:val="00906BFF"/>
    <w:rsid w:val="00907739"/>
    <w:rsid w:val="009078DC"/>
    <w:rsid w:val="00907ED2"/>
    <w:rsid w:val="00910611"/>
    <w:rsid w:val="00910C27"/>
    <w:rsid w:val="00914532"/>
    <w:rsid w:val="0091486C"/>
    <w:rsid w:val="00914BBF"/>
    <w:rsid w:val="0091545A"/>
    <w:rsid w:val="0091796E"/>
    <w:rsid w:val="0092198E"/>
    <w:rsid w:val="009219A8"/>
    <w:rsid w:val="00924C3D"/>
    <w:rsid w:val="00926CEF"/>
    <w:rsid w:val="0093145C"/>
    <w:rsid w:val="009354FB"/>
    <w:rsid w:val="00937F7C"/>
    <w:rsid w:val="00940B4F"/>
    <w:rsid w:val="00942ADD"/>
    <w:rsid w:val="00943E3D"/>
    <w:rsid w:val="0094592F"/>
    <w:rsid w:val="00946463"/>
    <w:rsid w:val="00950090"/>
    <w:rsid w:val="009520F0"/>
    <w:rsid w:val="00952C20"/>
    <w:rsid w:val="00955AF7"/>
    <w:rsid w:val="009563C0"/>
    <w:rsid w:val="00963284"/>
    <w:rsid w:val="009643D9"/>
    <w:rsid w:val="009646C1"/>
    <w:rsid w:val="00965744"/>
    <w:rsid w:val="00970342"/>
    <w:rsid w:val="009728A6"/>
    <w:rsid w:val="00972C82"/>
    <w:rsid w:val="0097471F"/>
    <w:rsid w:val="0098300F"/>
    <w:rsid w:val="009832D0"/>
    <w:rsid w:val="00983576"/>
    <w:rsid w:val="00984B0F"/>
    <w:rsid w:val="00985258"/>
    <w:rsid w:val="009872FC"/>
    <w:rsid w:val="0099102E"/>
    <w:rsid w:val="009924D2"/>
    <w:rsid w:val="0099381D"/>
    <w:rsid w:val="00993EBE"/>
    <w:rsid w:val="009A14E4"/>
    <w:rsid w:val="009A62E9"/>
    <w:rsid w:val="009A715D"/>
    <w:rsid w:val="009B0A4A"/>
    <w:rsid w:val="009B1078"/>
    <w:rsid w:val="009B456D"/>
    <w:rsid w:val="009B6B0F"/>
    <w:rsid w:val="009B6E61"/>
    <w:rsid w:val="009C061E"/>
    <w:rsid w:val="009C3FCD"/>
    <w:rsid w:val="009C47A5"/>
    <w:rsid w:val="009C5A39"/>
    <w:rsid w:val="009C7D1D"/>
    <w:rsid w:val="009D36AA"/>
    <w:rsid w:val="009D460E"/>
    <w:rsid w:val="009D4C69"/>
    <w:rsid w:val="009D7A34"/>
    <w:rsid w:val="009D7EF0"/>
    <w:rsid w:val="009E049A"/>
    <w:rsid w:val="009E0E62"/>
    <w:rsid w:val="009E4AFA"/>
    <w:rsid w:val="009E4E3C"/>
    <w:rsid w:val="009E5372"/>
    <w:rsid w:val="009F034B"/>
    <w:rsid w:val="009F1AEE"/>
    <w:rsid w:val="009F3A4D"/>
    <w:rsid w:val="009F4958"/>
    <w:rsid w:val="009F67DC"/>
    <w:rsid w:val="009F6A05"/>
    <w:rsid w:val="009F6B7F"/>
    <w:rsid w:val="00A00068"/>
    <w:rsid w:val="00A016C7"/>
    <w:rsid w:val="00A0544D"/>
    <w:rsid w:val="00A057B5"/>
    <w:rsid w:val="00A10395"/>
    <w:rsid w:val="00A1485A"/>
    <w:rsid w:val="00A17126"/>
    <w:rsid w:val="00A20516"/>
    <w:rsid w:val="00A21507"/>
    <w:rsid w:val="00A257F1"/>
    <w:rsid w:val="00A26B87"/>
    <w:rsid w:val="00A3234E"/>
    <w:rsid w:val="00A3303D"/>
    <w:rsid w:val="00A349A5"/>
    <w:rsid w:val="00A35721"/>
    <w:rsid w:val="00A3691C"/>
    <w:rsid w:val="00A373C0"/>
    <w:rsid w:val="00A378F5"/>
    <w:rsid w:val="00A4288A"/>
    <w:rsid w:val="00A44A0A"/>
    <w:rsid w:val="00A45F67"/>
    <w:rsid w:val="00A54520"/>
    <w:rsid w:val="00A5774E"/>
    <w:rsid w:val="00A6123B"/>
    <w:rsid w:val="00A62213"/>
    <w:rsid w:val="00A637EF"/>
    <w:rsid w:val="00A63E1E"/>
    <w:rsid w:val="00A64959"/>
    <w:rsid w:val="00A66215"/>
    <w:rsid w:val="00A675FD"/>
    <w:rsid w:val="00A73258"/>
    <w:rsid w:val="00A74252"/>
    <w:rsid w:val="00A74CB5"/>
    <w:rsid w:val="00A7580C"/>
    <w:rsid w:val="00A77D6F"/>
    <w:rsid w:val="00A77E95"/>
    <w:rsid w:val="00A77F68"/>
    <w:rsid w:val="00A80E5F"/>
    <w:rsid w:val="00A81145"/>
    <w:rsid w:val="00A82B1C"/>
    <w:rsid w:val="00A83B78"/>
    <w:rsid w:val="00A91974"/>
    <w:rsid w:val="00AA04F2"/>
    <w:rsid w:val="00AA2BC6"/>
    <w:rsid w:val="00AB0DA9"/>
    <w:rsid w:val="00AB1033"/>
    <w:rsid w:val="00AB1E55"/>
    <w:rsid w:val="00AB210A"/>
    <w:rsid w:val="00AB2712"/>
    <w:rsid w:val="00AB2DB9"/>
    <w:rsid w:val="00AB4617"/>
    <w:rsid w:val="00AB4AF4"/>
    <w:rsid w:val="00AB4B18"/>
    <w:rsid w:val="00AB4C25"/>
    <w:rsid w:val="00AB61AE"/>
    <w:rsid w:val="00AB650D"/>
    <w:rsid w:val="00AC1800"/>
    <w:rsid w:val="00AC1CB6"/>
    <w:rsid w:val="00AC2777"/>
    <w:rsid w:val="00AD0072"/>
    <w:rsid w:val="00AD0355"/>
    <w:rsid w:val="00AD2D48"/>
    <w:rsid w:val="00AD6665"/>
    <w:rsid w:val="00AD7E8B"/>
    <w:rsid w:val="00AE11B2"/>
    <w:rsid w:val="00AE176B"/>
    <w:rsid w:val="00AE23B6"/>
    <w:rsid w:val="00AE530D"/>
    <w:rsid w:val="00AF0645"/>
    <w:rsid w:val="00AF1816"/>
    <w:rsid w:val="00AF391A"/>
    <w:rsid w:val="00AF48F7"/>
    <w:rsid w:val="00B0216F"/>
    <w:rsid w:val="00B04420"/>
    <w:rsid w:val="00B04533"/>
    <w:rsid w:val="00B051AA"/>
    <w:rsid w:val="00B10C1E"/>
    <w:rsid w:val="00B10D49"/>
    <w:rsid w:val="00B11217"/>
    <w:rsid w:val="00B136C3"/>
    <w:rsid w:val="00B1476C"/>
    <w:rsid w:val="00B1757D"/>
    <w:rsid w:val="00B17957"/>
    <w:rsid w:val="00B22706"/>
    <w:rsid w:val="00B22A37"/>
    <w:rsid w:val="00B34052"/>
    <w:rsid w:val="00B349A0"/>
    <w:rsid w:val="00B34D5F"/>
    <w:rsid w:val="00B35684"/>
    <w:rsid w:val="00B35E8B"/>
    <w:rsid w:val="00B36CC8"/>
    <w:rsid w:val="00B3702E"/>
    <w:rsid w:val="00B4042E"/>
    <w:rsid w:val="00B42523"/>
    <w:rsid w:val="00B43EAA"/>
    <w:rsid w:val="00B4422D"/>
    <w:rsid w:val="00B44540"/>
    <w:rsid w:val="00B469A7"/>
    <w:rsid w:val="00B479F9"/>
    <w:rsid w:val="00B511C4"/>
    <w:rsid w:val="00B5593A"/>
    <w:rsid w:val="00B6010D"/>
    <w:rsid w:val="00B60DCA"/>
    <w:rsid w:val="00B61CA5"/>
    <w:rsid w:val="00B727EA"/>
    <w:rsid w:val="00B72B82"/>
    <w:rsid w:val="00B7380A"/>
    <w:rsid w:val="00B746AA"/>
    <w:rsid w:val="00B754C6"/>
    <w:rsid w:val="00B76791"/>
    <w:rsid w:val="00B819C0"/>
    <w:rsid w:val="00B82BB3"/>
    <w:rsid w:val="00B90801"/>
    <w:rsid w:val="00B90DFF"/>
    <w:rsid w:val="00B9151E"/>
    <w:rsid w:val="00B94B04"/>
    <w:rsid w:val="00BA34EE"/>
    <w:rsid w:val="00BA3FC4"/>
    <w:rsid w:val="00BA4E5D"/>
    <w:rsid w:val="00BA6DF7"/>
    <w:rsid w:val="00BB06F9"/>
    <w:rsid w:val="00BB13BD"/>
    <w:rsid w:val="00BB1DE4"/>
    <w:rsid w:val="00BB247F"/>
    <w:rsid w:val="00BB2539"/>
    <w:rsid w:val="00BB3BAC"/>
    <w:rsid w:val="00BB3F58"/>
    <w:rsid w:val="00BB417B"/>
    <w:rsid w:val="00BB534A"/>
    <w:rsid w:val="00BB59F5"/>
    <w:rsid w:val="00BB5A95"/>
    <w:rsid w:val="00BB6B07"/>
    <w:rsid w:val="00BC0A54"/>
    <w:rsid w:val="00BC2349"/>
    <w:rsid w:val="00BC36DA"/>
    <w:rsid w:val="00BC3FC3"/>
    <w:rsid w:val="00BC5045"/>
    <w:rsid w:val="00BC5B08"/>
    <w:rsid w:val="00BD0654"/>
    <w:rsid w:val="00BD11F5"/>
    <w:rsid w:val="00BD2774"/>
    <w:rsid w:val="00BD46F6"/>
    <w:rsid w:val="00BD6497"/>
    <w:rsid w:val="00BD7636"/>
    <w:rsid w:val="00BE0152"/>
    <w:rsid w:val="00BE031A"/>
    <w:rsid w:val="00BE10E3"/>
    <w:rsid w:val="00BE2635"/>
    <w:rsid w:val="00BE49D5"/>
    <w:rsid w:val="00BE5F03"/>
    <w:rsid w:val="00BE74CD"/>
    <w:rsid w:val="00BF15F3"/>
    <w:rsid w:val="00BF6EA2"/>
    <w:rsid w:val="00C03B38"/>
    <w:rsid w:val="00C041AC"/>
    <w:rsid w:val="00C052B9"/>
    <w:rsid w:val="00C0539C"/>
    <w:rsid w:val="00C05549"/>
    <w:rsid w:val="00C058CF"/>
    <w:rsid w:val="00C076F4"/>
    <w:rsid w:val="00C12F57"/>
    <w:rsid w:val="00C15874"/>
    <w:rsid w:val="00C175B4"/>
    <w:rsid w:val="00C20944"/>
    <w:rsid w:val="00C245D7"/>
    <w:rsid w:val="00C249D6"/>
    <w:rsid w:val="00C25719"/>
    <w:rsid w:val="00C25CA3"/>
    <w:rsid w:val="00C337E0"/>
    <w:rsid w:val="00C34D0B"/>
    <w:rsid w:val="00C3672A"/>
    <w:rsid w:val="00C373AB"/>
    <w:rsid w:val="00C374EE"/>
    <w:rsid w:val="00C37E16"/>
    <w:rsid w:val="00C44231"/>
    <w:rsid w:val="00C443EE"/>
    <w:rsid w:val="00C45205"/>
    <w:rsid w:val="00C46118"/>
    <w:rsid w:val="00C51637"/>
    <w:rsid w:val="00C52B87"/>
    <w:rsid w:val="00C53C9E"/>
    <w:rsid w:val="00C54CBE"/>
    <w:rsid w:val="00C563AA"/>
    <w:rsid w:val="00C56F4B"/>
    <w:rsid w:val="00C6311A"/>
    <w:rsid w:val="00C63324"/>
    <w:rsid w:val="00C63B11"/>
    <w:rsid w:val="00C63D32"/>
    <w:rsid w:val="00C63E91"/>
    <w:rsid w:val="00C64998"/>
    <w:rsid w:val="00C64E8C"/>
    <w:rsid w:val="00C66BFC"/>
    <w:rsid w:val="00C706B0"/>
    <w:rsid w:val="00C71871"/>
    <w:rsid w:val="00C75C13"/>
    <w:rsid w:val="00C7663D"/>
    <w:rsid w:val="00C76797"/>
    <w:rsid w:val="00C84009"/>
    <w:rsid w:val="00C84426"/>
    <w:rsid w:val="00C92DFB"/>
    <w:rsid w:val="00C93F2C"/>
    <w:rsid w:val="00C943DA"/>
    <w:rsid w:val="00C94AC4"/>
    <w:rsid w:val="00C96909"/>
    <w:rsid w:val="00C96EBF"/>
    <w:rsid w:val="00CA20AD"/>
    <w:rsid w:val="00CA5032"/>
    <w:rsid w:val="00CA640D"/>
    <w:rsid w:val="00CA69FF"/>
    <w:rsid w:val="00CA6EF6"/>
    <w:rsid w:val="00CB7454"/>
    <w:rsid w:val="00CB7C89"/>
    <w:rsid w:val="00CC12D6"/>
    <w:rsid w:val="00CD2844"/>
    <w:rsid w:val="00CD302F"/>
    <w:rsid w:val="00CD5739"/>
    <w:rsid w:val="00CE15A6"/>
    <w:rsid w:val="00CE51D4"/>
    <w:rsid w:val="00CE5F40"/>
    <w:rsid w:val="00CE6BA8"/>
    <w:rsid w:val="00CF00CF"/>
    <w:rsid w:val="00CF3E1B"/>
    <w:rsid w:val="00CF47EE"/>
    <w:rsid w:val="00CF616F"/>
    <w:rsid w:val="00D000C1"/>
    <w:rsid w:val="00D0029C"/>
    <w:rsid w:val="00D010E1"/>
    <w:rsid w:val="00D01F43"/>
    <w:rsid w:val="00D024B2"/>
    <w:rsid w:val="00D03D09"/>
    <w:rsid w:val="00D04B89"/>
    <w:rsid w:val="00D05AA7"/>
    <w:rsid w:val="00D06813"/>
    <w:rsid w:val="00D104E0"/>
    <w:rsid w:val="00D107B5"/>
    <w:rsid w:val="00D15926"/>
    <w:rsid w:val="00D167DC"/>
    <w:rsid w:val="00D177C6"/>
    <w:rsid w:val="00D20FBE"/>
    <w:rsid w:val="00D2507F"/>
    <w:rsid w:val="00D26938"/>
    <w:rsid w:val="00D3598A"/>
    <w:rsid w:val="00D37183"/>
    <w:rsid w:val="00D42B5D"/>
    <w:rsid w:val="00D45D3E"/>
    <w:rsid w:val="00D60B86"/>
    <w:rsid w:val="00D62581"/>
    <w:rsid w:val="00D6641B"/>
    <w:rsid w:val="00D666F4"/>
    <w:rsid w:val="00D67475"/>
    <w:rsid w:val="00D703A9"/>
    <w:rsid w:val="00D70D9A"/>
    <w:rsid w:val="00D70FFF"/>
    <w:rsid w:val="00D71DF5"/>
    <w:rsid w:val="00D73D02"/>
    <w:rsid w:val="00D7581F"/>
    <w:rsid w:val="00D81845"/>
    <w:rsid w:val="00D820B0"/>
    <w:rsid w:val="00D83613"/>
    <w:rsid w:val="00D84BA8"/>
    <w:rsid w:val="00D87088"/>
    <w:rsid w:val="00D87DF9"/>
    <w:rsid w:val="00D913A7"/>
    <w:rsid w:val="00D93870"/>
    <w:rsid w:val="00D95E48"/>
    <w:rsid w:val="00D961D4"/>
    <w:rsid w:val="00D9695A"/>
    <w:rsid w:val="00DA630E"/>
    <w:rsid w:val="00DA698D"/>
    <w:rsid w:val="00DA7A81"/>
    <w:rsid w:val="00DB0D69"/>
    <w:rsid w:val="00DB13D3"/>
    <w:rsid w:val="00DB1F2C"/>
    <w:rsid w:val="00DB3077"/>
    <w:rsid w:val="00DB4963"/>
    <w:rsid w:val="00DB4CB6"/>
    <w:rsid w:val="00DB4FE5"/>
    <w:rsid w:val="00DB6B7B"/>
    <w:rsid w:val="00DB7909"/>
    <w:rsid w:val="00DC2082"/>
    <w:rsid w:val="00DC2BB2"/>
    <w:rsid w:val="00DC2F7E"/>
    <w:rsid w:val="00DC4A40"/>
    <w:rsid w:val="00DC58F2"/>
    <w:rsid w:val="00DD0BB0"/>
    <w:rsid w:val="00DD1425"/>
    <w:rsid w:val="00DD26ED"/>
    <w:rsid w:val="00DD3416"/>
    <w:rsid w:val="00DD3D73"/>
    <w:rsid w:val="00DD6A28"/>
    <w:rsid w:val="00DE343E"/>
    <w:rsid w:val="00DE4D0E"/>
    <w:rsid w:val="00DE525F"/>
    <w:rsid w:val="00DE596E"/>
    <w:rsid w:val="00DF787E"/>
    <w:rsid w:val="00DF790D"/>
    <w:rsid w:val="00E00563"/>
    <w:rsid w:val="00E02CC5"/>
    <w:rsid w:val="00E038AE"/>
    <w:rsid w:val="00E06E26"/>
    <w:rsid w:val="00E0740C"/>
    <w:rsid w:val="00E10C5E"/>
    <w:rsid w:val="00E113C7"/>
    <w:rsid w:val="00E11B60"/>
    <w:rsid w:val="00E15CB2"/>
    <w:rsid w:val="00E161A1"/>
    <w:rsid w:val="00E205DA"/>
    <w:rsid w:val="00E22B77"/>
    <w:rsid w:val="00E23CD5"/>
    <w:rsid w:val="00E250AC"/>
    <w:rsid w:val="00E32917"/>
    <w:rsid w:val="00E3389E"/>
    <w:rsid w:val="00E33927"/>
    <w:rsid w:val="00E33941"/>
    <w:rsid w:val="00E40F5A"/>
    <w:rsid w:val="00E41AF3"/>
    <w:rsid w:val="00E430A7"/>
    <w:rsid w:val="00E43E85"/>
    <w:rsid w:val="00E4548D"/>
    <w:rsid w:val="00E46760"/>
    <w:rsid w:val="00E473D9"/>
    <w:rsid w:val="00E5255D"/>
    <w:rsid w:val="00E534E4"/>
    <w:rsid w:val="00E56313"/>
    <w:rsid w:val="00E56A7B"/>
    <w:rsid w:val="00E56F3F"/>
    <w:rsid w:val="00E60682"/>
    <w:rsid w:val="00E61E4B"/>
    <w:rsid w:val="00E6360D"/>
    <w:rsid w:val="00E65842"/>
    <w:rsid w:val="00E730E4"/>
    <w:rsid w:val="00E73FA6"/>
    <w:rsid w:val="00E82FA2"/>
    <w:rsid w:val="00E840B1"/>
    <w:rsid w:val="00E8506D"/>
    <w:rsid w:val="00E87A5F"/>
    <w:rsid w:val="00EA3899"/>
    <w:rsid w:val="00EA4385"/>
    <w:rsid w:val="00EB1DD8"/>
    <w:rsid w:val="00EB4317"/>
    <w:rsid w:val="00EB4932"/>
    <w:rsid w:val="00EB7BC9"/>
    <w:rsid w:val="00EC10BC"/>
    <w:rsid w:val="00EC1CCC"/>
    <w:rsid w:val="00EC39D5"/>
    <w:rsid w:val="00EC642B"/>
    <w:rsid w:val="00EC71B7"/>
    <w:rsid w:val="00ED67EB"/>
    <w:rsid w:val="00EE00A3"/>
    <w:rsid w:val="00EE022B"/>
    <w:rsid w:val="00EE0847"/>
    <w:rsid w:val="00EF0E45"/>
    <w:rsid w:val="00EF17F7"/>
    <w:rsid w:val="00EF27B9"/>
    <w:rsid w:val="00EF6732"/>
    <w:rsid w:val="00EF78D6"/>
    <w:rsid w:val="00F00088"/>
    <w:rsid w:val="00F0321D"/>
    <w:rsid w:val="00F03473"/>
    <w:rsid w:val="00F046FF"/>
    <w:rsid w:val="00F0475A"/>
    <w:rsid w:val="00F06220"/>
    <w:rsid w:val="00F0765F"/>
    <w:rsid w:val="00F07E6B"/>
    <w:rsid w:val="00F12F84"/>
    <w:rsid w:val="00F13C63"/>
    <w:rsid w:val="00F13D90"/>
    <w:rsid w:val="00F14385"/>
    <w:rsid w:val="00F23BFE"/>
    <w:rsid w:val="00F255A1"/>
    <w:rsid w:val="00F33A65"/>
    <w:rsid w:val="00F33C8F"/>
    <w:rsid w:val="00F34FE8"/>
    <w:rsid w:val="00F35EB1"/>
    <w:rsid w:val="00F40098"/>
    <w:rsid w:val="00F412AD"/>
    <w:rsid w:val="00F4164C"/>
    <w:rsid w:val="00F42166"/>
    <w:rsid w:val="00F4382A"/>
    <w:rsid w:val="00F43D78"/>
    <w:rsid w:val="00F516EA"/>
    <w:rsid w:val="00F51D89"/>
    <w:rsid w:val="00F52C74"/>
    <w:rsid w:val="00F54F6A"/>
    <w:rsid w:val="00F5507F"/>
    <w:rsid w:val="00F55D91"/>
    <w:rsid w:val="00F60BA8"/>
    <w:rsid w:val="00F60DB1"/>
    <w:rsid w:val="00F6144E"/>
    <w:rsid w:val="00F6235B"/>
    <w:rsid w:val="00F70AF3"/>
    <w:rsid w:val="00F71757"/>
    <w:rsid w:val="00F71E9E"/>
    <w:rsid w:val="00F72023"/>
    <w:rsid w:val="00F72477"/>
    <w:rsid w:val="00F77721"/>
    <w:rsid w:val="00F817BF"/>
    <w:rsid w:val="00F84AF6"/>
    <w:rsid w:val="00F86223"/>
    <w:rsid w:val="00F86EA3"/>
    <w:rsid w:val="00F875B3"/>
    <w:rsid w:val="00F9274D"/>
    <w:rsid w:val="00F93491"/>
    <w:rsid w:val="00FA2E62"/>
    <w:rsid w:val="00FA392F"/>
    <w:rsid w:val="00FA4AB8"/>
    <w:rsid w:val="00FB0B4C"/>
    <w:rsid w:val="00FB38C6"/>
    <w:rsid w:val="00FB4119"/>
    <w:rsid w:val="00FB5578"/>
    <w:rsid w:val="00FC551B"/>
    <w:rsid w:val="00FD3E77"/>
    <w:rsid w:val="00FD5DF8"/>
    <w:rsid w:val="00FD5F52"/>
    <w:rsid w:val="00FE19A5"/>
    <w:rsid w:val="00FE1D3D"/>
    <w:rsid w:val="00FE52BA"/>
    <w:rsid w:val="00FE6950"/>
    <w:rsid w:val="00FE6B26"/>
    <w:rsid w:val="00FF0158"/>
    <w:rsid w:val="00FF1BE4"/>
    <w:rsid w:val="00FF4A8F"/>
    <w:rsid w:val="00FF696F"/>
    <w:rsid w:val="00FF7146"/>
    <w:rsid w:val="00FF7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7B7A85"/>
  <w14:defaultImageDpi w14:val="32767"/>
  <w15:chartTrackingRefBased/>
  <w15:docId w15:val="{B1F8FBD2-2E79-4B36-B1D8-1AEE9E2789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0C4A"/>
    <w:pPr>
      <w:spacing w:line="480" w:lineRule="auto"/>
      <w:jc w:val="both"/>
    </w:pPr>
    <w:rPr>
      <w:rFonts w:cs="B Nazani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D0D40"/>
    <w:pPr>
      <w:outlineLvl w:val="0"/>
    </w:pPr>
    <w:rPr>
      <w:b/>
      <w:bCs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D0D40"/>
    <w:pPr>
      <w:outlineLvl w:val="1"/>
    </w:pPr>
    <w:rPr>
      <w:b/>
      <w:bCs/>
      <w:lang w:val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32100"/>
    <w:pPr>
      <w:keepNext/>
      <w:keepLines/>
      <w:spacing w:before="40" w:after="0"/>
      <w:outlineLvl w:val="2"/>
    </w:pPr>
    <w:rPr>
      <w:rFonts w:asciiTheme="majorBidi" w:eastAsiaTheme="majorEastAsia" w:hAnsiTheme="majorBidi" w:cstheme="majorBidi"/>
      <w:b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D0D40"/>
    <w:rPr>
      <w:rFonts w:ascii="Times New Roman" w:hAnsi="Times New Roman" w:cs="B Nazanin"/>
      <w:b/>
      <w:bCs/>
      <w:sz w:val="24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5D0D40"/>
    <w:rPr>
      <w:rFonts w:ascii="Times New Roman" w:hAnsi="Times New Roman" w:cs="B Nazanin"/>
      <w:b/>
      <w:bCs/>
      <w:sz w:val="24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132100"/>
    <w:rPr>
      <w:rFonts w:asciiTheme="majorBidi" w:eastAsiaTheme="majorEastAsia" w:hAnsiTheme="majorBidi" w:cstheme="majorBidi"/>
      <w:b/>
      <w:sz w:val="24"/>
      <w:szCs w:val="24"/>
    </w:rPr>
  </w:style>
  <w:style w:type="paragraph" w:styleId="TOCHeading">
    <w:name w:val="TOC Heading"/>
    <w:basedOn w:val="Heading1"/>
    <w:next w:val="Normal"/>
    <w:uiPriority w:val="39"/>
    <w:unhideWhenUsed/>
    <w:qFormat/>
    <w:rsid w:val="005D0D40"/>
    <w:pPr>
      <w:keepNext/>
      <w:keepLines/>
      <w:spacing w:before="240" w:after="0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sz w:val="32"/>
      <w:szCs w:val="32"/>
    </w:rPr>
  </w:style>
  <w:style w:type="paragraph" w:styleId="TOC1">
    <w:name w:val="toc 1"/>
    <w:basedOn w:val="Normal"/>
    <w:next w:val="Normal"/>
    <w:autoRedefine/>
    <w:uiPriority w:val="39"/>
    <w:unhideWhenUsed/>
    <w:rsid w:val="005D0D40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5D0D40"/>
    <w:rPr>
      <w:color w:val="0563C1" w:themeColor="hyperlink"/>
      <w:u w:val="single"/>
    </w:rPr>
  </w:style>
  <w:style w:type="paragraph" w:customStyle="1" w:styleId="EndNoteBibliography">
    <w:name w:val="EndNote Bibliography"/>
    <w:basedOn w:val="Normal"/>
    <w:link w:val="EndNoteBibliographyChar"/>
    <w:rsid w:val="005D0D40"/>
    <w:pPr>
      <w:spacing w:line="240" w:lineRule="auto"/>
    </w:pPr>
    <w:rPr>
      <w:rFonts w:ascii="Times New Roman" w:hAnsi="Times New Roman" w:cs="Times New Roman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5D0D40"/>
    <w:rPr>
      <w:rFonts w:ascii="Times New Roman" w:hAnsi="Times New Roman" w:cs="Times New Roman"/>
      <w:noProof/>
      <w:sz w:val="24"/>
      <w:lang w:val="en-US"/>
    </w:rPr>
  </w:style>
  <w:style w:type="paragraph" w:styleId="Caption">
    <w:name w:val="caption"/>
    <w:basedOn w:val="Normal"/>
    <w:next w:val="Normal"/>
    <w:uiPriority w:val="35"/>
    <w:unhideWhenUsed/>
    <w:qFormat/>
    <w:rsid w:val="005D0D40"/>
    <w:pPr>
      <w:spacing w:after="200" w:line="240" w:lineRule="auto"/>
    </w:pPr>
    <w:rPr>
      <w:iCs/>
      <w:szCs w:val="18"/>
    </w:rPr>
  </w:style>
  <w:style w:type="table" w:styleId="TableGrid">
    <w:name w:val="Table Grid"/>
    <w:basedOn w:val="TableNormal"/>
    <w:uiPriority w:val="39"/>
    <w:rsid w:val="005D0D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2">
    <w:name w:val="toc 2"/>
    <w:basedOn w:val="Normal"/>
    <w:next w:val="Normal"/>
    <w:autoRedefine/>
    <w:uiPriority w:val="39"/>
    <w:unhideWhenUsed/>
    <w:rsid w:val="005D0D40"/>
    <w:pPr>
      <w:spacing w:after="100"/>
      <w:ind w:left="220"/>
    </w:pPr>
  </w:style>
  <w:style w:type="paragraph" w:styleId="ListParagraph">
    <w:name w:val="List Paragraph"/>
    <w:basedOn w:val="Normal"/>
    <w:uiPriority w:val="34"/>
    <w:qFormat/>
    <w:rsid w:val="005D0D40"/>
    <w:pPr>
      <w:ind w:left="720"/>
      <w:contextualSpacing/>
    </w:pPr>
  </w:style>
  <w:style w:type="paragraph" w:customStyle="1" w:styleId="EndNoteBibliographyTitle">
    <w:name w:val="EndNote Bibliography Title"/>
    <w:basedOn w:val="Normal"/>
    <w:link w:val="EndNoteBibliographyTitleChar"/>
    <w:rsid w:val="005D0D40"/>
    <w:pPr>
      <w:spacing w:after="0"/>
      <w:jc w:val="center"/>
    </w:pPr>
    <w:rPr>
      <w:rFonts w:ascii="Times New Roman" w:hAnsi="Times New Roman" w:cs="Times New Roman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5D0D40"/>
    <w:rPr>
      <w:rFonts w:ascii="Times New Roman" w:hAnsi="Times New Roman" w:cs="Times New Roman"/>
      <w:noProof/>
      <w:sz w:val="24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D0D4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D0D4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D0D40"/>
    <w:rPr>
      <w:rFonts w:ascii="Times New Roman" w:hAnsi="Times New Roman" w:cs="B Nazani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D0D4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D0D40"/>
    <w:rPr>
      <w:rFonts w:ascii="Times New Roman" w:hAnsi="Times New Roman" w:cs="B Nazani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D0D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0D40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5D0D4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D0D40"/>
    <w:rPr>
      <w:rFonts w:ascii="Times New Roman" w:hAnsi="Times New Roman" w:cs="B Nazanin"/>
      <w:sz w:val="24"/>
    </w:rPr>
  </w:style>
  <w:style w:type="paragraph" w:styleId="Footer">
    <w:name w:val="footer"/>
    <w:basedOn w:val="Normal"/>
    <w:link w:val="FooterChar"/>
    <w:uiPriority w:val="99"/>
    <w:unhideWhenUsed/>
    <w:rsid w:val="005D0D4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D0D40"/>
    <w:rPr>
      <w:rFonts w:ascii="Times New Roman" w:hAnsi="Times New Roman" w:cs="B Nazanin"/>
      <w:sz w:val="24"/>
    </w:rPr>
  </w:style>
  <w:style w:type="character" w:styleId="PlaceholderText">
    <w:name w:val="Placeholder Text"/>
    <w:basedOn w:val="DefaultParagraphFont"/>
    <w:uiPriority w:val="99"/>
    <w:semiHidden/>
    <w:rsid w:val="005D0D40"/>
    <w:rPr>
      <w:color w:val="808080"/>
    </w:rPr>
  </w:style>
  <w:style w:type="character" w:styleId="FollowedHyperlink">
    <w:name w:val="FollowedHyperlink"/>
    <w:basedOn w:val="DefaultParagraphFont"/>
    <w:uiPriority w:val="99"/>
    <w:semiHidden/>
    <w:unhideWhenUsed/>
    <w:rsid w:val="005D0D40"/>
    <w:rPr>
      <w:color w:val="954F72" w:themeColor="followedHyperlink"/>
      <w:u w:val="single"/>
    </w:rPr>
  </w:style>
  <w:style w:type="paragraph" w:styleId="FootnoteText">
    <w:name w:val="footnote text"/>
    <w:aliases w:val="پاورقي, Char5,Char"/>
    <w:basedOn w:val="Normal"/>
    <w:link w:val="FootnoteTextChar"/>
    <w:unhideWhenUsed/>
    <w:rsid w:val="005D0D40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aliases w:val="پاورقي Char, Char5 Char,Char Char"/>
    <w:basedOn w:val="DefaultParagraphFont"/>
    <w:link w:val="FootnoteText"/>
    <w:rsid w:val="005D0D40"/>
    <w:rPr>
      <w:rFonts w:ascii="Times New Roman" w:hAnsi="Times New Roman" w:cs="B Nazanin"/>
      <w:sz w:val="20"/>
      <w:szCs w:val="20"/>
    </w:rPr>
  </w:style>
  <w:style w:type="character" w:styleId="FootnoteReference">
    <w:name w:val="footnote reference"/>
    <w:basedOn w:val="DefaultParagraphFont"/>
    <w:unhideWhenUsed/>
    <w:rsid w:val="005D0D40"/>
    <w:rPr>
      <w:vertAlign w:val="superscript"/>
    </w:rPr>
  </w:style>
  <w:style w:type="character" w:styleId="LineNumber">
    <w:name w:val="line number"/>
    <w:basedOn w:val="DefaultParagraphFont"/>
    <w:uiPriority w:val="99"/>
    <w:semiHidden/>
    <w:unhideWhenUsed/>
    <w:rsid w:val="005D0D40"/>
  </w:style>
  <w:style w:type="character" w:styleId="UnresolvedMention">
    <w:name w:val="Unresolved Mention"/>
    <w:basedOn w:val="DefaultParagraphFont"/>
    <w:uiPriority w:val="99"/>
    <w:semiHidden/>
    <w:unhideWhenUsed/>
    <w:rsid w:val="0011021D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5673C6"/>
    <w:pPr>
      <w:spacing w:after="0" w:line="240" w:lineRule="auto"/>
    </w:pPr>
    <w:rPr>
      <w:rFonts w:ascii="Times New Roman" w:hAnsi="Times New Roman" w:cs="B Nazani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961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doi.org/https://doi.org/10.1016/j.ttbdis.2021.101781" TargetMode="External"/><Relationship Id="rId18" Type="http://schemas.openxmlformats.org/officeDocument/2006/relationships/hyperlink" Target="https://doi.org/10.3389/fsufs.2023.1120315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s://doi.org/10.1186/s40066-016-0075-3" TargetMode="External"/><Relationship Id="rId17" Type="http://schemas.openxmlformats.org/officeDocument/2006/relationships/hyperlink" Target="https://doi.org/10.1186/s12917-018-1515-z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doi.org/10.1007/s43545-022-00515-4" TargetMode="Externa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hyperlink" Target="https://doi.org/10.1007/s10745-012-9550-z" TargetMode="External"/><Relationship Id="rId10" Type="http://schemas.openxmlformats.org/officeDocument/2006/relationships/image" Target="media/image3.png"/><Relationship Id="rId19" Type="http://schemas.openxmlformats.org/officeDocument/2006/relationships/hyperlink" Target="https://doi.org/10.1007/s10393-018-1317-6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doi.org/10.1186/2041-7136-3-22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7DD70C-2BC5-4F12-AF88-7CB3D1E88F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1526</TotalTime>
  <Pages>8</Pages>
  <Words>6604</Words>
  <Characters>37648</Characters>
  <Application>Microsoft Office Word</Application>
  <DocSecurity>0</DocSecurity>
  <Lines>313</Lines>
  <Paragraphs>88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44164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Khorsandi Mostafa</dc:creator>
  <cp:keywords/>
  <dc:description/>
  <cp:lastModifiedBy>Khorsandi, Mostafa</cp:lastModifiedBy>
  <cp:revision>23</cp:revision>
  <cp:lastPrinted>2025-01-18T16:07:00Z</cp:lastPrinted>
  <dcterms:created xsi:type="dcterms:W3CDTF">2025-01-17T18:35:00Z</dcterms:created>
  <dcterms:modified xsi:type="dcterms:W3CDTF">2025-01-18T19:59:00Z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9590ffea97fb725054b764cbc66c9291e73542224d85b591ee38c2ccb84a2eaa</vt:lpwstr>
  </property>
</Properties>
</file>