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AD042" w14:textId="67F1F14A" w:rsidR="002930D7" w:rsidRPr="00971288" w:rsidRDefault="002930D7" w:rsidP="002930D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71288">
        <w:rPr>
          <w:rFonts w:ascii="Arial" w:eastAsiaTheme="minorEastAsia" w:hAnsi="Arial" w:cs="Arial"/>
          <w:b/>
          <w:sz w:val="24"/>
          <w:szCs w:val="24"/>
          <w:lang w:eastAsia="zh-CN"/>
        </w:rPr>
        <w:t>Supporting Information</w:t>
      </w:r>
    </w:p>
    <w:p w14:paraId="3A943E15" w14:textId="77777777" w:rsidR="002930D7" w:rsidRDefault="002930D7" w:rsidP="002930D7">
      <w:p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p w14:paraId="641E77C1" w14:textId="0E955345" w:rsidR="002930D7" w:rsidRDefault="002930D7" w:rsidP="002930D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</w:rPr>
        <w:t xml:space="preserve"> </w:t>
      </w:r>
      <w:r w:rsidR="003B42DD" w:rsidRPr="003B42DD">
        <w:rPr>
          <w:rFonts w:ascii="Arial" w:hAnsi="Arial" w:cs="Arial"/>
        </w:rPr>
        <w:t xml:space="preserve">Intensive vegetable cultivation </w:t>
      </w:r>
      <w:r w:rsidR="006409F4" w:rsidRPr="006409F4">
        <w:rPr>
          <w:rFonts w:ascii="Arial" w:hAnsi="Arial" w:cs="Arial"/>
        </w:rPr>
        <w:t>duration</w:t>
      </w:r>
      <w:r w:rsidR="003B42DD" w:rsidRPr="003B42DD">
        <w:rPr>
          <w:rFonts w:ascii="Arial" w:hAnsi="Arial" w:cs="Arial"/>
        </w:rPr>
        <w:t xml:space="preserve"> regulate</w:t>
      </w:r>
      <w:r w:rsidR="006409F4">
        <w:rPr>
          <w:rFonts w:ascii="Arial" w:eastAsiaTheme="minorEastAsia" w:hAnsi="Arial" w:cs="Arial" w:hint="eastAsia"/>
          <w:lang w:eastAsia="zh-CN"/>
        </w:rPr>
        <w:t>s</w:t>
      </w:r>
      <w:r w:rsidR="003B42DD" w:rsidRPr="003B42DD">
        <w:rPr>
          <w:rFonts w:ascii="Arial" w:hAnsi="Arial" w:cs="Arial"/>
        </w:rPr>
        <w:t xml:space="preserve"> the</w:t>
      </w:r>
      <w:r w:rsidR="00197635" w:rsidRPr="003B42DD">
        <w:rPr>
          <w:rFonts w:ascii="Arial" w:hAnsi="Arial" w:cs="Arial"/>
        </w:rPr>
        <w:t xml:space="preserve"> fates of </w:t>
      </w:r>
      <w:r w:rsidR="006409F4" w:rsidRPr="006409F4">
        <w:rPr>
          <w:rFonts w:ascii="Arial" w:hAnsi="Arial" w:cs="Arial"/>
        </w:rPr>
        <w:t xml:space="preserve">accumulated </w:t>
      </w:r>
      <w:r w:rsidR="00197635" w:rsidRPr="003B42DD">
        <w:rPr>
          <w:rFonts w:ascii="Arial" w:hAnsi="Arial" w:cs="Arial"/>
        </w:rPr>
        <w:t xml:space="preserve">nitrate </w:t>
      </w:r>
      <w:r w:rsidR="00197635" w:rsidRPr="00197635">
        <w:rPr>
          <w:rFonts w:ascii="Arial" w:hAnsi="Arial" w:cs="Arial"/>
        </w:rPr>
        <w:t>under</w:t>
      </w:r>
      <w:r w:rsidR="003B42DD" w:rsidRPr="003B42DD">
        <w:rPr>
          <w:rFonts w:ascii="Arial" w:hAnsi="Arial" w:cs="Arial"/>
        </w:rPr>
        <w:t xml:space="preserve"> reductive soil disinfestation </w:t>
      </w:r>
    </w:p>
    <w:p w14:paraId="7FE515EE" w14:textId="77777777" w:rsidR="002930D7" w:rsidRDefault="002930D7" w:rsidP="002930D7">
      <w:pPr>
        <w:spacing w:line="480" w:lineRule="auto"/>
        <w:rPr>
          <w:rFonts w:ascii="Arial" w:hAnsi="Arial" w:cs="Arial"/>
        </w:rPr>
      </w:pPr>
    </w:p>
    <w:p w14:paraId="2B3AB874" w14:textId="5D40339E" w:rsidR="00B662DA" w:rsidRPr="006409F4" w:rsidRDefault="00B662DA" w:rsidP="00B662DA">
      <w:pPr>
        <w:spacing w:line="480" w:lineRule="auto"/>
        <w:rPr>
          <w:rFonts w:ascii="Arial" w:eastAsiaTheme="minorEastAsia" w:hAnsi="Arial" w:cs="Arial"/>
          <w:lang w:val="en-US" w:eastAsia="zh-CN"/>
        </w:rPr>
      </w:pPr>
      <w:r w:rsidRPr="00B662DA">
        <w:rPr>
          <w:rFonts w:ascii="Arial" w:hAnsi="Arial" w:cs="Arial"/>
          <w:lang w:val="en-US"/>
        </w:rPr>
        <w:t>Hui</w:t>
      </w:r>
      <w:r w:rsidR="0020601D">
        <w:rPr>
          <w:rFonts w:ascii="Arial" w:eastAsiaTheme="minorEastAsia" w:hAnsi="Arial" w:cs="Arial" w:hint="eastAsia"/>
          <w:lang w:val="en-US" w:eastAsia="zh-CN"/>
        </w:rPr>
        <w:t>m</w:t>
      </w:r>
      <w:r w:rsidRPr="00B662DA">
        <w:rPr>
          <w:rFonts w:ascii="Arial" w:hAnsi="Arial" w:cs="Arial"/>
          <w:lang w:val="en-US"/>
        </w:rPr>
        <w:t>in Zhang</w:t>
      </w:r>
      <w:r w:rsidRPr="00B662DA">
        <w:rPr>
          <w:rFonts w:ascii="Arial" w:hAnsi="Arial" w:cs="Arial"/>
          <w:vertAlign w:val="superscript"/>
          <w:lang w:val="en-US"/>
        </w:rPr>
        <w:t>1</w:t>
      </w:r>
      <w:r w:rsidRPr="00B662DA">
        <w:rPr>
          <w:rFonts w:ascii="Arial" w:hAnsi="Arial" w:cs="Arial"/>
          <w:lang w:val="en-US"/>
        </w:rPr>
        <w:t xml:space="preserve">, </w:t>
      </w:r>
      <w:bookmarkStart w:id="0" w:name="OLE_LINK78"/>
      <w:r w:rsidRPr="00B662DA">
        <w:rPr>
          <w:rFonts w:ascii="Arial" w:hAnsi="Arial" w:cs="Arial"/>
          <w:lang w:val="en-US"/>
        </w:rPr>
        <w:t>Jing Wang</w:t>
      </w:r>
      <w:r w:rsidRPr="00B662DA">
        <w:rPr>
          <w:rFonts w:ascii="Arial" w:hAnsi="Arial" w:cs="Arial"/>
          <w:vertAlign w:val="superscript"/>
          <w:lang w:val="en-US"/>
        </w:rPr>
        <w:t>2</w:t>
      </w:r>
      <w:r w:rsidRPr="00B662DA">
        <w:rPr>
          <w:rFonts w:ascii="Arial" w:hAnsi="Arial" w:cs="Arial"/>
          <w:lang w:val="en-US"/>
        </w:rPr>
        <w:t xml:space="preserve">, </w:t>
      </w:r>
      <w:r w:rsidR="006409F4" w:rsidRPr="006409F4">
        <w:rPr>
          <w:rFonts w:ascii="Arial" w:hAnsi="Arial" w:cs="Arial"/>
          <w:lang w:val="en-US"/>
        </w:rPr>
        <w:t>Fallah</w:t>
      </w:r>
      <w:r w:rsidR="00EE4323" w:rsidRPr="00EE4323">
        <w:t xml:space="preserve"> </w:t>
      </w:r>
      <w:r w:rsidR="00EE4323" w:rsidRPr="00EE4323">
        <w:rPr>
          <w:rFonts w:ascii="Arial" w:hAnsi="Arial" w:cs="Arial"/>
          <w:lang w:val="en-US"/>
        </w:rPr>
        <w:t>Nyumah</w:t>
      </w:r>
      <w:r w:rsidR="006409F4" w:rsidRPr="00B662DA">
        <w:rPr>
          <w:rFonts w:ascii="Arial" w:hAnsi="Arial" w:cs="Arial"/>
          <w:vertAlign w:val="superscript"/>
          <w:lang w:val="en-US"/>
        </w:rPr>
        <w:t>1</w:t>
      </w:r>
      <w:r w:rsidR="006409F4" w:rsidRPr="00B662DA">
        <w:rPr>
          <w:rFonts w:ascii="Arial" w:hAnsi="Arial" w:cs="Arial"/>
          <w:lang w:val="en-US"/>
        </w:rPr>
        <w:t>,</w:t>
      </w:r>
      <w:r w:rsidR="006409F4" w:rsidRPr="006409F4">
        <w:rPr>
          <w:rFonts w:ascii="Arial" w:hAnsi="Arial" w:cs="Arial"/>
          <w:lang w:val="en-US"/>
        </w:rPr>
        <w:t xml:space="preserve"> </w:t>
      </w:r>
      <w:r w:rsidRPr="00B662DA">
        <w:rPr>
          <w:rFonts w:ascii="Arial" w:hAnsi="Arial" w:cs="Arial"/>
          <w:lang w:val="en-US"/>
        </w:rPr>
        <w:t>Yves Uwiragiye</w:t>
      </w:r>
      <w:r w:rsidRPr="00B662DA">
        <w:rPr>
          <w:rFonts w:ascii="Arial" w:hAnsi="Arial" w:cs="Arial"/>
          <w:vertAlign w:val="superscript"/>
          <w:lang w:val="en-US"/>
        </w:rPr>
        <w:t>1,</w:t>
      </w:r>
      <w:r w:rsidRPr="00B662DA">
        <w:rPr>
          <w:rFonts w:ascii="Arial" w:hAnsi="Arial" w:cs="Arial" w:hint="eastAsia"/>
          <w:vertAlign w:val="superscript"/>
          <w:lang w:val="en-US"/>
        </w:rPr>
        <w:t>3</w:t>
      </w:r>
      <w:r w:rsidRPr="00B662DA">
        <w:rPr>
          <w:rFonts w:ascii="Arial" w:hAnsi="Arial" w:cs="Arial"/>
          <w:lang w:val="en-US"/>
        </w:rPr>
        <w:t xml:space="preserve">, </w:t>
      </w:r>
      <w:proofErr w:type="spellStart"/>
      <w:r w:rsidRPr="00B662DA">
        <w:rPr>
          <w:rFonts w:ascii="Arial" w:hAnsi="Arial" w:cs="Arial"/>
          <w:lang w:val="en-US"/>
        </w:rPr>
        <w:t>Yin</w:t>
      </w:r>
      <w:r w:rsidR="0020601D">
        <w:rPr>
          <w:rFonts w:ascii="Arial" w:eastAsiaTheme="minorEastAsia" w:hAnsi="Arial" w:cs="Arial" w:hint="eastAsia"/>
          <w:lang w:val="en-US" w:eastAsia="zh-CN"/>
        </w:rPr>
        <w:t>f</w:t>
      </w:r>
      <w:r w:rsidRPr="00B662DA">
        <w:rPr>
          <w:rFonts w:ascii="Arial" w:hAnsi="Arial" w:cs="Arial"/>
          <w:lang w:val="en-US"/>
        </w:rPr>
        <w:t>ei</w:t>
      </w:r>
      <w:proofErr w:type="spellEnd"/>
      <w:r w:rsidRPr="00B662DA">
        <w:rPr>
          <w:rFonts w:ascii="Arial" w:hAnsi="Arial" w:cs="Arial"/>
          <w:lang w:val="en-US"/>
        </w:rPr>
        <w:t xml:space="preserve"> Qian</w:t>
      </w:r>
      <w:r w:rsidR="006409F4">
        <w:rPr>
          <w:rFonts w:ascii="Arial" w:eastAsiaTheme="minorEastAsia" w:hAnsi="Arial" w:cs="Arial" w:hint="eastAsia"/>
          <w:vertAlign w:val="superscript"/>
          <w:lang w:val="en-US" w:eastAsia="zh-CN"/>
        </w:rPr>
        <w:t>4</w:t>
      </w:r>
      <w:r w:rsidRPr="00B662DA">
        <w:rPr>
          <w:rFonts w:ascii="Arial" w:hAnsi="Arial" w:cs="Arial"/>
          <w:lang w:val="en-US"/>
        </w:rPr>
        <w:t>, Yi Cheng</w:t>
      </w:r>
      <w:r w:rsidRPr="00B662DA">
        <w:rPr>
          <w:rFonts w:ascii="Arial" w:hAnsi="Arial" w:cs="Arial"/>
          <w:vertAlign w:val="superscript"/>
          <w:lang w:val="en-US"/>
        </w:rPr>
        <w:t>1,</w:t>
      </w:r>
      <w:r w:rsidR="006409F4">
        <w:rPr>
          <w:rFonts w:ascii="Arial" w:eastAsiaTheme="minorEastAsia" w:hAnsi="Arial" w:cs="Arial" w:hint="eastAsia"/>
          <w:vertAlign w:val="superscript"/>
          <w:lang w:val="en-US" w:eastAsia="zh-CN"/>
        </w:rPr>
        <w:t>4,</w:t>
      </w:r>
      <w:r w:rsidRPr="00B662DA">
        <w:rPr>
          <w:rFonts w:ascii="Arial" w:hAnsi="Arial" w:cs="Arial"/>
          <w:vertAlign w:val="superscript"/>
          <w:lang w:val="en-US"/>
        </w:rPr>
        <w:t>5,6,7*</w:t>
      </w:r>
      <w:r w:rsidRPr="00B662DA">
        <w:rPr>
          <w:rFonts w:ascii="Arial" w:hAnsi="Arial" w:cs="Arial"/>
          <w:lang w:val="en-US"/>
        </w:rPr>
        <w:t>,</w:t>
      </w:r>
      <w:r w:rsidRPr="00B662DA">
        <w:rPr>
          <w:rFonts w:ascii="Arial" w:hAnsi="Arial" w:cs="Arial" w:hint="eastAsia"/>
          <w:lang w:val="en-US"/>
        </w:rPr>
        <w:t xml:space="preserve"> </w:t>
      </w:r>
      <w:proofErr w:type="spellStart"/>
      <w:r w:rsidRPr="00B662DA">
        <w:rPr>
          <w:rFonts w:ascii="Arial" w:hAnsi="Arial" w:cs="Arial"/>
          <w:lang w:val="en-US"/>
        </w:rPr>
        <w:t>Mao</w:t>
      </w:r>
      <w:r w:rsidR="0020601D">
        <w:rPr>
          <w:rFonts w:ascii="Arial" w:eastAsiaTheme="minorEastAsia" w:hAnsi="Arial" w:cs="Arial" w:hint="eastAsia"/>
          <w:lang w:val="en-US" w:eastAsia="zh-CN"/>
        </w:rPr>
        <w:t>h</w:t>
      </w:r>
      <w:r w:rsidRPr="00B662DA">
        <w:rPr>
          <w:rFonts w:ascii="Arial" w:hAnsi="Arial" w:cs="Arial"/>
          <w:lang w:val="en-US"/>
        </w:rPr>
        <w:t>eng</w:t>
      </w:r>
      <w:proofErr w:type="spellEnd"/>
      <w:r w:rsidRPr="00B662DA">
        <w:rPr>
          <w:rFonts w:ascii="Arial" w:hAnsi="Arial" w:cs="Arial"/>
          <w:lang w:val="en-US"/>
        </w:rPr>
        <w:t xml:space="preserve"> Zhan</w:t>
      </w:r>
      <w:r w:rsidRPr="00B662DA">
        <w:rPr>
          <w:rFonts w:ascii="Arial" w:hAnsi="Arial" w:cs="Arial" w:hint="eastAsia"/>
          <w:lang w:val="en-US"/>
        </w:rPr>
        <w:t>g</w:t>
      </w:r>
      <w:r w:rsidRPr="00B662DA">
        <w:rPr>
          <w:rFonts w:ascii="Arial" w:hAnsi="Arial" w:cs="Arial"/>
          <w:vertAlign w:val="superscript"/>
          <w:lang w:val="en-US"/>
        </w:rPr>
        <w:t>1</w:t>
      </w:r>
      <w:r w:rsidRPr="00B662DA">
        <w:rPr>
          <w:rFonts w:ascii="Arial" w:hAnsi="Arial" w:cs="Arial"/>
          <w:lang w:val="en-US"/>
        </w:rPr>
        <w:t xml:space="preserve">, </w:t>
      </w:r>
      <w:proofErr w:type="spellStart"/>
      <w:r w:rsidRPr="00B662DA">
        <w:rPr>
          <w:rFonts w:ascii="Arial" w:hAnsi="Arial" w:cs="Arial"/>
          <w:lang w:val="en-US"/>
        </w:rPr>
        <w:t>Zu</w:t>
      </w:r>
      <w:r w:rsidR="0020601D">
        <w:rPr>
          <w:rFonts w:ascii="Arial" w:eastAsiaTheme="minorEastAsia" w:hAnsi="Arial" w:cs="Arial" w:hint="eastAsia"/>
          <w:lang w:val="en-US" w:eastAsia="zh-CN"/>
        </w:rPr>
        <w:t>c</w:t>
      </w:r>
      <w:r w:rsidRPr="00B662DA">
        <w:rPr>
          <w:rFonts w:ascii="Arial" w:hAnsi="Arial" w:cs="Arial"/>
          <w:lang w:val="en-US"/>
        </w:rPr>
        <w:t>ong</w:t>
      </w:r>
      <w:proofErr w:type="spellEnd"/>
      <w:r w:rsidRPr="00B662DA">
        <w:rPr>
          <w:rFonts w:ascii="Arial" w:hAnsi="Arial" w:cs="Arial"/>
          <w:lang w:val="en-US"/>
        </w:rPr>
        <w:t xml:space="preserve"> Cai</w:t>
      </w:r>
      <w:bookmarkStart w:id="1" w:name="OLE_LINK4"/>
      <w:r w:rsidRPr="00B662DA">
        <w:rPr>
          <w:rFonts w:ascii="Arial" w:hAnsi="Arial" w:cs="Arial"/>
          <w:vertAlign w:val="superscript"/>
          <w:lang w:val="en-US"/>
        </w:rPr>
        <w:t>1</w:t>
      </w:r>
      <w:bookmarkEnd w:id="1"/>
      <w:r w:rsidRPr="00B662DA">
        <w:rPr>
          <w:rFonts w:ascii="Arial" w:hAnsi="Arial" w:cs="Arial"/>
          <w:lang w:val="en-US"/>
        </w:rPr>
        <w:t>, Christoph</w:t>
      </w:r>
      <w:r w:rsidRPr="00B662DA">
        <w:rPr>
          <w:rFonts w:ascii="Arial" w:hAnsi="Arial" w:cs="Arial" w:hint="eastAsia"/>
          <w:lang w:val="en-US"/>
        </w:rPr>
        <w:t xml:space="preserve"> </w:t>
      </w:r>
      <w:r w:rsidRPr="00B662DA">
        <w:rPr>
          <w:rFonts w:ascii="Arial" w:hAnsi="Arial" w:cs="Arial"/>
          <w:lang w:val="en-US"/>
        </w:rPr>
        <w:t>Müller</w:t>
      </w:r>
      <w:r w:rsidR="006409F4">
        <w:rPr>
          <w:rFonts w:ascii="Arial" w:eastAsiaTheme="minorEastAsia" w:hAnsi="Arial" w:cs="Arial" w:hint="eastAsia"/>
          <w:vertAlign w:val="superscript"/>
          <w:lang w:val="en-US" w:eastAsia="zh-CN"/>
        </w:rPr>
        <w:t>7</w:t>
      </w:r>
      <w:r w:rsidRPr="00B662DA">
        <w:rPr>
          <w:rFonts w:ascii="Arial" w:hAnsi="Arial" w:cs="Arial" w:hint="eastAsia"/>
          <w:vertAlign w:val="superscript"/>
          <w:lang w:val="en-US"/>
        </w:rPr>
        <w:t>,</w:t>
      </w:r>
      <w:r w:rsidR="006409F4">
        <w:rPr>
          <w:rFonts w:ascii="Arial" w:eastAsiaTheme="minorEastAsia" w:hAnsi="Arial" w:cs="Arial" w:hint="eastAsia"/>
          <w:vertAlign w:val="superscript"/>
          <w:lang w:val="en-US" w:eastAsia="zh-CN"/>
        </w:rPr>
        <w:t>8</w:t>
      </w:r>
      <w:r w:rsidRPr="00B662DA">
        <w:rPr>
          <w:rFonts w:ascii="Arial" w:hAnsi="Arial" w:cs="Arial" w:hint="eastAsia"/>
          <w:vertAlign w:val="superscript"/>
          <w:lang w:val="en-US"/>
        </w:rPr>
        <w:t>,</w:t>
      </w:r>
      <w:r w:rsidR="006409F4">
        <w:rPr>
          <w:rFonts w:ascii="Arial" w:eastAsiaTheme="minorEastAsia" w:hAnsi="Arial" w:cs="Arial" w:hint="eastAsia"/>
          <w:vertAlign w:val="superscript"/>
          <w:lang w:val="en-US" w:eastAsia="zh-CN"/>
        </w:rPr>
        <w:t>9</w:t>
      </w:r>
    </w:p>
    <w:p w14:paraId="06C2F5CA" w14:textId="77777777" w:rsidR="00B662DA" w:rsidRPr="00B662DA" w:rsidRDefault="00B662DA" w:rsidP="00B662DA">
      <w:pPr>
        <w:spacing w:line="480" w:lineRule="auto"/>
        <w:rPr>
          <w:rFonts w:ascii="Arial" w:hAnsi="Arial" w:cs="Arial"/>
          <w:lang w:val="en-US"/>
        </w:rPr>
      </w:pPr>
    </w:p>
    <w:bookmarkEnd w:id="0"/>
    <w:p w14:paraId="005BE9FA" w14:textId="77777777" w:rsidR="00B662DA" w:rsidRPr="00B662DA" w:rsidRDefault="00B662DA" w:rsidP="00B662DA">
      <w:pPr>
        <w:spacing w:line="480" w:lineRule="auto"/>
        <w:rPr>
          <w:rFonts w:ascii="Arial" w:hAnsi="Arial" w:cs="Arial"/>
        </w:rPr>
      </w:pPr>
      <w:r w:rsidRPr="00B662DA">
        <w:rPr>
          <w:rFonts w:ascii="Arial" w:hAnsi="Arial" w:cs="Arial"/>
          <w:vertAlign w:val="superscript"/>
        </w:rPr>
        <w:t>1</w:t>
      </w:r>
      <w:r w:rsidRPr="00B662DA">
        <w:rPr>
          <w:rFonts w:ascii="Arial" w:hAnsi="Arial" w:cs="Arial"/>
        </w:rPr>
        <w:t xml:space="preserve"> School of Geography</w:t>
      </w:r>
      <w:r w:rsidRPr="00B662DA">
        <w:rPr>
          <w:rFonts w:ascii="Arial" w:hAnsi="Arial" w:cs="Arial" w:hint="eastAsia"/>
        </w:rPr>
        <w:t xml:space="preserve">, </w:t>
      </w:r>
      <w:r w:rsidRPr="00B662DA">
        <w:rPr>
          <w:rFonts w:ascii="Arial" w:hAnsi="Arial" w:cs="Arial"/>
        </w:rPr>
        <w:t xml:space="preserve">Nanjing Normal University, Nanjing 210023, China </w:t>
      </w:r>
    </w:p>
    <w:p w14:paraId="612BDA02" w14:textId="77777777" w:rsidR="00B662DA" w:rsidRPr="00B662DA" w:rsidRDefault="00B662DA" w:rsidP="00B662DA">
      <w:pPr>
        <w:spacing w:line="480" w:lineRule="auto"/>
        <w:rPr>
          <w:rFonts w:ascii="Arial" w:hAnsi="Arial" w:cs="Arial"/>
        </w:rPr>
      </w:pPr>
      <w:r w:rsidRPr="00B662DA">
        <w:rPr>
          <w:rFonts w:ascii="Arial" w:hAnsi="Arial" w:cs="Arial"/>
          <w:vertAlign w:val="superscript"/>
        </w:rPr>
        <w:t>2</w:t>
      </w:r>
      <w:r w:rsidRPr="00B662DA">
        <w:rPr>
          <w:rFonts w:ascii="Arial" w:hAnsi="Arial" w:cs="Arial"/>
        </w:rPr>
        <w:t xml:space="preserve"> Co-Innovation Center for Sustainable Forestry in Southern China, Nanjing Forestry University, Nanjing, 210037, China</w:t>
      </w:r>
    </w:p>
    <w:p w14:paraId="6A5775C9" w14:textId="77777777" w:rsidR="00B662DA" w:rsidRPr="00B662DA" w:rsidRDefault="00B662DA" w:rsidP="00B662DA">
      <w:pPr>
        <w:spacing w:line="480" w:lineRule="auto"/>
        <w:rPr>
          <w:rFonts w:ascii="Arial" w:hAnsi="Arial" w:cs="Arial"/>
        </w:rPr>
      </w:pPr>
      <w:r w:rsidRPr="00B662DA">
        <w:rPr>
          <w:rFonts w:ascii="Arial" w:hAnsi="Arial" w:cs="Arial"/>
          <w:vertAlign w:val="superscript"/>
        </w:rPr>
        <w:t>3</w:t>
      </w:r>
      <w:r w:rsidRPr="00B662DA">
        <w:rPr>
          <w:rFonts w:ascii="Arial" w:hAnsi="Arial" w:cs="Arial"/>
        </w:rPr>
        <w:t xml:space="preserve"> Department of Agriculture, Faculty of</w:t>
      </w:r>
      <w:r w:rsidRPr="00B662DA">
        <w:rPr>
          <w:rFonts w:ascii="Arial" w:hAnsi="Arial" w:cs="Arial" w:hint="eastAsia"/>
          <w:vertAlign w:val="superscript"/>
        </w:rPr>
        <w:t xml:space="preserve"> </w:t>
      </w:r>
      <w:r w:rsidRPr="00B662DA">
        <w:rPr>
          <w:rFonts w:ascii="Arial" w:hAnsi="Arial" w:cs="Arial"/>
        </w:rPr>
        <w:t>Agriculture, Environmental Management</w:t>
      </w:r>
      <w:r w:rsidRPr="00B662DA">
        <w:rPr>
          <w:rFonts w:ascii="Arial" w:hAnsi="Arial" w:cs="Arial" w:hint="eastAsia"/>
          <w:vertAlign w:val="superscript"/>
        </w:rPr>
        <w:t xml:space="preserve"> </w:t>
      </w:r>
      <w:r w:rsidRPr="00B662DA">
        <w:rPr>
          <w:rFonts w:ascii="Arial" w:hAnsi="Arial" w:cs="Arial"/>
        </w:rPr>
        <w:t>and Renewable Energy, University of</w:t>
      </w:r>
      <w:r w:rsidRPr="00B662DA">
        <w:rPr>
          <w:rFonts w:ascii="Arial" w:hAnsi="Arial" w:cs="Arial" w:hint="eastAsia"/>
          <w:vertAlign w:val="superscript"/>
        </w:rPr>
        <w:t xml:space="preserve"> </w:t>
      </w:r>
      <w:r w:rsidRPr="00B662DA">
        <w:rPr>
          <w:rFonts w:ascii="Arial" w:hAnsi="Arial" w:cs="Arial"/>
        </w:rPr>
        <w:t xml:space="preserve">Technology and Arts of </w:t>
      </w:r>
      <w:proofErr w:type="spellStart"/>
      <w:r w:rsidRPr="00B662DA">
        <w:rPr>
          <w:rFonts w:ascii="Arial" w:hAnsi="Arial" w:cs="Arial"/>
        </w:rPr>
        <w:t>Byumba</w:t>
      </w:r>
      <w:proofErr w:type="spellEnd"/>
      <w:r w:rsidRPr="00B662DA">
        <w:rPr>
          <w:rFonts w:ascii="Arial" w:hAnsi="Arial" w:cs="Arial"/>
        </w:rPr>
        <w:t xml:space="preserve">, </w:t>
      </w:r>
      <w:proofErr w:type="spellStart"/>
      <w:r w:rsidRPr="00B662DA">
        <w:rPr>
          <w:rFonts w:ascii="Arial" w:hAnsi="Arial" w:cs="Arial"/>
        </w:rPr>
        <w:t>Byumba</w:t>
      </w:r>
      <w:proofErr w:type="spellEnd"/>
      <w:r w:rsidRPr="00B662DA">
        <w:rPr>
          <w:rFonts w:ascii="Arial" w:hAnsi="Arial" w:cs="Arial"/>
        </w:rPr>
        <w:t>,</w:t>
      </w:r>
      <w:r w:rsidRPr="00B662DA">
        <w:rPr>
          <w:rFonts w:ascii="Arial" w:hAnsi="Arial" w:cs="Arial" w:hint="eastAsia"/>
          <w:vertAlign w:val="superscript"/>
        </w:rPr>
        <w:t xml:space="preserve"> </w:t>
      </w:r>
      <w:r w:rsidRPr="00B662DA">
        <w:rPr>
          <w:rFonts w:ascii="Arial" w:hAnsi="Arial" w:cs="Arial"/>
        </w:rPr>
        <w:t>Rwanda</w:t>
      </w:r>
    </w:p>
    <w:p w14:paraId="3B685C40" w14:textId="553A9964" w:rsidR="00B662DA" w:rsidRPr="006409F4" w:rsidRDefault="00B662DA" w:rsidP="00B662DA">
      <w:pPr>
        <w:spacing w:line="480" w:lineRule="auto"/>
        <w:rPr>
          <w:rFonts w:ascii="Arial" w:hAnsi="Arial" w:cs="Arial"/>
        </w:rPr>
      </w:pPr>
      <w:r w:rsidRPr="00B662DA">
        <w:rPr>
          <w:rFonts w:ascii="Arial" w:hAnsi="Arial" w:cs="Arial"/>
          <w:vertAlign w:val="superscript"/>
        </w:rPr>
        <w:t>4</w:t>
      </w:r>
      <w:r w:rsidRPr="00B662DA">
        <w:rPr>
          <w:rFonts w:ascii="Arial" w:hAnsi="Arial" w:cs="Arial"/>
        </w:rPr>
        <w:t xml:space="preserve"> Soil and Fertilizer &amp; Resources and Environmental Institute, Jiangxi Academy of Agricultural Sciences, Nanchang, 330200, China</w:t>
      </w:r>
    </w:p>
    <w:p w14:paraId="2DA7D885" w14:textId="09436D24" w:rsidR="00B662DA" w:rsidRPr="00B662DA" w:rsidRDefault="006409F4" w:rsidP="00B662DA">
      <w:pPr>
        <w:spacing w:line="480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vertAlign w:val="superscript"/>
          <w:lang w:eastAsia="zh-CN"/>
        </w:rPr>
        <w:t>5</w:t>
      </w:r>
      <w:r w:rsidR="00B662DA" w:rsidRPr="00B662DA">
        <w:rPr>
          <w:rFonts w:ascii="Arial" w:hAnsi="Arial" w:cs="Arial"/>
        </w:rPr>
        <w:t xml:space="preserve"> Jiangsu Center for Collaborative Innovation in Geographical Information Resource Development and Application, Nanjing 210023, China</w:t>
      </w:r>
    </w:p>
    <w:p w14:paraId="1B2A34EB" w14:textId="28B19D33" w:rsidR="00B662DA" w:rsidRPr="00B662DA" w:rsidRDefault="006409F4" w:rsidP="00B662DA">
      <w:pPr>
        <w:spacing w:line="480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vertAlign w:val="superscript"/>
          <w:lang w:eastAsia="zh-CN"/>
        </w:rPr>
        <w:t>6</w:t>
      </w:r>
      <w:r w:rsidR="00B662DA" w:rsidRPr="00B662DA">
        <w:rPr>
          <w:rFonts w:ascii="Arial" w:hAnsi="Arial" w:cs="Arial"/>
        </w:rPr>
        <w:t xml:space="preserve"> Key Laboratory of Virtual Geographic Environment (Nanjing Normal University), Ministry of Education, Nanjing 210023, China </w:t>
      </w:r>
    </w:p>
    <w:p w14:paraId="3D3CE39A" w14:textId="44C1FC33" w:rsidR="00B662DA" w:rsidRPr="00B662DA" w:rsidRDefault="006409F4" w:rsidP="00B662DA">
      <w:pPr>
        <w:spacing w:line="480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vertAlign w:val="superscript"/>
          <w:lang w:eastAsia="zh-CN"/>
        </w:rPr>
        <w:t>7</w:t>
      </w:r>
      <w:r w:rsidR="00B662DA" w:rsidRPr="00B662DA">
        <w:rPr>
          <w:rFonts w:ascii="Arial" w:hAnsi="Arial" w:cs="Arial"/>
        </w:rPr>
        <w:t xml:space="preserve"> Liebig Centre of Agroecology and Climate Impact Research, Justus Liebig University, Germany</w:t>
      </w:r>
    </w:p>
    <w:p w14:paraId="44649601" w14:textId="265C5CFF" w:rsidR="00B662DA" w:rsidRPr="00B662DA" w:rsidRDefault="006409F4" w:rsidP="00B662DA">
      <w:pPr>
        <w:spacing w:line="480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vertAlign w:val="superscript"/>
          <w:lang w:eastAsia="zh-CN"/>
        </w:rPr>
        <w:t>8</w:t>
      </w:r>
      <w:r w:rsidR="00B662DA" w:rsidRPr="00B662DA">
        <w:rPr>
          <w:rFonts w:ascii="Arial" w:hAnsi="Arial" w:cs="Arial"/>
        </w:rPr>
        <w:t xml:space="preserve"> Institute of Plant Ecology, Justus Liebig University Giessen, Giessen 35392, Germany</w:t>
      </w:r>
    </w:p>
    <w:p w14:paraId="61DB8611" w14:textId="00B34612" w:rsidR="00B662DA" w:rsidRPr="00B662DA" w:rsidRDefault="006409F4" w:rsidP="00B662DA">
      <w:pPr>
        <w:spacing w:line="480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vertAlign w:val="superscript"/>
          <w:lang w:eastAsia="zh-CN"/>
        </w:rPr>
        <w:t>9</w:t>
      </w:r>
      <w:r w:rsidR="00B662DA" w:rsidRPr="00B662DA">
        <w:rPr>
          <w:rFonts w:ascii="Arial" w:hAnsi="Arial" w:cs="Arial"/>
        </w:rPr>
        <w:t xml:space="preserve"> School of Biology and Environmental Science and Earth Institute, University College </w:t>
      </w:r>
      <w:r w:rsidR="00B662DA" w:rsidRPr="00B662DA">
        <w:rPr>
          <w:rFonts w:ascii="Arial" w:hAnsi="Arial" w:cs="Arial"/>
        </w:rPr>
        <w:lastRenderedPageBreak/>
        <w:t>Dublin, Dublin D04, Ireland</w:t>
      </w:r>
    </w:p>
    <w:p w14:paraId="7D83AAC6" w14:textId="77777777" w:rsidR="002930D7" w:rsidRPr="00B662DA" w:rsidRDefault="002930D7" w:rsidP="002930D7">
      <w:pPr>
        <w:spacing w:line="480" w:lineRule="auto"/>
        <w:rPr>
          <w:rFonts w:ascii="Arial" w:hAnsi="Arial" w:cs="Arial"/>
        </w:rPr>
      </w:pPr>
    </w:p>
    <w:p w14:paraId="3F3B703B" w14:textId="77777777" w:rsidR="002930D7" w:rsidRDefault="002930D7" w:rsidP="002930D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*Corresponding author: </w:t>
      </w:r>
      <w:r>
        <w:rPr>
          <w:rFonts w:ascii="Arial" w:hAnsi="Arial" w:cs="Arial"/>
        </w:rPr>
        <w:t>Yi Cheng</w:t>
      </w:r>
    </w:p>
    <w:p w14:paraId="664D5C7A" w14:textId="77777777" w:rsidR="002930D7" w:rsidRDefault="002930D7" w:rsidP="002930D7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Address: School of Geography, Nanjing Normal University, Nanjing 210023, China</w:t>
      </w:r>
      <w:r>
        <w:rPr>
          <w:rFonts w:ascii="Arial" w:hAnsi="Arial" w:cs="Arial"/>
          <w:b/>
          <w:bCs/>
        </w:rPr>
        <w:t xml:space="preserve">  </w:t>
      </w:r>
    </w:p>
    <w:p w14:paraId="40E19461" w14:textId="77777777" w:rsidR="002930D7" w:rsidRDefault="002930D7" w:rsidP="002930D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Tel. </w:t>
      </w:r>
      <w:r>
        <w:rPr>
          <w:rFonts w:ascii="Arial" w:hAnsi="Arial" w:cs="Arial"/>
        </w:rPr>
        <w:t xml:space="preserve">+86 25 8589 1203, </w:t>
      </w:r>
      <w:r>
        <w:rPr>
          <w:rFonts w:ascii="Arial" w:hAnsi="Arial" w:cs="Arial"/>
          <w:bCs/>
        </w:rPr>
        <w:t>Fax.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+86 25 8589 1347</w:t>
      </w:r>
    </w:p>
    <w:p w14:paraId="290621D6" w14:textId="77777777" w:rsidR="002930D7" w:rsidRDefault="002930D7" w:rsidP="002930D7">
      <w:pPr>
        <w:spacing w:line="480" w:lineRule="auto"/>
        <w:jc w:val="left"/>
        <w:rPr>
          <w:rStyle w:val="a7"/>
          <w:rFonts w:ascii="Arial" w:hAnsi="Arial" w:cs="Arial"/>
        </w:rPr>
        <w:sectPr w:rsidR="002930D7" w:rsidSect="006C35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Arial" w:hAnsi="Arial" w:cs="Arial"/>
        </w:rPr>
        <w:t xml:space="preserve">Email: </w:t>
      </w:r>
      <w:hyperlink r:id="rId7" w:history="1">
        <w:r w:rsidRPr="00ED537C">
          <w:rPr>
            <w:rStyle w:val="a7"/>
            <w:rFonts w:ascii="Arial" w:hAnsi="Arial" w:cs="Arial"/>
          </w:rPr>
          <w:t>ycheng@njnu.edu.cn</w:t>
        </w:r>
      </w:hyperlink>
    </w:p>
    <w:p w14:paraId="20EFE4FC" w14:textId="58B3328E" w:rsidR="001F4ED0" w:rsidRPr="00AA092E" w:rsidRDefault="001F4ED0" w:rsidP="001F4ED0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050FCD"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r>
        <w:rPr>
          <w:rFonts w:ascii="Arial" w:hAnsi="Arial" w:cs="Arial"/>
          <w:b/>
          <w:sz w:val="24"/>
          <w:szCs w:val="24"/>
        </w:rPr>
        <w:t>S1.</w:t>
      </w:r>
      <w:r w:rsidRPr="00050FCD">
        <w:rPr>
          <w:rFonts w:ascii="Arial" w:hAnsi="Arial" w:cs="Arial"/>
          <w:bCs/>
          <w:sz w:val="24"/>
          <w:szCs w:val="24"/>
        </w:rPr>
        <w:t xml:space="preserve"> </w:t>
      </w:r>
      <w:r w:rsidRPr="00AA092E">
        <w:rPr>
          <w:rFonts w:ascii="Arial" w:hAnsi="Arial" w:cs="Arial"/>
          <w:b/>
          <w:bCs/>
          <w:sz w:val="24"/>
          <w:szCs w:val="24"/>
        </w:rPr>
        <w:t xml:space="preserve">Selected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AA092E">
        <w:rPr>
          <w:rFonts w:ascii="Arial" w:hAnsi="Arial" w:cs="Arial"/>
          <w:b/>
          <w:bCs/>
          <w:sz w:val="24"/>
          <w:szCs w:val="24"/>
        </w:rPr>
        <w:t xml:space="preserve">oil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AA092E">
        <w:rPr>
          <w:rFonts w:ascii="Arial" w:hAnsi="Arial" w:cs="Arial"/>
          <w:b/>
          <w:bCs/>
          <w:sz w:val="24"/>
          <w:szCs w:val="24"/>
        </w:rPr>
        <w:t xml:space="preserve">hysicochemical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AA092E">
        <w:rPr>
          <w:rFonts w:ascii="Arial" w:hAnsi="Arial" w:cs="Arial"/>
          <w:b/>
          <w:bCs/>
          <w:sz w:val="24"/>
          <w:szCs w:val="24"/>
        </w:rPr>
        <w:t xml:space="preserve">roperties of the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AA092E">
        <w:rPr>
          <w:rFonts w:ascii="Arial" w:hAnsi="Arial" w:cs="Arial"/>
          <w:b/>
          <w:bCs/>
          <w:sz w:val="24"/>
          <w:szCs w:val="24"/>
        </w:rPr>
        <w:t xml:space="preserve">ampling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AA092E">
        <w:rPr>
          <w:rFonts w:ascii="Arial" w:hAnsi="Arial" w:cs="Arial"/>
          <w:b/>
          <w:bCs/>
          <w:sz w:val="24"/>
          <w:szCs w:val="24"/>
        </w:rPr>
        <w:t>ites.</w:t>
      </w:r>
    </w:p>
    <w:tbl>
      <w:tblPr>
        <w:tblStyle w:val="a8"/>
        <w:tblpPr w:leftFromText="180" w:rightFromText="180" w:vertAnchor="page" w:horzAnchor="margin" w:tblpY="245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841"/>
        <w:gridCol w:w="1268"/>
        <w:gridCol w:w="1142"/>
        <w:gridCol w:w="1399"/>
        <w:gridCol w:w="1268"/>
        <w:gridCol w:w="1071"/>
        <w:gridCol w:w="761"/>
        <w:gridCol w:w="574"/>
        <w:gridCol w:w="682"/>
        <w:gridCol w:w="1121"/>
        <w:gridCol w:w="1269"/>
        <w:gridCol w:w="1788"/>
      </w:tblGrid>
      <w:tr w:rsidR="00773996" w:rsidRPr="00C70E9A" w14:paraId="0BAD7E02" w14:textId="48AF1C0C" w:rsidTr="00773996">
        <w:tc>
          <w:tcPr>
            <w:tcW w:w="290" w:type="pct"/>
            <w:vMerge w:val="restart"/>
            <w:vAlign w:val="center"/>
          </w:tcPr>
          <w:p w14:paraId="2E305105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Site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0EA0EC82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Depth</w:t>
            </w:r>
          </w:p>
        </w:tc>
        <w:tc>
          <w:tcPr>
            <w:tcW w:w="467" w:type="pct"/>
            <w:vMerge w:val="restart"/>
            <w:vAlign w:val="center"/>
          </w:tcPr>
          <w:p w14:paraId="4E9DF9D6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pH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1D8672F1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EC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49F4461E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SOC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3B32BA13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TN</w:t>
            </w:r>
          </w:p>
        </w:tc>
        <w:tc>
          <w:tcPr>
            <w:tcW w:w="232" w:type="pct"/>
            <w:vMerge w:val="restart"/>
            <w:vAlign w:val="center"/>
          </w:tcPr>
          <w:p w14:paraId="24194831" w14:textId="0037388B" w:rsidR="00773996" w:rsidRPr="00050FC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C/N</w:t>
            </w:r>
            <w:r w:rsidR="00854F04"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 xml:space="preserve"> ratio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70B06CB6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Sand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3B4772A9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3F0690A4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Clay</w:t>
            </w:r>
          </w:p>
        </w:tc>
        <w:tc>
          <w:tcPr>
            <w:tcW w:w="414" w:type="pct"/>
            <w:vMerge w:val="restart"/>
            <w:vAlign w:val="center"/>
          </w:tcPr>
          <w:p w14:paraId="79E7B5D9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Texture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4938309B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BD</w:t>
            </w:r>
          </w:p>
        </w:tc>
        <w:tc>
          <w:tcPr>
            <w:tcW w:w="653" w:type="pct"/>
            <w:tcBorders>
              <w:bottom w:val="single" w:sz="4" w:space="0" w:color="auto"/>
            </w:tcBorders>
          </w:tcPr>
          <w:p w14:paraId="00D3DC65" w14:textId="42274A29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73996">
              <w:rPr>
                <w:rFonts w:ascii="Arial" w:hAnsi="Arial" w:cs="Arial" w:hint="eastAsia"/>
                <w:sz w:val="22"/>
                <w:szCs w:val="24"/>
              </w:rPr>
              <w:t>I</w:t>
            </w:r>
            <w:r w:rsidRPr="00773996">
              <w:rPr>
                <w:rFonts w:ascii="Arial" w:hAnsi="Arial" w:cs="Arial"/>
                <w:sz w:val="22"/>
                <w:szCs w:val="24"/>
              </w:rPr>
              <w:t>rrigation water</w:t>
            </w:r>
          </w:p>
        </w:tc>
      </w:tr>
      <w:tr w:rsidR="00773996" w:rsidRPr="00C70E9A" w14:paraId="7158F893" w14:textId="5ABAAE9C" w:rsidTr="0020601D">
        <w:trPr>
          <w:trHeight w:val="636"/>
        </w:trPr>
        <w:tc>
          <w:tcPr>
            <w:tcW w:w="290" w:type="pct"/>
            <w:vMerge/>
            <w:tcBorders>
              <w:bottom w:val="single" w:sz="4" w:space="0" w:color="auto"/>
            </w:tcBorders>
            <w:vAlign w:val="center"/>
          </w:tcPr>
          <w:p w14:paraId="19C7C215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71AD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(cm)</w:t>
            </w:r>
          </w:p>
        </w:tc>
        <w:tc>
          <w:tcPr>
            <w:tcW w:w="467" w:type="pct"/>
            <w:vMerge/>
            <w:tcBorders>
              <w:bottom w:val="single" w:sz="4" w:space="0" w:color="auto"/>
            </w:tcBorders>
            <w:vAlign w:val="center"/>
          </w:tcPr>
          <w:p w14:paraId="44AECFB7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37F78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(µs cm</w:t>
            </w:r>
            <w:r w:rsidRPr="00050FCD">
              <w:rPr>
                <w:rFonts w:ascii="Arial" w:hAnsi="Arial" w:cs="Arial"/>
                <w:sz w:val="22"/>
                <w:szCs w:val="24"/>
                <w:vertAlign w:val="superscript"/>
              </w:rPr>
              <w:t>-1</w:t>
            </w:r>
            <w:r w:rsidRPr="00050FCD">
              <w:rPr>
                <w:rFonts w:ascii="Arial" w:hAnsi="Arial" w:cs="Arial"/>
                <w:sz w:val="22"/>
                <w:szCs w:val="24"/>
              </w:rPr>
              <w:t>)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DC5DB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(g kg</w:t>
            </w:r>
            <w:r w:rsidRPr="00050FCD">
              <w:rPr>
                <w:rFonts w:ascii="Arial" w:eastAsiaTheme="minorEastAsia" w:hAnsi="Arial" w:cs="Arial"/>
                <w:sz w:val="22"/>
                <w:szCs w:val="24"/>
                <w:vertAlign w:val="superscript"/>
                <w:lang w:eastAsia="zh-CN"/>
              </w:rPr>
              <w:t>-1</w:t>
            </w: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C434B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(g kg</w:t>
            </w:r>
            <w:r w:rsidRPr="00050FCD">
              <w:rPr>
                <w:rFonts w:ascii="Arial" w:eastAsiaTheme="minorEastAsia" w:hAnsi="Arial" w:cs="Arial"/>
                <w:sz w:val="22"/>
                <w:szCs w:val="24"/>
                <w:vertAlign w:val="superscript"/>
                <w:lang w:eastAsia="zh-CN"/>
              </w:rPr>
              <w:t>-1</w:t>
            </w: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)</w:t>
            </w: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vAlign w:val="center"/>
          </w:tcPr>
          <w:p w14:paraId="78EE664A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DBCC2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(%)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F3DEF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(%)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E366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(%)</w:t>
            </w:r>
          </w:p>
        </w:tc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14:paraId="7E1B9745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71C65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(g cm</w:t>
            </w:r>
            <w:r w:rsidRPr="00050FCD">
              <w:rPr>
                <w:rFonts w:ascii="Arial" w:hAnsi="Arial" w:cs="Arial"/>
                <w:sz w:val="22"/>
                <w:szCs w:val="24"/>
                <w:vertAlign w:val="superscript"/>
              </w:rPr>
              <w:t>-3</w:t>
            </w:r>
            <w:r w:rsidRPr="00050FCD">
              <w:rPr>
                <w:rFonts w:ascii="Arial" w:hAnsi="Arial" w:cs="Arial"/>
                <w:sz w:val="22"/>
                <w:szCs w:val="24"/>
              </w:rPr>
              <w:t>)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14:paraId="46C97F0C" w14:textId="799D9F60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773996">
              <w:rPr>
                <w:rFonts w:ascii="Arial" w:hAnsi="Arial" w:cs="Arial"/>
                <w:sz w:val="22"/>
                <w:szCs w:val="24"/>
              </w:rPr>
              <w:t>(ml)</w:t>
            </w:r>
          </w:p>
        </w:tc>
      </w:tr>
      <w:tr w:rsidR="00773996" w:rsidRPr="00C70E9A" w14:paraId="77D53D20" w14:textId="3B1BD5A3" w:rsidTr="00773996">
        <w:tc>
          <w:tcPr>
            <w:tcW w:w="290" w:type="pct"/>
            <w:vMerge w:val="restart"/>
            <w:tcBorders>
              <w:top w:val="single" w:sz="4" w:space="0" w:color="auto"/>
            </w:tcBorders>
          </w:tcPr>
          <w:p w14:paraId="7D450DD8" w14:textId="00445A94" w:rsidR="00773996" w:rsidRPr="00050FCD" w:rsidRDefault="00EE4323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Y</w:t>
            </w:r>
            <w:r w:rsidR="00773996">
              <w:rPr>
                <w:rFonts w:ascii="Arial" w:hAnsi="Arial" w:cs="Arial"/>
                <w:sz w:val="22"/>
                <w:szCs w:val="24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</w:tcBorders>
            <w:vAlign w:val="center"/>
          </w:tcPr>
          <w:p w14:paraId="5D310DC7" w14:textId="77777777" w:rsidR="00773996" w:rsidRPr="00050FCD" w:rsidRDefault="00773996" w:rsidP="00CB5484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0-20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3DEA844D" w14:textId="4E21FF24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6.6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 w:rsidRPr="00050FCD">
              <w:rPr>
                <w:rFonts w:ascii="Arial" w:hAnsi="Arial" w:cs="Arial"/>
                <w:sz w:val="22"/>
                <w:szCs w:val="24"/>
              </w:rPr>
              <w:t>0.0</w:t>
            </w: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14:paraId="68E26539" w14:textId="2A569B9F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490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7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14:paraId="50522116" w14:textId="66EF453D" w:rsidR="00773996" w:rsidRPr="0020601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16.2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±0.16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79CC199D" w14:textId="0B1E08BA" w:rsidR="00773996" w:rsidRPr="0020601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2.</w:t>
            </w:r>
            <w:r w:rsidR="00702D2C"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1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±0.03</w:t>
            </w:r>
          </w:p>
        </w:tc>
        <w:tc>
          <w:tcPr>
            <w:tcW w:w="232" w:type="pct"/>
            <w:tcBorders>
              <w:top w:val="single" w:sz="4" w:space="0" w:color="auto"/>
            </w:tcBorders>
            <w:vAlign w:val="center"/>
          </w:tcPr>
          <w:p w14:paraId="25FF86F6" w14:textId="7D34D364" w:rsidR="00773996" w:rsidRPr="0020601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7.9</w:t>
            </w:r>
            <w:bookmarkStart w:id="2" w:name="OLE_LINK77"/>
            <w:r w:rsidR="00462AEA" w:rsidRPr="0020601D">
              <w:rPr>
                <w:rFonts w:ascii="Arial" w:eastAsia="等线" w:hAnsi="Arial" w:cs="Arial"/>
                <w:sz w:val="22"/>
                <w:szCs w:val="24"/>
              </w:rPr>
              <w:t>±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  <w:lang w:eastAsia="zh-CN"/>
              </w:rPr>
              <w:t>0.03</w:t>
            </w:r>
            <w:bookmarkEnd w:id="2"/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14:paraId="2E1F6119" w14:textId="306FF7E4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</w:tcBorders>
            <w:vAlign w:val="center"/>
          </w:tcPr>
          <w:p w14:paraId="04DCCAE9" w14:textId="70228ADF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8</w:t>
            </w:r>
            <w:r>
              <w:rPr>
                <w:rFonts w:ascii="Arial" w:hAnsi="Arial" w:cs="Arial"/>
                <w:sz w:val="22"/>
                <w:szCs w:val="24"/>
              </w:rPr>
              <w:t>7</w:t>
            </w:r>
          </w:p>
        </w:tc>
        <w:tc>
          <w:tcPr>
            <w:tcW w:w="257" w:type="pct"/>
            <w:tcBorders>
              <w:top w:val="single" w:sz="4" w:space="0" w:color="auto"/>
            </w:tcBorders>
            <w:vAlign w:val="center"/>
          </w:tcPr>
          <w:p w14:paraId="2561036B" w14:textId="5EA9A960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14:paraId="15CCF13F" w14:textId="5A25384F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724FBB66" w14:textId="5D6C5C88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>
              <w:rPr>
                <w:rFonts w:ascii="Arial" w:hAnsi="Arial" w:cs="Arial"/>
                <w:sz w:val="22"/>
                <w:szCs w:val="24"/>
              </w:rPr>
              <w:t>2</w:t>
            </w:r>
            <w:r w:rsidRPr="00050FCD">
              <w:rPr>
                <w:rFonts w:ascii="Arial" w:hAnsi="Arial" w:cs="Arial"/>
                <w:sz w:val="22"/>
                <w:szCs w:val="24"/>
              </w:rPr>
              <w:t>7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±0.1</w:t>
            </w:r>
            <w:r>
              <w:rPr>
                <w:rFonts w:ascii="Arial" w:eastAsia="等线" w:hAnsi="Arial" w:cs="Arial"/>
                <w:sz w:val="22"/>
                <w:szCs w:val="24"/>
              </w:rPr>
              <w:t>4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</w:tcBorders>
          </w:tcPr>
          <w:p w14:paraId="35DFA5BB" w14:textId="5E0DFD86" w:rsidR="00773996" w:rsidRPr="00050FCD" w:rsidRDefault="00B701C9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653</w:t>
            </w:r>
          </w:p>
        </w:tc>
      </w:tr>
      <w:tr w:rsidR="00773996" w:rsidRPr="00C70E9A" w14:paraId="19579320" w14:textId="5FE5D6C4" w:rsidTr="00773996">
        <w:tc>
          <w:tcPr>
            <w:tcW w:w="290" w:type="pct"/>
            <w:vMerge/>
          </w:tcPr>
          <w:p w14:paraId="4A96E53E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19E555AA" w14:textId="77777777" w:rsidR="00773996" w:rsidRPr="00050FCD" w:rsidRDefault="00773996" w:rsidP="00CB5484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20-50</w:t>
            </w:r>
          </w:p>
        </w:tc>
        <w:tc>
          <w:tcPr>
            <w:tcW w:w="467" w:type="pct"/>
            <w:vAlign w:val="center"/>
          </w:tcPr>
          <w:p w14:paraId="0E1421F1" w14:textId="5EBF1701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7.2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>
              <w:rPr>
                <w:rFonts w:ascii="Arial" w:eastAsia="等线" w:hAnsi="Arial" w:cs="Arial"/>
                <w:sz w:val="22"/>
                <w:szCs w:val="24"/>
              </w:rPr>
              <w:t>02</w:t>
            </w:r>
          </w:p>
        </w:tc>
        <w:tc>
          <w:tcPr>
            <w:tcW w:w="422" w:type="pct"/>
            <w:vAlign w:val="center"/>
          </w:tcPr>
          <w:p w14:paraId="3566E375" w14:textId="74CC4A33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</w:t>
            </w:r>
            <w:r>
              <w:rPr>
                <w:rFonts w:ascii="Arial" w:hAnsi="Arial" w:cs="Arial"/>
                <w:sz w:val="22"/>
                <w:szCs w:val="24"/>
              </w:rPr>
              <w:t>96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14:paraId="4730CF3A" w14:textId="77777777" w:rsidR="00773996" w:rsidRPr="0020601D" w:rsidRDefault="00773996" w:rsidP="00CB5484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467" w:type="pct"/>
            <w:vAlign w:val="center"/>
          </w:tcPr>
          <w:p w14:paraId="368AC81A" w14:textId="77777777" w:rsidR="00773996" w:rsidRPr="0020601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32" w:type="pct"/>
            <w:vAlign w:val="center"/>
          </w:tcPr>
          <w:p w14:paraId="052B53BB" w14:textId="77777777" w:rsidR="00773996" w:rsidRPr="0020601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85" w:type="pct"/>
            <w:vAlign w:val="center"/>
          </w:tcPr>
          <w:p w14:paraId="0914831C" w14:textId="700E352E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</w:t>
            </w:r>
            <w:r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218" w:type="pct"/>
            <w:vAlign w:val="center"/>
          </w:tcPr>
          <w:p w14:paraId="72F66D0F" w14:textId="564D4B5C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78</w:t>
            </w:r>
          </w:p>
        </w:tc>
        <w:tc>
          <w:tcPr>
            <w:tcW w:w="257" w:type="pct"/>
            <w:vAlign w:val="center"/>
          </w:tcPr>
          <w:p w14:paraId="72C2D8E0" w14:textId="20A4AB0B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11</w:t>
            </w:r>
          </w:p>
        </w:tc>
        <w:tc>
          <w:tcPr>
            <w:tcW w:w="414" w:type="pct"/>
            <w:vAlign w:val="center"/>
          </w:tcPr>
          <w:p w14:paraId="3806F01A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 loam</w:t>
            </w:r>
          </w:p>
        </w:tc>
        <w:tc>
          <w:tcPr>
            <w:tcW w:w="467" w:type="pct"/>
            <w:vAlign w:val="center"/>
          </w:tcPr>
          <w:p w14:paraId="7D35F07B" w14:textId="7CE692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 w:rsidR="005B1CBF">
              <w:rPr>
                <w:rFonts w:ascii="Arial" w:hAnsi="Arial" w:cs="Arial"/>
                <w:sz w:val="22"/>
                <w:szCs w:val="24"/>
              </w:rPr>
              <w:t>22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</w:t>
            </w:r>
            <w:r w:rsidR="005B1CBF">
              <w:rPr>
                <w:rFonts w:ascii="Arial" w:eastAsia="等线" w:hAnsi="Arial" w:cs="Arial"/>
                <w:sz w:val="22"/>
                <w:szCs w:val="24"/>
              </w:rPr>
              <w:t>4</w:t>
            </w:r>
          </w:p>
        </w:tc>
        <w:tc>
          <w:tcPr>
            <w:tcW w:w="653" w:type="pct"/>
            <w:vMerge/>
          </w:tcPr>
          <w:p w14:paraId="0F6D0342" w14:textId="77777777" w:rsidR="00773996" w:rsidRPr="00050FCD" w:rsidRDefault="00773996" w:rsidP="00CB548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73996" w:rsidRPr="00C70E9A" w14:paraId="3D936149" w14:textId="6422BD96" w:rsidTr="00773996">
        <w:tc>
          <w:tcPr>
            <w:tcW w:w="290" w:type="pct"/>
            <w:vMerge w:val="restart"/>
          </w:tcPr>
          <w:p w14:paraId="4FB3F097" w14:textId="7669E183" w:rsidR="00773996" w:rsidRPr="00050FCD" w:rsidRDefault="00EE4323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Y</w:t>
            </w:r>
            <w:r w:rsidR="00773996">
              <w:rPr>
                <w:rFonts w:ascii="Arial" w:hAnsi="Arial" w:cs="Arial"/>
                <w:sz w:val="22"/>
                <w:szCs w:val="24"/>
              </w:rPr>
              <w:t>10</w:t>
            </w:r>
          </w:p>
        </w:tc>
        <w:tc>
          <w:tcPr>
            <w:tcW w:w="314" w:type="pct"/>
            <w:vAlign w:val="center"/>
          </w:tcPr>
          <w:p w14:paraId="4521B303" w14:textId="77777777" w:rsidR="00773996" w:rsidRPr="00050FCD" w:rsidRDefault="00773996" w:rsidP="00773996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0-20</w:t>
            </w:r>
          </w:p>
        </w:tc>
        <w:tc>
          <w:tcPr>
            <w:tcW w:w="467" w:type="pct"/>
            <w:vAlign w:val="center"/>
          </w:tcPr>
          <w:p w14:paraId="38DD51FB" w14:textId="5DD5FAAE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6.7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</w:t>
            </w:r>
            <w:r>
              <w:rPr>
                <w:rFonts w:ascii="Arial" w:eastAsia="等线" w:hAnsi="Arial" w:cs="Arial"/>
                <w:sz w:val="22"/>
                <w:szCs w:val="24"/>
              </w:rPr>
              <w:t>2</w:t>
            </w:r>
          </w:p>
        </w:tc>
        <w:tc>
          <w:tcPr>
            <w:tcW w:w="422" w:type="pct"/>
            <w:vAlign w:val="center"/>
          </w:tcPr>
          <w:p w14:paraId="1D9EE67F" w14:textId="2B2EE7F1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567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14:paraId="73FD6795" w14:textId="1B4246B4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16.1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±0.21</w:t>
            </w:r>
          </w:p>
        </w:tc>
        <w:tc>
          <w:tcPr>
            <w:tcW w:w="467" w:type="pct"/>
            <w:vAlign w:val="center"/>
          </w:tcPr>
          <w:p w14:paraId="5B7BA9FA" w14:textId="219B6334" w:rsidR="00773996" w:rsidRPr="0020601D" w:rsidRDefault="00702D2C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2.0</w:t>
            </w:r>
            <w:r w:rsidR="00773996" w:rsidRPr="0020601D">
              <w:rPr>
                <w:rFonts w:ascii="Arial" w:eastAsia="等线" w:hAnsi="Arial" w:cs="Arial"/>
                <w:sz w:val="22"/>
                <w:szCs w:val="24"/>
              </w:rPr>
              <w:t>±0.01</w:t>
            </w:r>
          </w:p>
        </w:tc>
        <w:tc>
          <w:tcPr>
            <w:tcW w:w="232" w:type="pct"/>
            <w:vAlign w:val="center"/>
          </w:tcPr>
          <w:p w14:paraId="3234B68F" w14:textId="4723BA23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8.1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</w:rPr>
              <w:t>±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  <w:lang w:eastAsia="zh-CN"/>
              </w:rPr>
              <w:t>0.00</w:t>
            </w:r>
          </w:p>
        </w:tc>
        <w:tc>
          <w:tcPr>
            <w:tcW w:w="285" w:type="pct"/>
            <w:vAlign w:val="center"/>
          </w:tcPr>
          <w:p w14:paraId="4CFF9255" w14:textId="0EA6D004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22</w:t>
            </w:r>
          </w:p>
        </w:tc>
        <w:tc>
          <w:tcPr>
            <w:tcW w:w="218" w:type="pct"/>
            <w:vAlign w:val="center"/>
          </w:tcPr>
          <w:p w14:paraId="039DB51A" w14:textId="3BB116C9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69</w:t>
            </w:r>
          </w:p>
        </w:tc>
        <w:tc>
          <w:tcPr>
            <w:tcW w:w="257" w:type="pct"/>
            <w:vAlign w:val="center"/>
          </w:tcPr>
          <w:p w14:paraId="54396157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414" w:type="pct"/>
            <w:vAlign w:val="center"/>
          </w:tcPr>
          <w:p w14:paraId="3858179B" w14:textId="74A66BE6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 loam</w:t>
            </w:r>
          </w:p>
        </w:tc>
        <w:tc>
          <w:tcPr>
            <w:tcW w:w="467" w:type="pct"/>
            <w:vAlign w:val="center"/>
          </w:tcPr>
          <w:p w14:paraId="268E5659" w14:textId="270507C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>
              <w:rPr>
                <w:rFonts w:ascii="Arial" w:hAnsi="Arial" w:cs="Arial"/>
                <w:sz w:val="22"/>
                <w:szCs w:val="24"/>
              </w:rPr>
              <w:t>30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>
              <w:rPr>
                <w:rFonts w:ascii="Arial" w:eastAsia="等线" w:hAnsi="Arial" w:cs="Arial"/>
                <w:sz w:val="22"/>
                <w:szCs w:val="24"/>
              </w:rPr>
              <w:t>10</w:t>
            </w:r>
          </w:p>
        </w:tc>
        <w:tc>
          <w:tcPr>
            <w:tcW w:w="653" w:type="pct"/>
            <w:vMerge w:val="restart"/>
          </w:tcPr>
          <w:p w14:paraId="23D00FB1" w14:textId="71238F93" w:rsidR="00773996" w:rsidRPr="00773996" w:rsidRDefault="00B701C9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591</w:t>
            </w:r>
          </w:p>
        </w:tc>
      </w:tr>
      <w:tr w:rsidR="00773996" w:rsidRPr="00C70E9A" w14:paraId="1A3B6BCD" w14:textId="7FF6B7DD" w:rsidTr="00773996">
        <w:tc>
          <w:tcPr>
            <w:tcW w:w="290" w:type="pct"/>
            <w:vMerge/>
          </w:tcPr>
          <w:p w14:paraId="5A07F5E6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E716439" w14:textId="77777777" w:rsidR="00773996" w:rsidRPr="00050FCD" w:rsidRDefault="00773996" w:rsidP="00773996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20-50</w:t>
            </w:r>
          </w:p>
        </w:tc>
        <w:tc>
          <w:tcPr>
            <w:tcW w:w="467" w:type="pct"/>
            <w:vAlign w:val="center"/>
          </w:tcPr>
          <w:p w14:paraId="5F1EDF95" w14:textId="56344106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7.</w:t>
            </w:r>
            <w:r w:rsidR="0020601D"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5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</w:t>
            </w:r>
            <w:r>
              <w:rPr>
                <w:rFonts w:ascii="Arial" w:eastAsia="等线" w:hAnsi="Arial" w:cs="Arial"/>
                <w:sz w:val="22"/>
                <w:szCs w:val="24"/>
              </w:rPr>
              <w:t>2</w:t>
            </w:r>
          </w:p>
        </w:tc>
        <w:tc>
          <w:tcPr>
            <w:tcW w:w="422" w:type="pct"/>
            <w:vAlign w:val="center"/>
          </w:tcPr>
          <w:p w14:paraId="3E744127" w14:textId="3D2B29FE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180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1</w:t>
            </w:r>
          </w:p>
        </w:tc>
        <w:tc>
          <w:tcPr>
            <w:tcW w:w="514" w:type="pct"/>
            <w:vAlign w:val="center"/>
          </w:tcPr>
          <w:p w14:paraId="0CF44FD6" w14:textId="77777777" w:rsidR="00773996" w:rsidRPr="0020601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467" w:type="pct"/>
            <w:vAlign w:val="center"/>
          </w:tcPr>
          <w:p w14:paraId="13A76FFB" w14:textId="77777777" w:rsidR="00773996" w:rsidRPr="0020601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32" w:type="pct"/>
            <w:vAlign w:val="center"/>
          </w:tcPr>
          <w:p w14:paraId="197F9C3E" w14:textId="77777777" w:rsidR="00773996" w:rsidRPr="0020601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85" w:type="pct"/>
            <w:vAlign w:val="center"/>
          </w:tcPr>
          <w:p w14:paraId="174F71D4" w14:textId="421579C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</w:t>
            </w:r>
            <w:r>
              <w:rPr>
                <w:rFonts w:ascii="Arial" w:hAnsi="Arial" w:cs="Arial"/>
                <w:sz w:val="22"/>
                <w:szCs w:val="24"/>
              </w:rPr>
              <w:t>3</w:t>
            </w:r>
          </w:p>
        </w:tc>
        <w:tc>
          <w:tcPr>
            <w:tcW w:w="218" w:type="pct"/>
            <w:vAlign w:val="center"/>
          </w:tcPr>
          <w:p w14:paraId="5DCEA123" w14:textId="15780B92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79</w:t>
            </w:r>
          </w:p>
        </w:tc>
        <w:tc>
          <w:tcPr>
            <w:tcW w:w="257" w:type="pct"/>
            <w:vAlign w:val="center"/>
          </w:tcPr>
          <w:p w14:paraId="5B08B4B9" w14:textId="5AC977F8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8</w:t>
            </w:r>
          </w:p>
        </w:tc>
        <w:tc>
          <w:tcPr>
            <w:tcW w:w="414" w:type="pct"/>
            <w:vAlign w:val="center"/>
          </w:tcPr>
          <w:p w14:paraId="780A0475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 loam</w:t>
            </w:r>
          </w:p>
        </w:tc>
        <w:tc>
          <w:tcPr>
            <w:tcW w:w="467" w:type="pct"/>
            <w:vAlign w:val="center"/>
          </w:tcPr>
          <w:p w14:paraId="3359E1E2" w14:textId="529B01F8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 w:rsidR="005B1CBF">
              <w:rPr>
                <w:rFonts w:ascii="Arial" w:hAnsi="Arial" w:cs="Arial"/>
                <w:sz w:val="22"/>
                <w:szCs w:val="24"/>
              </w:rPr>
              <w:t>0</w:t>
            </w:r>
            <w:r w:rsidRPr="00050FCD">
              <w:rPr>
                <w:rFonts w:ascii="Arial" w:hAnsi="Arial" w:cs="Arial"/>
                <w:sz w:val="22"/>
                <w:szCs w:val="24"/>
              </w:rPr>
              <w:t>7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 w:rsidR="005B1CBF">
              <w:rPr>
                <w:rFonts w:ascii="Arial" w:eastAsia="等线" w:hAnsi="Arial" w:cs="Arial"/>
                <w:sz w:val="22"/>
                <w:szCs w:val="24"/>
              </w:rPr>
              <w:t>10</w:t>
            </w:r>
          </w:p>
        </w:tc>
        <w:tc>
          <w:tcPr>
            <w:tcW w:w="653" w:type="pct"/>
            <w:vMerge/>
          </w:tcPr>
          <w:p w14:paraId="36F88CD3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73996" w:rsidRPr="00C70E9A" w14:paraId="703399D7" w14:textId="783F5816" w:rsidTr="00773996">
        <w:tc>
          <w:tcPr>
            <w:tcW w:w="290" w:type="pct"/>
            <w:vMerge w:val="restart"/>
          </w:tcPr>
          <w:p w14:paraId="74A362FF" w14:textId="50F985C4" w:rsidR="00773996" w:rsidRPr="00050FCD" w:rsidRDefault="00EE4323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Y</w:t>
            </w:r>
            <w:r w:rsidR="00773996">
              <w:rPr>
                <w:rFonts w:ascii="Arial" w:hAnsi="Arial" w:cs="Arial"/>
                <w:sz w:val="22"/>
                <w:szCs w:val="24"/>
              </w:rPr>
              <w:t>20</w:t>
            </w:r>
          </w:p>
        </w:tc>
        <w:tc>
          <w:tcPr>
            <w:tcW w:w="314" w:type="pct"/>
            <w:vAlign w:val="center"/>
          </w:tcPr>
          <w:p w14:paraId="3B19D470" w14:textId="77777777" w:rsidR="00773996" w:rsidRPr="00050FCD" w:rsidRDefault="00773996" w:rsidP="00773996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0-20</w:t>
            </w:r>
          </w:p>
        </w:tc>
        <w:tc>
          <w:tcPr>
            <w:tcW w:w="467" w:type="pct"/>
            <w:vAlign w:val="center"/>
          </w:tcPr>
          <w:p w14:paraId="68F793A4" w14:textId="6D2D08E0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6.5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</w:t>
            </w:r>
            <w:r>
              <w:rPr>
                <w:rFonts w:ascii="Arial" w:eastAsia="等线" w:hAnsi="Arial" w:cs="Arial"/>
                <w:sz w:val="22"/>
                <w:szCs w:val="24"/>
              </w:rPr>
              <w:t>2</w:t>
            </w:r>
          </w:p>
        </w:tc>
        <w:tc>
          <w:tcPr>
            <w:tcW w:w="422" w:type="pct"/>
            <w:vAlign w:val="center"/>
          </w:tcPr>
          <w:p w14:paraId="7CE7FB4D" w14:textId="616D5FAF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757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19</w:t>
            </w:r>
          </w:p>
        </w:tc>
        <w:tc>
          <w:tcPr>
            <w:tcW w:w="514" w:type="pct"/>
            <w:vAlign w:val="center"/>
          </w:tcPr>
          <w:p w14:paraId="6AA0BB6C" w14:textId="4CFFBEEC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24.</w:t>
            </w:r>
            <w:r w:rsidR="0020601D" w:rsidRPr="0020601D"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9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±0.38</w:t>
            </w:r>
          </w:p>
        </w:tc>
        <w:tc>
          <w:tcPr>
            <w:tcW w:w="467" w:type="pct"/>
            <w:vAlign w:val="center"/>
          </w:tcPr>
          <w:p w14:paraId="33430137" w14:textId="2FB85BEA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3.3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±0.02</w:t>
            </w:r>
          </w:p>
        </w:tc>
        <w:tc>
          <w:tcPr>
            <w:tcW w:w="232" w:type="pct"/>
            <w:vAlign w:val="center"/>
          </w:tcPr>
          <w:p w14:paraId="2C9272CC" w14:textId="7F58C467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7.5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</w:rPr>
              <w:t>±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  <w:lang w:eastAsia="zh-CN"/>
              </w:rPr>
              <w:t>0.03</w:t>
            </w:r>
          </w:p>
        </w:tc>
        <w:tc>
          <w:tcPr>
            <w:tcW w:w="285" w:type="pct"/>
            <w:vAlign w:val="center"/>
          </w:tcPr>
          <w:p w14:paraId="68571E3A" w14:textId="45CFD0F6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712F752D" w14:textId="62822E3D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81</w:t>
            </w:r>
          </w:p>
        </w:tc>
        <w:tc>
          <w:tcPr>
            <w:tcW w:w="257" w:type="pct"/>
            <w:vAlign w:val="center"/>
          </w:tcPr>
          <w:p w14:paraId="44AF44F2" w14:textId="3AA2BCC9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414" w:type="pct"/>
            <w:vAlign w:val="center"/>
          </w:tcPr>
          <w:p w14:paraId="12F4CCA9" w14:textId="4C6568B5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</w:t>
            </w:r>
          </w:p>
        </w:tc>
        <w:tc>
          <w:tcPr>
            <w:tcW w:w="467" w:type="pct"/>
            <w:vAlign w:val="center"/>
          </w:tcPr>
          <w:p w14:paraId="545C3394" w14:textId="1DC12FB2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>
              <w:rPr>
                <w:rFonts w:ascii="Arial" w:hAnsi="Arial" w:cs="Arial"/>
                <w:sz w:val="22"/>
                <w:szCs w:val="24"/>
              </w:rPr>
              <w:t>18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>
              <w:rPr>
                <w:rFonts w:ascii="Arial" w:eastAsia="等线" w:hAnsi="Arial" w:cs="Arial"/>
                <w:sz w:val="22"/>
                <w:szCs w:val="24"/>
              </w:rPr>
              <w:t>09</w:t>
            </w:r>
          </w:p>
        </w:tc>
        <w:tc>
          <w:tcPr>
            <w:tcW w:w="653" w:type="pct"/>
            <w:vMerge w:val="restart"/>
          </w:tcPr>
          <w:p w14:paraId="3123313D" w14:textId="7BF7C1B1" w:rsidR="00773996" w:rsidRPr="00773996" w:rsidRDefault="00B701C9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730</w:t>
            </w:r>
          </w:p>
        </w:tc>
      </w:tr>
      <w:tr w:rsidR="00773996" w:rsidRPr="00C70E9A" w14:paraId="7F7AFE11" w14:textId="2E24C4B5" w:rsidTr="00773996">
        <w:tc>
          <w:tcPr>
            <w:tcW w:w="290" w:type="pct"/>
            <w:vMerge/>
          </w:tcPr>
          <w:p w14:paraId="06A1CE96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087EFF2D" w14:textId="77777777" w:rsidR="00773996" w:rsidRPr="00050FCD" w:rsidRDefault="00773996" w:rsidP="00773996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20-50</w:t>
            </w:r>
          </w:p>
        </w:tc>
        <w:tc>
          <w:tcPr>
            <w:tcW w:w="467" w:type="pct"/>
            <w:vAlign w:val="center"/>
          </w:tcPr>
          <w:p w14:paraId="0B101B0C" w14:textId="770E6248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6.9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</w:t>
            </w:r>
            <w:r>
              <w:rPr>
                <w:rFonts w:ascii="Arial" w:eastAsia="等线" w:hAnsi="Arial" w:cs="Arial"/>
                <w:sz w:val="22"/>
                <w:szCs w:val="24"/>
              </w:rPr>
              <w:t>1</w:t>
            </w:r>
          </w:p>
        </w:tc>
        <w:tc>
          <w:tcPr>
            <w:tcW w:w="422" w:type="pct"/>
            <w:vAlign w:val="center"/>
          </w:tcPr>
          <w:p w14:paraId="03EA4998" w14:textId="135BB0CA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198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4</w:t>
            </w:r>
          </w:p>
        </w:tc>
        <w:tc>
          <w:tcPr>
            <w:tcW w:w="514" w:type="pct"/>
            <w:vAlign w:val="center"/>
          </w:tcPr>
          <w:p w14:paraId="4E160277" w14:textId="77777777" w:rsidR="00773996" w:rsidRPr="0020601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467" w:type="pct"/>
            <w:vAlign w:val="center"/>
          </w:tcPr>
          <w:p w14:paraId="3D697C8D" w14:textId="77777777" w:rsidR="00773996" w:rsidRPr="0020601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32" w:type="pct"/>
            <w:vAlign w:val="center"/>
          </w:tcPr>
          <w:p w14:paraId="12DC0797" w14:textId="77777777" w:rsidR="00773996" w:rsidRPr="0020601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85" w:type="pct"/>
            <w:vAlign w:val="center"/>
          </w:tcPr>
          <w:p w14:paraId="43441055" w14:textId="00C2F88F" w:rsidR="00773996" w:rsidRPr="005B1CBF" w:rsidRDefault="005B1CBF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8</w:t>
            </w:r>
          </w:p>
        </w:tc>
        <w:tc>
          <w:tcPr>
            <w:tcW w:w="218" w:type="pct"/>
            <w:vAlign w:val="center"/>
          </w:tcPr>
          <w:p w14:paraId="25336658" w14:textId="5EEEC16D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83</w:t>
            </w:r>
          </w:p>
        </w:tc>
        <w:tc>
          <w:tcPr>
            <w:tcW w:w="257" w:type="pct"/>
            <w:vAlign w:val="center"/>
          </w:tcPr>
          <w:p w14:paraId="3FEA132A" w14:textId="10313893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414" w:type="pct"/>
            <w:vAlign w:val="center"/>
          </w:tcPr>
          <w:p w14:paraId="11EDF9E4" w14:textId="4BB1D4E2" w:rsidR="00773996" w:rsidRPr="00050FCD" w:rsidRDefault="005B1CBF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</w:t>
            </w:r>
          </w:p>
        </w:tc>
        <w:tc>
          <w:tcPr>
            <w:tcW w:w="467" w:type="pct"/>
            <w:vAlign w:val="center"/>
          </w:tcPr>
          <w:p w14:paraId="71986C2D" w14:textId="7473369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 w:rsidR="005B1CBF">
              <w:rPr>
                <w:rFonts w:ascii="Arial" w:hAnsi="Arial" w:cs="Arial"/>
                <w:sz w:val="22"/>
                <w:szCs w:val="24"/>
              </w:rPr>
              <w:t>12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 w:rsidR="005B1CBF">
              <w:rPr>
                <w:rFonts w:ascii="Arial" w:eastAsia="等线" w:hAnsi="Arial" w:cs="Arial"/>
                <w:sz w:val="22"/>
                <w:szCs w:val="24"/>
              </w:rPr>
              <w:t>09</w:t>
            </w:r>
          </w:p>
        </w:tc>
        <w:tc>
          <w:tcPr>
            <w:tcW w:w="653" w:type="pct"/>
            <w:vMerge/>
          </w:tcPr>
          <w:p w14:paraId="539B1B89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73996" w:rsidRPr="00C70E9A" w14:paraId="1703FC58" w14:textId="007C3110" w:rsidTr="00773996">
        <w:tc>
          <w:tcPr>
            <w:tcW w:w="290" w:type="pct"/>
            <w:vMerge w:val="restart"/>
          </w:tcPr>
          <w:p w14:paraId="2C71DEF8" w14:textId="44FB2DE6" w:rsidR="00773996" w:rsidRPr="00050FCD" w:rsidRDefault="00EE4323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Y</w:t>
            </w:r>
            <w:r w:rsidR="00773996">
              <w:rPr>
                <w:rFonts w:ascii="Arial" w:hAnsi="Arial" w:cs="Arial"/>
                <w:sz w:val="22"/>
                <w:szCs w:val="24"/>
              </w:rPr>
              <w:t>30</w:t>
            </w:r>
          </w:p>
        </w:tc>
        <w:tc>
          <w:tcPr>
            <w:tcW w:w="314" w:type="pct"/>
            <w:vAlign w:val="center"/>
          </w:tcPr>
          <w:p w14:paraId="27838F43" w14:textId="77777777" w:rsidR="00773996" w:rsidRPr="00050FCD" w:rsidRDefault="00773996" w:rsidP="00773996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0-20</w:t>
            </w:r>
          </w:p>
        </w:tc>
        <w:tc>
          <w:tcPr>
            <w:tcW w:w="467" w:type="pct"/>
            <w:vAlign w:val="center"/>
          </w:tcPr>
          <w:p w14:paraId="7D1BB588" w14:textId="1D17D54C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5.</w:t>
            </w:r>
            <w:r w:rsidR="0020601D"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4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±0.03</w:t>
            </w:r>
          </w:p>
        </w:tc>
        <w:tc>
          <w:tcPr>
            <w:tcW w:w="422" w:type="pct"/>
            <w:vAlign w:val="center"/>
          </w:tcPr>
          <w:p w14:paraId="2B102B74" w14:textId="6E501156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11</w:t>
            </w:r>
            <w:r>
              <w:rPr>
                <w:rFonts w:ascii="Arial" w:hAnsi="Arial" w:cs="Arial"/>
                <w:sz w:val="22"/>
                <w:szCs w:val="24"/>
              </w:rPr>
              <w:t>2</w:t>
            </w:r>
            <w:r w:rsidRPr="00050FCD">
              <w:rPr>
                <w:rFonts w:ascii="Arial" w:hAnsi="Arial" w:cs="Arial"/>
                <w:sz w:val="22"/>
                <w:szCs w:val="24"/>
              </w:rPr>
              <w:t>4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10</w:t>
            </w:r>
          </w:p>
        </w:tc>
        <w:tc>
          <w:tcPr>
            <w:tcW w:w="514" w:type="pct"/>
            <w:vAlign w:val="center"/>
          </w:tcPr>
          <w:p w14:paraId="265FBD29" w14:textId="4A6DF60E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22.4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±0.17</w:t>
            </w:r>
          </w:p>
        </w:tc>
        <w:tc>
          <w:tcPr>
            <w:tcW w:w="467" w:type="pct"/>
            <w:vAlign w:val="center"/>
          </w:tcPr>
          <w:p w14:paraId="41E89454" w14:textId="58DF2783" w:rsidR="00773996" w:rsidRPr="0020601D" w:rsidRDefault="00773996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3.2</w:t>
            </w:r>
            <w:r w:rsidRPr="0020601D">
              <w:rPr>
                <w:rFonts w:ascii="Arial" w:eastAsia="等线" w:hAnsi="Arial" w:cs="Arial"/>
                <w:sz w:val="22"/>
                <w:szCs w:val="24"/>
              </w:rPr>
              <w:t>±0.02</w:t>
            </w:r>
          </w:p>
        </w:tc>
        <w:tc>
          <w:tcPr>
            <w:tcW w:w="232" w:type="pct"/>
            <w:vAlign w:val="center"/>
          </w:tcPr>
          <w:p w14:paraId="128F2A78" w14:textId="6812216C" w:rsidR="00773996" w:rsidRPr="0020601D" w:rsidRDefault="0020601D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 w:rsidRPr="0020601D"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7.0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</w:rPr>
              <w:t>±</w:t>
            </w:r>
            <w:r w:rsidR="00462AEA" w:rsidRPr="0020601D">
              <w:rPr>
                <w:rFonts w:ascii="Arial" w:eastAsia="等线" w:hAnsi="Arial" w:cs="Arial"/>
                <w:sz w:val="22"/>
                <w:szCs w:val="24"/>
                <w:lang w:eastAsia="zh-CN"/>
              </w:rPr>
              <w:t>0.06</w:t>
            </w:r>
          </w:p>
        </w:tc>
        <w:tc>
          <w:tcPr>
            <w:tcW w:w="285" w:type="pct"/>
            <w:vAlign w:val="center"/>
          </w:tcPr>
          <w:p w14:paraId="4B87FE9D" w14:textId="13F9B966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</w:t>
            </w:r>
          </w:p>
        </w:tc>
        <w:tc>
          <w:tcPr>
            <w:tcW w:w="218" w:type="pct"/>
            <w:vAlign w:val="center"/>
          </w:tcPr>
          <w:p w14:paraId="3B3F9D49" w14:textId="4E78BE7F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77</w:t>
            </w:r>
          </w:p>
        </w:tc>
        <w:tc>
          <w:tcPr>
            <w:tcW w:w="257" w:type="pct"/>
            <w:vAlign w:val="center"/>
          </w:tcPr>
          <w:p w14:paraId="1281C19B" w14:textId="73623389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</w:t>
            </w:r>
            <w:r>
              <w:rPr>
                <w:rFonts w:ascii="Arial" w:hAnsi="Arial" w:cs="Arial"/>
                <w:sz w:val="22"/>
                <w:szCs w:val="24"/>
              </w:rPr>
              <w:t>0</w:t>
            </w:r>
          </w:p>
        </w:tc>
        <w:tc>
          <w:tcPr>
            <w:tcW w:w="414" w:type="pct"/>
            <w:vAlign w:val="center"/>
          </w:tcPr>
          <w:p w14:paraId="16ED00BF" w14:textId="3927F4E5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 loam</w:t>
            </w:r>
          </w:p>
        </w:tc>
        <w:tc>
          <w:tcPr>
            <w:tcW w:w="467" w:type="pct"/>
            <w:vAlign w:val="center"/>
          </w:tcPr>
          <w:p w14:paraId="1D426406" w14:textId="299F90E9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1.10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>
              <w:rPr>
                <w:rFonts w:ascii="Arial" w:eastAsia="等线" w:hAnsi="Arial" w:cs="Arial"/>
                <w:sz w:val="22"/>
                <w:szCs w:val="24"/>
              </w:rPr>
              <w:t>17</w:t>
            </w:r>
          </w:p>
        </w:tc>
        <w:tc>
          <w:tcPr>
            <w:tcW w:w="653" w:type="pct"/>
            <w:vMerge w:val="restart"/>
          </w:tcPr>
          <w:p w14:paraId="3772E192" w14:textId="394E9BD0" w:rsidR="00773996" w:rsidRPr="00773996" w:rsidRDefault="00B701C9" w:rsidP="00773996">
            <w:pPr>
              <w:spacing w:line="360" w:lineRule="auto"/>
              <w:jc w:val="center"/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745</w:t>
            </w:r>
          </w:p>
        </w:tc>
      </w:tr>
      <w:tr w:rsidR="00773996" w:rsidRPr="00C70E9A" w14:paraId="4AB17FBF" w14:textId="4D445EB4" w:rsidTr="00773996">
        <w:tc>
          <w:tcPr>
            <w:tcW w:w="290" w:type="pct"/>
            <w:vMerge/>
          </w:tcPr>
          <w:p w14:paraId="0EF47E5C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54A04059" w14:textId="77777777" w:rsidR="00773996" w:rsidRPr="00050FCD" w:rsidRDefault="00773996" w:rsidP="00773996">
            <w:pPr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20-50</w:t>
            </w:r>
          </w:p>
        </w:tc>
        <w:tc>
          <w:tcPr>
            <w:tcW w:w="467" w:type="pct"/>
            <w:vAlign w:val="center"/>
          </w:tcPr>
          <w:p w14:paraId="22D187A0" w14:textId="7D2F2D9F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6.</w:t>
            </w:r>
            <w:r w:rsidR="0020601D">
              <w:rPr>
                <w:rFonts w:ascii="Arial" w:eastAsiaTheme="minorEastAsia" w:hAnsi="Arial" w:cs="Arial" w:hint="eastAsia"/>
                <w:sz w:val="22"/>
                <w:szCs w:val="24"/>
                <w:lang w:eastAsia="zh-CN"/>
              </w:rPr>
              <w:t>1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±0.0</w:t>
            </w:r>
            <w:r>
              <w:rPr>
                <w:rFonts w:ascii="Arial" w:eastAsia="等线" w:hAnsi="Arial" w:cs="Arial"/>
                <w:sz w:val="22"/>
                <w:szCs w:val="24"/>
              </w:rPr>
              <w:t>2</w:t>
            </w:r>
          </w:p>
        </w:tc>
        <w:tc>
          <w:tcPr>
            <w:tcW w:w="422" w:type="pct"/>
            <w:vAlign w:val="center"/>
          </w:tcPr>
          <w:p w14:paraId="5B4CD12D" w14:textId="76165B1D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303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</w:t>
            </w:r>
            <w:r>
              <w:rPr>
                <w:rFonts w:ascii="Arial" w:eastAsia="等线" w:hAnsi="Arial" w:cs="Arial"/>
                <w:sz w:val="22"/>
                <w:szCs w:val="24"/>
              </w:rPr>
              <w:t>4</w:t>
            </w:r>
          </w:p>
        </w:tc>
        <w:tc>
          <w:tcPr>
            <w:tcW w:w="514" w:type="pct"/>
            <w:vAlign w:val="center"/>
          </w:tcPr>
          <w:p w14:paraId="2D019333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467" w:type="pct"/>
            <w:vAlign w:val="center"/>
          </w:tcPr>
          <w:p w14:paraId="3078DBED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32" w:type="pct"/>
            <w:vAlign w:val="center"/>
          </w:tcPr>
          <w:p w14:paraId="2799E91E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eastAsiaTheme="minorEastAsia" w:hAnsi="Arial" w:cs="Arial"/>
                <w:sz w:val="22"/>
                <w:szCs w:val="24"/>
                <w:lang w:eastAsia="zh-CN"/>
              </w:rPr>
              <w:t>-</w:t>
            </w:r>
          </w:p>
        </w:tc>
        <w:tc>
          <w:tcPr>
            <w:tcW w:w="285" w:type="pct"/>
            <w:vAlign w:val="center"/>
          </w:tcPr>
          <w:p w14:paraId="3EE661F2" w14:textId="163D6A3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12</w:t>
            </w:r>
          </w:p>
        </w:tc>
        <w:tc>
          <w:tcPr>
            <w:tcW w:w="218" w:type="pct"/>
            <w:vAlign w:val="center"/>
          </w:tcPr>
          <w:p w14:paraId="274866D2" w14:textId="165A0185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7</w:t>
            </w:r>
            <w:r w:rsidR="005B1CBF"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257" w:type="pct"/>
            <w:vAlign w:val="center"/>
          </w:tcPr>
          <w:p w14:paraId="1F9D3AF7" w14:textId="15B811CB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9</w:t>
            </w:r>
          </w:p>
        </w:tc>
        <w:tc>
          <w:tcPr>
            <w:tcW w:w="414" w:type="pct"/>
            <w:vAlign w:val="center"/>
          </w:tcPr>
          <w:p w14:paraId="6DEBE3CE" w14:textId="4E808B7A" w:rsidR="00773996" w:rsidRPr="00050FCD" w:rsidRDefault="005B1CBF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Silt loam</w:t>
            </w:r>
          </w:p>
        </w:tc>
        <w:tc>
          <w:tcPr>
            <w:tcW w:w="467" w:type="pct"/>
            <w:vAlign w:val="center"/>
          </w:tcPr>
          <w:p w14:paraId="0D8F3A05" w14:textId="5C05B8BC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050FCD">
              <w:rPr>
                <w:rFonts w:ascii="Arial" w:hAnsi="Arial" w:cs="Arial"/>
                <w:sz w:val="22"/>
                <w:szCs w:val="24"/>
              </w:rPr>
              <w:t>1.</w:t>
            </w:r>
            <w:r w:rsidR="005B1CBF">
              <w:rPr>
                <w:rFonts w:ascii="Arial" w:hAnsi="Arial" w:cs="Arial"/>
                <w:sz w:val="22"/>
                <w:szCs w:val="24"/>
              </w:rPr>
              <w:t>1</w:t>
            </w:r>
            <w:r w:rsidRPr="00050FCD">
              <w:rPr>
                <w:rFonts w:ascii="Arial" w:hAnsi="Arial" w:cs="Arial"/>
                <w:sz w:val="22"/>
                <w:szCs w:val="24"/>
              </w:rPr>
              <w:t>0</w:t>
            </w:r>
            <w:r w:rsidRPr="00050FCD">
              <w:rPr>
                <w:rFonts w:ascii="Arial" w:eastAsia="等线" w:hAnsi="Arial" w:cs="Arial"/>
                <w:sz w:val="22"/>
                <w:szCs w:val="24"/>
              </w:rPr>
              <w:t>±0.</w:t>
            </w:r>
            <w:r w:rsidR="005B1CBF">
              <w:rPr>
                <w:rFonts w:ascii="Arial" w:eastAsia="等线" w:hAnsi="Arial" w:cs="Arial"/>
                <w:sz w:val="22"/>
                <w:szCs w:val="24"/>
              </w:rPr>
              <w:t>18</w:t>
            </w:r>
          </w:p>
        </w:tc>
        <w:tc>
          <w:tcPr>
            <w:tcW w:w="653" w:type="pct"/>
            <w:vMerge/>
          </w:tcPr>
          <w:p w14:paraId="52F1FB54" w14:textId="77777777" w:rsidR="00773996" w:rsidRPr="00050FCD" w:rsidRDefault="00773996" w:rsidP="0077399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D738BB4" w14:textId="2A5538BA" w:rsidR="0034191D" w:rsidRDefault="001F4ED0" w:rsidP="001F4ED0">
      <w:pPr>
        <w:spacing w:line="360" w:lineRule="auto"/>
        <w:jc w:val="left"/>
        <w:rPr>
          <w:rFonts w:ascii="Arial" w:eastAsia="宋体" w:hAnsi="Arial" w:cs="Arial"/>
          <w:color w:val="000000"/>
          <w:sz w:val="24"/>
          <w:szCs w:val="24"/>
        </w:rPr>
        <w:sectPr w:rsidR="0034191D" w:rsidSect="006C354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050FCD">
        <w:rPr>
          <w:rFonts w:ascii="Arial" w:hAnsi="Arial" w:cs="Arial"/>
          <w:sz w:val="24"/>
          <w:szCs w:val="24"/>
        </w:rPr>
        <w:t xml:space="preserve">Note: Values are expressed as means </w:t>
      </w:r>
      <w:r w:rsidRPr="00050FCD">
        <w:rPr>
          <w:rFonts w:ascii="Arial" w:eastAsia="等线" w:hAnsi="Arial" w:cs="Arial"/>
          <w:sz w:val="24"/>
          <w:szCs w:val="24"/>
        </w:rPr>
        <w:t xml:space="preserve">± standard </w:t>
      </w:r>
      <w:r w:rsidRPr="00050FCD">
        <w:rPr>
          <w:rFonts w:ascii="Arial" w:eastAsia="宋体" w:hAnsi="Arial" w:cs="Arial"/>
          <w:kern w:val="0"/>
          <w:sz w:val="24"/>
          <w:szCs w:val="24"/>
        </w:rPr>
        <w:t>deviation (n=3). “-” indicates not determined.</w:t>
      </w:r>
      <w:r w:rsidR="001624AC" w:rsidRPr="001624AC">
        <w:rPr>
          <w:rFonts w:ascii="Arial" w:hAnsi="Arial" w:cs="Arial"/>
          <w:iCs/>
          <w:sz w:val="24"/>
          <w:szCs w:val="24"/>
        </w:rPr>
        <w:t xml:space="preserve"> 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Soils in </w:t>
      </w:r>
      <w:r w:rsidR="00EE4323"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5, </w:t>
      </w:r>
      <w:r w:rsidR="00EE4323"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10, </w:t>
      </w:r>
      <w:r w:rsidR="00EE4323"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20 and </w:t>
      </w:r>
      <w:r w:rsidR="00EE4323"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30 treatments </w:t>
      </w:r>
      <w:r w:rsidR="0020601D"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were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 collected from </w:t>
      </w:r>
      <w:r w:rsidR="001624AC">
        <w:rPr>
          <w:rFonts w:ascii="Arial" w:hAnsi="Arial" w:cs="Arial"/>
          <w:bCs/>
          <w:sz w:val="24"/>
          <w:szCs w:val="24"/>
        </w:rPr>
        <w:t>i</w:t>
      </w:r>
      <w:r w:rsidR="001624AC" w:rsidRPr="00647211">
        <w:rPr>
          <w:rFonts w:ascii="Arial" w:hAnsi="Arial" w:cs="Arial"/>
          <w:bCs/>
          <w:sz w:val="24"/>
          <w:szCs w:val="24"/>
        </w:rPr>
        <w:t>ntensive</w:t>
      </w:r>
      <w:r w:rsidR="001624AC" w:rsidRPr="003A738D">
        <w:rPr>
          <w:rFonts w:ascii="Arial" w:hAnsi="Arial" w:cs="Arial"/>
          <w:iCs/>
          <w:sz w:val="24"/>
          <w:szCs w:val="24"/>
        </w:rPr>
        <w:t xml:space="preserve"> vegetable fields cultivated for 5, 10, 20 and 30 years, respectively.</w:t>
      </w:r>
      <w:r w:rsidRPr="00050FCD">
        <w:rPr>
          <w:rFonts w:ascii="Arial" w:eastAsia="宋体" w:hAnsi="Arial" w:cs="Arial"/>
          <w:kern w:val="0"/>
          <w:sz w:val="24"/>
          <w:szCs w:val="24"/>
        </w:rPr>
        <w:t xml:space="preserve"> EC, </w:t>
      </w:r>
      <w:r w:rsidRPr="00050FCD">
        <w:rPr>
          <w:rFonts w:ascii="Arial" w:hAnsi="Arial" w:cs="Arial"/>
          <w:iCs/>
          <w:sz w:val="24"/>
          <w:szCs w:val="24"/>
        </w:rPr>
        <w:t xml:space="preserve">electrical conductivity; SOC, soil organic carbon; </w:t>
      </w:r>
      <w:r w:rsidRPr="00050FCD">
        <w:rPr>
          <w:rFonts w:ascii="Arial" w:eastAsiaTheme="minorEastAsia" w:hAnsi="Arial" w:cs="Arial"/>
          <w:iCs/>
          <w:sz w:val="24"/>
          <w:szCs w:val="24"/>
          <w:lang w:eastAsia="zh-CN"/>
        </w:rPr>
        <w:t>TN, total nitrogen; C/N, SOC to TN ratio</w:t>
      </w:r>
      <w:r>
        <w:rPr>
          <w:rFonts w:ascii="Arial" w:hAnsi="Arial" w:cs="Arial"/>
          <w:iCs/>
          <w:sz w:val="24"/>
          <w:szCs w:val="24"/>
        </w:rPr>
        <w:t xml:space="preserve">; </w:t>
      </w:r>
      <w:r w:rsidRPr="00050FCD">
        <w:rPr>
          <w:rFonts w:ascii="Arial" w:hAnsi="Arial" w:cs="Arial"/>
          <w:iCs/>
          <w:sz w:val="24"/>
          <w:szCs w:val="24"/>
        </w:rPr>
        <w:t xml:space="preserve">BD, </w:t>
      </w:r>
      <w:r w:rsidRPr="00050FCD">
        <w:rPr>
          <w:rFonts w:ascii="Arial" w:eastAsia="宋体" w:hAnsi="Arial" w:cs="Arial"/>
          <w:color w:val="000000"/>
          <w:sz w:val="24"/>
          <w:szCs w:val="24"/>
        </w:rPr>
        <w:t>bulk densit</w:t>
      </w:r>
      <w:r w:rsidR="0034191D">
        <w:rPr>
          <w:rFonts w:ascii="Arial" w:eastAsia="宋体" w:hAnsi="Arial" w:cs="Arial"/>
          <w:color w:val="000000"/>
          <w:sz w:val="24"/>
          <w:szCs w:val="24"/>
        </w:rPr>
        <w:t>y.</w:t>
      </w:r>
      <w:r w:rsidR="00B701C9">
        <w:rPr>
          <w:rFonts w:ascii="Arial" w:eastAsia="宋体" w:hAnsi="Arial" w:cs="Arial"/>
          <w:color w:val="000000"/>
          <w:sz w:val="24"/>
          <w:szCs w:val="24"/>
        </w:rPr>
        <w:t xml:space="preserve"> </w:t>
      </w:r>
    </w:p>
    <w:p w14:paraId="72E84B14" w14:textId="77D1C00E" w:rsidR="0034191D" w:rsidRPr="0034191D" w:rsidRDefault="0034191D" w:rsidP="0034191D">
      <w:pPr>
        <w:jc w:val="left"/>
        <w:rPr>
          <w:rFonts w:ascii="Arial" w:hAnsi="Arial" w:cs="Arial"/>
          <w:sz w:val="24"/>
          <w:szCs w:val="24"/>
        </w:rPr>
      </w:pPr>
      <w:r w:rsidRPr="0034191D">
        <w:rPr>
          <w:rFonts w:ascii="Arial" w:hAnsi="Arial" w:cs="Arial"/>
          <w:b/>
          <w:sz w:val="24"/>
          <w:szCs w:val="24"/>
        </w:rPr>
        <w:lastRenderedPageBreak/>
        <w:t>Table S</w:t>
      </w:r>
      <w:r>
        <w:rPr>
          <w:rFonts w:ascii="Arial" w:hAnsi="Arial" w:cs="Arial"/>
          <w:b/>
          <w:sz w:val="24"/>
          <w:szCs w:val="24"/>
        </w:rPr>
        <w:t>2</w:t>
      </w:r>
      <w:r w:rsidRPr="0034191D">
        <w:rPr>
          <w:rFonts w:ascii="Arial" w:hAnsi="Arial" w:cs="Arial"/>
          <w:bCs/>
          <w:sz w:val="24"/>
          <w:szCs w:val="24"/>
        </w:rPr>
        <w:t xml:space="preserve"> P</w:t>
      </w:r>
      <w:r w:rsidRPr="0034191D">
        <w:rPr>
          <w:rFonts w:ascii="Arial" w:hAnsi="Arial" w:cs="Arial"/>
          <w:sz w:val="24"/>
          <w:szCs w:val="24"/>
        </w:rPr>
        <w:t>rimers used in this study.</w:t>
      </w:r>
    </w:p>
    <w:p w14:paraId="549542E3" w14:textId="77777777" w:rsidR="0034191D" w:rsidRPr="0034191D" w:rsidRDefault="0034191D" w:rsidP="0034191D">
      <w:pPr>
        <w:jc w:val="left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8"/>
        <w:gridCol w:w="1230"/>
        <w:gridCol w:w="3472"/>
        <w:gridCol w:w="5030"/>
        <w:gridCol w:w="2618"/>
      </w:tblGrid>
      <w:tr w:rsidR="0034191D" w:rsidRPr="0034191D" w14:paraId="3AAD114C" w14:textId="77777777" w:rsidTr="002B64B7">
        <w:trPr>
          <w:trHeight w:val="63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33EBC8" w14:textId="77777777" w:rsidR="0034191D" w:rsidRPr="0034191D" w:rsidRDefault="0034191D" w:rsidP="00CB5484">
            <w:pPr>
              <w:widowControl/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  <w:bookmarkStart w:id="3" w:name="_Hlk99103100"/>
            <w:r w:rsidRPr="0034191D">
              <w:rPr>
                <w:rFonts w:ascii="Arial" w:eastAsia="宋体" w:hAnsi="Arial" w:cs="Arial"/>
                <w:color w:val="000000"/>
                <w:sz w:val="22"/>
              </w:rPr>
              <w:t>Target gene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E95862" w14:textId="77777777" w:rsidR="0034191D" w:rsidRPr="0034191D" w:rsidRDefault="0034191D" w:rsidP="00CB5484">
            <w:pPr>
              <w:jc w:val="center"/>
              <w:rPr>
                <w:rFonts w:ascii="Arial" w:hAnsi="Arial" w:cs="Arial"/>
                <w:sz w:val="22"/>
              </w:rPr>
            </w:pPr>
            <w:r w:rsidRPr="0034191D">
              <w:rPr>
                <w:rFonts w:ascii="Arial" w:eastAsia="宋体" w:hAnsi="Arial" w:cs="Arial"/>
                <w:color w:val="000000"/>
                <w:sz w:val="22"/>
              </w:rPr>
              <w:t>Primers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F083D6" w14:textId="77777777" w:rsidR="0034191D" w:rsidRPr="0034191D" w:rsidRDefault="0034191D" w:rsidP="00CB5484">
            <w:pPr>
              <w:widowControl/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  <w:r w:rsidRPr="0034191D">
              <w:rPr>
                <w:rFonts w:ascii="Arial" w:eastAsia="宋体" w:hAnsi="Arial" w:cs="Arial"/>
                <w:color w:val="000000"/>
                <w:sz w:val="22"/>
              </w:rPr>
              <w:t>Sequence (5'-3')</w:t>
            </w:r>
          </w:p>
        </w:tc>
        <w:tc>
          <w:tcPr>
            <w:tcW w:w="5030" w:type="dxa"/>
            <w:tcBorders>
              <w:bottom w:val="single" w:sz="4" w:space="0" w:color="auto"/>
            </w:tcBorders>
            <w:vAlign w:val="center"/>
          </w:tcPr>
          <w:p w14:paraId="12FE9996" w14:textId="77777777" w:rsidR="0034191D" w:rsidRPr="0034191D" w:rsidRDefault="0034191D" w:rsidP="00CB5484">
            <w:pPr>
              <w:jc w:val="center"/>
              <w:rPr>
                <w:rFonts w:ascii="Arial" w:hAnsi="Arial" w:cs="Arial"/>
                <w:sz w:val="22"/>
              </w:rPr>
            </w:pPr>
            <w:r w:rsidRPr="0034191D">
              <w:rPr>
                <w:rFonts w:ascii="Arial" w:eastAsia="等线" w:hAnsi="Arial" w:cs="Arial"/>
                <w:color w:val="000000"/>
                <w:sz w:val="22"/>
              </w:rPr>
              <w:t>Thermal profile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4C56D819" w14:textId="77777777" w:rsidR="0034191D" w:rsidRPr="0034191D" w:rsidRDefault="0034191D" w:rsidP="00CB5484">
            <w:pPr>
              <w:jc w:val="center"/>
              <w:rPr>
                <w:rFonts w:ascii="Arial" w:hAnsi="Arial" w:cs="Arial"/>
                <w:sz w:val="22"/>
              </w:rPr>
            </w:pPr>
            <w:r w:rsidRPr="0034191D">
              <w:rPr>
                <w:rFonts w:ascii="Arial" w:eastAsia="宋体" w:hAnsi="Arial" w:cs="Arial"/>
                <w:color w:val="000000"/>
                <w:sz w:val="22"/>
              </w:rPr>
              <w:t>Reference</w:t>
            </w:r>
          </w:p>
        </w:tc>
      </w:tr>
      <w:bookmarkEnd w:id="3"/>
      <w:tr w:rsidR="0034191D" w:rsidRPr="0034191D" w14:paraId="4BACA540" w14:textId="77777777" w:rsidTr="002B64B7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1C7D5EC3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Bacterial 16S rRNA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A923A1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338F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C88139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ACTCCTACGGGAGGCAGCAG</w:t>
            </w:r>
          </w:p>
        </w:tc>
        <w:tc>
          <w:tcPr>
            <w:tcW w:w="5030" w:type="dxa"/>
            <w:vMerge w:val="restart"/>
            <w:tcBorders>
              <w:top w:val="single" w:sz="4" w:space="0" w:color="auto"/>
            </w:tcBorders>
          </w:tcPr>
          <w:p w14:paraId="1E693E06" w14:textId="1357F93A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 min at 95°C, followed by 40 cycles of 10 s at 95°</w:t>
            </w:r>
            <w:proofErr w:type="gramStart"/>
            <w:r w:rsidRPr="0034191D">
              <w:rPr>
                <w:rFonts w:ascii="Arial" w:eastAsia="宋体" w:hAnsi="Arial" w:cs="Arial"/>
                <w:color w:val="000000"/>
              </w:rPr>
              <w:t>C,</w:t>
            </w:r>
            <w:r w:rsidR="002B64B7">
              <w:rPr>
                <w:rFonts w:ascii="Arial" w:eastAsia="宋体" w:hAnsi="Arial" w:cs="Arial" w:hint="eastAsia"/>
                <w:color w:val="000000"/>
                <w:lang w:eastAsia="zh-CN"/>
              </w:rPr>
              <w:t xml:space="preserve">   </w:t>
            </w:r>
            <w:proofErr w:type="gramEnd"/>
            <w:r w:rsidR="002B64B7">
              <w:rPr>
                <w:rFonts w:ascii="Arial" w:eastAsia="宋体" w:hAnsi="Arial" w:cs="Arial" w:hint="eastAsia"/>
                <w:color w:val="000000"/>
                <w:lang w:eastAsia="zh-CN"/>
              </w:rPr>
              <w:t xml:space="preserve">  </w:t>
            </w:r>
            <w:r w:rsidRPr="0034191D">
              <w:rPr>
                <w:rFonts w:ascii="Arial" w:eastAsia="宋体" w:hAnsi="Arial" w:cs="Arial"/>
                <w:color w:val="000000"/>
              </w:rPr>
              <w:t>20 s at 53°C and 30 s at 72°C</w:t>
            </w:r>
          </w:p>
        </w:tc>
        <w:tc>
          <w:tcPr>
            <w:tcW w:w="2618" w:type="dxa"/>
            <w:tcBorders>
              <w:top w:val="single" w:sz="4" w:space="0" w:color="auto"/>
            </w:tcBorders>
          </w:tcPr>
          <w:p w14:paraId="467D3024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Lane (1991)</w:t>
            </w:r>
          </w:p>
        </w:tc>
      </w:tr>
      <w:tr w:rsidR="0034191D" w:rsidRPr="0034191D" w14:paraId="7C713944" w14:textId="77777777" w:rsidTr="002B64B7">
        <w:tc>
          <w:tcPr>
            <w:tcW w:w="0" w:type="auto"/>
            <w:vMerge/>
          </w:tcPr>
          <w:p w14:paraId="394C6FBA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4467067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518R</w:t>
            </w:r>
          </w:p>
        </w:tc>
        <w:tc>
          <w:tcPr>
            <w:tcW w:w="0" w:type="auto"/>
          </w:tcPr>
          <w:p w14:paraId="3F70D409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ATTACCGCGGCTGCTGG</w:t>
            </w:r>
          </w:p>
        </w:tc>
        <w:tc>
          <w:tcPr>
            <w:tcW w:w="5030" w:type="dxa"/>
            <w:vMerge/>
          </w:tcPr>
          <w:p w14:paraId="668322F3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</w:tcPr>
          <w:p w14:paraId="4FE0C1A2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Muyzer et al. (1993)</w:t>
            </w:r>
          </w:p>
        </w:tc>
      </w:tr>
      <w:tr w:rsidR="0034191D" w:rsidRPr="0034191D" w14:paraId="2E8D4472" w14:textId="77777777" w:rsidTr="002B64B7">
        <w:tc>
          <w:tcPr>
            <w:tcW w:w="0" w:type="auto"/>
            <w:vMerge w:val="restart"/>
          </w:tcPr>
          <w:p w14:paraId="1EAEE89B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Fungal ITS</w:t>
            </w:r>
          </w:p>
        </w:tc>
        <w:tc>
          <w:tcPr>
            <w:tcW w:w="0" w:type="auto"/>
          </w:tcPr>
          <w:p w14:paraId="371E4260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ITS1F</w:t>
            </w:r>
          </w:p>
        </w:tc>
        <w:tc>
          <w:tcPr>
            <w:tcW w:w="0" w:type="auto"/>
          </w:tcPr>
          <w:p w14:paraId="1EE51BF8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CTTGGTCATTTAGAGGAAGTAA</w:t>
            </w:r>
          </w:p>
        </w:tc>
        <w:tc>
          <w:tcPr>
            <w:tcW w:w="5030" w:type="dxa"/>
            <w:vMerge w:val="restart"/>
          </w:tcPr>
          <w:p w14:paraId="566EAA52" w14:textId="6F9BBDA2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2 min at 95°C, followed by 40 cycles of 10 s at 95°C, </w:t>
            </w:r>
          </w:p>
          <w:p w14:paraId="6E88F297" w14:textId="1ED75C21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20 s at 53°C and 30 s at 72°C</w:t>
            </w:r>
          </w:p>
        </w:tc>
        <w:tc>
          <w:tcPr>
            <w:tcW w:w="2618" w:type="dxa"/>
          </w:tcPr>
          <w:p w14:paraId="16CF6CCA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color w:val="000000"/>
              </w:rPr>
              <w:t>Gardes</w:t>
            </w:r>
            <w:proofErr w:type="spellEnd"/>
            <w:r w:rsidRPr="0034191D">
              <w:rPr>
                <w:rFonts w:ascii="Arial" w:eastAsia="宋体" w:hAnsi="Arial" w:cs="Arial"/>
                <w:color w:val="000000"/>
              </w:rPr>
              <w:t xml:space="preserve"> and Bruns (1993)</w:t>
            </w:r>
          </w:p>
        </w:tc>
      </w:tr>
      <w:tr w:rsidR="0034191D" w:rsidRPr="0034191D" w14:paraId="2B4ACBF4" w14:textId="77777777" w:rsidTr="002B64B7">
        <w:tc>
          <w:tcPr>
            <w:tcW w:w="0" w:type="auto"/>
            <w:vMerge/>
          </w:tcPr>
          <w:p w14:paraId="7C8792B1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781382D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ITS2</w:t>
            </w:r>
          </w:p>
        </w:tc>
        <w:tc>
          <w:tcPr>
            <w:tcW w:w="0" w:type="auto"/>
          </w:tcPr>
          <w:p w14:paraId="1F904E26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GCTGCGTTCTTCATCGATGC</w:t>
            </w:r>
          </w:p>
        </w:tc>
        <w:tc>
          <w:tcPr>
            <w:tcW w:w="5030" w:type="dxa"/>
            <w:vMerge/>
          </w:tcPr>
          <w:p w14:paraId="7E12D700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</w:tcPr>
          <w:p w14:paraId="33CF1AFB" w14:textId="3E086FB3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</w:tr>
      <w:tr w:rsidR="0034191D" w:rsidRPr="0034191D" w14:paraId="4429364E" w14:textId="77777777" w:rsidTr="002B64B7">
        <w:tc>
          <w:tcPr>
            <w:tcW w:w="0" w:type="auto"/>
            <w:vMerge w:val="restart"/>
          </w:tcPr>
          <w:p w14:paraId="6F7F0F07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AOA</w:t>
            </w:r>
            <w:r w:rsidRPr="0034191D">
              <w:rPr>
                <w:rFonts w:ascii="Arial" w:eastAsia="宋体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34191D">
              <w:rPr>
                <w:rFonts w:ascii="Arial" w:eastAsia="宋体" w:hAnsi="Arial" w:cs="Arial"/>
                <w:i/>
                <w:iCs/>
                <w:color w:val="000000"/>
              </w:rPr>
              <w:t>amoA</w:t>
            </w:r>
            <w:proofErr w:type="spellEnd"/>
          </w:p>
        </w:tc>
        <w:tc>
          <w:tcPr>
            <w:tcW w:w="0" w:type="auto"/>
          </w:tcPr>
          <w:p w14:paraId="78707301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Arch-</w:t>
            </w:r>
            <w:proofErr w:type="spellStart"/>
            <w:r w:rsidRPr="0034191D">
              <w:rPr>
                <w:rFonts w:ascii="Arial" w:eastAsia="宋体" w:hAnsi="Arial" w:cs="Arial"/>
                <w:color w:val="000000"/>
              </w:rPr>
              <w:t>amoAF</w:t>
            </w:r>
            <w:proofErr w:type="spellEnd"/>
          </w:p>
        </w:tc>
        <w:tc>
          <w:tcPr>
            <w:tcW w:w="0" w:type="auto"/>
          </w:tcPr>
          <w:p w14:paraId="0CF8EA1F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TAATGGTCTGGCTTAGACG</w:t>
            </w:r>
          </w:p>
        </w:tc>
        <w:tc>
          <w:tcPr>
            <w:tcW w:w="5030" w:type="dxa"/>
            <w:vMerge w:val="restart"/>
          </w:tcPr>
          <w:p w14:paraId="443A6B5F" w14:textId="6A7023BC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2 min at 95°C, followed by 40 cycles of 10 s at 95°C, </w:t>
            </w:r>
          </w:p>
          <w:p w14:paraId="1035F9A0" w14:textId="0BF8B446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20 s at 58°C and 20 s at 72°C</w:t>
            </w:r>
          </w:p>
        </w:tc>
        <w:tc>
          <w:tcPr>
            <w:tcW w:w="2618" w:type="dxa"/>
            <w:vMerge w:val="restart"/>
          </w:tcPr>
          <w:p w14:paraId="01B62800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Francis et al. (2005)</w:t>
            </w:r>
          </w:p>
        </w:tc>
      </w:tr>
      <w:tr w:rsidR="0034191D" w:rsidRPr="0034191D" w14:paraId="3C25C310" w14:textId="77777777" w:rsidTr="002B64B7">
        <w:tc>
          <w:tcPr>
            <w:tcW w:w="0" w:type="auto"/>
            <w:vMerge/>
          </w:tcPr>
          <w:p w14:paraId="7C1531EA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5428DE36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Arch-</w:t>
            </w:r>
            <w:proofErr w:type="spellStart"/>
            <w:r w:rsidRPr="0034191D">
              <w:rPr>
                <w:rFonts w:ascii="Arial" w:eastAsia="宋体" w:hAnsi="Arial" w:cs="Arial"/>
                <w:color w:val="000000"/>
              </w:rPr>
              <w:t>amoAR</w:t>
            </w:r>
            <w:proofErr w:type="spellEnd"/>
          </w:p>
        </w:tc>
        <w:tc>
          <w:tcPr>
            <w:tcW w:w="0" w:type="auto"/>
          </w:tcPr>
          <w:p w14:paraId="3EE18F5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GCGGCCATCCATCTGTATGT</w:t>
            </w:r>
          </w:p>
        </w:tc>
        <w:tc>
          <w:tcPr>
            <w:tcW w:w="5030" w:type="dxa"/>
            <w:vMerge/>
          </w:tcPr>
          <w:p w14:paraId="6E45C324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  <w:vMerge/>
          </w:tcPr>
          <w:p w14:paraId="055C2C8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</w:tr>
      <w:tr w:rsidR="0034191D" w:rsidRPr="0034191D" w14:paraId="1BCC9916" w14:textId="77777777" w:rsidTr="002B64B7">
        <w:tc>
          <w:tcPr>
            <w:tcW w:w="0" w:type="auto"/>
            <w:vMerge w:val="restart"/>
          </w:tcPr>
          <w:p w14:paraId="0FB90C3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AOB </w:t>
            </w:r>
            <w:proofErr w:type="spellStart"/>
            <w:r w:rsidRPr="0034191D">
              <w:rPr>
                <w:rFonts w:ascii="Arial" w:eastAsia="宋体" w:hAnsi="Arial" w:cs="Arial"/>
                <w:i/>
                <w:iCs/>
                <w:color w:val="000000"/>
              </w:rPr>
              <w:t>amoA</w:t>
            </w:r>
            <w:proofErr w:type="spellEnd"/>
          </w:p>
        </w:tc>
        <w:tc>
          <w:tcPr>
            <w:tcW w:w="0" w:type="auto"/>
          </w:tcPr>
          <w:p w14:paraId="49174851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amoA1F</w:t>
            </w:r>
          </w:p>
        </w:tc>
        <w:tc>
          <w:tcPr>
            <w:tcW w:w="0" w:type="auto"/>
          </w:tcPr>
          <w:p w14:paraId="1D3E2232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GGGG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H</w:t>
            </w:r>
            <w:r w:rsidRPr="0034191D">
              <w:rPr>
                <w:rFonts w:ascii="Arial" w:eastAsia="宋体" w:hAnsi="Arial" w:cs="Arial"/>
                <w:color w:val="000000"/>
              </w:rPr>
              <w:t>TT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Y</w:t>
            </w:r>
            <w:r w:rsidRPr="0034191D">
              <w:rPr>
                <w:rFonts w:ascii="Arial" w:eastAsia="宋体" w:hAnsi="Arial" w:cs="Arial"/>
                <w:color w:val="000000"/>
              </w:rPr>
              <w:t>TACTGGTGGT</w:t>
            </w:r>
          </w:p>
        </w:tc>
        <w:tc>
          <w:tcPr>
            <w:tcW w:w="5030" w:type="dxa"/>
            <w:vMerge w:val="restart"/>
          </w:tcPr>
          <w:p w14:paraId="73B298AD" w14:textId="33D10F59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2 min at 95°C, followed by 40 cycles of 10 s at 95°C, </w:t>
            </w:r>
          </w:p>
          <w:p w14:paraId="25980DC0" w14:textId="0FF714C3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20 s at 58°C and 20 s at 72°C</w:t>
            </w:r>
          </w:p>
        </w:tc>
        <w:tc>
          <w:tcPr>
            <w:tcW w:w="2618" w:type="dxa"/>
            <w:vMerge w:val="restart"/>
          </w:tcPr>
          <w:p w14:paraId="55543D9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Stephen et al. (1998)</w:t>
            </w:r>
          </w:p>
        </w:tc>
      </w:tr>
      <w:tr w:rsidR="0034191D" w:rsidRPr="0034191D" w14:paraId="4DAC9E37" w14:textId="77777777" w:rsidTr="002B64B7">
        <w:tc>
          <w:tcPr>
            <w:tcW w:w="0" w:type="auto"/>
            <w:vMerge/>
          </w:tcPr>
          <w:p w14:paraId="1319ADCC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5B2D258D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amoA2R</w:t>
            </w:r>
          </w:p>
        </w:tc>
        <w:tc>
          <w:tcPr>
            <w:tcW w:w="0" w:type="auto"/>
          </w:tcPr>
          <w:p w14:paraId="6E068622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CCCCTC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K</w:t>
            </w:r>
            <w:r w:rsidRPr="0034191D">
              <w:rPr>
                <w:rFonts w:ascii="Arial" w:eastAsia="宋体" w:hAnsi="Arial" w:cs="Arial"/>
                <w:color w:val="000000"/>
              </w:rPr>
              <w:t>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AAAGCCTTCTTC</w:t>
            </w:r>
          </w:p>
        </w:tc>
        <w:tc>
          <w:tcPr>
            <w:tcW w:w="5030" w:type="dxa"/>
            <w:vMerge/>
          </w:tcPr>
          <w:p w14:paraId="0B54C67C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  <w:vMerge/>
          </w:tcPr>
          <w:p w14:paraId="4E4F2789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</w:tr>
      <w:tr w:rsidR="0034191D" w:rsidRPr="0034191D" w14:paraId="01B5C507" w14:textId="77777777" w:rsidTr="002B64B7">
        <w:tc>
          <w:tcPr>
            <w:tcW w:w="0" w:type="auto"/>
            <w:vMerge w:val="restart"/>
          </w:tcPr>
          <w:p w14:paraId="723E8FF3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i/>
                <w:iCs/>
                <w:color w:val="000000"/>
              </w:rPr>
              <w:t>nirK</w:t>
            </w:r>
            <w:proofErr w:type="spellEnd"/>
          </w:p>
          <w:p w14:paraId="652553A9" w14:textId="77777777" w:rsidR="0034191D" w:rsidRPr="0034191D" w:rsidRDefault="0034191D" w:rsidP="00CB5484">
            <w:pPr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64077A4C" w14:textId="77777777" w:rsidR="0034191D" w:rsidRPr="0034191D" w:rsidRDefault="0034191D" w:rsidP="00CB5484">
            <w:pPr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nirK1F</w:t>
            </w:r>
          </w:p>
        </w:tc>
        <w:tc>
          <w:tcPr>
            <w:tcW w:w="0" w:type="auto"/>
          </w:tcPr>
          <w:p w14:paraId="0DEB91C6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M</w:t>
            </w:r>
            <w:r w:rsidRPr="0034191D">
              <w:rPr>
                <w:rFonts w:ascii="Arial" w:eastAsia="宋体" w:hAnsi="Arial" w:cs="Arial"/>
                <w:color w:val="000000"/>
              </w:rPr>
              <w:t>ATGGT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K</w:t>
            </w:r>
            <w:r w:rsidRPr="0034191D">
              <w:rPr>
                <w:rFonts w:ascii="Arial" w:eastAsia="宋体" w:hAnsi="Arial" w:cs="Arial"/>
                <w:color w:val="000000"/>
              </w:rPr>
              <w:t>CC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TGGCA</w:t>
            </w:r>
          </w:p>
        </w:tc>
        <w:tc>
          <w:tcPr>
            <w:tcW w:w="5030" w:type="dxa"/>
            <w:vMerge w:val="restart"/>
          </w:tcPr>
          <w:p w14:paraId="21441C71" w14:textId="3E65CC2F" w:rsidR="0034191D" w:rsidRPr="0034191D" w:rsidRDefault="0034191D" w:rsidP="00CB5484">
            <w:pPr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2 min at 95°C, followed by 40 cycles of 10 s at 95°C, </w:t>
            </w:r>
          </w:p>
          <w:p w14:paraId="4D03E7C7" w14:textId="3BFF22E2" w:rsidR="0034191D" w:rsidRPr="0034191D" w:rsidRDefault="0034191D" w:rsidP="00CB5484">
            <w:pPr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20 s at 58°C and 20 s at 72°C</w:t>
            </w:r>
          </w:p>
        </w:tc>
        <w:tc>
          <w:tcPr>
            <w:tcW w:w="2618" w:type="dxa"/>
            <w:vMerge w:val="restart"/>
          </w:tcPr>
          <w:p w14:paraId="29DF9722" w14:textId="77777777" w:rsidR="0034191D" w:rsidRPr="0034191D" w:rsidRDefault="0034191D" w:rsidP="00CB5484">
            <w:pPr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Braker et al. (1998)</w:t>
            </w:r>
          </w:p>
        </w:tc>
      </w:tr>
      <w:tr w:rsidR="0034191D" w:rsidRPr="0034191D" w14:paraId="1CFEF319" w14:textId="77777777" w:rsidTr="002B64B7">
        <w:tc>
          <w:tcPr>
            <w:tcW w:w="0" w:type="auto"/>
            <w:vMerge/>
          </w:tcPr>
          <w:p w14:paraId="35545092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7EA3BF43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nirK5R</w:t>
            </w:r>
          </w:p>
        </w:tc>
        <w:tc>
          <w:tcPr>
            <w:tcW w:w="0" w:type="auto"/>
          </w:tcPr>
          <w:p w14:paraId="6AED7675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GCCTCGATCAG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R</w:t>
            </w:r>
            <w:r w:rsidRPr="0034191D">
              <w:rPr>
                <w:rFonts w:ascii="Arial" w:eastAsia="宋体" w:hAnsi="Arial" w:cs="Arial"/>
                <w:color w:val="000000"/>
              </w:rPr>
              <w:t>TT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R</w:t>
            </w:r>
            <w:r w:rsidRPr="0034191D">
              <w:rPr>
                <w:rFonts w:ascii="Arial" w:eastAsia="宋体" w:hAnsi="Arial" w:cs="Arial"/>
                <w:color w:val="000000"/>
              </w:rPr>
              <w:t>TGG</w:t>
            </w:r>
          </w:p>
        </w:tc>
        <w:tc>
          <w:tcPr>
            <w:tcW w:w="5030" w:type="dxa"/>
            <w:vMerge/>
          </w:tcPr>
          <w:p w14:paraId="32E64FEE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  <w:vMerge/>
          </w:tcPr>
          <w:p w14:paraId="489526D1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</w:tr>
      <w:tr w:rsidR="0034191D" w:rsidRPr="0034191D" w14:paraId="19344471" w14:textId="77777777" w:rsidTr="002B64B7">
        <w:tc>
          <w:tcPr>
            <w:tcW w:w="0" w:type="auto"/>
            <w:vMerge w:val="restart"/>
          </w:tcPr>
          <w:p w14:paraId="7BC0D162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i/>
                <w:iCs/>
                <w:color w:val="000000"/>
              </w:rPr>
              <w:t>nirS</w:t>
            </w:r>
            <w:proofErr w:type="spellEnd"/>
          </w:p>
        </w:tc>
        <w:tc>
          <w:tcPr>
            <w:tcW w:w="0" w:type="auto"/>
          </w:tcPr>
          <w:p w14:paraId="2F2D8B7F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Cd3aF</w:t>
            </w:r>
          </w:p>
        </w:tc>
        <w:tc>
          <w:tcPr>
            <w:tcW w:w="0" w:type="auto"/>
          </w:tcPr>
          <w:p w14:paraId="014D5A63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GT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AACGT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AAGGA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R</w:t>
            </w:r>
            <w:r w:rsidRPr="0034191D">
              <w:rPr>
                <w:rFonts w:ascii="Arial" w:eastAsia="宋体" w:hAnsi="Arial" w:cs="Arial"/>
                <w:color w:val="000000"/>
              </w:rPr>
              <w:t>AC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GG</w:t>
            </w:r>
          </w:p>
        </w:tc>
        <w:tc>
          <w:tcPr>
            <w:tcW w:w="5030" w:type="dxa"/>
            <w:vMerge w:val="restart"/>
          </w:tcPr>
          <w:p w14:paraId="0F9133E0" w14:textId="3E3B0DAF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2 min at 95°C, followed by 40 cycles of 10 s at 95°C, </w:t>
            </w:r>
          </w:p>
          <w:p w14:paraId="507FDCC9" w14:textId="6A2891EE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20 s at 58°C and 20 s at 72°C</w:t>
            </w:r>
          </w:p>
        </w:tc>
        <w:tc>
          <w:tcPr>
            <w:tcW w:w="2618" w:type="dxa"/>
            <w:vMerge w:val="restart"/>
          </w:tcPr>
          <w:p w14:paraId="5445EA24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color w:val="000000"/>
              </w:rPr>
              <w:t>Throbäck</w:t>
            </w:r>
            <w:proofErr w:type="spellEnd"/>
            <w:r w:rsidRPr="0034191D">
              <w:rPr>
                <w:rFonts w:ascii="Arial" w:eastAsia="宋体" w:hAnsi="Arial" w:cs="Arial"/>
                <w:color w:val="000000"/>
              </w:rPr>
              <w:t xml:space="preserve"> et al. (2004)</w:t>
            </w:r>
          </w:p>
        </w:tc>
      </w:tr>
      <w:tr w:rsidR="0034191D" w:rsidRPr="0034191D" w14:paraId="1BD90059" w14:textId="77777777" w:rsidTr="002B64B7">
        <w:tc>
          <w:tcPr>
            <w:tcW w:w="0" w:type="auto"/>
            <w:vMerge/>
          </w:tcPr>
          <w:p w14:paraId="053262F8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790B753E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R3cd</w:t>
            </w:r>
          </w:p>
        </w:tc>
        <w:tc>
          <w:tcPr>
            <w:tcW w:w="0" w:type="auto"/>
          </w:tcPr>
          <w:p w14:paraId="479DD1B8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GA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TTCGG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R</w:t>
            </w:r>
            <w:r w:rsidRPr="0034191D">
              <w:rPr>
                <w:rFonts w:ascii="Arial" w:eastAsia="宋体" w:hAnsi="Arial" w:cs="Arial"/>
                <w:color w:val="000000"/>
              </w:rPr>
              <w:t>TG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GTCTTGA</w:t>
            </w:r>
          </w:p>
        </w:tc>
        <w:tc>
          <w:tcPr>
            <w:tcW w:w="5030" w:type="dxa"/>
            <w:vMerge/>
          </w:tcPr>
          <w:p w14:paraId="0C8365F9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  <w:vMerge/>
          </w:tcPr>
          <w:p w14:paraId="27EBCB0A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</w:tr>
      <w:tr w:rsidR="0034191D" w:rsidRPr="0034191D" w14:paraId="5BB5F377" w14:textId="77777777" w:rsidTr="002B64B7">
        <w:tc>
          <w:tcPr>
            <w:tcW w:w="0" w:type="auto"/>
            <w:vMerge w:val="restart"/>
          </w:tcPr>
          <w:p w14:paraId="6EEF1545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i/>
                <w:iCs/>
                <w:color w:val="000000"/>
              </w:rPr>
              <w:t>nosZ</w:t>
            </w:r>
            <w:proofErr w:type="spellEnd"/>
          </w:p>
        </w:tc>
        <w:tc>
          <w:tcPr>
            <w:tcW w:w="0" w:type="auto"/>
          </w:tcPr>
          <w:p w14:paraId="650FE815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color w:val="000000"/>
              </w:rPr>
              <w:t>nosZFb</w:t>
            </w:r>
            <w:proofErr w:type="spellEnd"/>
          </w:p>
        </w:tc>
        <w:tc>
          <w:tcPr>
            <w:tcW w:w="0" w:type="auto"/>
          </w:tcPr>
          <w:p w14:paraId="2E475CC0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AACGCCTA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Y</w:t>
            </w:r>
            <w:r w:rsidRPr="0034191D">
              <w:rPr>
                <w:rFonts w:ascii="Arial" w:eastAsia="宋体" w:hAnsi="Arial" w:cs="Arial"/>
                <w:color w:val="000000"/>
              </w:rPr>
              <w:t>AC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AC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S</w:t>
            </w:r>
            <w:r w:rsidRPr="0034191D">
              <w:rPr>
                <w:rFonts w:ascii="Arial" w:eastAsia="宋体" w:hAnsi="Arial" w:cs="Arial"/>
                <w:color w:val="000000"/>
              </w:rPr>
              <w:t>CTGTTC</w:t>
            </w:r>
          </w:p>
        </w:tc>
        <w:tc>
          <w:tcPr>
            <w:tcW w:w="5030" w:type="dxa"/>
            <w:vMerge w:val="restart"/>
          </w:tcPr>
          <w:p w14:paraId="02BDF38B" w14:textId="311F249F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 xml:space="preserve">2 min at 95°C, followed by 40 cycles of 10 s at 95°C, </w:t>
            </w:r>
          </w:p>
          <w:p w14:paraId="4C34BB0A" w14:textId="513524C2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20 s at 58°C and 20 s at 72°C</w:t>
            </w:r>
          </w:p>
        </w:tc>
        <w:tc>
          <w:tcPr>
            <w:tcW w:w="2618" w:type="dxa"/>
            <w:vMerge w:val="restart"/>
          </w:tcPr>
          <w:p w14:paraId="1DF85A89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Rösch and Bothe (2005)</w:t>
            </w:r>
          </w:p>
        </w:tc>
      </w:tr>
      <w:tr w:rsidR="0034191D" w:rsidRPr="0034191D" w14:paraId="4ECFB038" w14:textId="77777777" w:rsidTr="002B64B7">
        <w:tc>
          <w:tcPr>
            <w:tcW w:w="0" w:type="auto"/>
            <w:vMerge/>
          </w:tcPr>
          <w:p w14:paraId="6E49F0D2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0" w:type="auto"/>
          </w:tcPr>
          <w:p w14:paraId="25A8AB44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proofErr w:type="spellStart"/>
            <w:r w:rsidRPr="0034191D">
              <w:rPr>
                <w:rFonts w:ascii="Arial" w:eastAsia="宋体" w:hAnsi="Arial" w:cs="Arial"/>
                <w:color w:val="000000"/>
              </w:rPr>
              <w:t>nosZRb</w:t>
            </w:r>
            <w:proofErr w:type="spellEnd"/>
          </w:p>
        </w:tc>
        <w:tc>
          <w:tcPr>
            <w:tcW w:w="0" w:type="auto"/>
          </w:tcPr>
          <w:p w14:paraId="52BF16A9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  <w:r w:rsidRPr="0034191D">
              <w:rPr>
                <w:rFonts w:ascii="Arial" w:eastAsia="宋体" w:hAnsi="Arial" w:cs="Arial"/>
                <w:color w:val="000000"/>
              </w:rPr>
              <w:t>TCCATGTGCAG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N</w:t>
            </w:r>
            <w:r w:rsidRPr="0034191D">
              <w:rPr>
                <w:rFonts w:ascii="Arial" w:eastAsia="宋体" w:hAnsi="Arial" w:cs="Arial"/>
                <w:color w:val="000000"/>
              </w:rPr>
              <w:t>GC</w:t>
            </w:r>
            <w:r w:rsidRPr="0034191D">
              <w:rPr>
                <w:rFonts w:ascii="Arial" w:eastAsia="宋体" w:hAnsi="Arial" w:cs="Arial"/>
                <w:b/>
                <w:bCs/>
                <w:color w:val="000000"/>
              </w:rPr>
              <w:t>R</w:t>
            </w:r>
            <w:r w:rsidRPr="0034191D">
              <w:rPr>
                <w:rFonts w:ascii="Arial" w:eastAsia="宋体" w:hAnsi="Arial" w:cs="Arial"/>
                <w:color w:val="000000"/>
              </w:rPr>
              <w:t>TGGCAGAA</w:t>
            </w:r>
          </w:p>
        </w:tc>
        <w:tc>
          <w:tcPr>
            <w:tcW w:w="5030" w:type="dxa"/>
            <w:vMerge/>
          </w:tcPr>
          <w:p w14:paraId="07D52BC3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  <w:tc>
          <w:tcPr>
            <w:tcW w:w="2618" w:type="dxa"/>
            <w:vMerge/>
          </w:tcPr>
          <w:p w14:paraId="17FC8D91" w14:textId="77777777" w:rsidR="0034191D" w:rsidRPr="0034191D" w:rsidRDefault="0034191D" w:rsidP="00CB5484">
            <w:pPr>
              <w:widowControl/>
              <w:jc w:val="left"/>
              <w:rPr>
                <w:rFonts w:ascii="Arial" w:eastAsia="宋体" w:hAnsi="Arial" w:cs="Arial"/>
                <w:color w:val="000000"/>
              </w:rPr>
            </w:pPr>
          </w:p>
        </w:tc>
      </w:tr>
    </w:tbl>
    <w:p w14:paraId="10A82532" w14:textId="77777777" w:rsidR="0034191D" w:rsidRPr="0034191D" w:rsidRDefault="0034191D" w:rsidP="0034191D">
      <w:pPr>
        <w:spacing w:line="360" w:lineRule="auto"/>
        <w:jc w:val="left"/>
        <w:rPr>
          <w:rFonts w:ascii="Arial" w:hAnsi="Arial" w:cs="Arial"/>
          <w:bCs/>
          <w:color w:val="000000" w:themeColor="text1"/>
          <w:sz w:val="24"/>
          <w:szCs w:val="24"/>
        </w:rPr>
        <w:sectPr w:rsidR="0034191D" w:rsidRPr="0034191D" w:rsidSect="006C354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4191D">
        <w:rPr>
          <w:rFonts w:ascii="Arial" w:hAnsi="Arial" w:cs="Arial"/>
          <w:bCs/>
          <w:sz w:val="24"/>
          <w:szCs w:val="24"/>
        </w:rPr>
        <w:t>Note:</w:t>
      </w:r>
      <w:r w:rsidRPr="0034191D">
        <w:rPr>
          <w:rFonts w:ascii="Arial" w:hAnsi="Arial" w:cs="Arial"/>
          <w:b/>
          <w:sz w:val="24"/>
          <w:szCs w:val="24"/>
        </w:rPr>
        <w:t xml:space="preserve"> </w:t>
      </w:r>
      <w:r w:rsidRPr="0034191D">
        <w:rPr>
          <w:rFonts w:ascii="Arial" w:hAnsi="Arial" w:cs="Arial"/>
          <w:bCs/>
          <w:sz w:val="24"/>
          <w:szCs w:val="24"/>
        </w:rPr>
        <w:t xml:space="preserve">Boldface letters denote degenerate positions. M, A/C; R, A/G; S, C/G; Y, C/T; K, G/T; H, A/C/T; N, A/C/G/T; </w:t>
      </w:r>
      <w:r w:rsidRPr="0034191D">
        <w:rPr>
          <w:rFonts w:ascii="Arial" w:hAnsi="Arial" w:cs="Arial"/>
          <w:iCs/>
          <w:sz w:val="24"/>
          <w:szCs w:val="24"/>
        </w:rPr>
        <w:t>AOA, ammonia-oxidizing archaea; AOB, ammonia-oxidizing bacteria;</w:t>
      </w:r>
      <w:r w:rsidRPr="0034191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34191D">
        <w:rPr>
          <w:rFonts w:ascii="Arial" w:hAnsi="Arial" w:cs="Arial"/>
          <w:i/>
          <w:sz w:val="24"/>
          <w:szCs w:val="24"/>
        </w:rPr>
        <w:t>nirK</w:t>
      </w:r>
      <w:proofErr w:type="spellEnd"/>
      <w:r w:rsidRPr="0034191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4191D">
        <w:rPr>
          <w:rFonts w:ascii="Arial" w:hAnsi="Arial" w:cs="Arial"/>
          <w:i/>
          <w:sz w:val="24"/>
          <w:szCs w:val="24"/>
        </w:rPr>
        <w:t>nirS</w:t>
      </w:r>
      <w:proofErr w:type="spellEnd"/>
      <w:r w:rsidRPr="0034191D">
        <w:rPr>
          <w:rFonts w:ascii="Arial" w:hAnsi="Arial" w:cs="Arial"/>
          <w:sz w:val="24"/>
          <w:szCs w:val="24"/>
        </w:rPr>
        <w:t xml:space="preserve">, </w:t>
      </w:r>
      <w:r w:rsidRPr="0034191D">
        <w:rPr>
          <w:rFonts w:ascii="Arial" w:hAnsi="Arial" w:cs="Arial"/>
          <w:iCs/>
          <w:sz w:val="24"/>
          <w:szCs w:val="24"/>
        </w:rPr>
        <w:t xml:space="preserve">nitrite reductases; </w:t>
      </w:r>
      <w:proofErr w:type="spellStart"/>
      <w:r w:rsidRPr="0034191D">
        <w:rPr>
          <w:rFonts w:ascii="Arial" w:hAnsi="Arial" w:cs="Arial"/>
          <w:i/>
          <w:iCs/>
          <w:sz w:val="24"/>
          <w:szCs w:val="24"/>
        </w:rPr>
        <w:t>nosZ</w:t>
      </w:r>
      <w:proofErr w:type="spellEnd"/>
      <w:r w:rsidRPr="0034191D">
        <w:rPr>
          <w:rFonts w:ascii="Arial" w:hAnsi="Arial" w:cs="Arial"/>
          <w:iCs/>
          <w:sz w:val="24"/>
          <w:szCs w:val="24"/>
        </w:rPr>
        <w:t>, nitrous oxide reductase</w:t>
      </w:r>
      <w:r w:rsidRPr="0034191D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bookmarkStart w:id="4" w:name="_Hlk174069854"/>
    <w:p w14:paraId="44DEA459" w14:textId="12DD1EE5" w:rsidR="00727D74" w:rsidRDefault="00426CB0" w:rsidP="00727D74">
      <w:pPr>
        <w:spacing w:line="480" w:lineRule="auto"/>
        <w:jc w:val="left"/>
        <w:rPr>
          <w:rFonts w:ascii="Arial" w:eastAsia="宋体" w:hAnsi="Arial" w:cs="Arial"/>
          <w:b/>
          <w:sz w:val="24"/>
          <w:szCs w:val="24"/>
          <w:lang w:eastAsia="zh-CN"/>
        </w:rPr>
      </w:pPr>
      <w:r>
        <w:object w:dxaOrig="5129" w:dyaOrig="2072" w14:anchorId="40C79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98.7pt;height:160.3pt" o:ole="">
            <v:imagedata r:id="rId8" o:title=""/>
          </v:shape>
          <o:OLEObject Type="Embed" ProgID="Origin95.Graph" ShapeID="_x0000_i1028" DrawAspect="Content" ObjectID="_1794139814" r:id="rId9"/>
        </w:object>
      </w:r>
      <w:bookmarkEnd w:id="4"/>
    </w:p>
    <w:p w14:paraId="2C53CFA3" w14:textId="1D8500B1" w:rsidR="00727D74" w:rsidRDefault="00727D74" w:rsidP="00727D74">
      <w:pPr>
        <w:spacing w:line="480" w:lineRule="auto"/>
        <w:jc w:val="left"/>
        <w:rPr>
          <w:rFonts w:ascii="Arial" w:eastAsiaTheme="minorEastAsia" w:hAnsi="Arial" w:cs="Arial"/>
          <w:sz w:val="24"/>
          <w:szCs w:val="24"/>
          <w:lang w:eastAsia="zh-CN"/>
        </w:rPr>
        <w:sectPr w:rsidR="00727D74" w:rsidSect="00727D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93032">
        <w:rPr>
          <w:rFonts w:ascii="Arial" w:eastAsia="宋体" w:hAnsi="Arial" w:cs="Arial"/>
          <w:b/>
          <w:sz w:val="24"/>
          <w:lang w:eastAsia="zh-CN"/>
        </w:rPr>
        <w:t xml:space="preserve">Figure </w:t>
      </w:r>
      <w:r>
        <w:rPr>
          <w:rFonts w:ascii="Arial" w:eastAsia="宋体" w:hAnsi="Arial" w:cs="Arial"/>
          <w:b/>
          <w:sz w:val="24"/>
          <w:lang w:eastAsia="zh-CN"/>
        </w:rPr>
        <w:t>S</w:t>
      </w:r>
      <w:r>
        <w:rPr>
          <w:rFonts w:ascii="Arial" w:eastAsia="宋体" w:hAnsi="Arial" w:cs="Arial" w:hint="eastAsia"/>
          <w:b/>
          <w:sz w:val="24"/>
          <w:lang w:eastAsia="zh-CN"/>
        </w:rPr>
        <w:t>1</w:t>
      </w:r>
      <w:r>
        <w:rPr>
          <w:rFonts w:ascii="Arial" w:eastAsia="宋体" w:hAnsi="Arial" w:cs="Arial"/>
          <w:b/>
          <w:sz w:val="24"/>
          <w:lang w:eastAsia="zh-CN"/>
        </w:rPr>
        <w:t>.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050FCD">
        <w:rPr>
          <w:rFonts w:ascii="Arial" w:eastAsia="宋体" w:hAnsi="Arial" w:cs="Arial"/>
          <w:bCs/>
          <w:sz w:val="24"/>
          <w:vertAlign w:val="superscript"/>
          <w:lang w:eastAsia="zh-CN"/>
        </w:rPr>
        <w:t>15</w:t>
      </w:r>
      <w:r w:rsidRPr="00050FCD">
        <w:rPr>
          <w:rFonts w:ascii="Arial" w:eastAsia="宋体" w:hAnsi="Arial" w:cs="Arial"/>
          <w:sz w:val="24"/>
          <w:szCs w:val="24"/>
          <w:lang w:eastAsia="zh-CN"/>
        </w:rPr>
        <w:t>N</w:t>
      </w:r>
      <w:r w:rsidRPr="00050FCD">
        <w:rPr>
          <w:rFonts w:ascii="Arial" w:hAnsi="Arial" w:cs="Arial"/>
          <w:sz w:val="24"/>
        </w:rPr>
        <w:t xml:space="preserve"> abundances of </w:t>
      </w:r>
      <w:r w:rsidRPr="00050FCD">
        <w:rPr>
          <w:rFonts w:ascii="Arial" w:eastAsia="宋体" w:hAnsi="Arial" w:cs="Arial"/>
          <w:sz w:val="24"/>
          <w:szCs w:val="24"/>
          <w:lang w:eastAsia="zh-CN"/>
        </w:rPr>
        <w:t>NO</w:t>
      </w:r>
      <w:r w:rsidRPr="00050FCD">
        <w:rPr>
          <w:rFonts w:ascii="Arial" w:eastAsia="宋体" w:hAnsi="Arial" w:cs="Arial"/>
          <w:sz w:val="24"/>
          <w:szCs w:val="24"/>
          <w:vertAlign w:val="subscript"/>
          <w:lang w:eastAsia="zh-CN"/>
        </w:rPr>
        <w:t>3</w:t>
      </w:r>
      <w:r w:rsidRPr="00050FCD">
        <w:rPr>
          <w:rFonts w:ascii="Arial" w:eastAsia="宋体" w:hAnsi="Arial" w:cs="Arial"/>
          <w:sz w:val="24"/>
          <w:szCs w:val="24"/>
          <w:vertAlign w:val="superscript"/>
          <w:lang w:eastAsia="zh-CN"/>
        </w:rPr>
        <w:t>-</w:t>
      </w:r>
      <w:r w:rsidRPr="00050FCD">
        <w:rPr>
          <w:rFonts w:ascii="Arial" w:eastAsia="宋体" w:hAnsi="Arial" w:cs="Arial"/>
          <w:sz w:val="24"/>
          <w:szCs w:val="24"/>
          <w:lang w:eastAsia="zh-CN"/>
        </w:rPr>
        <w:t>-N</w:t>
      </w:r>
      <w:r w:rsidRPr="00050FCD">
        <w:rPr>
          <w:rFonts w:ascii="Arial" w:eastAsia="宋体" w:hAnsi="Arial" w:cs="Arial"/>
          <w:iCs/>
          <w:sz w:val="24"/>
          <w:szCs w:val="24"/>
          <w:lang w:eastAsia="zh-CN"/>
        </w:rPr>
        <w:t xml:space="preserve"> </w:t>
      </w:r>
      <w:r w:rsidRPr="00050FCD">
        <w:rPr>
          <w:rFonts w:ascii="Arial" w:eastAsia="宋体" w:hAnsi="Arial" w:cs="Arial"/>
          <w:sz w:val="24"/>
          <w:lang w:eastAsia="zh-CN"/>
        </w:rPr>
        <w:t>(a), ION (</w:t>
      </w:r>
      <w:r>
        <w:rPr>
          <w:rFonts w:ascii="Arial" w:eastAsia="宋体" w:hAnsi="Arial" w:cs="Arial"/>
          <w:sz w:val="24"/>
          <w:lang w:eastAsia="zh-CN"/>
        </w:rPr>
        <w:t>b</w:t>
      </w:r>
      <w:r w:rsidRPr="00050FCD">
        <w:rPr>
          <w:rFonts w:ascii="Arial" w:eastAsia="宋体" w:hAnsi="Arial" w:cs="Arial"/>
          <w:sz w:val="24"/>
          <w:lang w:eastAsia="zh-CN"/>
        </w:rPr>
        <w:t xml:space="preserve">) and </w:t>
      </w:r>
      <w:r w:rsidRPr="00050FCD">
        <w:rPr>
          <w:rFonts w:ascii="Arial" w:eastAsiaTheme="minorEastAsia" w:hAnsi="Arial" w:cs="Arial"/>
          <w:iCs/>
          <w:sz w:val="24"/>
          <w:szCs w:val="24"/>
          <w:lang w:eastAsia="zh-CN"/>
        </w:rPr>
        <w:t>NH</w:t>
      </w:r>
      <w:r w:rsidRPr="00050FCD">
        <w:rPr>
          <w:rFonts w:ascii="Arial" w:eastAsiaTheme="minorEastAsia" w:hAnsi="Arial" w:cs="Arial"/>
          <w:iCs/>
          <w:sz w:val="24"/>
          <w:szCs w:val="24"/>
          <w:vertAlign w:val="subscript"/>
          <w:lang w:eastAsia="zh-CN"/>
        </w:rPr>
        <w:t>4</w:t>
      </w:r>
      <w:r w:rsidRPr="00050FCD">
        <w:rPr>
          <w:rFonts w:ascii="Arial" w:eastAsiaTheme="minorEastAsia" w:hAnsi="Arial" w:cs="Arial"/>
          <w:iCs/>
          <w:sz w:val="24"/>
          <w:szCs w:val="24"/>
          <w:vertAlign w:val="superscript"/>
          <w:lang w:eastAsia="zh-CN"/>
        </w:rPr>
        <w:t>+</w:t>
      </w:r>
      <w:r w:rsidRPr="00050FCD">
        <w:rPr>
          <w:rFonts w:ascii="Arial" w:eastAsiaTheme="minorEastAsia" w:hAnsi="Arial" w:cs="Arial"/>
          <w:iCs/>
          <w:sz w:val="24"/>
          <w:szCs w:val="24"/>
          <w:lang w:eastAsia="zh-CN"/>
        </w:rPr>
        <w:t xml:space="preserve">-N </w:t>
      </w:r>
      <w:r w:rsidRPr="00050FCD">
        <w:rPr>
          <w:rFonts w:ascii="Arial" w:eastAsiaTheme="minorEastAsia" w:hAnsi="Arial" w:cs="Arial"/>
          <w:sz w:val="24"/>
          <w:lang w:eastAsia="zh-CN"/>
        </w:rPr>
        <w:t>(</w:t>
      </w:r>
      <w:r>
        <w:rPr>
          <w:rFonts w:ascii="Arial" w:eastAsiaTheme="minorEastAsia" w:hAnsi="Arial" w:cs="Arial"/>
          <w:sz w:val="24"/>
          <w:lang w:eastAsia="zh-CN"/>
        </w:rPr>
        <w:t>c</w:t>
      </w:r>
      <w:r w:rsidRPr="00050FCD">
        <w:rPr>
          <w:rFonts w:ascii="Arial" w:eastAsiaTheme="minorEastAsia" w:hAnsi="Arial" w:cs="Arial"/>
          <w:sz w:val="24"/>
          <w:lang w:eastAsia="zh-CN"/>
        </w:rPr>
        <w:t xml:space="preserve">) </w:t>
      </w:r>
      <w:r w:rsidRPr="00050FCD">
        <w:rPr>
          <w:rFonts w:ascii="Arial" w:hAnsi="Arial" w:cs="Arial"/>
          <w:sz w:val="24"/>
        </w:rPr>
        <w:t xml:space="preserve">at various soil depths </w:t>
      </w:r>
      <w:r w:rsidRPr="00993032">
        <w:rPr>
          <w:rFonts w:ascii="Arial" w:hAnsi="Arial" w:cs="Arial"/>
          <w:sz w:val="24"/>
        </w:rPr>
        <w:t>by RSD</w:t>
      </w:r>
      <w:r>
        <w:rPr>
          <w:rFonts w:ascii="Arial" w:hAnsi="Arial" w:cs="Arial"/>
          <w:sz w:val="24"/>
        </w:rPr>
        <w:t xml:space="preserve"> </w:t>
      </w:r>
      <w:r w:rsidRPr="00647211">
        <w:rPr>
          <w:rFonts w:ascii="Arial" w:hAnsi="Arial" w:cs="Arial"/>
          <w:bCs/>
          <w:sz w:val="24"/>
          <w:szCs w:val="24"/>
        </w:rPr>
        <w:t>under different years of</w:t>
      </w:r>
      <w:r w:rsidRPr="009744D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647211">
        <w:rPr>
          <w:rFonts w:ascii="Arial" w:hAnsi="Arial" w:cs="Arial"/>
          <w:bCs/>
          <w:sz w:val="24"/>
          <w:szCs w:val="24"/>
        </w:rPr>
        <w:t>ntensive vegetable cultivation</w:t>
      </w:r>
      <w:r w:rsidRPr="00050FCD">
        <w:rPr>
          <w:rFonts w:ascii="Arial" w:hAnsi="Arial" w:cs="Arial"/>
          <w:sz w:val="24"/>
        </w:rPr>
        <w:t xml:space="preserve">. </w:t>
      </w:r>
      <w:r w:rsidRPr="00050FCD">
        <w:rPr>
          <w:rFonts w:ascii="Arial" w:eastAsia="宋体" w:hAnsi="Arial" w:cs="Arial"/>
          <w:iCs/>
          <w:sz w:val="24"/>
          <w:szCs w:val="24"/>
          <w:lang w:eastAsia="zh-CN"/>
        </w:rPr>
        <w:t>Error bars represent the standard deviations from the mean (n = 3). Some standard deviations are not visible because they are very small.</w:t>
      </w:r>
      <w:r w:rsidRPr="00050FCD">
        <w:rPr>
          <w:rFonts w:ascii="Arial" w:eastAsia="宋体" w:hAnsi="Arial" w:cs="Arial"/>
          <w:sz w:val="24"/>
          <w:szCs w:val="24"/>
          <w:lang w:eastAsia="zh-CN"/>
        </w:rPr>
        <w:t xml:space="preserve"> </w:t>
      </w:r>
      <w:r w:rsidRPr="003A738D">
        <w:rPr>
          <w:rFonts w:ascii="Arial" w:hAnsi="Arial" w:cs="Arial"/>
          <w:iCs/>
          <w:sz w:val="24"/>
          <w:szCs w:val="24"/>
        </w:rPr>
        <w:t xml:space="preserve">Soils in </w:t>
      </w:r>
      <w:r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Pr="003A738D">
        <w:rPr>
          <w:rFonts w:ascii="Arial" w:hAnsi="Arial" w:cs="Arial"/>
          <w:iCs/>
          <w:sz w:val="24"/>
          <w:szCs w:val="24"/>
        </w:rPr>
        <w:t xml:space="preserve">5, </w:t>
      </w:r>
      <w:r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Pr="003A738D">
        <w:rPr>
          <w:rFonts w:ascii="Arial" w:hAnsi="Arial" w:cs="Arial"/>
          <w:iCs/>
          <w:sz w:val="24"/>
          <w:szCs w:val="24"/>
        </w:rPr>
        <w:t xml:space="preserve">10, </w:t>
      </w:r>
      <w:r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Pr="003A738D">
        <w:rPr>
          <w:rFonts w:ascii="Arial" w:hAnsi="Arial" w:cs="Arial"/>
          <w:iCs/>
          <w:sz w:val="24"/>
          <w:szCs w:val="24"/>
        </w:rPr>
        <w:t xml:space="preserve">20 and </w:t>
      </w:r>
      <w:r>
        <w:rPr>
          <w:rFonts w:ascii="Arial" w:eastAsiaTheme="minorEastAsia" w:hAnsi="Arial" w:cs="Arial" w:hint="eastAsia"/>
          <w:iCs/>
          <w:sz w:val="24"/>
          <w:szCs w:val="24"/>
          <w:lang w:eastAsia="zh-CN"/>
        </w:rPr>
        <w:t>Y</w:t>
      </w:r>
      <w:r w:rsidRPr="003A738D">
        <w:rPr>
          <w:rFonts w:ascii="Arial" w:hAnsi="Arial" w:cs="Arial"/>
          <w:iCs/>
          <w:sz w:val="24"/>
          <w:szCs w:val="24"/>
        </w:rPr>
        <w:t xml:space="preserve">30 treatments are collected from </w:t>
      </w:r>
      <w:r>
        <w:rPr>
          <w:rFonts w:ascii="Arial" w:hAnsi="Arial" w:cs="Arial"/>
          <w:bCs/>
          <w:sz w:val="24"/>
          <w:szCs w:val="24"/>
        </w:rPr>
        <w:t>i</w:t>
      </w:r>
      <w:r w:rsidRPr="00647211">
        <w:rPr>
          <w:rFonts w:ascii="Arial" w:hAnsi="Arial" w:cs="Arial"/>
          <w:bCs/>
          <w:sz w:val="24"/>
          <w:szCs w:val="24"/>
        </w:rPr>
        <w:t>ntensive</w:t>
      </w:r>
      <w:r w:rsidRPr="003A738D">
        <w:rPr>
          <w:rFonts w:ascii="Arial" w:hAnsi="Arial" w:cs="Arial"/>
          <w:iCs/>
          <w:sz w:val="24"/>
          <w:szCs w:val="24"/>
        </w:rPr>
        <w:t xml:space="preserve"> vegetable fields cultivated for 5, 10, 20 and 30 years, respectively.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50FCD">
        <w:rPr>
          <w:rFonts w:ascii="Arial" w:eastAsiaTheme="minorEastAsia" w:hAnsi="Arial" w:cs="Arial"/>
          <w:sz w:val="24"/>
          <w:szCs w:val="24"/>
          <w:lang w:eastAsia="zh-CN"/>
        </w:rPr>
        <w:t xml:space="preserve">ION, insoluble organic nitrogen; </w:t>
      </w:r>
      <w:r w:rsidRPr="00050FCD">
        <w:rPr>
          <w:rFonts w:ascii="Arial" w:eastAsia="宋体" w:hAnsi="Arial" w:cs="Arial"/>
          <w:sz w:val="24"/>
          <w:szCs w:val="24"/>
          <w:lang w:eastAsia="zh-CN"/>
        </w:rPr>
        <w:t xml:space="preserve">RSD, </w:t>
      </w:r>
      <w:r w:rsidRPr="00050FCD">
        <w:rPr>
          <w:rFonts w:ascii="Arial" w:eastAsia="宋体" w:hAnsi="Arial" w:cs="Arial"/>
          <w:sz w:val="24"/>
          <w:lang w:eastAsia="zh-CN"/>
        </w:rPr>
        <w:t>reductive soil disinfestatio</w:t>
      </w:r>
      <w:r w:rsidR="000F0DCE">
        <w:rPr>
          <w:rFonts w:ascii="Arial" w:eastAsia="宋体" w:hAnsi="Arial" w:cs="Arial" w:hint="eastAsia"/>
          <w:sz w:val="24"/>
          <w:lang w:eastAsia="zh-CN"/>
        </w:rPr>
        <w:t>n.</w:t>
      </w:r>
    </w:p>
    <w:p w14:paraId="4D17CC18" w14:textId="196D0D74" w:rsidR="00727D74" w:rsidRDefault="00EB11A2" w:rsidP="00867316">
      <w:pPr>
        <w:spacing w:line="480" w:lineRule="auto"/>
        <w:jc w:val="left"/>
        <w:rPr>
          <w:rFonts w:ascii="Arial" w:eastAsiaTheme="minorEastAsia" w:hAnsi="Arial" w:cs="Arial"/>
          <w:color w:val="000000"/>
          <w:sz w:val="24"/>
          <w:szCs w:val="24"/>
          <w:lang w:eastAsia="zh-CN"/>
        </w:rPr>
      </w:pPr>
      <w:r>
        <w:rPr>
          <w:rFonts w:hint="eastAsia"/>
        </w:rPr>
        <w:object w:dxaOrig="6943" w:dyaOrig="2659" w14:anchorId="09182D36">
          <v:shape id="_x0000_i1026" type="#_x0000_t75" style="width:405.5pt;height:154.85pt" o:ole="">
            <v:imagedata r:id="rId10" o:title=""/>
          </v:shape>
          <o:OLEObject Type="Embed" ProgID="Origin95.Graph" ShapeID="_x0000_i1026" DrawAspect="Content" ObjectID="_1794139815" r:id="rId11"/>
        </w:object>
      </w:r>
    </w:p>
    <w:p w14:paraId="17EF9A81" w14:textId="77777777" w:rsidR="00EB11A2" w:rsidRPr="00EB11A2" w:rsidRDefault="00EB11A2" w:rsidP="00867316">
      <w:pPr>
        <w:spacing w:line="480" w:lineRule="auto"/>
        <w:jc w:val="left"/>
        <w:rPr>
          <w:rFonts w:ascii="Arial" w:eastAsiaTheme="minorEastAsia" w:hAnsi="Arial" w:cs="Arial"/>
          <w:color w:val="000000"/>
          <w:sz w:val="24"/>
          <w:szCs w:val="24"/>
          <w:lang w:eastAsia="zh-CN"/>
        </w:rPr>
      </w:pPr>
    </w:p>
    <w:p w14:paraId="24FD8199" w14:textId="45AFC18D" w:rsidR="00365160" w:rsidRDefault="00BC4B06" w:rsidP="00365160">
      <w:pPr>
        <w:spacing w:line="480" w:lineRule="auto"/>
        <w:jc w:val="left"/>
        <w:rPr>
          <w:rFonts w:ascii="Arial" w:eastAsiaTheme="minorEastAsia" w:hAnsi="Arial" w:cs="Arial"/>
          <w:color w:val="000000"/>
          <w:sz w:val="24"/>
          <w:szCs w:val="24"/>
          <w:lang w:eastAsia="zh-CN"/>
        </w:rPr>
      </w:pPr>
      <w:r w:rsidRPr="003F40DE">
        <w:rPr>
          <w:rFonts w:ascii="Arial" w:eastAsia="宋体" w:hAnsi="Arial" w:cs="Arial"/>
          <w:b/>
          <w:sz w:val="24"/>
          <w:szCs w:val="24"/>
          <w:lang w:eastAsia="zh-CN"/>
        </w:rPr>
        <w:t xml:space="preserve">Figure </w:t>
      </w:r>
      <w:r w:rsidRPr="003F40DE">
        <w:rPr>
          <w:rFonts w:ascii="Arial" w:eastAsia="宋体" w:hAnsi="Arial" w:cs="Arial"/>
          <w:b/>
          <w:sz w:val="24"/>
          <w:szCs w:val="24"/>
          <w:lang w:val="en-US" w:eastAsia="zh-CN"/>
        </w:rPr>
        <w:t>S</w:t>
      </w:r>
      <w:r w:rsidR="00EB11A2">
        <w:rPr>
          <w:rFonts w:ascii="Arial" w:eastAsia="宋体" w:hAnsi="Arial" w:cs="Arial" w:hint="eastAsia"/>
          <w:b/>
          <w:sz w:val="24"/>
          <w:szCs w:val="24"/>
          <w:lang w:val="en-US" w:eastAsia="zh-CN"/>
        </w:rPr>
        <w:t>2</w:t>
      </w:r>
      <w:r>
        <w:rPr>
          <w:rFonts w:ascii="Arial" w:eastAsia="宋体" w:hAnsi="Arial" w:cs="Arial" w:hint="eastAsia"/>
          <w:b/>
          <w:sz w:val="24"/>
          <w:szCs w:val="24"/>
          <w:lang w:val="en-US" w:eastAsia="zh-CN"/>
        </w:rPr>
        <w:t xml:space="preserve"> </w:t>
      </w:r>
      <w:r w:rsidR="00EC02CE">
        <w:rPr>
          <w:rFonts w:ascii="Arial" w:eastAsiaTheme="minorEastAsia" w:hAnsi="Arial" w:cs="Arial" w:hint="eastAsia"/>
          <w:sz w:val="24"/>
          <w:szCs w:val="24"/>
          <w:lang w:eastAsia="zh-CN"/>
        </w:rPr>
        <w:t>R</w:t>
      </w:r>
      <w:r w:rsidR="00365160" w:rsidRPr="003F40DE">
        <w:rPr>
          <w:rFonts w:ascii="Arial" w:hAnsi="Arial" w:cs="Arial"/>
          <w:sz w:val="24"/>
          <w:szCs w:val="24"/>
        </w:rPr>
        <w:t>elationships between</w:t>
      </w:r>
      <w:r w:rsidR="00365160" w:rsidRPr="003F40D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EC02CE">
        <w:rPr>
          <w:rFonts w:ascii="Arial" w:eastAsiaTheme="minorEastAsia" w:hAnsi="Arial" w:cs="Arial" w:hint="eastAsia"/>
          <w:sz w:val="24"/>
          <w:szCs w:val="24"/>
          <w:lang w:val="en-US" w:eastAsia="zh-CN"/>
        </w:rPr>
        <w:t>P</w:t>
      </w:r>
      <w:r w:rsidR="00EC02CE">
        <w:rPr>
          <w:rFonts w:ascii="Arial" w:eastAsiaTheme="minorEastAsia" w:hAnsi="Arial" w:cs="Arial" w:hint="eastAsia"/>
          <w:sz w:val="24"/>
          <w:szCs w:val="24"/>
          <w:vertAlign w:val="subscript"/>
          <w:lang w:val="en-US" w:eastAsia="zh-CN"/>
        </w:rPr>
        <w:t>leaching</w:t>
      </w:r>
      <w:r w:rsidR="00EC02CE" w:rsidRPr="003F40D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EC02CE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and </w:t>
      </w:r>
      <w:r w:rsidR="00492D11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topsoil </w:t>
      </w:r>
      <w:r w:rsidR="00EC02CE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BD </w:t>
      </w:r>
      <w:r w:rsidR="00F047F1">
        <w:rPr>
          <w:rFonts w:ascii="Arial" w:eastAsiaTheme="minorEastAsia" w:hAnsi="Arial" w:cs="Arial" w:hint="eastAsia"/>
          <w:sz w:val="24"/>
          <w:szCs w:val="24"/>
          <w:lang w:eastAsia="zh-CN"/>
        </w:rPr>
        <w:t>(</w:t>
      </w:r>
      <w:r w:rsidR="00EB11A2">
        <w:rPr>
          <w:rFonts w:ascii="Arial" w:eastAsiaTheme="minorEastAsia" w:hAnsi="Arial" w:cs="Arial" w:hint="eastAsia"/>
          <w:sz w:val="24"/>
          <w:szCs w:val="24"/>
          <w:lang w:eastAsia="zh-CN"/>
        </w:rPr>
        <w:t>a</w:t>
      </w:r>
      <w:r w:rsidR="00F047F1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) </w:t>
      </w:r>
      <w:r w:rsidR="00EC02CE">
        <w:rPr>
          <w:rFonts w:ascii="Arial" w:eastAsiaTheme="minorEastAsia" w:hAnsi="Arial" w:cs="Arial" w:hint="eastAsia"/>
          <w:sz w:val="24"/>
          <w:szCs w:val="24"/>
          <w:lang w:eastAsia="zh-CN"/>
        </w:rPr>
        <w:t>and</w:t>
      </w:r>
      <w:r w:rsidR="00F047F1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 </w:t>
      </w:r>
      <w:r w:rsidR="00016E57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volume of </w:t>
      </w:r>
      <w:r w:rsidR="00EC02CE" w:rsidRPr="00D37FB4">
        <w:rPr>
          <w:rFonts w:ascii="Arial" w:hAnsi="Arial" w:cs="Arial"/>
          <w:sz w:val="24"/>
          <w:szCs w:val="24"/>
          <w:lang w:val="en-US" w:eastAsia="zh-CN"/>
        </w:rPr>
        <w:t>irrigation water</w:t>
      </w:r>
      <w:r w:rsidR="00F047F1">
        <w:rPr>
          <w:rFonts w:ascii="Arial" w:eastAsiaTheme="minorEastAsia" w:hAnsi="Arial" w:cs="Arial" w:hint="eastAsia"/>
          <w:sz w:val="24"/>
          <w:szCs w:val="24"/>
          <w:lang w:val="en-US" w:eastAsia="zh-CN"/>
        </w:rPr>
        <w:t xml:space="preserve"> </w:t>
      </w:r>
      <w:r w:rsidR="00F047F1">
        <w:rPr>
          <w:rFonts w:ascii="Arial" w:eastAsiaTheme="minorEastAsia" w:hAnsi="Arial" w:cs="Arial" w:hint="eastAsia"/>
          <w:sz w:val="24"/>
          <w:szCs w:val="24"/>
          <w:lang w:eastAsia="zh-CN"/>
        </w:rPr>
        <w:t>(</w:t>
      </w:r>
      <w:r w:rsidR="00EB11A2">
        <w:rPr>
          <w:rFonts w:ascii="Arial" w:eastAsiaTheme="minorEastAsia" w:hAnsi="Arial" w:cs="Arial" w:hint="eastAsia"/>
          <w:sz w:val="24"/>
          <w:szCs w:val="24"/>
          <w:lang w:eastAsia="zh-CN"/>
        </w:rPr>
        <w:t>b</w:t>
      </w:r>
      <w:r w:rsidR="00F047F1">
        <w:rPr>
          <w:rFonts w:ascii="Arial" w:eastAsiaTheme="minorEastAsia" w:hAnsi="Arial" w:cs="Arial" w:hint="eastAsia"/>
          <w:sz w:val="24"/>
          <w:szCs w:val="24"/>
          <w:lang w:eastAsia="zh-CN"/>
        </w:rPr>
        <w:t>)</w:t>
      </w:r>
      <w:r w:rsidR="00A84F49">
        <w:rPr>
          <w:rFonts w:ascii="Arial" w:eastAsiaTheme="minorEastAsia" w:hAnsi="Arial" w:cs="Arial" w:hint="eastAsia"/>
          <w:sz w:val="24"/>
          <w:szCs w:val="24"/>
          <w:lang w:eastAsia="zh-CN"/>
        </w:rPr>
        <w:t xml:space="preserve">. </w:t>
      </w:r>
      <w:r w:rsidR="00A84F49">
        <w:rPr>
          <w:rFonts w:ascii="Arial" w:eastAsiaTheme="minorEastAsia" w:hAnsi="Arial" w:cs="Arial" w:hint="eastAsia"/>
          <w:sz w:val="24"/>
          <w:szCs w:val="24"/>
          <w:lang w:val="en-US" w:eastAsia="zh-CN"/>
        </w:rPr>
        <w:t>P</w:t>
      </w:r>
      <w:r w:rsidR="00A84F49">
        <w:rPr>
          <w:rFonts w:ascii="Arial" w:eastAsiaTheme="minorEastAsia" w:hAnsi="Arial" w:cs="Arial" w:hint="eastAsia"/>
          <w:sz w:val="24"/>
          <w:szCs w:val="24"/>
          <w:vertAlign w:val="subscript"/>
          <w:lang w:val="en-US" w:eastAsia="zh-CN"/>
        </w:rPr>
        <w:t>leaching</w:t>
      </w:r>
      <w:r w:rsidR="00A84F49">
        <w:rPr>
          <w:rFonts w:ascii="Arial" w:eastAsia="等线" w:hAnsi="Arial" w:cs="Arial"/>
          <w:sz w:val="22"/>
          <w:lang w:eastAsia="zh-CN"/>
        </w:rPr>
        <w:t xml:space="preserve">, </w:t>
      </w:r>
      <w:r w:rsidR="00A84F49" w:rsidRPr="00D37FB4">
        <w:rPr>
          <w:rFonts w:ascii="Arial" w:eastAsia="等线" w:hAnsi="Arial" w:cs="Arial"/>
          <w:sz w:val="24"/>
          <w:szCs w:val="24"/>
          <w:lang w:val="en-US" w:eastAsia="zh-CN"/>
        </w:rPr>
        <w:t>proportion</w:t>
      </w:r>
      <w:r w:rsidR="00A84F49" w:rsidRPr="00D37FB4">
        <w:rPr>
          <w:rFonts w:ascii="Arial" w:hAnsi="Arial" w:cs="Arial"/>
          <w:sz w:val="24"/>
          <w:szCs w:val="24"/>
        </w:rPr>
        <w:t xml:space="preserve"> of leaching of </w:t>
      </w:r>
      <w:r w:rsidR="00A84F49" w:rsidRPr="00D37FB4">
        <w:rPr>
          <w:rFonts w:ascii="Arial" w:hAnsi="Arial" w:cs="Arial"/>
          <w:sz w:val="24"/>
          <w:szCs w:val="24"/>
          <w:vertAlign w:val="superscript"/>
        </w:rPr>
        <w:t>15</w:t>
      </w:r>
      <w:r w:rsidR="00A84F49" w:rsidRPr="00D37FB4">
        <w:rPr>
          <w:rFonts w:ascii="Arial" w:hAnsi="Arial" w:cs="Arial"/>
          <w:sz w:val="24"/>
          <w:szCs w:val="24"/>
        </w:rPr>
        <w:t>NO</w:t>
      </w:r>
      <w:r w:rsidR="00A84F49" w:rsidRPr="00D37FB4">
        <w:rPr>
          <w:rFonts w:ascii="Arial" w:hAnsi="Arial" w:cs="Arial"/>
          <w:sz w:val="24"/>
          <w:szCs w:val="24"/>
          <w:vertAlign w:val="subscript"/>
        </w:rPr>
        <w:t>3</w:t>
      </w:r>
      <w:r w:rsidR="00A84F49" w:rsidRPr="00D37FB4">
        <w:rPr>
          <w:rFonts w:ascii="Arial" w:hAnsi="Arial" w:cs="Arial"/>
          <w:sz w:val="24"/>
          <w:szCs w:val="24"/>
          <w:vertAlign w:val="superscript"/>
        </w:rPr>
        <w:t>-</w:t>
      </w:r>
      <w:r w:rsidR="00A84F49" w:rsidRPr="00D37FB4">
        <w:rPr>
          <w:rFonts w:ascii="Arial" w:hAnsi="Arial" w:cs="Arial"/>
          <w:sz w:val="24"/>
          <w:szCs w:val="24"/>
        </w:rPr>
        <w:t xml:space="preserve">-N into the subsoil </w:t>
      </w:r>
      <w:r w:rsidR="00A84F49" w:rsidRPr="00D37FB4">
        <w:rPr>
          <w:rFonts w:ascii="Arial" w:eastAsia="等线" w:hAnsi="Arial" w:cs="Arial"/>
          <w:sz w:val="24"/>
          <w:szCs w:val="24"/>
          <w:lang w:eastAsia="zh-CN"/>
        </w:rPr>
        <w:t xml:space="preserve">to the added </w:t>
      </w:r>
      <w:r w:rsidR="00A84F49" w:rsidRPr="00D37FB4">
        <w:rPr>
          <w:rFonts w:ascii="Arial" w:eastAsia="等线" w:hAnsi="Arial" w:cs="Arial"/>
          <w:sz w:val="24"/>
          <w:szCs w:val="24"/>
          <w:vertAlign w:val="superscript"/>
          <w:lang w:eastAsia="zh-CN"/>
        </w:rPr>
        <w:t>15</w:t>
      </w:r>
      <w:r w:rsidR="00A84F49" w:rsidRPr="00D37FB4">
        <w:rPr>
          <w:rFonts w:ascii="Arial" w:eastAsia="等线" w:hAnsi="Arial" w:cs="Arial"/>
          <w:sz w:val="24"/>
          <w:szCs w:val="24"/>
          <w:lang w:eastAsia="zh-CN"/>
        </w:rPr>
        <w:t>NO</w:t>
      </w:r>
      <w:r w:rsidR="00A84F49" w:rsidRPr="00D37FB4">
        <w:rPr>
          <w:rFonts w:ascii="Arial" w:eastAsia="等线" w:hAnsi="Arial" w:cs="Arial"/>
          <w:sz w:val="24"/>
          <w:szCs w:val="24"/>
          <w:vertAlign w:val="subscript"/>
          <w:lang w:eastAsia="zh-CN"/>
        </w:rPr>
        <w:t>3</w:t>
      </w:r>
      <w:r w:rsidR="00A84F49" w:rsidRPr="00D37FB4">
        <w:rPr>
          <w:rFonts w:ascii="Arial" w:eastAsia="等线" w:hAnsi="Arial" w:cs="Arial"/>
          <w:sz w:val="24"/>
          <w:szCs w:val="24"/>
          <w:vertAlign w:val="superscript"/>
          <w:lang w:eastAsia="zh-CN"/>
        </w:rPr>
        <w:t>-</w:t>
      </w:r>
      <w:r w:rsidR="00A84F49" w:rsidRPr="00D37FB4">
        <w:rPr>
          <w:rFonts w:ascii="Arial" w:eastAsia="等线" w:hAnsi="Arial" w:cs="Arial"/>
          <w:sz w:val="24"/>
          <w:szCs w:val="24"/>
          <w:lang w:eastAsia="zh-CN"/>
        </w:rPr>
        <w:t>-N</w:t>
      </w:r>
      <w:r w:rsidR="00A84F49">
        <w:rPr>
          <w:rFonts w:ascii="Arial" w:eastAsia="等线" w:hAnsi="Arial" w:cs="Arial"/>
          <w:sz w:val="24"/>
          <w:szCs w:val="24"/>
          <w:lang w:eastAsia="zh-CN"/>
        </w:rPr>
        <w:t xml:space="preserve">; </w:t>
      </w:r>
      <w:r w:rsidR="00A84F49" w:rsidRPr="00D37FB4">
        <w:rPr>
          <w:rFonts w:ascii="Arial" w:eastAsiaTheme="minorEastAsia" w:hAnsi="Arial" w:cs="Arial"/>
          <w:iCs/>
          <w:sz w:val="24"/>
          <w:szCs w:val="24"/>
          <w:lang w:eastAsia="zh-CN"/>
        </w:rPr>
        <w:t xml:space="preserve">BD, </w:t>
      </w:r>
      <w:r w:rsidR="00A84F49" w:rsidRPr="00D37FB4">
        <w:rPr>
          <w:rFonts w:ascii="Arial" w:hAnsi="Arial" w:cs="Arial"/>
          <w:color w:val="000000"/>
          <w:sz w:val="24"/>
          <w:szCs w:val="24"/>
          <w:lang w:eastAsia="zh-CN"/>
        </w:rPr>
        <w:t>bulk density</w:t>
      </w:r>
      <w:r w:rsidR="00A84F49">
        <w:rPr>
          <w:rFonts w:ascii="Arial" w:eastAsiaTheme="minorEastAsia" w:hAnsi="Arial" w:cs="Arial" w:hint="eastAsia"/>
          <w:sz w:val="24"/>
          <w:szCs w:val="24"/>
          <w:lang w:eastAsia="zh-CN"/>
        </w:rPr>
        <w:t>.</w:t>
      </w:r>
    </w:p>
    <w:p w14:paraId="100478AE" w14:textId="5337BFFB" w:rsidR="00365160" w:rsidRPr="00365160" w:rsidRDefault="00365160" w:rsidP="00867316">
      <w:pPr>
        <w:spacing w:line="480" w:lineRule="auto"/>
        <w:jc w:val="left"/>
        <w:rPr>
          <w:rFonts w:ascii="Arial" w:eastAsiaTheme="minorEastAsia" w:hAnsi="Arial" w:cs="Arial"/>
          <w:color w:val="000000"/>
          <w:sz w:val="24"/>
          <w:szCs w:val="24"/>
          <w:lang w:eastAsia="zh-CN"/>
        </w:rPr>
        <w:sectPr w:rsidR="00365160" w:rsidRPr="00365160" w:rsidSect="006C35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335EFE" w14:textId="77777777" w:rsidR="0034191D" w:rsidRPr="0034191D" w:rsidRDefault="0034191D" w:rsidP="0034191D">
      <w:pPr>
        <w:spacing w:line="480" w:lineRule="auto"/>
        <w:jc w:val="left"/>
        <w:rPr>
          <w:rFonts w:ascii="Arial" w:hAnsi="Arial" w:cs="Arial"/>
          <w:b/>
          <w:iCs/>
          <w:sz w:val="24"/>
          <w:szCs w:val="24"/>
        </w:rPr>
      </w:pPr>
      <w:r w:rsidRPr="0034191D">
        <w:rPr>
          <w:rFonts w:ascii="Arial" w:hAnsi="Arial" w:cs="Arial"/>
          <w:b/>
          <w:iCs/>
          <w:sz w:val="24"/>
          <w:szCs w:val="24"/>
        </w:rPr>
        <w:lastRenderedPageBreak/>
        <w:t xml:space="preserve">References </w:t>
      </w:r>
    </w:p>
    <w:p w14:paraId="48D014FC" w14:textId="77777777" w:rsidR="0034191D" w:rsidRPr="0034191D" w:rsidRDefault="0034191D" w:rsidP="0034191D">
      <w:pPr>
        <w:spacing w:line="480" w:lineRule="auto"/>
        <w:ind w:left="240" w:hangingChars="100" w:hanging="240"/>
        <w:rPr>
          <w:rFonts w:ascii="Arial" w:hAnsi="Arial" w:cs="Arial"/>
          <w:i/>
          <w:iCs/>
          <w:sz w:val="24"/>
          <w:szCs w:val="24"/>
        </w:rPr>
      </w:pPr>
      <w:r w:rsidRPr="0034191D">
        <w:rPr>
          <w:rFonts w:ascii="Arial" w:hAnsi="Arial" w:cs="Arial"/>
          <w:sz w:val="24"/>
          <w:szCs w:val="24"/>
        </w:rPr>
        <w:t xml:space="preserve">Braker, G., </w:t>
      </w:r>
      <w:proofErr w:type="spellStart"/>
      <w:r w:rsidRPr="0034191D">
        <w:rPr>
          <w:rFonts w:ascii="Arial" w:hAnsi="Arial" w:cs="Arial"/>
          <w:sz w:val="24"/>
          <w:szCs w:val="24"/>
        </w:rPr>
        <w:t>Fesefeldt</w:t>
      </w:r>
      <w:proofErr w:type="spellEnd"/>
      <w:r w:rsidRPr="0034191D">
        <w:rPr>
          <w:rFonts w:ascii="Arial" w:hAnsi="Arial" w:cs="Arial"/>
          <w:sz w:val="24"/>
          <w:szCs w:val="24"/>
        </w:rPr>
        <w:t xml:space="preserve">, A.,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hAnsi="Arial" w:cs="Arial"/>
          <w:sz w:val="24"/>
          <w:szCs w:val="24"/>
        </w:rPr>
        <w:t>Witzel, K.P. (1998) Development of PCR primer systems for amplification of nitrite reductase genes (</w:t>
      </w:r>
      <w:proofErr w:type="spellStart"/>
      <w:r w:rsidRPr="0034191D">
        <w:rPr>
          <w:rFonts w:ascii="Arial" w:hAnsi="Arial" w:cs="Arial"/>
          <w:i/>
          <w:sz w:val="24"/>
          <w:szCs w:val="24"/>
        </w:rPr>
        <w:t>nirK</w:t>
      </w:r>
      <w:proofErr w:type="spellEnd"/>
      <w:r w:rsidRPr="0034191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4191D">
        <w:rPr>
          <w:rFonts w:ascii="Arial" w:hAnsi="Arial" w:cs="Arial"/>
          <w:i/>
          <w:sz w:val="24"/>
          <w:szCs w:val="24"/>
        </w:rPr>
        <w:t>nirS</w:t>
      </w:r>
      <w:proofErr w:type="spellEnd"/>
      <w:r w:rsidRPr="0034191D">
        <w:rPr>
          <w:rFonts w:ascii="Arial" w:hAnsi="Arial" w:cs="Arial"/>
          <w:sz w:val="24"/>
          <w:szCs w:val="24"/>
        </w:rPr>
        <w:t xml:space="preserve">) to detect denitrifying bacteria in environmental samples.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>Applied and Environmental Microbiology,</w:t>
      </w:r>
      <w:r w:rsidRPr="0034191D">
        <w:rPr>
          <w:rFonts w:ascii="Arial" w:hAnsi="Arial" w:cs="Arial"/>
          <w:sz w:val="24"/>
          <w:szCs w:val="24"/>
        </w:rPr>
        <w:t xml:space="preserve"> </w:t>
      </w:r>
      <w:r w:rsidRPr="0034191D">
        <w:rPr>
          <w:rFonts w:ascii="Arial" w:hAnsi="Arial" w:cs="Arial"/>
          <w:i/>
          <w:iCs/>
          <w:sz w:val="24"/>
          <w:szCs w:val="24"/>
        </w:rPr>
        <w:t>64, 3769-3775.</w:t>
      </w:r>
    </w:p>
    <w:p w14:paraId="71C1D1CC" w14:textId="77777777" w:rsidR="0034191D" w:rsidRPr="0034191D" w:rsidRDefault="0034191D" w:rsidP="0034191D">
      <w:pPr>
        <w:widowControl/>
        <w:spacing w:line="480" w:lineRule="auto"/>
        <w:ind w:left="240" w:hangingChars="100" w:hanging="240"/>
        <w:rPr>
          <w:rFonts w:ascii="Arial" w:eastAsia="宋体" w:hAnsi="Arial" w:cs="Arial"/>
          <w:sz w:val="24"/>
          <w:szCs w:val="24"/>
        </w:rPr>
      </w:pPr>
      <w:r w:rsidRPr="0034191D">
        <w:rPr>
          <w:rFonts w:ascii="Arial" w:eastAsia="宋体" w:hAnsi="Arial" w:cs="Arial"/>
          <w:sz w:val="24"/>
          <w:szCs w:val="24"/>
        </w:rPr>
        <w:t xml:space="preserve">Francis, C.A., Roberts, K.J., Beman, J.M., Santoro, A.E.,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eastAsia="宋体" w:hAnsi="Arial" w:cs="Arial"/>
          <w:sz w:val="24"/>
          <w:szCs w:val="24"/>
        </w:rPr>
        <w:t xml:space="preserve">Oakley, B.B. (2005) Ubiquity and diversity of ammonia-oxidizing archaea in water columns and sediments of the ocean.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>Proceedings of the National Academy of Sciences USA, 102, 14683-14688.</w:t>
      </w:r>
    </w:p>
    <w:p w14:paraId="339A7F8A" w14:textId="77777777" w:rsidR="0034191D" w:rsidRPr="0034191D" w:rsidRDefault="0034191D" w:rsidP="0034191D">
      <w:pPr>
        <w:widowControl/>
        <w:spacing w:line="480" w:lineRule="auto"/>
        <w:ind w:left="240" w:hangingChars="100" w:hanging="240"/>
        <w:rPr>
          <w:rFonts w:ascii="Arial" w:eastAsia="宋体" w:hAnsi="Arial" w:cs="Arial"/>
          <w:i/>
          <w:iCs/>
          <w:sz w:val="24"/>
          <w:szCs w:val="24"/>
        </w:rPr>
      </w:pPr>
      <w:proofErr w:type="spellStart"/>
      <w:r w:rsidRPr="0034191D">
        <w:rPr>
          <w:rFonts w:ascii="Arial" w:eastAsia="宋体" w:hAnsi="Arial" w:cs="Arial"/>
          <w:sz w:val="24"/>
          <w:szCs w:val="24"/>
        </w:rPr>
        <w:t>Gardes</w:t>
      </w:r>
      <w:proofErr w:type="spellEnd"/>
      <w:r w:rsidRPr="0034191D">
        <w:rPr>
          <w:rFonts w:ascii="Arial" w:eastAsia="宋体" w:hAnsi="Arial" w:cs="Arial"/>
          <w:sz w:val="24"/>
          <w:szCs w:val="24"/>
        </w:rPr>
        <w:t xml:space="preserve">, M.,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eastAsia="宋体" w:hAnsi="Arial" w:cs="Arial"/>
          <w:sz w:val="24"/>
          <w:szCs w:val="24"/>
        </w:rPr>
        <w:t xml:space="preserve">Bruns, T.D. (1993) ITS primers with enhanced specificity for basidiomycetes-application to the identification of mycorrhizae and rusts.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>Molecular Ecology, 2, 113-118.</w:t>
      </w:r>
    </w:p>
    <w:p w14:paraId="491B917F" w14:textId="77777777" w:rsidR="0034191D" w:rsidRPr="0034191D" w:rsidRDefault="0034191D" w:rsidP="0034191D">
      <w:pPr>
        <w:widowControl/>
        <w:spacing w:line="480" w:lineRule="auto"/>
        <w:ind w:left="240" w:hangingChars="100" w:hanging="240"/>
        <w:rPr>
          <w:rFonts w:ascii="Arial" w:eastAsia="宋体" w:hAnsi="Arial" w:cs="Arial"/>
          <w:i/>
          <w:iCs/>
          <w:sz w:val="24"/>
          <w:szCs w:val="24"/>
        </w:rPr>
      </w:pPr>
      <w:r w:rsidRPr="0034191D">
        <w:rPr>
          <w:rFonts w:ascii="Arial" w:eastAsia="宋体" w:hAnsi="Arial" w:cs="Arial"/>
          <w:sz w:val="24"/>
          <w:szCs w:val="24"/>
        </w:rPr>
        <w:t xml:space="preserve">Lane, D.J. (1991) 16S/23S rRNA sequencing.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In: </w:t>
      </w:r>
      <w:proofErr w:type="spellStart"/>
      <w:r w:rsidRPr="0034191D">
        <w:rPr>
          <w:rFonts w:ascii="Arial" w:eastAsia="宋体" w:hAnsi="Arial" w:cs="Arial"/>
          <w:i/>
          <w:iCs/>
          <w:sz w:val="24"/>
          <w:szCs w:val="24"/>
        </w:rPr>
        <w:t>Stackebrandt</w:t>
      </w:r>
      <w:proofErr w:type="spellEnd"/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 E and Goodfellow M (eds) Nucleic acid techniques in bacterial systematics. John Wiley &amp; Sons, New York, 125-175.</w:t>
      </w:r>
    </w:p>
    <w:p w14:paraId="41A9901A" w14:textId="77777777" w:rsidR="0034191D" w:rsidRPr="0034191D" w:rsidRDefault="0034191D" w:rsidP="0034191D">
      <w:pPr>
        <w:spacing w:line="480" w:lineRule="auto"/>
        <w:ind w:left="240" w:hangingChars="100" w:hanging="240"/>
        <w:rPr>
          <w:rFonts w:ascii="Arial" w:eastAsia="宋体" w:hAnsi="Arial" w:cs="Arial"/>
          <w:sz w:val="24"/>
          <w:szCs w:val="24"/>
        </w:rPr>
      </w:pPr>
      <w:r w:rsidRPr="0034191D">
        <w:rPr>
          <w:rFonts w:ascii="Arial" w:eastAsia="宋体" w:hAnsi="Arial" w:cs="Arial"/>
          <w:sz w:val="24"/>
          <w:szCs w:val="24"/>
        </w:rPr>
        <w:t xml:space="preserve">Muyzer, G., Dewaal, E.C.,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proofErr w:type="spellStart"/>
      <w:r w:rsidRPr="0034191D">
        <w:rPr>
          <w:rFonts w:ascii="Arial" w:eastAsia="宋体" w:hAnsi="Arial" w:cs="Arial"/>
          <w:sz w:val="24"/>
          <w:szCs w:val="24"/>
        </w:rPr>
        <w:t>Uitterlinden</w:t>
      </w:r>
      <w:proofErr w:type="spellEnd"/>
      <w:r w:rsidRPr="0034191D">
        <w:rPr>
          <w:rFonts w:ascii="Arial" w:eastAsia="宋体" w:hAnsi="Arial" w:cs="Arial"/>
          <w:sz w:val="24"/>
          <w:szCs w:val="24"/>
        </w:rPr>
        <w:t xml:space="preserve">, A.G. (1993) Profiling of complex </w:t>
      </w:r>
      <w:proofErr w:type="spellStart"/>
      <w:r w:rsidRPr="0034191D">
        <w:rPr>
          <w:rFonts w:ascii="Arial" w:eastAsia="宋体" w:hAnsi="Arial" w:cs="Arial"/>
          <w:sz w:val="24"/>
          <w:szCs w:val="24"/>
        </w:rPr>
        <w:t>micribial</w:t>
      </w:r>
      <w:proofErr w:type="spellEnd"/>
    </w:p>
    <w:p w14:paraId="2109FC8E" w14:textId="77777777" w:rsidR="0034191D" w:rsidRPr="0034191D" w:rsidRDefault="0034191D" w:rsidP="0034191D">
      <w:pPr>
        <w:spacing w:line="480" w:lineRule="auto"/>
        <w:ind w:leftChars="100" w:left="210"/>
        <w:rPr>
          <w:rFonts w:ascii="Arial" w:hAnsi="Arial" w:cs="Arial"/>
        </w:rPr>
      </w:pPr>
      <w:r w:rsidRPr="0034191D">
        <w:rPr>
          <w:rFonts w:ascii="Arial" w:eastAsia="宋体" w:hAnsi="Arial" w:cs="Arial"/>
          <w:sz w:val="24"/>
          <w:szCs w:val="24"/>
        </w:rPr>
        <w:t>populations by denaturing gradient gel electrophoresis analysis of polymerase chain reaction-amplified genes coding for 16S rRNA.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 Applied and Environmental Microbiology, 59, 695-700.</w:t>
      </w:r>
    </w:p>
    <w:p w14:paraId="172A9587" w14:textId="77777777" w:rsidR="0034191D" w:rsidRPr="0034191D" w:rsidRDefault="0034191D" w:rsidP="0034191D">
      <w:pPr>
        <w:widowControl/>
        <w:spacing w:line="480" w:lineRule="auto"/>
        <w:ind w:left="240" w:hangingChars="100" w:hanging="240"/>
        <w:rPr>
          <w:rFonts w:ascii="Arial" w:hAnsi="Arial" w:cs="Arial"/>
          <w:sz w:val="24"/>
          <w:szCs w:val="24"/>
        </w:rPr>
      </w:pPr>
      <w:r w:rsidRPr="0034191D">
        <w:rPr>
          <w:rFonts w:ascii="Arial" w:hAnsi="Arial" w:cs="Arial"/>
          <w:sz w:val="24"/>
          <w:szCs w:val="24"/>
        </w:rPr>
        <w:t xml:space="preserve">Rösch, C.,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hAnsi="Arial" w:cs="Arial"/>
          <w:sz w:val="24"/>
          <w:szCs w:val="24"/>
        </w:rPr>
        <w:t>Bothe, H. (2005) Improved assessment of denitrifying, N</w:t>
      </w:r>
      <w:r w:rsidRPr="0034191D">
        <w:rPr>
          <w:rFonts w:ascii="Arial" w:hAnsi="Arial" w:cs="Arial"/>
          <w:sz w:val="24"/>
          <w:szCs w:val="24"/>
          <w:vertAlign w:val="subscript"/>
        </w:rPr>
        <w:t>2</w:t>
      </w:r>
      <w:r w:rsidRPr="0034191D">
        <w:rPr>
          <w:rFonts w:ascii="Arial" w:hAnsi="Arial" w:cs="Arial"/>
          <w:sz w:val="24"/>
          <w:szCs w:val="24"/>
        </w:rPr>
        <w:t xml:space="preserve">-fixing, and total-community bacteria by terminal restriction fragment length </w:t>
      </w:r>
      <w:r w:rsidRPr="0034191D">
        <w:rPr>
          <w:rFonts w:ascii="Arial" w:hAnsi="Arial" w:cs="Arial"/>
          <w:sz w:val="24"/>
          <w:szCs w:val="24"/>
        </w:rPr>
        <w:lastRenderedPageBreak/>
        <w:t xml:space="preserve">polymorphism analysis using multiple restriction enzymes.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Applied and Environmental Microbiology, </w:t>
      </w:r>
      <w:r w:rsidRPr="0034191D">
        <w:rPr>
          <w:rFonts w:ascii="Arial" w:hAnsi="Arial" w:cs="Arial"/>
          <w:i/>
          <w:iCs/>
          <w:sz w:val="24"/>
          <w:szCs w:val="24"/>
        </w:rPr>
        <w:t>71, 2026-2035.</w:t>
      </w:r>
    </w:p>
    <w:p w14:paraId="57B70986" w14:textId="77777777" w:rsidR="0034191D" w:rsidRPr="0034191D" w:rsidRDefault="0034191D" w:rsidP="0034191D">
      <w:pPr>
        <w:widowControl/>
        <w:spacing w:line="480" w:lineRule="auto"/>
        <w:ind w:left="240" w:hangingChars="100" w:hanging="240"/>
        <w:rPr>
          <w:rFonts w:ascii="Arial" w:eastAsia="宋体" w:hAnsi="Arial" w:cs="Arial"/>
          <w:i/>
          <w:iCs/>
          <w:sz w:val="24"/>
          <w:szCs w:val="24"/>
        </w:rPr>
      </w:pPr>
      <w:r w:rsidRPr="0034191D">
        <w:rPr>
          <w:rFonts w:ascii="Arial" w:hAnsi="Arial" w:cs="Arial"/>
          <w:sz w:val="24"/>
          <w:szCs w:val="24"/>
        </w:rPr>
        <w:t xml:space="preserve">Stephen, J.R., Kowalchuk, G.A., Bruns, M.V., </w:t>
      </w:r>
      <w:proofErr w:type="spellStart"/>
      <w:r w:rsidRPr="0034191D">
        <w:rPr>
          <w:rFonts w:ascii="Arial" w:hAnsi="Arial" w:cs="Arial"/>
          <w:sz w:val="24"/>
          <w:szCs w:val="24"/>
        </w:rPr>
        <w:t>Mccaig</w:t>
      </w:r>
      <w:proofErr w:type="spellEnd"/>
      <w:r w:rsidRPr="0034191D">
        <w:rPr>
          <w:rFonts w:ascii="Arial" w:hAnsi="Arial" w:cs="Arial"/>
          <w:sz w:val="24"/>
          <w:szCs w:val="24"/>
        </w:rPr>
        <w:t xml:space="preserve">, A.E., Phillips, C.J., Embley, T.M.,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hAnsi="Arial" w:cs="Arial"/>
          <w:sz w:val="24"/>
          <w:szCs w:val="24"/>
        </w:rPr>
        <w:t xml:space="preserve">Prosser, J.I. (1998) Analysis of β-subgroup proteobacterial ammonia oxidizer populations in soil by denaturing gradient gel electrophoresis analysis and hierarchical phylogenetic probing.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>Applied and Environmental Microbiology,</w:t>
      </w:r>
      <w:r w:rsidRPr="0034191D">
        <w:rPr>
          <w:rFonts w:ascii="Arial" w:hAnsi="Arial" w:cs="Arial"/>
          <w:sz w:val="24"/>
          <w:szCs w:val="24"/>
        </w:rPr>
        <w:t xml:space="preserve"> </w:t>
      </w:r>
      <w:r w:rsidRPr="0034191D">
        <w:rPr>
          <w:rFonts w:ascii="Arial" w:hAnsi="Arial" w:cs="Arial"/>
          <w:i/>
          <w:iCs/>
          <w:sz w:val="24"/>
          <w:szCs w:val="24"/>
        </w:rPr>
        <w:t>64, 2958-2965.</w:t>
      </w:r>
    </w:p>
    <w:p w14:paraId="23F53D56" w14:textId="77777777" w:rsidR="0034191D" w:rsidRPr="0034191D" w:rsidRDefault="0034191D" w:rsidP="0034191D">
      <w:pPr>
        <w:widowControl/>
        <w:spacing w:line="480" w:lineRule="auto"/>
        <w:ind w:left="240" w:hangingChars="100" w:hanging="240"/>
        <w:rPr>
          <w:rFonts w:ascii="Arial" w:eastAsia="宋体" w:hAnsi="Arial" w:cs="Arial"/>
          <w:i/>
          <w:iCs/>
          <w:sz w:val="24"/>
          <w:szCs w:val="24"/>
        </w:rPr>
      </w:pPr>
      <w:proofErr w:type="spellStart"/>
      <w:r w:rsidRPr="0034191D">
        <w:rPr>
          <w:rFonts w:ascii="Arial" w:eastAsia="宋体" w:hAnsi="Arial" w:cs="Arial"/>
          <w:sz w:val="24"/>
          <w:szCs w:val="24"/>
        </w:rPr>
        <w:t>Throbäck</w:t>
      </w:r>
      <w:proofErr w:type="spellEnd"/>
      <w:r w:rsidRPr="0034191D">
        <w:rPr>
          <w:rFonts w:ascii="Arial" w:eastAsia="宋体" w:hAnsi="Arial" w:cs="Arial"/>
          <w:sz w:val="24"/>
          <w:szCs w:val="24"/>
        </w:rPr>
        <w:t xml:space="preserve"> I.N., Enwall, K., Jarvis, Å.,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eastAsia="宋体" w:hAnsi="Arial" w:cs="Arial"/>
          <w:sz w:val="24"/>
          <w:szCs w:val="24"/>
        </w:rPr>
        <w:t xml:space="preserve">Hallin, S. (2004) Reassessing PCR primers targeting </w:t>
      </w:r>
      <w:proofErr w:type="spellStart"/>
      <w:r w:rsidRPr="0034191D">
        <w:rPr>
          <w:rFonts w:ascii="Arial" w:eastAsia="宋体" w:hAnsi="Arial" w:cs="Arial"/>
          <w:i/>
          <w:iCs/>
          <w:sz w:val="24"/>
          <w:szCs w:val="24"/>
        </w:rPr>
        <w:t>nirS</w:t>
      </w:r>
      <w:proofErr w:type="spellEnd"/>
      <w:r w:rsidRPr="0034191D">
        <w:rPr>
          <w:rFonts w:ascii="Arial" w:eastAsia="宋体" w:hAnsi="Arial" w:cs="Arial"/>
          <w:sz w:val="24"/>
          <w:szCs w:val="24"/>
        </w:rPr>
        <w:t>,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 </w:t>
      </w:r>
      <w:proofErr w:type="spellStart"/>
      <w:r w:rsidRPr="0034191D">
        <w:rPr>
          <w:rFonts w:ascii="Arial" w:eastAsia="宋体" w:hAnsi="Arial" w:cs="Arial"/>
          <w:i/>
          <w:iCs/>
          <w:sz w:val="24"/>
          <w:szCs w:val="24"/>
        </w:rPr>
        <w:t>nirK</w:t>
      </w:r>
      <w:proofErr w:type="spellEnd"/>
      <w:r w:rsidRPr="0034191D">
        <w:rPr>
          <w:rFonts w:ascii="Arial" w:eastAsia="宋体" w:hAnsi="Arial" w:cs="Arial"/>
          <w:sz w:val="24"/>
          <w:szCs w:val="24"/>
        </w:rPr>
        <w:t xml:space="preserve"> and </w:t>
      </w:r>
      <w:proofErr w:type="spellStart"/>
      <w:r w:rsidRPr="0034191D">
        <w:rPr>
          <w:rFonts w:ascii="Arial" w:eastAsia="宋体" w:hAnsi="Arial" w:cs="Arial"/>
          <w:i/>
          <w:iCs/>
          <w:sz w:val="24"/>
          <w:szCs w:val="24"/>
        </w:rPr>
        <w:t>nosZ</w:t>
      </w:r>
      <w:proofErr w:type="spellEnd"/>
      <w:r w:rsidRPr="0034191D">
        <w:rPr>
          <w:rFonts w:ascii="Arial" w:eastAsia="宋体" w:hAnsi="Arial" w:cs="Arial"/>
          <w:sz w:val="24"/>
          <w:szCs w:val="24"/>
        </w:rPr>
        <w:t xml:space="preserve"> genes for community surveys of denitrifying bacteria with DGGE.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 FEMS Microbiology Ecology, 49, 401-417.</w:t>
      </w:r>
    </w:p>
    <w:p w14:paraId="123ED60D" w14:textId="199F5F79" w:rsidR="0034191D" w:rsidRPr="0034191D" w:rsidRDefault="0034191D" w:rsidP="0034191D">
      <w:pPr>
        <w:spacing w:line="480" w:lineRule="auto"/>
        <w:ind w:left="240" w:hangingChars="100" w:hanging="240"/>
        <w:rPr>
          <w:rFonts w:ascii="Arial" w:hAnsi="Arial" w:cs="Arial"/>
        </w:rPr>
      </w:pPr>
      <w:r w:rsidRPr="0034191D">
        <w:rPr>
          <w:rFonts w:ascii="Arial" w:eastAsia="宋体" w:hAnsi="Arial" w:cs="Arial"/>
          <w:sz w:val="24"/>
          <w:szCs w:val="24"/>
        </w:rPr>
        <w:t xml:space="preserve">White, T.J., Bruns, T., Lee, S., </w:t>
      </w:r>
      <w:r w:rsidRPr="0034191D">
        <w:rPr>
          <w:rFonts w:ascii="Arial" w:hAnsi="Arial" w:cs="Arial"/>
          <w:iCs/>
          <w:sz w:val="24"/>
          <w:szCs w:val="24"/>
        </w:rPr>
        <w:t xml:space="preserve">&amp; </w:t>
      </w:r>
      <w:r w:rsidRPr="0034191D">
        <w:rPr>
          <w:rFonts w:ascii="Arial" w:eastAsia="宋体" w:hAnsi="Arial" w:cs="Arial"/>
          <w:sz w:val="24"/>
          <w:szCs w:val="24"/>
        </w:rPr>
        <w:t xml:space="preserve">Taylor, J.W. (1990) Amplification and direct sequencing of fungal ribosomal RNA genes for phylogenetics.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In: Innis, M.A., Gelfand, D.H., </w:t>
      </w:r>
      <w:proofErr w:type="spellStart"/>
      <w:r w:rsidRPr="0034191D">
        <w:rPr>
          <w:rFonts w:ascii="Arial" w:eastAsia="宋体" w:hAnsi="Arial" w:cs="Arial"/>
          <w:i/>
          <w:iCs/>
          <w:sz w:val="24"/>
          <w:szCs w:val="24"/>
        </w:rPr>
        <w:t>Sninsky</w:t>
      </w:r>
      <w:proofErr w:type="spellEnd"/>
      <w:r w:rsidRPr="0034191D">
        <w:rPr>
          <w:rFonts w:ascii="Arial" w:eastAsia="宋体" w:hAnsi="Arial" w:cs="Arial"/>
          <w:i/>
          <w:iCs/>
          <w:sz w:val="24"/>
          <w:szCs w:val="24"/>
        </w:rPr>
        <w:t xml:space="preserve">, J.J., </w:t>
      </w:r>
      <w:r w:rsidRPr="0034191D">
        <w:rPr>
          <w:rFonts w:ascii="Arial" w:hAnsi="Arial" w:cs="Arial"/>
          <w:i/>
          <w:iCs/>
          <w:sz w:val="24"/>
          <w:szCs w:val="24"/>
        </w:rPr>
        <w:t xml:space="preserve">&amp; </w:t>
      </w:r>
      <w:r w:rsidRPr="0034191D">
        <w:rPr>
          <w:rFonts w:ascii="Arial" w:eastAsia="宋体" w:hAnsi="Arial" w:cs="Arial"/>
          <w:i/>
          <w:iCs/>
          <w:sz w:val="24"/>
          <w:szCs w:val="24"/>
        </w:rPr>
        <w:t>White, T.J. (Eds.), PCR Protocols: A Guide to Methods and Applications. Academic Press, Inc, New York, NY, 315-322.</w:t>
      </w:r>
      <w:bookmarkStart w:id="5" w:name="_Hlk134716670"/>
      <w:r w:rsidR="000A6C9C" w:rsidRPr="000A6C9C">
        <w:t xml:space="preserve"> </w:t>
      </w:r>
      <w:bookmarkEnd w:id="5"/>
    </w:p>
    <w:p w14:paraId="23E247DA" w14:textId="71C81A06" w:rsidR="00CB5484" w:rsidRPr="00B21192" w:rsidRDefault="00CB5484" w:rsidP="00D958F8">
      <w:pPr>
        <w:spacing w:line="480" w:lineRule="auto"/>
      </w:pPr>
    </w:p>
    <w:sectPr w:rsidR="00CB5484" w:rsidRPr="00B21192" w:rsidSect="006C3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972F6" w14:textId="77777777" w:rsidR="00550C7D" w:rsidRDefault="00550C7D" w:rsidP="002930D7">
      <w:r>
        <w:separator/>
      </w:r>
    </w:p>
  </w:endnote>
  <w:endnote w:type="continuationSeparator" w:id="0">
    <w:p w14:paraId="36E22457" w14:textId="77777777" w:rsidR="00550C7D" w:rsidRDefault="00550C7D" w:rsidP="0029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FE946" w14:textId="77777777" w:rsidR="00550C7D" w:rsidRDefault="00550C7D" w:rsidP="002930D7">
      <w:r>
        <w:separator/>
      </w:r>
    </w:p>
  </w:footnote>
  <w:footnote w:type="continuationSeparator" w:id="0">
    <w:p w14:paraId="7BD85DA9" w14:textId="77777777" w:rsidR="00550C7D" w:rsidRDefault="00550C7D" w:rsidP="00293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AE3"/>
    <w:rsid w:val="00002CD3"/>
    <w:rsid w:val="000137A6"/>
    <w:rsid w:val="00016E57"/>
    <w:rsid w:val="00046522"/>
    <w:rsid w:val="00052362"/>
    <w:rsid w:val="00060A6D"/>
    <w:rsid w:val="00063765"/>
    <w:rsid w:val="00064761"/>
    <w:rsid w:val="00066999"/>
    <w:rsid w:val="000702D6"/>
    <w:rsid w:val="00086C1B"/>
    <w:rsid w:val="00092AE4"/>
    <w:rsid w:val="000A0F6A"/>
    <w:rsid w:val="000A6C9C"/>
    <w:rsid w:val="000A7315"/>
    <w:rsid w:val="000B0CC8"/>
    <w:rsid w:val="000D4848"/>
    <w:rsid w:val="000E5237"/>
    <w:rsid w:val="000E579A"/>
    <w:rsid w:val="000F0DCE"/>
    <w:rsid w:val="000F2DDA"/>
    <w:rsid w:val="000F7189"/>
    <w:rsid w:val="001153FF"/>
    <w:rsid w:val="00121DBD"/>
    <w:rsid w:val="00123F83"/>
    <w:rsid w:val="001251BE"/>
    <w:rsid w:val="0013433B"/>
    <w:rsid w:val="0014357B"/>
    <w:rsid w:val="0014362E"/>
    <w:rsid w:val="0014654D"/>
    <w:rsid w:val="00147BB6"/>
    <w:rsid w:val="00157700"/>
    <w:rsid w:val="001624AC"/>
    <w:rsid w:val="00165AEF"/>
    <w:rsid w:val="00174086"/>
    <w:rsid w:val="001767D4"/>
    <w:rsid w:val="001823D7"/>
    <w:rsid w:val="0019433C"/>
    <w:rsid w:val="00197635"/>
    <w:rsid w:val="001A2ED2"/>
    <w:rsid w:val="001A48EE"/>
    <w:rsid w:val="001A7A8B"/>
    <w:rsid w:val="001B3DB2"/>
    <w:rsid w:val="001B3E27"/>
    <w:rsid w:val="001B4F52"/>
    <w:rsid w:val="001C045E"/>
    <w:rsid w:val="001C46DE"/>
    <w:rsid w:val="001D5EE9"/>
    <w:rsid w:val="001F1696"/>
    <w:rsid w:val="001F4ED0"/>
    <w:rsid w:val="00205A56"/>
    <w:rsid w:val="0020601D"/>
    <w:rsid w:val="00210DE5"/>
    <w:rsid w:val="0021232B"/>
    <w:rsid w:val="00246816"/>
    <w:rsid w:val="00247D28"/>
    <w:rsid w:val="002559E9"/>
    <w:rsid w:val="00255E80"/>
    <w:rsid w:val="00257BC6"/>
    <w:rsid w:val="00261131"/>
    <w:rsid w:val="002667FF"/>
    <w:rsid w:val="00285BF4"/>
    <w:rsid w:val="00286A5F"/>
    <w:rsid w:val="002930D7"/>
    <w:rsid w:val="002958B8"/>
    <w:rsid w:val="002B2260"/>
    <w:rsid w:val="002B2605"/>
    <w:rsid w:val="002B6122"/>
    <w:rsid w:val="002B64B7"/>
    <w:rsid w:val="002D02E1"/>
    <w:rsid w:val="002E306D"/>
    <w:rsid w:val="002E7F78"/>
    <w:rsid w:val="00301F43"/>
    <w:rsid w:val="0030313C"/>
    <w:rsid w:val="003158A6"/>
    <w:rsid w:val="00316DB2"/>
    <w:rsid w:val="00317EAB"/>
    <w:rsid w:val="0032188D"/>
    <w:rsid w:val="00327164"/>
    <w:rsid w:val="003317F6"/>
    <w:rsid w:val="0033413F"/>
    <w:rsid w:val="0034191D"/>
    <w:rsid w:val="00356CE0"/>
    <w:rsid w:val="00361D7E"/>
    <w:rsid w:val="00365160"/>
    <w:rsid w:val="00373B0B"/>
    <w:rsid w:val="00386ABD"/>
    <w:rsid w:val="003A1A97"/>
    <w:rsid w:val="003B42DD"/>
    <w:rsid w:val="003C2676"/>
    <w:rsid w:val="003C3940"/>
    <w:rsid w:val="003C57EA"/>
    <w:rsid w:val="003D41AC"/>
    <w:rsid w:val="003D5F89"/>
    <w:rsid w:val="003D7038"/>
    <w:rsid w:val="003E55DD"/>
    <w:rsid w:val="003F2E07"/>
    <w:rsid w:val="003F40DE"/>
    <w:rsid w:val="00404529"/>
    <w:rsid w:val="00405975"/>
    <w:rsid w:val="0041676C"/>
    <w:rsid w:val="00417A33"/>
    <w:rsid w:val="004201E4"/>
    <w:rsid w:val="00425E9D"/>
    <w:rsid w:val="00426CB0"/>
    <w:rsid w:val="00430378"/>
    <w:rsid w:val="004463BB"/>
    <w:rsid w:val="0045585B"/>
    <w:rsid w:val="00462AEA"/>
    <w:rsid w:val="00464E12"/>
    <w:rsid w:val="0046789F"/>
    <w:rsid w:val="004744CA"/>
    <w:rsid w:val="004863F5"/>
    <w:rsid w:val="00492D11"/>
    <w:rsid w:val="004A176E"/>
    <w:rsid w:val="004A4D61"/>
    <w:rsid w:val="004C0761"/>
    <w:rsid w:val="004C3552"/>
    <w:rsid w:val="004D1241"/>
    <w:rsid w:val="004D49FF"/>
    <w:rsid w:val="004E1F89"/>
    <w:rsid w:val="004E216F"/>
    <w:rsid w:val="00502A9E"/>
    <w:rsid w:val="00517439"/>
    <w:rsid w:val="00527587"/>
    <w:rsid w:val="00532A9F"/>
    <w:rsid w:val="00550C7D"/>
    <w:rsid w:val="00554522"/>
    <w:rsid w:val="0056173B"/>
    <w:rsid w:val="0056215F"/>
    <w:rsid w:val="00581C31"/>
    <w:rsid w:val="00585AE6"/>
    <w:rsid w:val="00590AFC"/>
    <w:rsid w:val="00591032"/>
    <w:rsid w:val="005A770A"/>
    <w:rsid w:val="005B1CBF"/>
    <w:rsid w:val="005C4FB0"/>
    <w:rsid w:val="005C7E7F"/>
    <w:rsid w:val="005D463F"/>
    <w:rsid w:val="005E1A8E"/>
    <w:rsid w:val="00611208"/>
    <w:rsid w:val="00627F3F"/>
    <w:rsid w:val="006409F4"/>
    <w:rsid w:val="00671AB7"/>
    <w:rsid w:val="00677A02"/>
    <w:rsid w:val="0068213F"/>
    <w:rsid w:val="0068798C"/>
    <w:rsid w:val="006C3544"/>
    <w:rsid w:val="006D03AA"/>
    <w:rsid w:val="006D58C4"/>
    <w:rsid w:val="006D7D16"/>
    <w:rsid w:val="006E2104"/>
    <w:rsid w:val="006E38C6"/>
    <w:rsid w:val="006E7BD6"/>
    <w:rsid w:val="006F287C"/>
    <w:rsid w:val="00702D2C"/>
    <w:rsid w:val="007062BD"/>
    <w:rsid w:val="00716642"/>
    <w:rsid w:val="00727D74"/>
    <w:rsid w:val="00742741"/>
    <w:rsid w:val="00745269"/>
    <w:rsid w:val="00773996"/>
    <w:rsid w:val="007977E8"/>
    <w:rsid w:val="007A4ADE"/>
    <w:rsid w:val="007B6B03"/>
    <w:rsid w:val="007D1083"/>
    <w:rsid w:val="007D2D47"/>
    <w:rsid w:val="007D4258"/>
    <w:rsid w:val="007E7F00"/>
    <w:rsid w:val="007F2AC8"/>
    <w:rsid w:val="008120FD"/>
    <w:rsid w:val="00820318"/>
    <w:rsid w:val="00822F23"/>
    <w:rsid w:val="00824931"/>
    <w:rsid w:val="008343F8"/>
    <w:rsid w:val="00847534"/>
    <w:rsid w:val="00854F04"/>
    <w:rsid w:val="008578FA"/>
    <w:rsid w:val="00864CF2"/>
    <w:rsid w:val="00867316"/>
    <w:rsid w:val="00874D82"/>
    <w:rsid w:val="00877DA8"/>
    <w:rsid w:val="008B42BF"/>
    <w:rsid w:val="008C1DA6"/>
    <w:rsid w:val="008D1511"/>
    <w:rsid w:val="008D50B1"/>
    <w:rsid w:val="008D5B7B"/>
    <w:rsid w:val="008E32DA"/>
    <w:rsid w:val="0090768A"/>
    <w:rsid w:val="00911C1F"/>
    <w:rsid w:val="00915667"/>
    <w:rsid w:val="00916CD8"/>
    <w:rsid w:val="0092183B"/>
    <w:rsid w:val="00935137"/>
    <w:rsid w:val="00945D11"/>
    <w:rsid w:val="00947327"/>
    <w:rsid w:val="00956B08"/>
    <w:rsid w:val="0097003B"/>
    <w:rsid w:val="00991C7C"/>
    <w:rsid w:val="00993032"/>
    <w:rsid w:val="009A623C"/>
    <w:rsid w:val="009B3EC2"/>
    <w:rsid w:val="009B4862"/>
    <w:rsid w:val="009D0368"/>
    <w:rsid w:val="009D4631"/>
    <w:rsid w:val="00A10C30"/>
    <w:rsid w:val="00A20DE8"/>
    <w:rsid w:val="00A35235"/>
    <w:rsid w:val="00A452CD"/>
    <w:rsid w:val="00A519A5"/>
    <w:rsid w:val="00A5225B"/>
    <w:rsid w:val="00A64A76"/>
    <w:rsid w:val="00A84C05"/>
    <w:rsid w:val="00A84F49"/>
    <w:rsid w:val="00AA1569"/>
    <w:rsid w:val="00AA3070"/>
    <w:rsid w:val="00AA55F1"/>
    <w:rsid w:val="00AA6C63"/>
    <w:rsid w:val="00AB2FD1"/>
    <w:rsid w:val="00AC1C0C"/>
    <w:rsid w:val="00AD2035"/>
    <w:rsid w:val="00AD6EB0"/>
    <w:rsid w:val="00AE039A"/>
    <w:rsid w:val="00AE1B0F"/>
    <w:rsid w:val="00AE5847"/>
    <w:rsid w:val="00AE7716"/>
    <w:rsid w:val="00AF2518"/>
    <w:rsid w:val="00AF7B50"/>
    <w:rsid w:val="00B06821"/>
    <w:rsid w:val="00B21192"/>
    <w:rsid w:val="00B2429E"/>
    <w:rsid w:val="00B272C1"/>
    <w:rsid w:val="00B31FF3"/>
    <w:rsid w:val="00B331F0"/>
    <w:rsid w:val="00B44794"/>
    <w:rsid w:val="00B46601"/>
    <w:rsid w:val="00B662DA"/>
    <w:rsid w:val="00B701C9"/>
    <w:rsid w:val="00B70602"/>
    <w:rsid w:val="00B81377"/>
    <w:rsid w:val="00B86AE9"/>
    <w:rsid w:val="00B955B3"/>
    <w:rsid w:val="00BA1597"/>
    <w:rsid w:val="00BB088C"/>
    <w:rsid w:val="00BB6C0F"/>
    <w:rsid w:val="00BB6F72"/>
    <w:rsid w:val="00BC12CB"/>
    <w:rsid w:val="00BC2642"/>
    <w:rsid w:val="00BC4B06"/>
    <w:rsid w:val="00BE3447"/>
    <w:rsid w:val="00BE66DE"/>
    <w:rsid w:val="00BF6FFA"/>
    <w:rsid w:val="00C35D37"/>
    <w:rsid w:val="00C3603E"/>
    <w:rsid w:val="00C619EC"/>
    <w:rsid w:val="00C73A00"/>
    <w:rsid w:val="00C74F36"/>
    <w:rsid w:val="00C816D4"/>
    <w:rsid w:val="00C92DDD"/>
    <w:rsid w:val="00C94949"/>
    <w:rsid w:val="00CA03A4"/>
    <w:rsid w:val="00CA678F"/>
    <w:rsid w:val="00CA72FE"/>
    <w:rsid w:val="00CB1A13"/>
    <w:rsid w:val="00CB3C30"/>
    <w:rsid w:val="00CB5484"/>
    <w:rsid w:val="00CB6D9A"/>
    <w:rsid w:val="00CB7EE6"/>
    <w:rsid w:val="00CD04DA"/>
    <w:rsid w:val="00CD5BAC"/>
    <w:rsid w:val="00CD7313"/>
    <w:rsid w:val="00CE6DAD"/>
    <w:rsid w:val="00CE71E4"/>
    <w:rsid w:val="00CF2683"/>
    <w:rsid w:val="00D0719B"/>
    <w:rsid w:val="00D10A9F"/>
    <w:rsid w:val="00D27E05"/>
    <w:rsid w:val="00D30B9C"/>
    <w:rsid w:val="00D36DE6"/>
    <w:rsid w:val="00D47188"/>
    <w:rsid w:val="00D47ADF"/>
    <w:rsid w:val="00D5076A"/>
    <w:rsid w:val="00D50FB4"/>
    <w:rsid w:val="00D5175F"/>
    <w:rsid w:val="00D54AAF"/>
    <w:rsid w:val="00D6053B"/>
    <w:rsid w:val="00D67A21"/>
    <w:rsid w:val="00D75C23"/>
    <w:rsid w:val="00D83548"/>
    <w:rsid w:val="00D90B40"/>
    <w:rsid w:val="00D92BC0"/>
    <w:rsid w:val="00D958F8"/>
    <w:rsid w:val="00DA003D"/>
    <w:rsid w:val="00DD059F"/>
    <w:rsid w:val="00DD6689"/>
    <w:rsid w:val="00E027C2"/>
    <w:rsid w:val="00E15198"/>
    <w:rsid w:val="00E15F61"/>
    <w:rsid w:val="00E20648"/>
    <w:rsid w:val="00E21F54"/>
    <w:rsid w:val="00E31786"/>
    <w:rsid w:val="00E346DD"/>
    <w:rsid w:val="00E34D5C"/>
    <w:rsid w:val="00E42E49"/>
    <w:rsid w:val="00E47DB4"/>
    <w:rsid w:val="00E61A2C"/>
    <w:rsid w:val="00E62980"/>
    <w:rsid w:val="00E7426E"/>
    <w:rsid w:val="00E8195A"/>
    <w:rsid w:val="00EA2E2A"/>
    <w:rsid w:val="00EA6AE3"/>
    <w:rsid w:val="00EB11A2"/>
    <w:rsid w:val="00EB2D5C"/>
    <w:rsid w:val="00EB36B0"/>
    <w:rsid w:val="00EB6065"/>
    <w:rsid w:val="00EC02CE"/>
    <w:rsid w:val="00EE3A21"/>
    <w:rsid w:val="00EE4323"/>
    <w:rsid w:val="00EE4EAC"/>
    <w:rsid w:val="00F047F1"/>
    <w:rsid w:val="00F1792E"/>
    <w:rsid w:val="00F24B56"/>
    <w:rsid w:val="00F356B9"/>
    <w:rsid w:val="00F40682"/>
    <w:rsid w:val="00F45032"/>
    <w:rsid w:val="00F54A34"/>
    <w:rsid w:val="00F57476"/>
    <w:rsid w:val="00F764DB"/>
    <w:rsid w:val="00F84937"/>
    <w:rsid w:val="00FA18C6"/>
    <w:rsid w:val="00FA5434"/>
    <w:rsid w:val="00FA5884"/>
    <w:rsid w:val="00FB0610"/>
    <w:rsid w:val="00FB5B97"/>
    <w:rsid w:val="00FE5335"/>
    <w:rsid w:val="00FF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449BF"/>
  <w15:docId w15:val="{FF33622F-443F-4BD6-A3C8-B7DF8BDC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0D7"/>
    <w:pPr>
      <w:widowControl w:val="0"/>
      <w:jc w:val="both"/>
    </w:pPr>
    <w:rPr>
      <w:rFonts w:ascii="等线" w:eastAsia="Arial" w:hAnsi="等线" w:cs="Times New Roman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293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0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2930D7"/>
    <w:rPr>
      <w:sz w:val="18"/>
      <w:szCs w:val="18"/>
    </w:rPr>
  </w:style>
  <w:style w:type="character" w:styleId="a7">
    <w:name w:val="Hyperlink"/>
    <w:uiPriority w:val="99"/>
    <w:unhideWhenUsed/>
    <w:rsid w:val="002930D7"/>
    <w:rPr>
      <w:color w:val="0000FF"/>
      <w:u w:val="single"/>
    </w:rPr>
  </w:style>
  <w:style w:type="table" w:styleId="a8">
    <w:name w:val="Table Grid"/>
    <w:basedOn w:val="a1"/>
    <w:uiPriority w:val="39"/>
    <w:rsid w:val="001F4ED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702D2C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702D2C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702D2C"/>
    <w:rPr>
      <w:rFonts w:ascii="等线" w:eastAsia="Arial" w:hAnsi="等线" w:cs="Times New Roman"/>
      <w:lang w:val="en-CA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2D2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702D2C"/>
    <w:rPr>
      <w:rFonts w:ascii="等线" w:eastAsia="Arial" w:hAnsi="等线" w:cs="Times New Roman"/>
      <w:b/>
      <w:bCs/>
      <w:lang w:val="en-CA" w:eastAsia="en-US"/>
    </w:rPr>
  </w:style>
  <w:style w:type="paragraph" w:styleId="ae">
    <w:name w:val="Revision"/>
    <w:hidden/>
    <w:uiPriority w:val="99"/>
    <w:semiHidden/>
    <w:rsid w:val="00702D2C"/>
    <w:rPr>
      <w:rFonts w:ascii="等线" w:eastAsia="Arial" w:hAnsi="等线" w:cs="Times New Roman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cheng@njn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09854-335B-41EF-943E-291DA1EE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8</Pages>
  <Words>1089</Words>
  <Characters>6211</Characters>
  <Application>Microsoft Office Word</Application>
  <DocSecurity>0</DocSecurity>
  <Lines>51</Lines>
  <Paragraphs>14</Paragraphs>
  <ScaleCrop>false</ScaleCrop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金龙</dc:creator>
  <cp:keywords/>
  <dc:description/>
  <cp:lastModifiedBy>金龙 张</cp:lastModifiedBy>
  <cp:revision>31</cp:revision>
  <cp:lastPrinted>2023-07-09T05:11:00Z</cp:lastPrinted>
  <dcterms:created xsi:type="dcterms:W3CDTF">2024-08-04T08:40:00Z</dcterms:created>
  <dcterms:modified xsi:type="dcterms:W3CDTF">2024-11-26T07:18:00Z</dcterms:modified>
</cp:coreProperties>
</file>