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6291D" w14:textId="77777777" w:rsidR="007E6B2C" w:rsidRDefault="00CA0C37">
      <w:pPr>
        <w:spacing w:afterLines="200" w:after="624"/>
        <w:jc w:val="center"/>
        <w:rPr>
          <w:sz w:val="24"/>
          <w:szCs w:val="24"/>
          <w:lang w:eastAsia="zh-CN"/>
        </w:rPr>
      </w:pPr>
      <w:r>
        <w:rPr>
          <w:sz w:val="36"/>
          <w:szCs w:val="36"/>
          <w:lang w:eastAsia="zh-CN"/>
        </w:rPr>
        <w:t>Supplementary Materials for</w:t>
      </w:r>
    </w:p>
    <w:p w14:paraId="5203E8C5" w14:textId="63CBC160" w:rsidR="007E6B2C" w:rsidRDefault="00CA0C37">
      <w:pPr>
        <w:rPr>
          <w:b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t>Spontaneous Droplet Uranium Ex</w:t>
      </w:r>
      <w:r w:rsidR="00A01552">
        <w:rPr>
          <w:b/>
          <w:sz w:val="28"/>
          <w:szCs w:val="28"/>
        </w:rPr>
        <w:t xml:space="preserve">traction from Salt Lake </w:t>
      </w:r>
      <w:r>
        <w:rPr>
          <w:b/>
          <w:sz w:val="28"/>
          <w:szCs w:val="28"/>
        </w:rPr>
        <w:t>Water</w:t>
      </w:r>
      <w:r w:rsidR="00900C26" w:rsidRPr="00900C26">
        <w:rPr>
          <w:b/>
          <w:sz w:val="28"/>
          <w:szCs w:val="28"/>
        </w:rPr>
        <w:t xml:space="preserve"> </w:t>
      </w:r>
      <w:r w:rsidR="00900C26">
        <w:rPr>
          <w:b/>
          <w:sz w:val="28"/>
          <w:szCs w:val="28"/>
        </w:rPr>
        <w:t>Natural</w:t>
      </w:r>
      <w:r>
        <w:rPr>
          <w:b/>
          <w:sz w:val="28"/>
          <w:szCs w:val="28"/>
        </w:rPr>
        <w:t xml:space="preserve"> Falling </w:t>
      </w:r>
    </w:p>
    <w:p w14:paraId="7B059FFC" w14:textId="77777777" w:rsidR="007E6B2C" w:rsidRDefault="007E6B2C" w:rsidP="00552BA2">
      <w:pPr>
        <w:suppressLineNumbers/>
        <w:rPr>
          <w:sz w:val="24"/>
          <w:szCs w:val="24"/>
        </w:rPr>
      </w:pPr>
    </w:p>
    <w:p w14:paraId="71D9785F" w14:textId="7773A3CB" w:rsidR="00E5625E" w:rsidRPr="00E5625E" w:rsidRDefault="00E5625E" w:rsidP="00E5625E">
      <w:pPr>
        <w:suppressLineNumbers/>
        <w:rPr>
          <w:color w:val="000000" w:themeColor="text1"/>
          <w:sz w:val="24"/>
          <w:szCs w:val="24"/>
        </w:rPr>
      </w:pPr>
      <w:proofErr w:type="spellStart"/>
      <w:r w:rsidRPr="00E5625E">
        <w:rPr>
          <w:color w:val="000000" w:themeColor="text1"/>
          <w:sz w:val="24"/>
          <w:szCs w:val="24"/>
        </w:rPr>
        <w:t>X</w:t>
      </w:r>
      <w:r w:rsidRPr="00E5625E">
        <w:rPr>
          <w:rFonts w:hint="eastAsia"/>
          <w:color w:val="000000" w:themeColor="text1"/>
          <w:sz w:val="24"/>
          <w:szCs w:val="24"/>
        </w:rPr>
        <w:t>ianchun</w:t>
      </w:r>
      <w:proofErr w:type="spellEnd"/>
      <w:r w:rsidRPr="00E5625E">
        <w:rPr>
          <w:color w:val="000000" w:themeColor="text1"/>
          <w:sz w:val="24"/>
          <w:szCs w:val="24"/>
        </w:rPr>
        <w:t xml:space="preserve"> Jin</w:t>
      </w:r>
      <w:r w:rsidRPr="00E5625E">
        <w:rPr>
          <w:color w:val="000000" w:themeColor="text1"/>
          <w:sz w:val="24"/>
          <w:szCs w:val="24"/>
          <w:vertAlign w:val="superscript"/>
        </w:rPr>
        <w:t>1,2†</w:t>
      </w:r>
      <w:r w:rsidRPr="00E5625E">
        <w:rPr>
          <w:color w:val="000000" w:themeColor="text1"/>
          <w:sz w:val="24"/>
          <w:szCs w:val="24"/>
        </w:rPr>
        <w:t>, Lin Lei</w:t>
      </w:r>
      <w:r w:rsidRPr="00E5625E">
        <w:rPr>
          <w:color w:val="000000" w:themeColor="text1"/>
          <w:sz w:val="24"/>
          <w:szCs w:val="24"/>
          <w:vertAlign w:val="superscript"/>
        </w:rPr>
        <w:t>2†</w:t>
      </w:r>
      <w:r w:rsidRPr="00E5625E">
        <w:rPr>
          <w:color w:val="000000" w:themeColor="text1"/>
          <w:sz w:val="24"/>
          <w:szCs w:val="24"/>
        </w:rPr>
        <w:t xml:space="preserve">, </w:t>
      </w:r>
      <w:r w:rsidR="00471A12">
        <w:rPr>
          <w:rFonts w:hint="eastAsia"/>
          <w:color w:val="000000" w:themeColor="text1"/>
          <w:sz w:val="24"/>
          <w:szCs w:val="24"/>
          <w:lang w:eastAsia="zh-CN"/>
        </w:rPr>
        <w:t>Jinyan Du</w:t>
      </w:r>
      <w:r w:rsidR="00471A12" w:rsidRPr="00471A12">
        <w:rPr>
          <w:rFonts w:hint="eastAsia"/>
          <w:color w:val="000000" w:themeColor="text1"/>
          <w:sz w:val="24"/>
          <w:szCs w:val="24"/>
          <w:vertAlign w:val="superscript"/>
          <w:lang w:eastAsia="zh-CN"/>
        </w:rPr>
        <w:t>1</w:t>
      </w:r>
      <w:r w:rsidR="00471A12">
        <w:rPr>
          <w:rFonts w:hint="eastAsia"/>
          <w:color w:val="000000" w:themeColor="text1"/>
          <w:sz w:val="24"/>
          <w:szCs w:val="24"/>
          <w:lang w:eastAsia="zh-CN"/>
        </w:rPr>
        <w:t xml:space="preserve">, </w:t>
      </w:r>
      <w:proofErr w:type="spellStart"/>
      <w:r w:rsidRPr="00E5625E">
        <w:rPr>
          <w:color w:val="000000" w:themeColor="text1"/>
          <w:sz w:val="24"/>
          <w:szCs w:val="24"/>
        </w:rPr>
        <w:t>Fuqiang</w:t>
      </w:r>
      <w:proofErr w:type="spellEnd"/>
      <w:r w:rsidRPr="00E5625E">
        <w:rPr>
          <w:color w:val="000000" w:themeColor="text1"/>
          <w:sz w:val="24"/>
          <w:szCs w:val="24"/>
        </w:rPr>
        <w:t xml:space="preserve"> Wang</w:t>
      </w:r>
      <w:r w:rsidRPr="00E5625E">
        <w:rPr>
          <w:color w:val="000000" w:themeColor="text1"/>
          <w:sz w:val="24"/>
          <w:szCs w:val="24"/>
          <w:vertAlign w:val="superscript"/>
        </w:rPr>
        <w:t>3</w:t>
      </w:r>
      <w:r w:rsidRPr="00E5625E">
        <w:rPr>
          <w:color w:val="000000" w:themeColor="text1"/>
          <w:sz w:val="24"/>
          <w:szCs w:val="24"/>
        </w:rPr>
        <w:t xml:space="preserve">, </w:t>
      </w:r>
      <w:proofErr w:type="spellStart"/>
      <w:r w:rsidRPr="00E5625E">
        <w:rPr>
          <w:color w:val="000000" w:themeColor="text1"/>
          <w:sz w:val="24"/>
          <w:szCs w:val="24"/>
        </w:rPr>
        <w:t>Z</w:t>
      </w:r>
      <w:r w:rsidRPr="00E5625E">
        <w:rPr>
          <w:rFonts w:hint="eastAsia"/>
          <w:color w:val="000000" w:themeColor="text1"/>
          <w:sz w:val="24"/>
          <w:szCs w:val="24"/>
        </w:rPr>
        <w:t>hihe</w:t>
      </w:r>
      <w:proofErr w:type="spellEnd"/>
      <w:r w:rsidRPr="00E5625E">
        <w:rPr>
          <w:color w:val="000000" w:themeColor="text1"/>
          <w:sz w:val="24"/>
          <w:szCs w:val="24"/>
        </w:rPr>
        <w:t xml:space="preserve"> Long</w:t>
      </w:r>
      <w:r w:rsidRPr="00E5625E">
        <w:rPr>
          <w:color w:val="000000" w:themeColor="text1"/>
          <w:sz w:val="24"/>
          <w:szCs w:val="24"/>
          <w:vertAlign w:val="superscript"/>
        </w:rPr>
        <w:t>1</w:t>
      </w:r>
      <w:r w:rsidRPr="00E5625E">
        <w:rPr>
          <w:color w:val="000000" w:themeColor="text1"/>
          <w:sz w:val="24"/>
          <w:szCs w:val="24"/>
        </w:rPr>
        <w:t>, Yongping He</w:t>
      </w:r>
      <w:r w:rsidRPr="00E5625E">
        <w:rPr>
          <w:color w:val="000000" w:themeColor="text1"/>
          <w:sz w:val="24"/>
          <w:szCs w:val="24"/>
          <w:vertAlign w:val="superscript"/>
        </w:rPr>
        <w:t>3</w:t>
      </w:r>
      <w:r w:rsidRPr="00E5625E">
        <w:rPr>
          <w:color w:val="000000" w:themeColor="text1"/>
          <w:sz w:val="24"/>
          <w:szCs w:val="24"/>
        </w:rPr>
        <w:t xml:space="preserve">, </w:t>
      </w:r>
      <w:r w:rsidR="0083587D" w:rsidRPr="00E5625E">
        <w:rPr>
          <w:color w:val="000000" w:themeColor="text1"/>
          <w:sz w:val="24"/>
          <w:szCs w:val="24"/>
        </w:rPr>
        <w:t>Li</w:t>
      </w:r>
      <w:r w:rsidR="0083587D" w:rsidRPr="00E5625E">
        <w:rPr>
          <w:rFonts w:hint="eastAsia"/>
          <w:color w:val="000000" w:themeColor="text1"/>
          <w:sz w:val="24"/>
          <w:szCs w:val="24"/>
        </w:rPr>
        <w:t>li</w:t>
      </w:r>
      <w:r w:rsidR="0083587D" w:rsidRPr="00E5625E">
        <w:rPr>
          <w:color w:val="000000" w:themeColor="text1"/>
          <w:sz w:val="24"/>
          <w:szCs w:val="24"/>
        </w:rPr>
        <w:t xml:space="preserve"> Xing</w:t>
      </w:r>
      <w:r w:rsidR="0083587D" w:rsidRPr="00E5625E">
        <w:rPr>
          <w:color w:val="000000" w:themeColor="text1"/>
          <w:sz w:val="24"/>
          <w:szCs w:val="24"/>
          <w:vertAlign w:val="superscript"/>
        </w:rPr>
        <w:t>1</w:t>
      </w:r>
      <w:r w:rsidR="0083587D">
        <w:rPr>
          <w:rFonts w:hint="eastAsia"/>
          <w:color w:val="000000" w:themeColor="text1"/>
          <w:sz w:val="24"/>
          <w:szCs w:val="24"/>
          <w:vertAlign w:val="superscript"/>
          <w:lang w:eastAsia="zh-CN"/>
        </w:rPr>
        <w:t>*</w:t>
      </w:r>
      <w:r w:rsidR="0083587D" w:rsidRPr="00E5625E">
        <w:rPr>
          <w:color w:val="000000" w:themeColor="text1"/>
          <w:sz w:val="24"/>
          <w:szCs w:val="24"/>
        </w:rPr>
        <w:t xml:space="preserve">, </w:t>
      </w:r>
      <w:proofErr w:type="spellStart"/>
      <w:r w:rsidRPr="00E5625E">
        <w:rPr>
          <w:color w:val="000000" w:themeColor="text1"/>
          <w:sz w:val="24"/>
          <w:szCs w:val="24"/>
        </w:rPr>
        <w:t>Xiaochong</w:t>
      </w:r>
      <w:proofErr w:type="spellEnd"/>
      <w:r w:rsidRPr="00E5625E">
        <w:rPr>
          <w:color w:val="000000" w:themeColor="text1"/>
          <w:sz w:val="24"/>
          <w:szCs w:val="24"/>
        </w:rPr>
        <w:t xml:space="preserve"> Zhao</w:t>
      </w:r>
      <w:r w:rsidRPr="00E5625E">
        <w:rPr>
          <w:color w:val="000000" w:themeColor="text1"/>
          <w:sz w:val="24"/>
          <w:szCs w:val="24"/>
          <w:vertAlign w:val="superscript"/>
        </w:rPr>
        <w:t>2*</w:t>
      </w:r>
      <w:r w:rsidRPr="00E5625E">
        <w:rPr>
          <w:color w:val="000000" w:themeColor="text1"/>
          <w:sz w:val="24"/>
          <w:szCs w:val="24"/>
        </w:rPr>
        <w:t>, Xinyu Xue</w:t>
      </w:r>
      <w:r w:rsidRPr="00E5625E">
        <w:rPr>
          <w:color w:val="000000" w:themeColor="text1"/>
          <w:sz w:val="24"/>
          <w:szCs w:val="24"/>
          <w:vertAlign w:val="superscript"/>
        </w:rPr>
        <w:t>1*</w:t>
      </w:r>
    </w:p>
    <w:p w14:paraId="3C4A9C6E" w14:textId="5B2A3541" w:rsidR="007E6B2C" w:rsidRDefault="007E6B2C" w:rsidP="00552BA2">
      <w:pPr>
        <w:suppressLineNumbers/>
        <w:rPr>
          <w:color w:val="FF0000"/>
          <w:sz w:val="24"/>
          <w:szCs w:val="24"/>
        </w:rPr>
      </w:pPr>
    </w:p>
    <w:p w14:paraId="7D49EA22" w14:textId="77777777" w:rsidR="00B2526A" w:rsidRDefault="00B2526A" w:rsidP="00552BA2">
      <w:pPr>
        <w:suppressLineNumbers/>
        <w:rPr>
          <w:color w:val="FF0000"/>
          <w:sz w:val="24"/>
          <w:szCs w:val="24"/>
        </w:rPr>
      </w:pPr>
    </w:p>
    <w:p w14:paraId="5351F37C" w14:textId="1848212D" w:rsidR="00D87602" w:rsidRPr="00B2526A" w:rsidRDefault="00D87602" w:rsidP="00D87602">
      <w:pPr>
        <w:rPr>
          <w:color w:val="000000" w:themeColor="text1"/>
        </w:rPr>
      </w:pPr>
      <w:r w:rsidRPr="00B2526A">
        <w:rPr>
          <w:color w:val="000000" w:themeColor="text1"/>
          <w:vertAlign w:val="superscript"/>
        </w:rPr>
        <w:t>1</w:t>
      </w:r>
      <w:r w:rsidRPr="00B2526A">
        <w:rPr>
          <w:iCs/>
          <w:color w:val="000000" w:themeColor="text1"/>
          <w:lang w:val="de-DE"/>
        </w:rPr>
        <w:t>School of Physics, University of Electronic Science and Technology of China,</w:t>
      </w:r>
      <w:r w:rsidR="00AB73FE">
        <w:rPr>
          <w:iCs/>
          <w:color w:val="000000" w:themeColor="text1"/>
          <w:lang w:val="de-DE"/>
        </w:rPr>
        <w:t xml:space="preserve"> Chengdu </w:t>
      </w:r>
      <w:r w:rsidRPr="00B2526A">
        <w:rPr>
          <w:iCs/>
          <w:color w:val="000000" w:themeColor="text1"/>
          <w:lang w:val="de-DE"/>
        </w:rPr>
        <w:t>611731, China</w:t>
      </w:r>
      <w:r w:rsidRPr="00B2526A">
        <w:rPr>
          <w:color w:val="000000" w:themeColor="text1"/>
        </w:rPr>
        <w:t>.</w:t>
      </w:r>
    </w:p>
    <w:p w14:paraId="09F6B417" w14:textId="77777777" w:rsidR="00D87602" w:rsidRPr="00B2526A" w:rsidRDefault="00D87602" w:rsidP="00D87602">
      <w:pPr>
        <w:rPr>
          <w:color w:val="000000" w:themeColor="text1"/>
        </w:rPr>
      </w:pPr>
      <w:r w:rsidRPr="00B2526A">
        <w:rPr>
          <w:color w:val="000000" w:themeColor="text1"/>
          <w:vertAlign w:val="superscript"/>
        </w:rPr>
        <w:t>2</w:t>
      </w:r>
      <w:r w:rsidRPr="00B2526A">
        <w:rPr>
          <w:iCs/>
          <w:color w:val="000000" w:themeColor="text1"/>
          <w:lang w:val="de-DE"/>
        </w:rPr>
        <w:t>Institute of Materials, Chinese Academy of Engineering Physics, Jiangyou 621908, China.</w:t>
      </w:r>
    </w:p>
    <w:p w14:paraId="199505BB" w14:textId="6A06F0FF" w:rsidR="00D87602" w:rsidRPr="00B2526A" w:rsidRDefault="00E5625E" w:rsidP="00D87602">
      <w:pPr>
        <w:rPr>
          <w:color w:val="000000" w:themeColor="text1"/>
        </w:rPr>
      </w:pPr>
      <w:r>
        <w:rPr>
          <w:color w:val="000000" w:themeColor="text1"/>
          <w:vertAlign w:val="superscript"/>
        </w:rPr>
        <w:t>3</w:t>
      </w:r>
      <w:r w:rsidR="00D87602" w:rsidRPr="00B2526A">
        <w:rPr>
          <w:color w:val="000000" w:themeColor="text1"/>
        </w:rPr>
        <w:t>QingHai Salt Lake Industry Co.</w:t>
      </w:r>
      <w:r w:rsidR="00EC1995">
        <w:rPr>
          <w:color w:val="000000" w:themeColor="text1"/>
        </w:rPr>
        <w:t>,</w:t>
      </w:r>
      <w:r w:rsidR="00D87602" w:rsidRPr="00B2526A">
        <w:rPr>
          <w:color w:val="000000" w:themeColor="text1"/>
        </w:rPr>
        <w:t xml:space="preserve"> Ltd, </w:t>
      </w:r>
      <w:proofErr w:type="spellStart"/>
      <w:r w:rsidR="00D87602" w:rsidRPr="00B2526A">
        <w:rPr>
          <w:color w:val="000000" w:themeColor="text1"/>
        </w:rPr>
        <w:t>Golmud</w:t>
      </w:r>
      <w:proofErr w:type="spellEnd"/>
      <w:r w:rsidR="00AB73FE">
        <w:rPr>
          <w:color w:val="000000" w:themeColor="text1"/>
        </w:rPr>
        <w:t xml:space="preserve"> </w:t>
      </w:r>
      <w:r w:rsidR="00D87602" w:rsidRPr="00B2526A">
        <w:rPr>
          <w:color w:val="000000" w:themeColor="text1"/>
        </w:rPr>
        <w:t>816000, China.</w:t>
      </w:r>
    </w:p>
    <w:p w14:paraId="05099C2C" w14:textId="77777777" w:rsidR="00D87602" w:rsidRPr="00B2526A" w:rsidRDefault="00D87602" w:rsidP="00EC1995">
      <w:pPr>
        <w:suppressLineNumbers/>
        <w:rPr>
          <w:color w:val="000000" w:themeColor="text1"/>
        </w:rPr>
      </w:pPr>
    </w:p>
    <w:p w14:paraId="5CB8F12A" w14:textId="77777777" w:rsidR="00D87602" w:rsidRPr="00B2526A" w:rsidRDefault="00D87602" w:rsidP="00D87602">
      <w:pPr>
        <w:rPr>
          <w:color w:val="000000" w:themeColor="text1"/>
        </w:rPr>
      </w:pPr>
      <w:r w:rsidRPr="00B2526A">
        <w:rPr>
          <w:color w:val="000000" w:themeColor="text1"/>
          <w:vertAlign w:val="superscript"/>
        </w:rPr>
        <w:t>†</w:t>
      </w:r>
      <w:r w:rsidRPr="00B2526A">
        <w:rPr>
          <w:color w:val="000000" w:themeColor="text1"/>
        </w:rPr>
        <w:t>These authors contributed equally to this work.</w:t>
      </w:r>
    </w:p>
    <w:p w14:paraId="3E08C667" w14:textId="4DD5FACD" w:rsidR="00D87602" w:rsidRPr="00B2526A" w:rsidRDefault="00D87602" w:rsidP="00D87602">
      <w:pPr>
        <w:rPr>
          <w:color w:val="000000" w:themeColor="text1"/>
        </w:rPr>
      </w:pPr>
      <w:r w:rsidRPr="00B2526A">
        <w:rPr>
          <w:color w:val="000000" w:themeColor="text1"/>
          <w:vertAlign w:val="superscript"/>
        </w:rPr>
        <w:t>*</w:t>
      </w:r>
      <w:r w:rsidRPr="00B2526A">
        <w:rPr>
          <w:color w:val="000000" w:themeColor="text1"/>
        </w:rPr>
        <w:t xml:space="preserve">Corresponding authors. Email: </w:t>
      </w:r>
      <w:r w:rsidR="00AE6C76">
        <w:rPr>
          <w:rFonts w:hint="eastAsia"/>
          <w:color w:val="000000" w:themeColor="text1"/>
          <w:lang w:eastAsia="zh-CN"/>
        </w:rPr>
        <w:t>xinglili</w:t>
      </w:r>
      <w:r w:rsidR="00AE6C76">
        <w:rPr>
          <w:color w:val="000000" w:themeColor="text1"/>
        </w:rPr>
        <w:t xml:space="preserve">@uestc.edu.cn, Lili Xing; </w:t>
      </w:r>
      <w:r w:rsidRPr="00B2526A">
        <w:rPr>
          <w:color w:val="000000" w:themeColor="text1"/>
        </w:rPr>
        <w:t>zhao</w:t>
      </w:r>
      <w:r w:rsidR="00AE6C76">
        <w:rPr>
          <w:color w:val="000000" w:themeColor="text1"/>
        </w:rPr>
        <w:t xml:space="preserve">xiaochong_2013@tsinghua.org.cn, </w:t>
      </w:r>
      <w:proofErr w:type="spellStart"/>
      <w:r w:rsidRPr="00B2526A">
        <w:rPr>
          <w:color w:val="000000" w:themeColor="text1"/>
        </w:rPr>
        <w:t>Xiaochong</w:t>
      </w:r>
      <w:proofErr w:type="spellEnd"/>
      <w:r w:rsidRPr="00B2526A">
        <w:rPr>
          <w:color w:val="000000" w:themeColor="text1"/>
        </w:rPr>
        <w:t xml:space="preserve"> Zhao</w:t>
      </w:r>
      <w:r w:rsidR="00AE6C76">
        <w:rPr>
          <w:color w:val="000000" w:themeColor="text1"/>
        </w:rPr>
        <w:t xml:space="preserve">; </w:t>
      </w:r>
      <w:r w:rsidRPr="00B2526A">
        <w:rPr>
          <w:color w:val="000000" w:themeColor="text1"/>
        </w:rPr>
        <w:t>xuexinyu@uestc.edu.cn, Xinyu Xue.</w:t>
      </w:r>
    </w:p>
    <w:p w14:paraId="7C5F023F" w14:textId="77777777" w:rsidR="007E6B2C" w:rsidRDefault="007E6B2C" w:rsidP="00552BA2">
      <w:pPr>
        <w:suppressLineNumbers/>
        <w:rPr>
          <w:color w:val="FF0000"/>
          <w:sz w:val="24"/>
          <w:szCs w:val="24"/>
        </w:rPr>
      </w:pPr>
    </w:p>
    <w:p w14:paraId="63E63188" w14:textId="77777777" w:rsidR="007E6B2C" w:rsidRDefault="007E6B2C" w:rsidP="00552BA2">
      <w:pPr>
        <w:suppressLineNumbers/>
        <w:rPr>
          <w:color w:val="FF0000"/>
          <w:sz w:val="24"/>
          <w:szCs w:val="24"/>
        </w:rPr>
      </w:pPr>
    </w:p>
    <w:p w14:paraId="110717FC" w14:textId="77777777" w:rsidR="007E6B2C" w:rsidRPr="00B2526A" w:rsidRDefault="00CA0C37">
      <w:pPr>
        <w:rPr>
          <w:b/>
          <w:bCs/>
          <w:color w:val="000000" w:themeColor="text1"/>
          <w:sz w:val="24"/>
          <w:szCs w:val="24"/>
          <w:lang w:eastAsia="zh-CN"/>
        </w:rPr>
      </w:pPr>
      <w:r w:rsidRPr="00B2526A">
        <w:rPr>
          <w:b/>
          <w:bCs/>
          <w:color w:val="000000" w:themeColor="text1"/>
          <w:sz w:val="24"/>
          <w:szCs w:val="24"/>
          <w:lang w:eastAsia="zh-CN"/>
        </w:rPr>
        <w:t>The PDF file includes:</w:t>
      </w:r>
    </w:p>
    <w:p w14:paraId="582FCF66" w14:textId="77777777" w:rsidR="007E6B2C" w:rsidRPr="00B2526A" w:rsidRDefault="007E6B2C" w:rsidP="00552BA2">
      <w:pPr>
        <w:suppressLineNumbers/>
        <w:rPr>
          <w:b/>
          <w:bCs/>
          <w:color w:val="000000" w:themeColor="text1"/>
          <w:sz w:val="24"/>
          <w:szCs w:val="24"/>
          <w:lang w:eastAsia="zh-CN"/>
        </w:rPr>
      </w:pPr>
    </w:p>
    <w:p w14:paraId="1812629C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bookmarkStart w:id="0" w:name="_Hlk128775800"/>
      <w:r w:rsidRPr="00B2526A">
        <w:rPr>
          <w:color w:val="000000" w:themeColor="text1"/>
          <w:sz w:val="24"/>
          <w:szCs w:val="24"/>
        </w:rPr>
        <w:t>Supplementary Note 1.</w:t>
      </w:r>
    </w:p>
    <w:p w14:paraId="145DCBF9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Supplementary Table 1.</w:t>
      </w:r>
    </w:p>
    <w:p w14:paraId="6D66C601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S1. Droplet charge analysis.</w:t>
      </w:r>
    </w:p>
    <w:p w14:paraId="1AC6F732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S2. SEM image of the FEP membrane after ICP etching.</w:t>
      </w:r>
    </w:p>
    <w:p w14:paraId="5E06031E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S3. EDS mapping of CTS@CF.</w:t>
      </w:r>
    </w:p>
    <w:p w14:paraId="27B27A74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S4. XPS analysis of CTS@CF and CF.</w:t>
      </w:r>
    </w:p>
    <w:p w14:paraId="051084D8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S5. Zeta potential measurements of CTS@CF.</w:t>
      </w:r>
    </w:p>
    <w:p w14:paraId="65C4F7A2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S6. Electrical output of the DUE film under 100 Hz droplet impact.</w:t>
      </w:r>
    </w:p>
    <w:p w14:paraId="505CDF49" w14:textId="6A4E9535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S7. Voltage output changes of the DUE film under varying water droplet</w:t>
      </w:r>
      <w:r w:rsidR="00B2526A">
        <w:rPr>
          <w:rFonts w:hint="eastAsia"/>
          <w:color w:val="000000" w:themeColor="text1"/>
          <w:sz w:val="24"/>
          <w:szCs w:val="24"/>
          <w:lang w:eastAsia="zh-CN"/>
        </w:rPr>
        <w:t>s</w:t>
      </w:r>
      <w:r w:rsidRPr="00B2526A">
        <w:rPr>
          <w:color w:val="000000" w:themeColor="text1"/>
          <w:sz w:val="24"/>
          <w:szCs w:val="24"/>
        </w:rPr>
        <w:t xml:space="preserve"> release heights.</w:t>
      </w:r>
    </w:p>
    <w:p w14:paraId="15EEE0C5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S8. Fluorescence images of the CTS@CF after adsorption.</w:t>
      </w:r>
    </w:p>
    <w:p w14:paraId="0831929A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S9. WT analysis of uranium compounds.</w:t>
      </w:r>
    </w:p>
    <w:p w14:paraId="70D1D7CA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S10. MD simulation models to study the DUE process.</w:t>
      </w:r>
    </w:p>
    <w:p w14:paraId="3D5042EA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S11. Time-dependent uranium extraction mass at different initial concentrations.</w:t>
      </w:r>
    </w:p>
    <w:p w14:paraId="4B23DF74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S12. In-situ EIS during DUE.</w:t>
      </w:r>
    </w:p>
    <w:p w14:paraId="3A4033D1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S13. ESP distributions.</w:t>
      </w:r>
    </w:p>
    <w:p w14:paraId="4C10A820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S14. ESP distributions of CTS adsorbing UO</w:t>
      </w:r>
      <w:r w:rsidRPr="00B2526A">
        <w:rPr>
          <w:color w:val="000000" w:themeColor="text1"/>
          <w:sz w:val="24"/>
          <w:szCs w:val="24"/>
          <w:vertAlign w:val="subscript"/>
        </w:rPr>
        <w:t>2</w:t>
      </w:r>
      <w:r w:rsidRPr="00B2526A">
        <w:rPr>
          <w:color w:val="000000" w:themeColor="text1"/>
          <w:sz w:val="24"/>
          <w:szCs w:val="24"/>
          <w:vertAlign w:val="superscript"/>
        </w:rPr>
        <w:t>2+</w:t>
      </w:r>
      <w:r w:rsidRPr="00B2526A">
        <w:rPr>
          <w:color w:val="000000" w:themeColor="text1"/>
          <w:sz w:val="24"/>
          <w:szCs w:val="24"/>
        </w:rPr>
        <w:t xml:space="preserve"> and HVO</w:t>
      </w:r>
      <w:r w:rsidRPr="00B2526A">
        <w:rPr>
          <w:color w:val="000000" w:themeColor="text1"/>
          <w:sz w:val="24"/>
          <w:szCs w:val="24"/>
          <w:vertAlign w:val="subscript"/>
        </w:rPr>
        <w:t>4</w:t>
      </w:r>
      <w:r w:rsidRPr="00B2526A">
        <w:rPr>
          <w:color w:val="000000" w:themeColor="text1"/>
          <w:sz w:val="24"/>
          <w:szCs w:val="24"/>
          <w:vertAlign w:val="superscript"/>
        </w:rPr>
        <w:t>2-</w:t>
      </w:r>
      <w:r w:rsidRPr="00B2526A">
        <w:rPr>
          <w:color w:val="000000" w:themeColor="text1"/>
          <w:sz w:val="24"/>
          <w:szCs w:val="24"/>
        </w:rPr>
        <w:t>.</w:t>
      </w:r>
    </w:p>
    <w:p w14:paraId="360EAD3D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S15. Antibacterial effects of CTS@CF.</w:t>
      </w:r>
    </w:p>
    <w:p w14:paraId="6C18E04A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S16. SEM images of bacteria on CF without CTS modification.</w:t>
      </w:r>
    </w:p>
    <w:p w14:paraId="11615CA3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lastRenderedPageBreak/>
        <w:t>Fig. S17. SEM images of CTS@CF (no FEP membrane) for the adsorption method.</w:t>
      </w:r>
    </w:p>
    <w:p w14:paraId="5F2BA677" w14:textId="77777777" w:rsidR="002A15A0" w:rsidRPr="00B2526A" w:rsidRDefault="002A15A0" w:rsidP="002A15A0">
      <w:pPr>
        <w:rPr>
          <w:color w:val="000000" w:themeColor="text1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>Fig. S18. XPS spectra before and after uranium extraction.</w:t>
      </w:r>
    </w:p>
    <w:p w14:paraId="6E816A3F" w14:textId="357D04BD" w:rsidR="007E6B2C" w:rsidRPr="00552BA2" w:rsidRDefault="002A15A0" w:rsidP="00552BA2">
      <w:pPr>
        <w:rPr>
          <w:color w:val="FF0000"/>
          <w:sz w:val="24"/>
          <w:szCs w:val="24"/>
        </w:rPr>
      </w:pPr>
      <w:r w:rsidRPr="00B2526A">
        <w:rPr>
          <w:color w:val="000000" w:themeColor="text1"/>
          <w:sz w:val="24"/>
          <w:szCs w:val="24"/>
        </w:rPr>
        <w:t xml:space="preserve">Fig. S19. </w:t>
      </w:r>
      <w:r w:rsidR="00B2526A" w:rsidRPr="00B2526A">
        <w:rPr>
          <w:rFonts w:eastAsia="Times New Roman"/>
          <w:color w:val="000000" w:themeColor="text1"/>
          <w:sz w:val="24"/>
          <w:szCs w:val="24"/>
        </w:rPr>
        <w:t>α</w:t>
      </w:r>
      <w:r w:rsidRPr="00B2526A">
        <w:rPr>
          <w:color w:val="000000" w:themeColor="text1"/>
          <w:sz w:val="24"/>
          <w:szCs w:val="24"/>
        </w:rPr>
        <w:t>-particle decay spectra of uranium extraction sample.</w:t>
      </w:r>
      <w:bookmarkEnd w:id="0"/>
      <w:r w:rsidR="00CA0C37">
        <w:br w:type="page"/>
      </w:r>
    </w:p>
    <w:p w14:paraId="75D5E48D" w14:textId="77777777" w:rsidR="007E6B2C" w:rsidRDefault="00CA0C37">
      <w:pPr>
        <w:spacing w:line="480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Supplementary Note 1.</w:t>
      </w:r>
    </w:p>
    <w:p w14:paraId="29ADE431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>Uranium Extraction Energy Efficiency Calculation:</w:t>
      </w:r>
    </w:p>
    <w:p w14:paraId="0F180618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>To standardize the calculation of energy efficiency across different uranium extraction methods (electrocatalysis, photocatalysis, and iron oxidation self-driven reactions), we could establish a detailed computational framework. For electrocatalytic and photocatalytic uranium extraction, the energy efficiency calculation formula was:</w:t>
      </w:r>
    </w:p>
    <w:p w14:paraId="27AE757A" w14:textId="77777777" w:rsidR="007E6B2C" w:rsidRDefault="00CA0C37" w:rsidP="003D3989">
      <w:pPr>
        <w:jc w:val="right"/>
        <w:rPr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η=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p×t</m:t>
            </m:r>
          </m:den>
        </m:f>
      </m:oMath>
      <w:r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（</w:t>
      </w:r>
      <w:r>
        <w:rPr>
          <w:sz w:val="24"/>
          <w:szCs w:val="24"/>
        </w:rPr>
        <w:t>S1</w:t>
      </w:r>
      <w:r>
        <w:rPr>
          <w:sz w:val="24"/>
          <w:szCs w:val="24"/>
        </w:rPr>
        <w:t>）</w:t>
      </w:r>
    </w:p>
    <w:p w14:paraId="6ADD89FB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 xml:space="preserve">In this context,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</m:t>
            </m:r>
          </m:sub>
        </m:sSub>
      </m:oMath>
      <w:r>
        <w:rPr>
          <w:sz w:val="24"/>
          <w:szCs w:val="24"/>
        </w:rPr>
        <w:t xml:space="preserve">(mg) represented the mass of uranium extracted from the solution,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>
        <w:rPr>
          <w:sz w:val="24"/>
          <w:szCs w:val="24"/>
        </w:rPr>
        <w:t xml:space="preserve">(w) denotes the total power used in the process, and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sz w:val="24"/>
          <w:szCs w:val="24"/>
        </w:rPr>
        <w:t>(s) indicated the duration of the reaction.</w:t>
      </w:r>
    </w:p>
    <w:p w14:paraId="50035905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 xml:space="preserve">For uranium extraction via iron oxidation-driven electrochemical methods, the </w:t>
      </w:r>
      <w:r>
        <w:rPr>
          <w:color w:val="000000" w:themeColor="text1"/>
          <w:sz w:val="24"/>
          <w:szCs w:val="24"/>
        </w:rPr>
        <w:t>energy efficiency calculation formula was</w:t>
      </w:r>
      <w:r>
        <w:rPr>
          <w:sz w:val="24"/>
          <w:szCs w:val="24"/>
        </w:rPr>
        <w:t>:</w:t>
      </w:r>
    </w:p>
    <w:p w14:paraId="2B7AF1F4" w14:textId="77777777" w:rsidR="007E6B2C" w:rsidRDefault="00CA0C37" w:rsidP="003D39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η=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Fe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×F×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>（</w:t>
      </w:r>
      <w:r>
        <w:rPr>
          <w:sz w:val="24"/>
          <w:szCs w:val="24"/>
        </w:rPr>
        <w:t>S2</w:t>
      </w:r>
      <w:r>
        <w:rPr>
          <w:sz w:val="24"/>
          <w:szCs w:val="24"/>
        </w:rPr>
        <w:t>）</w:t>
      </w:r>
    </w:p>
    <w:p w14:paraId="26A0EF04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 xml:space="preserve">In this calculation,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</m:t>
            </m:r>
          </m:sub>
        </m:sSub>
      </m:oMath>
      <w:r>
        <w:rPr>
          <w:sz w:val="24"/>
          <w:szCs w:val="24"/>
        </w:rPr>
        <w:t xml:space="preserve">(mg) represented the mass of uranium extracted from the solution,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Fe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sz w:val="24"/>
          <w:szCs w:val="24"/>
        </w:rPr>
        <w:t xml:space="preserve">denoted the amount of iron consumed in the reaction (in moles),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>
        <w:rPr>
          <w:sz w:val="24"/>
          <w:szCs w:val="24"/>
        </w:rPr>
        <w:t xml:space="preserve">(C/mol) stood for Faraday's constant, 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sz w:val="24"/>
          <w:szCs w:val="24"/>
        </w:rPr>
        <w:t>indicated the standard electromotive force of the reaction.</w:t>
      </w:r>
    </w:p>
    <w:p w14:paraId="06FE29F9" w14:textId="77777777" w:rsidR="007E6B2C" w:rsidRDefault="00CA0C37" w:rsidP="003D3989">
      <w:pPr>
        <w:rPr>
          <w:sz w:val="24"/>
          <w:szCs w:val="24"/>
        </w:rPr>
      </w:pPr>
      <w:r>
        <w:rPr>
          <w:sz w:val="24"/>
          <w:szCs w:val="24"/>
        </w:rPr>
        <w:t>For the DUE method, the formula for calculating energy efficiency was:</w:t>
      </w:r>
    </w:p>
    <w:p w14:paraId="5F9CEDCD" w14:textId="77777777" w:rsidR="007E6B2C" w:rsidRDefault="00CA0C37" w:rsidP="003D39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η=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3600×m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sub>
            </m:sSub>
          </m:den>
        </m:f>
      </m:oMath>
      <w:r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>（</w:t>
      </w:r>
      <w:r>
        <w:rPr>
          <w:sz w:val="24"/>
          <w:szCs w:val="24"/>
        </w:rPr>
        <w:t>S3</w:t>
      </w:r>
      <w:r>
        <w:rPr>
          <w:sz w:val="24"/>
          <w:szCs w:val="24"/>
        </w:rPr>
        <w:t>）</w:t>
      </w:r>
    </w:p>
    <w:p w14:paraId="3531C66C" w14:textId="1F30E9ED" w:rsidR="007E6B2C" w:rsidRPr="00552BA2" w:rsidRDefault="00CA0C37" w:rsidP="003D3989">
      <w:pPr>
        <w:rPr>
          <w:sz w:val="24"/>
          <w:szCs w:val="24"/>
        </w:rPr>
      </w:pPr>
      <w:r>
        <w:rPr>
          <w:bCs/>
          <w:sz w:val="24"/>
          <w:szCs w:val="24"/>
        </w:rPr>
        <w:t xml:space="preserve">In this formula,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U</m:t>
            </m:r>
          </m:sub>
        </m:sSub>
      </m:oMath>
      <w:r>
        <w:rPr>
          <w:sz w:val="24"/>
          <w:szCs w:val="24"/>
        </w:rPr>
        <w:t xml:space="preserve">(mg) </w:t>
      </w:r>
      <w:r>
        <w:rPr>
          <w:bCs/>
          <w:sz w:val="24"/>
          <w:szCs w:val="24"/>
        </w:rPr>
        <w:t xml:space="preserve">represented the mass of uranium extracted from the solution, while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bCs/>
          <w:sz w:val="24"/>
          <w:szCs w:val="24"/>
        </w:rPr>
        <w:t>was calculated by multiplying the mass, height, and gravitational acceleration of the droplet, converting joules (J) to watt-hours (Wh).</w:t>
      </w:r>
      <w:r>
        <w:rPr>
          <w:rFonts w:eastAsia="Times New Roman"/>
          <w:b/>
          <w:kern w:val="28"/>
          <w:sz w:val="24"/>
          <w:szCs w:val="24"/>
        </w:rPr>
        <w:br w:type="page"/>
      </w:r>
    </w:p>
    <w:p w14:paraId="5195DD72" w14:textId="0F7C18CD" w:rsidR="007E6B2C" w:rsidRDefault="00CA0C37">
      <w:pPr>
        <w:rPr>
          <w:lang w:eastAsia="zh-CN"/>
        </w:rPr>
      </w:pPr>
      <w:r>
        <w:rPr>
          <w:rFonts w:eastAsia="宋体"/>
          <w:b/>
          <w:bCs/>
          <w:sz w:val="24"/>
          <w:szCs w:val="24"/>
        </w:rPr>
        <w:lastRenderedPageBreak/>
        <w:t>Supplementary Table 1.</w:t>
      </w:r>
      <w:r>
        <w:rPr>
          <w:rFonts w:eastAsia="宋体"/>
          <w:bCs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Structural parameters of different samples extracted from the EXAFS fitting</w:t>
      </w:r>
      <w:r w:rsidR="002A15A0">
        <w:rPr>
          <w:bCs/>
          <w:color w:val="000000" w:themeColor="text1"/>
          <w:sz w:val="24"/>
          <w:szCs w:val="24"/>
        </w:rPr>
        <w:t xml:space="preserve">. </w:t>
      </w:r>
      <w:r w:rsidR="002A15A0">
        <w:rPr>
          <w:bCs/>
          <w:color w:val="000000" w:themeColor="text1"/>
          <w:sz w:val="24"/>
          <w:szCs w:val="24"/>
          <w:lang w:eastAsia="zh-CN"/>
        </w:rPr>
        <w:t>(</w:t>
      </w:r>
      <w:r>
        <w:rPr>
          <w:bCs/>
          <w:color w:val="000000" w:themeColor="text1"/>
          <w:sz w:val="24"/>
          <w:szCs w:val="24"/>
        </w:rPr>
        <w:t>S0</w:t>
      </w:r>
      <w:r w:rsidR="0012205E" w:rsidRPr="0012205E">
        <w:rPr>
          <w:bCs/>
          <w:color w:val="000000" w:themeColor="text1"/>
          <w:sz w:val="24"/>
          <w:szCs w:val="24"/>
          <w:vertAlign w:val="superscript"/>
        </w:rPr>
        <w:t>2</w:t>
      </w:r>
      <w:r>
        <w:rPr>
          <w:bCs/>
          <w:color w:val="000000" w:themeColor="text1"/>
          <w:sz w:val="24"/>
          <w:szCs w:val="24"/>
        </w:rPr>
        <w:t xml:space="preserve"> =1</w:t>
      </w:r>
      <w:r>
        <w:rPr>
          <w:rFonts w:hint="eastAsia"/>
          <w:bCs/>
          <w:color w:val="000000" w:themeColor="text1"/>
          <w:sz w:val="24"/>
          <w:szCs w:val="24"/>
          <w:lang w:eastAsia="zh-CN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8"/>
        <w:gridCol w:w="1185"/>
        <w:gridCol w:w="1185"/>
        <w:gridCol w:w="1186"/>
      </w:tblGrid>
      <w:tr w:rsidR="007E6B2C" w14:paraId="7B43C216" w14:textId="77777777"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7D5D51CD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Sample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00181B30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Shell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37D7C1B3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6B2ED1E2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 (Å)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7E36BB1E" w14:textId="1CAEF261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σ</w:t>
            </w:r>
            <w:r>
              <w:rPr>
                <w:b/>
                <w:sz w:val="24"/>
                <w:szCs w:val="24"/>
                <w:vertAlign w:val="superscript"/>
              </w:rPr>
              <w:t>2</w:t>
            </w:r>
            <w:r>
              <w:rPr>
                <w:b/>
                <w:sz w:val="24"/>
                <w:szCs w:val="24"/>
              </w:rPr>
              <w:t xml:space="preserve"> (10</w:t>
            </w:r>
            <w:r w:rsidR="002A15A0" w:rsidRPr="002A15A0">
              <w:rPr>
                <w:b/>
                <w:sz w:val="24"/>
                <w:szCs w:val="24"/>
                <w:vertAlign w:val="superscript"/>
              </w:rPr>
              <w:t>-3</w:t>
            </w:r>
            <w:r>
              <w:rPr>
                <w:b/>
                <w:sz w:val="24"/>
                <w:szCs w:val="24"/>
              </w:rPr>
              <w:t>Å</w:t>
            </w:r>
            <w:r>
              <w:rPr>
                <w:b/>
                <w:sz w:val="24"/>
                <w:szCs w:val="24"/>
                <w:vertAlign w:val="superscript"/>
              </w:rPr>
              <w:t>2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14:paraId="14B55D05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ΔE</w:t>
            </w:r>
            <w:r>
              <w:rPr>
                <w:b/>
                <w:sz w:val="24"/>
                <w:szCs w:val="24"/>
                <w:vertAlign w:val="subscript"/>
              </w:rPr>
              <w:t>0</w:t>
            </w:r>
            <w:r>
              <w:rPr>
                <w:b/>
                <w:sz w:val="24"/>
                <w:szCs w:val="24"/>
              </w:rPr>
              <w:t xml:space="preserve"> (eV)</w:t>
            </w: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</w:tcPr>
          <w:p w14:paraId="0CBE4AAF" w14:textId="77777777" w:rsidR="007E6B2C" w:rsidRDefault="00CA0C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 factor</w:t>
            </w:r>
          </w:p>
        </w:tc>
      </w:tr>
      <w:tr w:rsidR="007E6B2C" w14:paraId="696DFAD3" w14:textId="77777777"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7179ADC4" w14:textId="77777777" w:rsidR="007E6B2C" w:rsidRDefault="007E6B2C">
            <w:pPr>
              <w:rPr>
                <w:sz w:val="24"/>
                <w:szCs w:val="24"/>
              </w:rPr>
            </w:pPr>
          </w:p>
          <w:p w14:paraId="640C2812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Sample</w:t>
            </w:r>
          </w:p>
        </w:tc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416A1BB9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U-O</w:t>
            </w:r>
          </w:p>
        </w:tc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1EB6523D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2.9±0.8</w:t>
            </w:r>
          </w:p>
        </w:tc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537DB351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1.77±0.01</w:t>
            </w:r>
          </w:p>
        </w:tc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18551D5E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5.2±2.8</w:t>
            </w:r>
          </w:p>
        </w:tc>
        <w:tc>
          <w:tcPr>
            <w:tcW w:w="1185" w:type="dxa"/>
            <w:tcBorders>
              <w:left w:val="nil"/>
              <w:bottom w:val="nil"/>
              <w:right w:val="nil"/>
            </w:tcBorders>
          </w:tcPr>
          <w:p w14:paraId="14546B0E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7.4±1.4</w:t>
            </w:r>
          </w:p>
        </w:tc>
        <w:tc>
          <w:tcPr>
            <w:tcW w:w="1186" w:type="dxa"/>
            <w:tcBorders>
              <w:left w:val="nil"/>
              <w:bottom w:val="nil"/>
              <w:right w:val="nil"/>
            </w:tcBorders>
          </w:tcPr>
          <w:p w14:paraId="059BABA4" w14:textId="77777777" w:rsidR="007E6B2C" w:rsidRDefault="007E6B2C">
            <w:pPr>
              <w:rPr>
                <w:sz w:val="24"/>
                <w:szCs w:val="24"/>
              </w:rPr>
            </w:pPr>
          </w:p>
          <w:p w14:paraId="401464DB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</w:t>
            </w:r>
          </w:p>
        </w:tc>
      </w:tr>
      <w:tr w:rsidR="007E6B2C" w14:paraId="6209B1FA" w14:textId="77777777"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3B3C659E" w14:textId="77777777" w:rsidR="007E6B2C" w:rsidRDefault="007E6B2C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171326A2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U-O</w:t>
            </w: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54BDCC39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3.6±0.2</w:t>
            </w: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10508977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2.34±0.01</w:t>
            </w: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7CB65D23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2.1±1.8</w:t>
            </w: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</w:tcPr>
          <w:p w14:paraId="7B200FC8" w14:textId="77777777" w:rsidR="007E6B2C" w:rsidRDefault="00CA0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2.3±3.7</w:t>
            </w:r>
          </w:p>
        </w:tc>
        <w:tc>
          <w:tcPr>
            <w:tcW w:w="1186" w:type="dxa"/>
            <w:tcBorders>
              <w:top w:val="nil"/>
              <w:left w:val="nil"/>
              <w:right w:val="nil"/>
            </w:tcBorders>
          </w:tcPr>
          <w:p w14:paraId="180A6677" w14:textId="77777777" w:rsidR="007E6B2C" w:rsidRDefault="007E6B2C">
            <w:pPr>
              <w:rPr>
                <w:sz w:val="24"/>
                <w:szCs w:val="24"/>
              </w:rPr>
            </w:pPr>
          </w:p>
        </w:tc>
      </w:tr>
    </w:tbl>
    <w:p w14:paraId="21CB9EF2" w14:textId="46D56D87" w:rsidR="007E6B2C" w:rsidRPr="00552BA2" w:rsidRDefault="00CA0C37">
      <w:pPr>
        <w:rPr>
          <w:sz w:val="24"/>
          <w:szCs w:val="24"/>
          <w:lang w:eastAsia="zh-CN"/>
        </w:rPr>
      </w:pPr>
      <w:proofErr w:type="spellStart"/>
      <w:r>
        <w:rPr>
          <w:color w:val="000000" w:themeColor="text1"/>
          <w:sz w:val="24"/>
          <w:szCs w:val="24"/>
          <w:vertAlign w:val="superscript"/>
        </w:rPr>
        <w:t>a</w:t>
      </w:r>
      <w:r>
        <w:rPr>
          <w:color w:val="000000" w:themeColor="text1"/>
          <w:sz w:val="24"/>
          <w:szCs w:val="24"/>
        </w:rPr>
        <w:t>Data</w:t>
      </w:r>
      <w:proofErr w:type="spellEnd"/>
      <w:r>
        <w:rPr>
          <w:color w:val="000000" w:themeColor="text1"/>
          <w:sz w:val="24"/>
          <w:szCs w:val="24"/>
        </w:rPr>
        <w:t xml:space="preserve"> ranges: 3.0 ≤ k ≤ 12.0 Å</w:t>
      </w:r>
      <w:r w:rsidR="0012205E" w:rsidRPr="0012205E">
        <w:rPr>
          <w:color w:val="000000" w:themeColor="text1"/>
          <w:sz w:val="24"/>
          <w:szCs w:val="24"/>
          <w:vertAlign w:val="superscript"/>
        </w:rPr>
        <w:t>-1</w:t>
      </w:r>
      <w:r>
        <w:rPr>
          <w:color w:val="000000" w:themeColor="text1"/>
          <w:sz w:val="24"/>
          <w:szCs w:val="24"/>
        </w:rPr>
        <w:t>, 1.0 ≤ R ≤ 3.0 Å. R: bond distance; σ</w:t>
      </w:r>
      <w:r w:rsidR="0012205E" w:rsidRPr="0012205E">
        <w:rPr>
          <w:color w:val="000000" w:themeColor="text1"/>
          <w:sz w:val="24"/>
          <w:szCs w:val="24"/>
          <w:vertAlign w:val="superscript"/>
        </w:rPr>
        <w:t>2</w:t>
      </w:r>
      <w:r>
        <w:rPr>
          <w:color w:val="000000" w:themeColor="text1"/>
          <w:sz w:val="24"/>
          <w:szCs w:val="24"/>
        </w:rPr>
        <w:t>: Debye-Waller factors; R factor: goodness of fit.</w:t>
      </w:r>
      <w:r>
        <w:rPr>
          <w:szCs w:val="21"/>
          <w:lang w:eastAsia="zh-CN"/>
        </w:rPr>
        <w:br w:type="page"/>
      </w:r>
    </w:p>
    <w:p w14:paraId="1B9D65C9" w14:textId="77777777" w:rsidR="007E6B2C" w:rsidRDefault="00CA0C3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C7D5C24" wp14:editId="30449B7C">
            <wp:extent cx="4005580" cy="1971040"/>
            <wp:effectExtent l="0" t="0" r="0" b="0"/>
            <wp:docPr id="1979133222" name="图片 1" descr="图表, 散点图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33222" name="图片 1" descr="图表, 散点图, 气泡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0826" w14:textId="01D65428" w:rsidR="007E6B2C" w:rsidRDefault="00CA0C37" w:rsidP="003D3989">
      <w:pPr>
        <w:pStyle w:val="Acknowledgement"/>
        <w:spacing w:before="0"/>
        <w:jc w:val="both"/>
        <w:rPr>
          <w:b/>
          <w:bCs/>
        </w:rPr>
      </w:pPr>
      <w:r>
        <w:rPr>
          <w:b/>
        </w:rPr>
        <w:t>Fig. S1.</w:t>
      </w:r>
      <w:r>
        <w:t xml:space="preserve"> </w:t>
      </w:r>
      <w:r w:rsidR="003E15A8" w:rsidRPr="00A829DD">
        <w:rPr>
          <w:b/>
          <w:color w:val="000000" w:themeColor="text1"/>
        </w:rPr>
        <w:t>Droplet</w:t>
      </w:r>
      <w:r w:rsidR="003E15A8" w:rsidRPr="00A829DD">
        <w:rPr>
          <w:color w:val="000000" w:themeColor="text1"/>
        </w:rPr>
        <w:t xml:space="preserve"> </w:t>
      </w:r>
      <w:r w:rsidR="003E15A8" w:rsidRPr="00A829DD">
        <w:rPr>
          <w:rFonts w:eastAsia="宋体"/>
          <w:b/>
          <w:bCs/>
          <w:color w:val="000000" w:themeColor="text1"/>
          <w:lang w:eastAsia="zh-CN"/>
        </w:rPr>
        <w:t>charge analysis</w:t>
      </w:r>
      <w:r w:rsidRPr="0052487E">
        <w:rPr>
          <w:b/>
          <w:bCs/>
        </w:rPr>
        <w:t>.</w:t>
      </w:r>
      <w:r>
        <w:t xml:space="preserve"> (a) A schematic diagram illustrates the charge measurement process of 10 </w:t>
      </w:r>
      <w:proofErr w:type="spellStart"/>
      <w:r>
        <w:t>μL</w:t>
      </w:r>
      <w:proofErr w:type="spellEnd"/>
      <w:r>
        <w:t xml:space="preserve"> water droplets bouncing off from a 16 cm² DUE film positioned at a 45° incline, released from a height of 20 cm at 2.5</w:t>
      </w:r>
      <w:r w:rsidR="004B2C24">
        <w:t xml:space="preserve"> </w:t>
      </w:r>
      <w:r>
        <w:t>Hz. (b) The amount of positive charged carried by droplets across different We. We = ρDv</w:t>
      </w:r>
      <w:r w:rsidRPr="0052487E">
        <w:rPr>
          <w:vertAlign w:val="superscript"/>
        </w:rPr>
        <w:t>2</w:t>
      </w:r>
      <w:r>
        <w:t>/γ. Error bars represent standard deviation (n = 3).</w:t>
      </w:r>
      <w:r>
        <w:rPr>
          <w:b/>
          <w:bCs/>
        </w:rPr>
        <w:br w:type="page"/>
      </w:r>
    </w:p>
    <w:p w14:paraId="6C054543" w14:textId="77777777" w:rsidR="007E6B2C" w:rsidRDefault="00CA0C3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530DA5AF" wp14:editId="4D9A08E9">
            <wp:extent cx="3187700" cy="2139950"/>
            <wp:effectExtent l="0" t="0" r="0" b="0"/>
            <wp:docPr id="706544867" name="图片 2" descr="图片包含 建筑, 照片, 地毯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4867" name="图片 2" descr="图片包含 建筑, 照片, 地毯,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1109" w14:textId="77777777" w:rsidR="007E6B2C" w:rsidRPr="00695A21" w:rsidRDefault="00CA0C37" w:rsidP="003D3989">
      <w:pPr>
        <w:pStyle w:val="Acknowledgement"/>
        <w:spacing w:before="0"/>
        <w:jc w:val="both"/>
        <w:rPr>
          <w:b/>
          <w:bCs/>
        </w:rPr>
      </w:pPr>
      <w:r w:rsidRPr="00695A21">
        <w:rPr>
          <w:b/>
        </w:rPr>
        <w:t>Fig. S2. SEM image of the FEP membrane after ICP etching.</w:t>
      </w:r>
      <w:r w:rsidRPr="00695A21">
        <w:rPr>
          <w:b/>
          <w:bCs/>
        </w:rPr>
        <w:br w:type="page"/>
      </w:r>
    </w:p>
    <w:p w14:paraId="0B7D4F54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2954A06C" wp14:editId="2E9B178B">
            <wp:extent cx="5274310" cy="1412875"/>
            <wp:effectExtent l="0" t="0" r="2540" b="0"/>
            <wp:docPr id="842627710" name="图片 3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27710" name="图片 3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CEBB" w14:textId="6BEEFB15" w:rsidR="007E6B2C" w:rsidRPr="00552BA2" w:rsidRDefault="00CA0C37" w:rsidP="003D3989">
      <w:pPr>
        <w:pStyle w:val="Acknowledgement"/>
        <w:spacing w:before="0"/>
        <w:jc w:val="both"/>
        <w:rPr>
          <w:rFonts w:eastAsiaTheme="minorEastAsia"/>
          <w:bCs/>
          <w:lang w:eastAsia="zh-CN"/>
        </w:rPr>
      </w:pPr>
      <w:bookmarkStart w:id="1" w:name="_Hlk103713808"/>
      <w:r w:rsidRPr="00695A21">
        <w:rPr>
          <w:b/>
        </w:rPr>
        <w:t xml:space="preserve">Fig. S3. </w:t>
      </w:r>
      <w:r w:rsidR="0052487E" w:rsidRPr="00695A21">
        <w:rPr>
          <w:b/>
          <w:bCs/>
        </w:rPr>
        <w:t xml:space="preserve">EDS mapping </w:t>
      </w:r>
      <w:r w:rsidR="00695A21" w:rsidRPr="00695A21">
        <w:rPr>
          <w:b/>
          <w:bCs/>
        </w:rPr>
        <w:t>of</w:t>
      </w:r>
      <w:r w:rsidR="0052487E" w:rsidRPr="00695A21">
        <w:rPr>
          <w:b/>
          <w:bCs/>
        </w:rPr>
        <w:t xml:space="preserve"> CTS@CF.</w:t>
      </w:r>
      <w:r w:rsidR="0052487E">
        <w:rPr>
          <w:bCs/>
        </w:rPr>
        <w:t xml:space="preserve"> (a) </w:t>
      </w:r>
      <w:r>
        <w:rPr>
          <w:bCs/>
        </w:rPr>
        <w:t xml:space="preserve">element C, </w:t>
      </w:r>
      <w:r w:rsidR="0052487E">
        <w:rPr>
          <w:bCs/>
        </w:rPr>
        <w:t xml:space="preserve">(b) </w:t>
      </w:r>
      <w:r>
        <w:rPr>
          <w:bCs/>
        </w:rPr>
        <w:t xml:space="preserve">N, and </w:t>
      </w:r>
      <w:r w:rsidR="0052487E">
        <w:rPr>
          <w:bCs/>
        </w:rPr>
        <w:t xml:space="preserve">(c) </w:t>
      </w:r>
      <w:r>
        <w:rPr>
          <w:bCs/>
        </w:rPr>
        <w:t>O.</w:t>
      </w:r>
      <w:bookmarkEnd w:id="1"/>
      <w:r>
        <w:rPr>
          <w:b/>
          <w:bCs/>
        </w:rPr>
        <w:br w:type="page"/>
      </w:r>
    </w:p>
    <w:p w14:paraId="581E96E7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0EE2EDD7" wp14:editId="32CB0961">
            <wp:extent cx="5274310" cy="1492885"/>
            <wp:effectExtent l="0" t="0" r="2540" b="0"/>
            <wp:docPr id="628680324" name="图片 20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0324" name="图片 20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64ED" w14:textId="7FD1321A" w:rsidR="007E6B2C" w:rsidRPr="00552BA2" w:rsidRDefault="00CA0C37" w:rsidP="003D3989">
      <w:pPr>
        <w:pStyle w:val="Acknowledgement"/>
        <w:spacing w:before="0"/>
        <w:jc w:val="both"/>
        <w:rPr>
          <w:rFonts w:eastAsiaTheme="minorEastAsia"/>
          <w:b/>
          <w:bCs/>
          <w:lang w:eastAsia="zh-CN"/>
        </w:rPr>
      </w:pPr>
      <w:r w:rsidRPr="00695A21">
        <w:rPr>
          <w:b/>
        </w:rPr>
        <w:t xml:space="preserve">Fig. S4. </w:t>
      </w:r>
      <w:r w:rsidR="0052487E" w:rsidRPr="00695A21">
        <w:rPr>
          <w:b/>
          <w:bCs/>
        </w:rPr>
        <w:t>XPS analysis of CTS@CF and CF.</w:t>
      </w:r>
      <w:r w:rsidR="0052487E">
        <w:rPr>
          <w:bCs/>
        </w:rPr>
        <w:t xml:space="preserve"> (a)</w:t>
      </w:r>
      <w:r>
        <w:rPr>
          <w:bCs/>
        </w:rPr>
        <w:t xml:space="preserve"> </w:t>
      </w:r>
      <w:r w:rsidR="00695A21">
        <w:rPr>
          <w:bCs/>
        </w:rPr>
        <w:t xml:space="preserve">element </w:t>
      </w:r>
      <w:r>
        <w:rPr>
          <w:bCs/>
        </w:rPr>
        <w:t>C</w:t>
      </w:r>
      <w:r w:rsidR="0003108F">
        <w:rPr>
          <w:bCs/>
        </w:rPr>
        <w:t xml:space="preserve"> spectra</w:t>
      </w:r>
      <w:r>
        <w:rPr>
          <w:bCs/>
        </w:rPr>
        <w:t xml:space="preserve">, </w:t>
      </w:r>
      <w:r w:rsidR="0052487E">
        <w:rPr>
          <w:bCs/>
        </w:rPr>
        <w:t>(b) N</w:t>
      </w:r>
      <w:r w:rsidR="0003108F">
        <w:rPr>
          <w:bCs/>
        </w:rPr>
        <w:t xml:space="preserve"> spectra</w:t>
      </w:r>
      <w:r w:rsidR="00695A21">
        <w:rPr>
          <w:bCs/>
        </w:rPr>
        <w:t xml:space="preserve"> and, </w:t>
      </w:r>
      <w:r>
        <w:rPr>
          <w:bCs/>
        </w:rPr>
        <w:t>(</w:t>
      </w:r>
      <w:r w:rsidR="0052487E">
        <w:rPr>
          <w:bCs/>
        </w:rPr>
        <w:t>c</w:t>
      </w:r>
      <w:r>
        <w:rPr>
          <w:bCs/>
        </w:rPr>
        <w:t>) the valence band.</w:t>
      </w:r>
      <w:r>
        <w:rPr>
          <w:b/>
          <w:bCs/>
        </w:rPr>
        <w:br w:type="page"/>
      </w:r>
    </w:p>
    <w:p w14:paraId="6D6EC351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32339186" wp14:editId="7F629FDC">
            <wp:extent cx="2547620" cy="2381250"/>
            <wp:effectExtent l="0" t="0" r="5080" b="0"/>
            <wp:docPr id="464015501" name="图片 1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15501" name="图片 19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F7DB" w14:textId="5F2D7794" w:rsidR="007E6B2C" w:rsidRDefault="00CA0C37" w:rsidP="003D3989">
      <w:pPr>
        <w:pStyle w:val="Acknowledgement"/>
        <w:spacing w:before="0"/>
        <w:jc w:val="both"/>
        <w:rPr>
          <w:b/>
          <w:bCs/>
        </w:rPr>
      </w:pPr>
      <w:r w:rsidRPr="00695A21">
        <w:rPr>
          <w:b/>
        </w:rPr>
        <w:t xml:space="preserve">Fig. S5. </w:t>
      </w:r>
      <w:r w:rsidRPr="00695A21">
        <w:rPr>
          <w:b/>
          <w:bCs/>
        </w:rPr>
        <w:t>Zeta potential measurements of CTS@CF</w:t>
      </w:r>
      <w:r w:rsidR="00695A21" w:rsidRPr="00695A21">
        <w:rPr>
          <w:b/>
          <w:bCs/>
        </w:rPr>
        <w:t>.</w:t>
      </w:r>
      <w:r>
        <w:rPr>
          <w:bCs/>
        </w:rPr>
        <w:t xml:space="preserve"> </w:t>
      </w:r>
      <w:r w:rsidR="00695A21">
        <w:rPr>
          <w:bCs/>
        </w:rPr>
        <w:t xml:space="preserve">CTS@CF was immersed </w:t>
      </w:r>
      <w:r>
        <w:rPr>
          <w:bCs/>
        </w:rPr>
        <w:t>at 100 mg/L initial uranium concentrations.</w:t>
      </w:r>
      <w:r>
        <w:rPr>
          <w:b/>
          <w:bCs/>
        </w:rPr>
        <w:br w:type="page"/>
      </w:r>
    </w:p>
    <w:p w14:paraId="5CFC6918" w14:textId="77777777" w:rsidR="007E6B2C" w:rsidRDefault="00CA0C3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59BC77E" wp14:editId="4440D6F5">
            <wp:extent cx="5238750" cy="2129155"/>
            <wp:effectExtent l="0" t="0" r="0" b="4445"/>
            <wp:docPr id="1884766652" name="图片 1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6652" name="图片 18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2507" w14:textId="2CA7EFA4" w:rsidR="007E6B2C" w:rsidRDefault="00CA0C37" w:rsidP="003D3989">
      <w:pPr>
        <w:pStyle w:val="Acknowledgement"/>
        <w:spacing w:before="0"/>
        <w:jc w:val="both"/>
        <w:rPr>
          <w:b/>
          <w:bCs/>
        </w:rPr>
      </w:pPr>
      <w:r w:rsidRPr="00B81E7F">
        <w:rPr>
          <w:b/>
        </w:rPr>
        <w:t xml:space="preserve">Fig. S6. </w:t>
      </w:r>
      <w:r w:rsidR="00695A21" w:rsidRPr="00B81E7F">
        <w:rPr>
          <w:b/>
        </w:rPr>
        <w:t>Electrical output of the DUE film</w:t>
      </w:r>
      <w:r w:rsidR="00B81E7F">
        <w:rPr>
          <w:b/>
        </w:rPr>
        <w:t xml:space="preserve"> under 100 Hz droplet impact</w:t>
      </w:r>
      <w:r w:rsidR="00695A21" w:rsidRPr="00B81E7F">
        <w:rPr>
          <w:b/>
        </w:rPr>
        <w:t>.</w:t>
      </w:r>
      <w:r w:rsidR="00695A21">
        <w:t xml:space="preserve"> (a) voltage output</w:t>
      </w:r>
      <w:r w:rsidR="0012205E">
        <w:t xml:space="preserve"> and</w:t>
      </w:r>
      <w:r w:rsidR="00695A21">
        <w:t>, (b)</w:t>
      </w:r>
      <w:r>
        <w:t xml:space="preserve"> current output ((Area:16 cm</w:t>
      </w:r>
      <w:r w:rsidR="003D3989" w:rsidRPr="003D3989">
        <w:rPr>
          <w:vertAlign w:val="superscript"/>
        </w:rPr>
        <w:t>2</w:t>
      </w:r>
      <w:r>
        <w:t xml:space="preserve">, positioned at a 45° incline) under water droplets (10 </w:t>
      </w:r>
      <w:proofErr w:type="spellStart"/>
      <w:r>
        <w:t>μL</w:t>
      </w:r>
      <w:proofErr w:type="spellEnd"/>
      <w:r>
        <w:t>) released from a height of 20 cm and impacting at a frequency of 100 Hz.</w:t>
      </w:r>
      <w:r>
        <w:rPr>
          <w:b/>
          <w:bCs/>
        </w:rPr>
        <w:br w:type="page"/>
      </w:r>
    </w:p>
    <w:p w14:paraId="7BE832E3" w14:textId="77777777" w:rsidR="007E6B2C" w:rsidRDefault="00CA0C37">
      <w:pPr>
        <w:pStyle w:val="Acknowledgement"/>
        <w:spacing w:before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68358F6" wp14:editId="77F894AE">
            <wp:extent cx="2952115" cy="2400300"/>
            <wp:effectExtent l="0" t="0" r="635" b="0"/>
            <wp:docPr id="40357212" name="图片 17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7212" name="图片 17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1223" w14:textId="2F4F776D" w:rsidR="007E6B2C" w:rsidRPr="00767717" w:rsidRDefault="00CA0C37" w:rsidP="003D3989">
      <w:pPr>
        <w:pStyle w:val="Acknowledgement"/>
        <w:spacing w:before="0"/>
        <w:jc w:val="both"/>
        <w:rPr>
          <w:bCs/>
        </w:rPr>
      </w:pPr>
      <w:r w:rsidRPr="00B81E7F">
        <w:rPr>
          <w:b/>
        </w:rPr>
        <w:t xml:space="preserve">Fig. S7. </w:t>
      </w:r>
      <w:r w:rsidR="003E15A8" w:rsidRPr="00B81E7F">
        <w:rPr>
          <w:b/>
          <w:bCs/>
        </w:rPr>
        <w:t>Voltage output changes</w:t>
      </w:r>
      <w:r w:rsidRPr="00B81E7F">
        <w:rPr>
          <w:b/>
          <w:bCs/>
        </w:rPr>
        <w:t xml:space="preserve"> </w:t>
      </w:r>
      <w:r w:rsidR="00B81E7F" w:rsidRPr="00B81E7F">
        <w:rPr>
          <w:b/>
          <w:bCs/>
        </w:rPr>
        <w:t xml:space="preserve">of </w:t>
      </w:r>
      <w:r w:rsidR="00B81E7F">
        <w:rPr>
          <w:b/>
          <w:bCs/>
        </w:rPr>
        <w:t xml:space="preserve">the </w:t>
      </w:r>
      <w:r w:rsidR="00B81E7F" w:rsidRPr="00B81E7F">
        <w:rPr>
          <w:b/>
          <w:bCs/>
        </w:rPr>
        <w:t xml:space="preserve">DUE film </w:t>
      </w:r>
      <w:r w:rsidRPr="00B81E7F">
        <w:rPr>
          <w:b/>
          <w:bCs/>
        </w:rPr>
        <w:t xml:space="preserve">under </w:t>
      </w:r>
      <w:r w:rsidR="00B81E7F" w:rsidRPr="00B81E7F">
        <w:rPr>
          <w:b/>
          <w:bCs/>
        </w:rPr>
        <w:t xml:space="preserve">varying </w:t>
      </w:r>
      <w:r w:rsidRPr="00B81E7F">
        <w:rPr>
          <w:b/>
          <w:bCs/>
        </w:rPr>
        <w:t>water</w:t>
      </w:r>
      <w:r w:rsidR="0012205E">
        <w:rPr>
          <w:b/>
          <w:bCs/>
        </w:rPr>
        <w:t xml:space="preserve"> droplet</w:t>
      </w:r>
      <w:r w:rsidR="00B2526A">
        <w:rPr>
          <w:b/>
          <w:bCs/>
        </w:rPr>
        <w:t>s</w:t>
      </w:r>
      <w:r w:rsidR="00B81E7F" w:rsidRPr="00B81E7F">
        <w:rPr>
          <w:b/>
          <w:bCs/>
        </w:rPr>
        <w:t xml:space="preserve"> release heights</w:t>
      </w:r>
      <w:r>
        <w:rPr>
          <w:bCs/>
        </w:rPr>
        <w:t xml:space="preserve"> (</w:t>
      </w:r>
      <w:r w:rsidR="003E15A8">
        <w:rPr>
          <w:bCs/>
        </w:rPr>
        <w:t>Height: 15-30 cm, Area:16 cm</w:t>
      </w:r>
      <w:r w:rsidR="003D3989">
        <w:rPr>
          <w:bCs/>
          <w:vertAlign w:val="superscript"/>
        </w:rPr>
        <w:t>2</w:t>
      </w:r>
      <w:r w:rsidR="003E15A8">
        <w:rPr>
          <w:bCs/>
        </w:rPr>
        <w:t xml:space="preserve">, positioned at a 45° incline, volume: </w:t>
      </w:r>
      <w:r>
        <w:rPr>
          <w:bCs/>
        </w:rPr>
        <w:t xml:space="preserve">10 </w:t>
      </w:r>
      <w:proofErr w:type="spellStart"/>
      <w:r>
        <w:rPr>
          <w:bCs/>
        </w:rPr>
        <w:t>μL</w:t>
      </w:r>
      <w:proofErr w:type="spellEnd"/>
      <w:r>
        <w:rPr>
          <w:bCs/>
        </w:rPr>
        <w:t>) at 100</w:t>
      </w:r>
      <w:r w:rsidR="004B2C24">
        <w:rPr>
          <w:bCs/>
        </w:rPr>
        <w:t xml:space="preserve"> </w:t>
      </w:r>
      <w:r>
        <w:rPr>
          <w:bCs/>
        </w:rPr>
        <w:t>Hz. Error bars represent standard deviation (n = 3).</w:t>
      </w:r>
      <w:r>
        <w:rPr>
          <w:b/>
          <w:bCs/>
        </w:rPr>
        <w:br w:type="page"/>
      </w:r>
    </w:p>
    <w:p w14:paraId="1D97CDA4" w14:textId="2DCB5884" w:rsidR="007E6B2C" w:rsidRDefault="00E42902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6D0F8E40" wp14:editId="482A61DD">
            <wp:extent cx="5262880" cy="991235"/>
            <wp:effectExtent l="0" t="0" r="0" b="0"/>
            <wp:docPr id="1867308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9B3D" w14:textId="41C97BFC" w:rsidR="007E6B2C" w:rsidRPr="00767717" w:rsidRDefault="00CA0C37" w:rsidP="003D3989">
      <w:pPr>
        <w:pStyle w:val="Acknowledgement"/>
        <w:spacing w:before="0"/>
        <w:jc w:val="both"/>
      </w:pPr>
      <w:r>
        <w:rPr>
          <w:b/>
        </w:rPr>
        <w:t>Fig. S8.</w:t>
      </w:r>
      <w:r>
        <w:t xml:space="preserve"> </w:t>
      </w:r>
      <w:r w:rsidR="0003108F" w:rsidRPr="0003108F">
        <w:rPr>
          <w:b/>
        </w:rPr>
        <w:t xml:space="preserve">Fluorescence images of </w:t>
      </w:r>
      <w:r w:rsidR="00B81E7F">
        <w:rPr>
          <w:b/>
        </w:rPr>
        <w:t xml:space="preserve">the </w:t>
      </w:r>
      <w:r w:rsidR="0003108F" w:rsidRPr="0003108F">
        <w:rPr>
          <w:b/>
        </w:rPr>
        <w:t xml:space="preserve">CTS@CF </w:t>
      </w:r>
      <w:r w:rsidR="0003108F">
        <w:rPr>
          <w:b/>
        </w:rPr>
        <w:t>after adsorption</w:t>
      </w:r>
      <w:r w:rsidR="0003108F" w:rsidRPr="0003108F">
        <w:rPr>
          <w:b/>
        </w:rPr>
        <w:t>.</w:t>
      </w:r>
      <w:r w:rsidR="0003108F">
        <w:t xml:space="preserve"> </w:t>
      </w:r>
      <w:r>
        <w:t>Fluorescence images of CTS@CF (no FEP membrane) under UV light after adsorption with different numbers of uranium contained droplets (1000</w:t>
      </w:r>
      <w:r>
        <w:rPr>
          <w:rFonts w:eastAsiaTheme="minorEastAsia" w:hint="eastAsia"/>
          <w:lang w:eastAsia="zh-CN"/>
        </w:rPr>
        <w:t xml:space="preserve"> </w:t>
      </w:r>
      <w:r>
        <w:t>mg/L).</w:t>
      </w:r>
      <w:r>
        <w:rPr>
          <w:b/>
          <w:bCs/>
        </w:rPr>
        <w:br w:type="page"/>
      </w:r>
    </w:p>
    <w:p w14:paraId="492150BF" w14:textId="77777777" w:rsidR="007E6B2C" w:rsidRDefault="00CA0C37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4C1227DB" wp14:editId="6F8FDB57">
            <wp:extent cx="5274310" cy="1584960"/>
            <wp:effectExtent l="0" t="0" r="2540" b="0"/>
            <wp:docPr id="463534869" name="图片 21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34869" name="图片 21" descr="电脑萤幕画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66BD" w14:textId="474EF7D2" w:rsidR="007E6B2C" w:rsidRPr="00552BA2" w:rsidRDefault="00CA0C37" w:rsidP="003D3989">
      <w:pPr>
        <w:ind w:left="720" w:hanging="720"/>
        <w:jc w:val="both"/>
        <w:rPr>
          <w:rFonts w:ascii="等线" w:hAnsi="等线" w:hint="eastAsia"/>
          <w:kern w:val="2"/>
          <w:sz w:val="24"/>
          <w:szCs w:val="24"/>
          <w:lang w:eastAsia="zh-CN"/>
        </w:rPr>
      </w:pPr>
      <w:bookmarkStart w:id="2" w:name="_Hlk103713283"/>
      <w:r w:rsidRPr="00CA0C37">
        <w:rPr>
          <w:b/>
          <w:sz w:val="24"/>
          <w:szCs w:val="24"/>
        </w:rPr>
        <w:t xml:space="preserve">Fig. S9. </w:t>
      </w:r>
      <w:r w:rsidRPr="00CA0C37">
        <w:rPr>
          <w:b/>
          <w:kern w:val="2"/>
          <w:sz w:val="24"/>
          <w:szCs w:val="24"/>
          <w:lang w:eastAsia="zh-CN"/>
        </w:rPr>
        <w:t>WT analysis</w:t>
      </w:r>
      <w:r w:rsidR="0003108F" w:rsidRPr="00CA0C37">
        <w:rPr>
          <w:b/>
          <w:kern w:val="2"/>
          <w:sz w:val="24"/>
          <w:szCs w:val="24"/>
          <w:lang w:eastAsia="zh-CN"/>
        </w:rPr>
        <w:t xml:space="preserve"> of uranium compounds.</w:t>
      </w:r>
      <w:r>
        <w:rPr>
          <w:kern w:val="2"/>
          <w:sz w:val="24"/>
          <w:szCs w:val="24"/>
          <w:lang w:eastAsia="zh-CN"/>
        </w:rPr>
        <w:t xml:space="preserve"> </w:t>
      </w:r>
      <w:r w:rsidR="0003108F">
        <w:rPr>
          <w:kern w:val="2"/>
          <w:sz w:val="24"/>
          <w:szCs w:val="24"/>
          <w:lang w:eastAsia="zh-CN"/>
        </w:rPr>
        <w:t>(a)</w:t>
      </w:r>
      <w:r>
        <w:rPr>
          <w:kern w:val="2"/>
          <w:sz w:val="24"/>
          <w:szCs w:val="24"/>
          <w:lang w:eastAsia="zh-CN"/>
        </w:rPr>
        <w:t xml:space="preserve"> U</w:t>
      </w:r>
      <w:r>
        <w:rPr>
          <w:kern w:val="2"/>
          <w:sz w:val="24"/>
          <w:szCs w:val="24"/>
          <w:vertAlign w:val="subscript"/>
          <w:lang w:eastAsia="zh-CN"/>
        </w:rPr>
        <w:t>3</w:t>
      </w:r>
      <w:r>
        <w:rPr>
          <w:kern w:val="2"/>
          <w:sz w:val="24"/>
          <w:szCs w:val="24"/>
          <w:lang w:eastAsia="zh-CN"/>
        </w:rPr>
        <w:t>O</w:t>
      </w:r>
      <w:r>
        <w:rPr>
          <w:kern w:val="2"/>
          <w:sz w:val="24"/>
          <w:szCs w:val="24"/>
          <w:vertAlign w:val="subscript"/>
          <w:lang w:eastAsia="zh-CN"/>
        </w:rPr>
        <w:t>8</w:t>
      </w:r>
      <w:r w:rsidR="0003108F">
        <w:rPr>
          <w:kern w:val="2"/>
          <w:sz w:val="24"/>
          <w:szCs w:val="24"/>
          <w:lang w:eastAsia="zh-CN"/>
        </w:rPr>
        <w:t>, (b)</w:t>
      </w:r>
      <w:r>
        <w:rPr>
          <w:kern w:val="2"/>
          <w:sz w:val="24"/>
          <w:szCs w:val="24"/>
          <w:lang w:eastAsia="zh-CN"/>
        </w:rPr>
        <w:t>UO</w:t>
      </w:r>
      <w:r>
        <w:rPr>
          <w:kern w:val="2"/>
          <w:sz w:val="24"/>
          <w:szCs w:val="24"/>
          <w:vertAlign w:val="subscript"/>
          <w:lang w:eastAsia="zh-CN"/>
        </w:rPr>
        <w:t>2</w:t>
      </w:r>
      <w:r>
        <w:rPr>
          <w:kern w:val="2"/>
          <w:sz w:val="24"/>
          <w:szCs w:val="24"/>
          <w:lang w:eastAsia="zh-CN"/>
        </w:rPr>
        <w:t xml:space="preserve">, and </w:t>
      </w:r>
      <w:r w:rsidR="0003108F">
        <w:rPr>
          <w:kern w:val="2"/>
          <w:sz w:val="24"/>
          <w:szCs w:val="24"/>
          <w:lang w:eastAsia="zh-CN"/>
        </w:rPr>
        <w:t xml:space="preserve">(c) </w:t>
      </w:r>
      <w:r>
        <w:rPr>
          <w:kern w:val="2"/>
          <w:sz w:val="24"/>
          <w:szCs w:val="24"/>
          <w:lang w:eastAsia="zh-CN"/>
        </w:rPr>
        <w:t>UO</w:t>
      </w:r>
      <w:r>
        <w:rPr>
          <w:kern w:val="2"/>
          <w:sz w:val="24"/>
          <w:szCs w:val="24"/>
          <w:vertAlign w:val="subscript"/>
          <w:lang w:eastAsia="zh-CN"/>
        </w:rPr>
        <w:t>2</w:t>
      </w:r>
      <w:r>
        <w:rPr>
          <w:kern w:val="2"/>
          <w:sz w:val="24"/>
          <w:szCs w:val="24"/>
          <w:lang w:eastAsia="zh-CN"/>
        </w:rPr>
        <w:t>(NO</w:t>
      </w:r>
      <w:r>
        <w:rPr>
          <w:kern w:val="2"/>
          <w:sz w:val="24"/>
          <w:szCs w:val="24"/>
          <w:vertAlign w:val="subscript"/>
          <w:lang w:eastAsia="zh-CN"/>
        </w:rPr>
        <w:t>3</w:t>
      </w:r>
      <w:r>
        <w:rPr>
          <w:kern w:val="2"/>
          <w:sz w:val="24"/>
          <w:szCs w:val="24"/>
          <w:lang w:eastAsia="zh-CN"/>
        </w:rPr>
        <w:t>)</w:t>
      </w:r>
      <w:r>
        <w:rPr>
          <w:kern w:val="2"/>
          <w:sz w:val="24"/>
          <w:szCs w:val="24"/>
          <w:vertAlign w:val="subscript"/>
          <w:lang w:eastAsia="zh-CN"/>
        </w:rPr>
        <w:t>2</w:t>
      </w:r>
      <w:r>
        <w:rPr>
          <w:kern w:val="2"/>
          <w:sz w:val="24"/>
          <w:szCs w:val="24"/>
          <w:lang w:eastAsia="zh-CN"/>
        </w:rPr>
        <w:t>.</w:t>
      </w:r>
      <w:bookmarkEnd w:id="2"/>
      <w:r>
        <w:rPr>
          <w:rFonts w:eastAsia="Times New Roman"/>
          <w:b/>
          <w:bCs/>
          <w:sz w:val="24"/>
          <w:szCs w:val="24"/>
        </w:rPr>
        <w:br w:type="page"/>
      </w:r>
    </w:p>
    <w:p w14:paraId="25E93C26" w14:textId="77777777" w:rsidR="007E6B2C" w:rsidRDefault="00CA0C37">
      <w:pPr>
        <w:pStyle w:val="Acknowledgement"/>
        <w:spacing w:before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7CDE9030" wp14:editId="014E7DBF">
            <wp:extent cx="3251835" cy="1854200"/>
            <wp:effectExtent l="0" t="0" r="5715" b="0"/>
            <wp:docPr id="1647232650" name="图片 15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32650" name="图片 15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44A3" w14:textId="0D0B4DA6" w:rsidR="007E6B2C" w:rsidRPr="00552BA2" w:rsidRDefault="00CA0C37" w:rsidP="003D3989">
      <w:pPr>
        <w:ind w:left="720" w:hanging="720"/>
        <w:jc w:val="both"/>
        <w:rPr>
          <w:b/>
          <w:kern w:val="2"/>
          <w:sz w:val="24"/>
          <w:szCs w:val="24"/>
          <w:lang w:eastAsia="zh-CN"/>
        </w:rPr>
      </w:pPr>
      <w:r w:rsidRPr="00CA0C37">
        <w:rPr>
          <w:b/>
          <w:sz w:val="24"/>
          <w:szCs w:val="24"/>
        </w:rPr>
        <w:t>Fig. S10.</w:t>
      </w:r>
      <w:r w:rsidRPr="00CA0C37">
        <w:rPr>
          <w:b/>
          <w:kern w:val="2"/>
          <w:sz w:val="24"/>
          <w:szCs w:val="24"/>
          <w:lang w:eastAsia="zh-CN"/>
        </w:rPr>
        <w:t xml:space="preserve"> MD simulation models to study the DUE process.</w:t>
      </w:r>
      <w:r>
        <w:rPr>
          <w:b/>
          <w:bCs/>
        </w:rPr>
        <w:br w:type="page"/>
      </w:r>
    </w:p>
    <w:p w14:paraId="0C1BF331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3B3AC90D" wp14:editId="593FC832">
            <wp:extent cx="5274310" cy="1419225"/>
            <wp:effectExtent l="0" t="0" r="2540" b="9525"/>
            <wp:docPr id="807082910" name="图片 1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82910" name="图片 12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9258" w14:textId="128B9C94" w:rsidR="007E6B2C" w:rsidRDefault="00CA0C37" w:rsidP="003D3989">
      <w:pPr>
        <w:pStyle w:val="Acknowledgement"/>
        <w:spacing w:before="0"/>
        <w:jc w:val="both"/>
      </w:pPr>
      <w:r w:rsidRPr="00CA0C37">
        <w:rPr>
          <w:b/>
        </w:rPr>
        <w:t xml:space="preserve">Fig. S11. Time-dependent uranium extraction mass at </w:t>
      </w:r>
      <w:r w:rsidR="0003108F" w:rsidRPr="00CA0C37">
        <w:rPr>
          <w:b/>
        </w:rPr>
        <w:t>different</w:t>
      </w:r>
      <w:r w:rsidRPr="00CA0C37">
        <w:rPr>
          <w:b/>
        </w:rPr>
        <w:t xml:space="preserve"> initial concentration</w:t>
      </w:r>
      <w:r w:rsidR="0003108F" w:rsidRPr="00CA0C37">
        <w:rPr>
          <w:b/>
        </w:rPr>
        <w:t>s.</w:t>
      </w:r>
      <w:r>
        <w:t xml:space="preserve"> </w:t>
      </w:r>
      <w:r w:rsidR="0003108F">
        <w:t>(a)</w:t>
      </w:r>
      <w:r w:rsidR="00EC1995">
        <w:t xml:space="preserve"> </w:t>
      </w:r>
      <w:r>
        <w:t xml:space="preserve">5, </w:t>
      </w:r>
      <w:r w:rsidR="0003108F">
        <w:t>(b)</w:t>
      </w:r>
      <w:r w:rsidR="00EC1995">
        <w:t xml:space="preserve"> </w:t>
      </w:r>
      <w:r>
        <w:t xml:space="preserve">50, </w:t>
      </w:r>
      <w:r w:rsidR="00A01552">
        <w:t xml:space="preserve">and </w:t>
      </w:r>
      <w:r w:rsidR="0003108F">
        <w:t>(c)</w:t>
      </w:r>
      <w:r w:rsidR="00EC1995">
        <w:t xml:space="preserve"> </w:t>
      </w:r>
      <w:r w:rsidR="0003108F">
        <w:t>1000</w:t>
      </w:r>
      <w:r>
        <w:t xml:space="preserve"> mg/L.</w:t>
      </w:r>
      <w:r>
        <w:br w:type="page"/>
      </w:r>
    </w:p>
    <w:p w14:paraId="29192D96" w14:textId="64CF134F" w:rsidR="007E6B2C" w:rsidRDefault="0017499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77249F54" wp14:editId="62DC5347">
            <wp:extent cx="2907813" cy="2279073"/>
            <wp:effectExtent l="0" t="0" r="6985" b="6985"/>
            <wp:docPr id="1963995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9" cy="22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37CB" w14:textId="1B475EC3" w:rsidR="007E6B2C" w:rsidRPr="00552BA2" w:rsidRDefault="00CA0C37" w:rsidP="003D3989">
      <w:pPr>
        <w:pStyle w:val="Acknowledgement"/>
        <w:spacing w:before="0"/>
        <w:jc w:val="both"/>
        <w:rPr>
          <w:bCs/>
        </w:rPr>
      </w:pPr>
      <w:r w:rsidRPr="00CA0C37">
        <w:rPr>
          <w:b/>
        </w:rPr>
        <w:t xml:space="preserve">Fig. S12. </w:t>
      </w:r>
      <w:r w:rsidR="004F38B3" w:rsidRPr="00CA0C37">
        <w:rPr>
          <w:b/>
          <w:bCs/>
        </w:rPr>
        <w:t>In-situ EIS during DUE.</w:t>
      </w:r>
      <w:r w:rsidR="004F38B3">
        <w:rPr>
          <w:bCs/>
        </w:rPr>
        <w:t xml:space="preserve"> (a) </w:t>
      </w:r>
      <w:r>
        <w:rPr>
          <w:bCs/>
        </w:rPr>
        <w:t>depicting circu</w:t>
      </w:r>
      <w:r w:rsidR="004F38B3">
        <w:rPr>
          <w:bCs/>
        </w:rPr>
        <w:t xml:space="preserve">it fitting, </w:t>
      </w:r>
      <w:r>
        <w:rPr>
          <w:bCs/>
        </w:rPr>
        <w:t xml:space="preserve">and </w:t>
      </w:r>
      <w:r w:rsidR="004F38B3">
        <w:rPr>
          <w:bCs/>
        </w:rPr>
        <w:t xml:space="preserve">(b) </w:t>
      </w:r>
      <w:r>
        <w:rPr>
          <w:bCs/>
        </w:rPr>
        <w:t>changes in polarization resistance Rp from 0-6</w:t>
      </w:r>
      <w:r w:rsidR="00767717">
        <w:rPr>
          <w:rFonts w:eastAsiaTheme="minorEastAsia" w:hint="eastAsia"/>
          <w:bCs/>
          <w:lang w:eastAsia="zh-CN"/>
        </w:rPr>
        <w:t xml:space="preserve"> </w:t>
      </w:r>
      <w:r>
        <w:rPr>
          <w:bCs/>
        </w:rPr>
        <w:t>h.</w:t>
      </w:r>
      <w:r>
        <w:br w:type="page"/>
      </w:r>
    </w:p>
    <w:p w14:paraId="314D1C65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35A6F36A" wp14:editId="60D4FB07">
            <wp:extent cx="4359275" cy="1553210"/>
            <wp:effectExtent l="0" t="0" r="3175" b="8890"/>
            <wp:docPr id="1398866483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66483" name="图片 1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5CBF" w14:textId="3C1DE6CF" w:rsidR="007E6B2C" w:rsidRPr="00552BA2" w:rsidRDefault="00CA0C37" w:rsidP="003D3989">
      <w:pPr>
        <w:ind w:left="720" w:hanging="720"/>
        <w:jc w:val="both"/>
        <w:rPr>
          <w:rFonts w:ascii="等线" w:hAnsi="等线" w:hint="eastAsia"/>
          <w:kern w:val="2"/>
          <w:sz w:val="24"/>
          <w:szCs w:val="24"/>
          <w:lang w:eastAsia="zh-CN"/>
        </w:rPr>
      </w:pPr>
      <w:r w:rsidRPr="00CA0C37">
        <w:rPr>
          <w:b/>
          <w:sz w:val="24"/>
          <w:szCs w:val="24"/>
        </w:rPr>
        <w:t xml:space="preserve">Fig. </w:t>
      </w:r>
      <w:r w:rsidRPr="00CA0C37">
        <w:rPr>
          <w:b/>
          <w:bCs/>
          <w:kern w:val="2"/>
          <w:sz w:val="24"/>
          <w:szCs w:val="24"/>
          <w:lang w:eastAsia="zh-CN"/>
        </w:rPr>
        <w:t>S13.</w:t>
      </w:r>
      <w:r w:rsidRPr="00CA0C37">
        <w:rPr>
          <w:b/>
          <w:kern w:val="2"/>
          <w:sz w:val="24"/>
          <w:szCs w:val="24"/>
          <w:lang w:eastAsia="zh-CN"/>
        </w:rPr>
        <w:t xml:space="preserve"> </w:t>
      </w:r>
      <w:r w:rsidR="004F38B3" w:rsidRPr="00CA0C37">
        <w:rPr>
          <w:b/>
          <w:kern w:val="2"/>
          <w:sz w:val="24"/>
          <w:szCs w:val="24"/>
          <w:lang w:eastAsia="zh-CN"/>
        </w:rPr>
        <w:t>ESP distributions.</w:t>
      </w:r>
      <w:r w:rsidR="004F38B3">
        <w:rPr>
          <w:kern w:val="2"/>
          <w:sz w:val="24"/>
          <w:szCs w:val="24"/>
          <w:lang w:eastAsia="zh-CN"/>
        </w:rPr>
        <w:t xml:space="preserve"> (a) </w:t>
      </w:r>
      <w:r>
        <w:rPr>
          <w:kern w:val="2"/>
          <w:sz w:val="24"/>
          <w:szCs w:val="24"/>
          <w:lang w:eastAsia="zh-CN"/>
        </w:rPr>
        <w:t xml:space="preserve">CTS, </w:t>
      </w:r>
      <w:r w:rsidR="004F38B3">
        <w:rPr>
          <w:kern w:val="2"/>
          <w:sz w:val="24"/>
          <w:szCs w:val="24"/>
          <w:lang w:eastAsia="zh-CN"/>
        </w:rPr>
        <w:t xml:space="preserve">(b) </w:t>
      </w:r>
      <w:r>
        <w:rPr>
          <w:kern w:val="2"/>
          <w:sz w:val="24"/>
          <w:szCs w:val="24"/>
          <w:lang w:eastAsia="zh-CN"/>
        </w:rPr>
        <w:t>UO</w:t>
      </w:r>
      <w:r>
        <w:rPr>
          <w:kern w:val="2"/>
          <w:sz w:val="24"/>
          <w:szCs w:val="24"/>
          <w:vertAlign w:val="subscript"/>
          <w:lang w:eastAsia="zh-CN"/>
        </w:rPr>
        <w:t>2</w:t>
      </w:r>
      <w:r>
        <w:rPr>
          <w:kern w:val="2"/>
          <w:sz w:val="24"/>
          <w:szCs w:val="24"/>
          <w:vertAlign w:val="superscript"/>
          <w:lang w:eastAsia="zh-CN"/>
        </w:rPr>
        <w:t>2+</w:t>
      </w:r>
      <w:r>
        <w:rPr>
          <w:kern w:val="2"/>
          <w:sz w:val="24"/>
          <w:szCs w:val="24"/>
          <w:lang w:eastAsia="zh-CN"/>
        </w:rPr>
        <w:t xml:space="preserve">, and </w:t>
      </w:r>
      <w:r w:rsidR="004F38B3">
        <w:rPr>
          <w:kern w:val="2"/>
          <w:sz w:val="24"/>
          <w:szCs w:val="24"/>
          <w:lang w:eastAsia="zh-CN"/>
        </w:rPr>
        <w:t xml:space="preserve">(c) </w:t>
      </w:r>
      <w:r>
        <w:rPr>
          <w:kern w:val="2"/>
          <w:sz w:val="24"/>
          <w:szCs w:val="24"/>
          <w:lang w:eastAsia="zh-CN"/>
        </w:rPr>
        <w:t>HVO</w:t>
      </w:r>
      <w:r>
        <w:rPr>
          <w:kern w:val="2"/>
          <w:sz w:val="24"/>
          <w:szCs w:val="24"/>
          <w:vertAlign w:val="subscript"/>
          <w:lang w:eastAsia="zh-CN"/>
        </w:rPr>
        <w:t>4</w:t>
      </w:r>
      <w:r>
        <w:rPr>
          <w:kern w:val="2"/>
          <w:sz w:val="24"/>
          <w:szCs w:val="24"/>
          <w:vertAlign w:val="superscript"/>
          <w:lang w:eastAsia="zh-CN"/>
        </w:rPr>
        <w:t>2-</w:t>
      </w:r>
      <w:r>
        <w:rPr>
          <w:kern w:val="2"/>
          <w:sz w:val="24"/>
          <w:szCs w:val="24"/>
          <w:lang w:eastAsia="zh-CN"/>
        </w:rPr>
        <w:t>.</w:t>
      </w:r>
      <w:r>
        <w:br w:type="page"/>
      </w:r>
    </w:p>
    <w:p w14:paraId="61B1CBAC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65AF2D5B" wp14:editId="0C6BF8E5">
            <wp:extent cx="2419985" cy="2159635"/>
            <wp:effectExtent l="0" t="0" r="0" b="0"/>
            <wp:docPr id="14153108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10807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3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7FD7" w14:textId="6105209F" w:rsidR="007E6B2C" w:rsidRPr="00CA0C37" w:rsidRDefault="00CA0C37" w:rsidP="003D3989">
      <w:pPr>
        <w:pStyle w:val="Acknowledgement"/>
        <w:spacing w:before="0"/>
        <w:jc w:val="both"/>
        <w:rPr>
          <w:b/>
        </w:rPr>
      </w:pPr>
      <w:r w:rsidRPr="00CA0C37">
        <w:rPr>
          <w:b/>
        </w:rPr>
        <w:t xml:space="preserve">Fig. S14. </w:t>
      </w:r>
      <w:r w:rsidRPr="00CA0C37">
        <w:rPr>
          <w:b/>
          <w:bCs/>
        </w:rPr>
        <w:t>ESP distributions of CTS adsorbing UO</w:t>
      </w:r>
      <w:r w:rsidR="003D3989">
        <w:rPr>
          <w:b/>
          <w:bCs/>
          <w:vertAlign w:val="subscript"/>
        </w:rPr>
        <w:t>2</w:t>
      </w:r>
      <w:r w:rsidR="003D3989" w:rsidRPr="003D3989">
        <w:rPr>
          <w:b/>
          <w:bCs/>
          <w:vertAlign w:val="superscript"/>
        </w:rPr>
        <w:t>2+</w:t>
      </w:r>
      <w:r w:rsidRPr="00CA0C37">
        <w:rPr>
          <w:b/>
          <w:bCs/>
        </w:rPr>
        <w:t xml:space="preserve"> and HVO</w:t>
      </w:r>
      <w:r w:rsidRPr="00CA0C37">
        <w:rPr>
          <w:b/>
          <w:bCs/>
          <w:vertAlign w:val="subscript"/>
        </w:rPr>
        <w:t>4</w:t>
      </w:r>
      <w:r w:rsidRPr="00CA0C37">
        <w:rPr>
          <w:b/>
          <w:bCs/>
          <w:vertAlign w:val="superscript"/>
        </w:rPr>
        <w:t>2</w:t>
      </w:r>
      <w:r w:rsidR="003D3989">
        <w:rPr>
          <w:b/>
          <w:bCs/>
          <w:vertAlign w:val="superscript"/>
        </w:rPr>
        <w:t>-</w:t>
      </w:r>
      <w:r w:rsidRPr="00CA0C37">
        <w:rPr>
          <w:b/>
          <w:bCs/>
        </w:rPr>
        <w:t>.</w:t>
      </w:r>
      <w:r w:rsidRPr="00CA0C37">
        <w:rPr>
          <w:b/>
        </w:rPr>
        <w:br w:type="page"/>
      </w:r>
    </w:p>
    <w:p w14:paraId="25384CB3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25380DD5" wp14:editId="72777766">
            <wp:extent cx="2879725" cy="2440940"/>
            <wp:effectExtent l="0" t="0" r="0" b="0"/>
            <wp:docPr id="1625506165" name="图片 8" descr="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06165" name="图片 8" descr="形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A4C2" w14:textId="243E40FD" w:rsidR="007E6B2C" w:rsidRPr="00552BA2" w:rsidRDefault="00CA0C37" w:rsidP="003D3989">
      <w:pPr>
        <w:pStyle w:val="Acknowledgement"/>
        <w:spacing w:before="0"/>
        <w:jc w:val="both"/>
        <w:rPr>
          <w:rFonts w:eastAsiaTheme="minorEastAsia"/>
          <w:b/>
          <w:lang w:eastAsia="zh-CN"/>
        </w:rPr>
      </w:pPr>
      <w:r w:rsidRPr="00CA0C37">
        <w:rPr>
          <w:b/>
        </w:rPr>
        <w:t xml:space="preserve">Fig. </w:t>
      </w:r>
      <w:r w:rsidRPr="00CA0C37">
        <w:rPr>
          <w:b/>
          <w:bCs/>
        </w:rPr>
        <w:t>S15.</w:t>
      </w:r>
      <w:r w:rsidRPr="00CA0C37">
        <w:rPr>
          <w:b/>
        </w:rPr>
        <w:t xml:space="preserve"> </w:t>
      </w:r>
      <w:r w:rsidRPr="00CA0C37">
        <w:rPr>
          <w:b/>
          <w:bCs/>
        </w:rPr>
        <w:t>Antibacterial effects of CTS@CF</w:t>
      </w:r>
      <w:r w:rsidR="004F38B3" w:rsidRPr="00CA0C37">
        <w:rPr>
          <w:b/>
          <w:bCs/>
        </w:rPr>
        <w:t>.</w:t>
      </w:r>
      <w:r>
        <w:rPr>
          <w:bCs/>
        </w:rPr>
        <w:t xml:space="preserve"> </w:t>
      </w:r>
      <w:r w:rsidR="004F38B3">
        <w:rPr>
          <w:bCs/>
        </w:rPr>
        <w:t xml:space="preserve">(a) </w:t>
      </w:r>
      <w:r>
        <w:rPr>
          <w:bCs/>
        </w:rPr>
        <w:t xml:space="preserve">against </w:t>
      </w:r>
      <w:proofErr w:type="gramStart"/>
      <w:r w:rsidR="002A15A0">
        <w:rPr>
          <w:bCs/>
          <w:i/>
        </w:rPr>
        <w:t>E.</w:t>
      </w:r>
      <w:r>
        <w:rPr>
          <w:bCs/>
          <w:i/>
        </w:rPr>
        <w:t>coli</w:t>
      </w:r>
      <w:proofErr w:type="gramEnd"/>
      <w:r w:rsidR="004F38B3">
        <w:rPr>
          <w:bCs/>
        </w:rPr>
        <w:t>,</w:t>
      </w:r>
      <w:r>
        <w:rPr>
          <w:bCs/>
        </w:rPr>
        <w:t xml:space="preserve"> and </w:t>
      </w:r>
      <w:r w:rsidR="002A15A0">
        <w:rPr>
          <w:bCs/>
        </w:rPr>
        <w:t xml:space="preserve">(b) </w:t>
      </w:r>
      <w:proofErr w:type="spellStart"/>
      <w:r>
        <w:rPr>
          <w:bCs/>
          <w:i/>
        </w:rPr>
        <w:t>S.aureus</w:t>
      </w:r>
      <w:proofErr w:type="spellEnd"/>
      <w:r w:rsidR="004F38B3">
        <w:rPr>
          <w:bCs/>
        </w:rPr>
        <w:t>.</w:t>
      </w:r>
      <w:r>
        <w:br w:type="page"/>
      </w:r>
    </w:p>
    <w:p w14:paraId="1CF555FC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6C2C67C8" wp14:editId="7E965ADD">
            <wp:extent cx="4865370" cy="1637665"/>
            <wp:effectExtent l="0" t="0" r="0" b="635"/>
            <wp:docPr id="1208652938" name="图片 7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52938" name="图片 7" descr="日历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029E" w14:textId="7CB060D4" w:rsidR="007E6B2C" w:rsidRPr="00552BA2" w:rsidRDefault="00CA0C37" w:rsidP="003D3989">
      <w:pPr>
        <w:pStyle w:val="Acknowledgement"/>
        <w:spacing w:before="0"/>
        <w:jc w:val="both"/>
        <w:rPr>
          <w:rFonts w:eastAsiaTheme="minorEastAsia"/>
          <w:bCs/>
          <w:lang w:eastAsia="zh-CN"/>
        </w:rPr>
      </w:pPr>
      <w:r w:rsidRPr="00CA0C37">
        <w:rPr>
          <w:b/>
        </w:rPr>
        <w:t xml:space="preserve">Fig. </w:t>
      </w:r>
      <w:r w:rsidRPr="00CA0C37">
        <w:rPr>
          <w:b/>
          <w:bCs/>
        </w:rPr>
        <w:t>S16.</w:t>
      </w:r>
      <w:r w:rsidRPr="00CA0C37">
        <w:rPr>
          <w:b/>
        </w:rPr>
        <w:t xml:space="preserve"> </w:t>
      </w:r>
      <w:r w:rsidRPr="00CA0C37">
        <w:rPr>
          <w:b/>
          <w:bCs/>
        </w:rPr>
        <w:t xml:space="preserve">SEM images of </w:t>
      </w:r>
      <w:r w:rsidR="004F38B3" w:rsidRPr="00CA0C37">
        <w:rPr>
          <w:b/>
          <w:bCs/>
        </w:rPr>
        <w:t>bacteria on CF without CTS modification.</w:t>
      </w:r>
      <w:r w:rsidR="004F38B3">
        <w:rPr>
          <w:bCs/>
        </w:rPr>
        <w:t xml:space="preserve"> (a) </w:t>
      </w:r>
      <w:proofErr w:type="gramStart"/>
      <w:r w:rsidR="006E5BED">
        <w:rPr>
          <w:bCs/>
          <w:i/>
        </w:rPr>
        <w:t>E.</w:t>
      </w:r>
      <w:r>
        <w:rPr>
          <w:bCs/>
          <w:i/>
        </w:rPr>
        <w:t>coli</w:t>
      </w:r>
      <w:proofErr w:type="gramEnd"/>
      <w:r w:rsidR="004F38B3">
        <w:rPr>
          <w:bCs/>
        </w:rPr>
        <w:t xml:space="preserve">, </w:t>
      </w:r>
      <w:r>
        <w:rPr>
          <w:bCs/>
        </w:rPr>
        <w:t xml:space="preserve">and </w:t>
      </w:r>
      <w:r w:rsidR="004F38B3">
        <w:rPr>
          <w:bCs/>
        </w:rPr>
        <w:t>(b)</w:t>
      </w:r>
      <w:r w:rsidR="00A829DD">
        <w:rPr>
          <w:bCs/>
        </w:rPr>
        <w:t xml:space="preserve"> </w:t>
      </w:r>
      <w:proofErr w:type="spellStart"/>
      <w:r>
        <w:rPr>
          <w:bCs/>
          <w:i/>
        </w:rPr>
        <w:t>S.aureus</w:t>
      </w:r>
      <w:proofErr w:type="spellEnd"/>
      <w:r>
        <w:rPr>
          <w:bCs/>
        </w:rPr>
        <w:t>.</w:t>
      </w:r>
      <w:r>
        <w:br w:type="page"/>
      </w:r>
    </w:p>
    <w:p w14:paraId="35075458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6928D030" wp14:editId="5DC79DAC">
            <wp:extent cx="4784090" cy="1635125"/>
            <wp:effectExtent l="0" t="0" r="0" b="3175"/>
            <wp:docPr id="460379185" name="图片 6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79185" name="图片 6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E16D" w14:textId="0B1EF28E" w:rsidR="007E6B2C" w:rsidRPr="00552BA2" w:rsidRDefault="00CA0C37" w:rsidP="003D3989">
      <w:pPr>
        <w:ind w:left="720" w:hanging="720"/>
        <w:jc w:val="both"/>
        <w:rPr>
          <w:rFonts w:ascii="等线" w:hAnsi="等线" w:hint="eastAsia"/>
          <w:b/>
          <w:kern w:val="2"/>
          <w:sz w:val="24"/>
          <w:szCs w:val="24"/>
          <w:lang w:eastAsia="zh-CN"/>
        </w:rPr>
      </w:pPr>
      <w:r w:rsidRPr="00252F79">
        <w:rPr>
          <w:b/>
          <w:sz w:val="24"/>
          <w:szCs w:val="24"/>
        </w:rPr>
        <w:t>Fig. S1</w:t>
      </w:r>
      <w:r w:rsidRPr="00252F79">
        <w:rPr>
          <w:rFonts w:eastAsiaTheme="minorEastAsia" w:hint="eastAsia"/>
          <w:b/>
          <w:sz w:val="24"/>
          <w:szCs w:val="24"/>
          <w:lang w:eastAsia="zh-CN"/>
        </w:rPr>
        <w:t>7</w:t>
      </w:r>
      <w:r w:rsidRPr="00252F79">
        <w:rPr>
          <w:b/>
          <w:sz w:val="24"/>
          <w:szCs w:val="24"/>
        </w:rPr>
        <w:t xml:space="preserve">. </w:t>
      </w:r>
      <w:r w:rsidRPr="00252F79">
        <w:rPr>
          <w:b/>
          <w:kern w:val="2"/>
          <w:sz w:val="24"/>
          <w:szCs w:val="24"/>
          <w:lang w:eastAsia="zh-CN"/>
        </w:rPr>
        <w:t xml:space="preserve">SEM </w:t>
      </w:r>
      <w:r w:rsidR="00A829DD" w:rsidRPr="00252F79">
        <w:rPr>
          <w:b/>
          <w:kern w:val="2"/>
          <w:sz w:val="24"/>
          <w:szCs w:val="24"/>
          <w:lang w:eastAsia="zh-CN"/>
        </w:rPr>
        <w:t xml:space="preserve">images </w:t>
      </w:r>
      <w:r w:rsidRPr="00252F79">
        <w:rPr>
          <w:b/>
          <w:kern w:val="2"/>
          <w:sz w:val="24"/>
          <w:szCs w:val="24"/>
          <w:lang w:eastAsia="zh-CN"/>
        </w:rPr>
        <w:t xml:space="preserve">of </w:t>
      </w:r>
      <w:r w:rsidRPr="00252F79">
        <w:rPr>
          <w:rFonts w:hint="eastAsia"/>
          <w:b/>
          <w:kern w:val="2"/>
          <w:sz w:val="24"/>
          <w:szCs w:val="24"/>
          <w:lang w:eastAsia="zh-CN"/>
        </w:rPr>
        <w:t>CTS@CF</w:t>
      </w:r>
      <w:r w:rsidRPr="00252F79">
        <w:rPr>
          <w:b/>
          <w:kern w:val="2"/>
          <w:sz w:val="24"/>
          <w:szCs w:val="24"/>
          <w:lang w:eastAsia="zh-CN"/>
        </w:rPr>
        <w:t xml:space="preserve"> (</w:t>
      </w:r>
      <w:r w:rsidR="00252F79">
        <w:rPr>
          <w:b/>
          <w:kern w:val="2"/>
          <w:sz w:val="24"/>
          <w:szCs w:val="24"/>
          <w:lang w:eastAsia="zh-CN"/>
        </w:rPr>
        <w:t>no</w:t>
      </w:r>
      <w:r w:rsidRPr="00252F79">
        <w:rPr>
          <w:b/>
          <w:kern w:val="2"/>
          <w:sz w:val="24"/>
          <w:szCs w:val="24"/>
          <w:lang w:eastAsia="zh-CN"/>
        </w:rPr>
        <w:t xml:space="preserve"> FEP membrane)</w:t>
      </w:r>
      <w:r w:rsidR="006E5BED">
        <w:rPr>
          <w:rFonts w:hint="eastAsia"/>
          <w:b/>
          <w:kern w:val="2"/>
          <w:sz w:val="24"/>
          <w:szCs w:val="24"/>
          <w:lang w:eastAsia="zh-CN"/>
        </w:rPr>
        <w:t xml:space="preserve"> for the</w:t>
      </w:r>
      <w:r w:rsidR="006E5BED">
        <w:rPr>
          <w:b/>
          <w:kern w:val="2"/>
          <w:sz w:val="24"/>
          <w:szCs w:val="24"/>
          <w:lang w:eastAsia="zh-CN"/>
        </w:rPr>
        <w:t xml:space="preserve"> </w:t>
      </w:r>
      <w:r w:rsidRPr="00252F79">
        <w:rPr>
          <w:rFonts w:hint="eastAsia"/>
          <w:b/>
          <w:kern w:val="2"/>
          <w:sz w:val="24"/>
          <w:szCs w:val="24"/>
          <w:lang w:eastAsia="zh-CN"/>
        </w:rPr>
        <w:t>adsorption method.</w:t>
      </w:r>
      <w:r>
        <w:br w:type="page"/>
      </w:r>
    </w:p>
    <w:p w14:paraId="757503BD" w14:textId="7B8518FC" w:rsidR="007E6B2C" w:rsidRDefault="0012205E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3C1C81AB" wp14:editId="65E61E6E">
            <wp:extent cx="4562475" cy="3795395"/>
            <wp:effectExtent l="0" t="0" r="9525" b="0"/>
            <wp:docPr id="1009391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84E1" w14:textId="0A4A8567" w:rsidR="007E6B2C" w:rsidRDefault="00CA0C37" w:rsidP="003D3989">
      <w:pPr>
        <w:ind w:left="720" w:hanging="720"/>
        <w:jc w:val="both"/>
        <w:rPr>
          <w:kern w:val="2"/>
          <w:sz w:val="24"/>
          <w:szCs w:val="24"/>
          <w:lang w:eastAsia="zh-CN"/>
        </w:rPr>
      </w:pPr>
      <w:r w:rsidRPr="00252F79">
        <w:rPr>
          <w:b/>
          <w:sz w:val="24"/>
          <w:szCs w:val="24"/>
        </w:rPr>
        <w:t xml:space="preserve">Fig. </w:t>
      </w:r>
      <w:r w:rsidRPr="00252F79">
        <w:rPr>
          <w:b/>
          <w:kern w:val="2"/>
          <w:sz w:val="24"/>
          <w:szCs w:val="24"/>
          <w:lang w:eastAsia="zh-CN"/>
        </w:rPr>
        <w:t xml:space="preserve">S18. </w:t>
      </w:r>
      <w:r w:rsidR="00A829DD" w:rsidRPr="00252F79">
        <w:rPr>
          <w:b/>
          <w:kern w:val="2"/>
          <w:sz w:val="24"/>
          <w:szCs w:val="24"/>
          <w:lang w:eastAsia="zh-CN"/>
        </w:rPr>
        <w:t>XPS spectra before and after uranium extraction.</w:t>
      </w:r>
      <w:r w:rsidR="00A829DD">
        <w:rPr>
          <w:kern w:val="2"/>
          <w:sz w:val="24"/>
          <w:szCs w:val="24"/>
          <w:lang w:eastAsia="zh-CN"/>
        </w:rPr>
        <w:t xml:space="preserve"> (a) </w:t>
      </w:r>
      <w:r>
        <w:rPr>
          <w:kern w:val="2"/>
          <w:sz w:val="24"/>
          <w:szCs w:val="24"/>
          <w:lang w:eastAsia="zh-CN"/>
        </w:rPr>
        <w:t>Overall XPS spectra of electrodes before and after uranium extraction using DUE and adsorption</w:t>
      </w:r>
      <w:r>
        <w:rPr>
          <w:rFonts w:hint="eastAsia"/>
          <w:kern w:val="2"/>
          <w:sz w:val="24"/>
          <w:szCs w:val="24"/>
          <w:lang w:eastAsia="zh-CN"/>
        </w:rPr>
        <w:t xml:space="preserve"> </w:t>
      </w:r>
      <w:r>
        <w:rPr>
          <w:kern w:val="2"/>
          <w:sz w:val="24"/>
          <w:szCs w:val="24"/>
          <w:lang w:eastAsia="zh-CN"/>
        </w:rPr>
        <w:t>(no FEP</w:t>
      </w:r>
      <w:r>
        <w:rPr>
          <w:rFonts w:hint="eastAsia"/>
          <w:kern w:val="2"/>
          <w:sz w:val="24"/>
          <w:szCs w:val="24"/>
          <w:lang w:eastAsia="zh-CN"/>
        </w:rPr>
        <w:t xml:space="preserve"> membrane</w:t>
      </w:r>
      <w:r>
        <w:rPr>
          <w:kern w:val="2"/>
          <w:sz w:val="24"/>
          <w:szCs w:val="24"/>
          <w:lang w:eastAsia="zh-CN"/>
        </w:rPr>
        <w:t>) methods</w:t>
      </w:r>
      <w:r>
        <w:rPr>
          <w:rFonts w:hint="eastAsia"/>
          <w:kern w:val="2"/>
          <w:sz w:val="24"/>
          <w:szCs w:val="24"/>
          <w:lang w:eastAsia="zh-CN"/>
        </w:rPr>
        <w:t>.</w:t>
      </w:r>
      <w:r>
        <w:rPr>
          <w:kern w:val="2"/>
          <w:sz w:val="24"/>
          <w:szCs w:val="24"/>
          <w:lang w:eastAsia="zh-CN"/>
        </w:rPr>
        <w:t xml:space="preserve"> </w:t>
      </w:r>
      <w:r w:rsidR="00A829DD">
        <w:rPr>
          <w:kern w:val="2"/>
          <w:sz w:val="24"/>
          <w:szCs w:val="24"/>
          <w:lang w:eastAsia="zh-CN"/>
        </w:rPr>
        <w:t xml:space="preserve">(b) </w:t>
      </w:r>
      <w:r>
        <w:rPr>
          <w:kern w:val="2"/>
          <w:sz w:val="24"/>
          <w:szCs w:val="24"/>
          <w:lang w:eastAsia="zh-CN"/>
        </w:rPr>
        <w:t>XPS fitting of the U4f orbital during the adsorption process</w:t>
      </w:r>
      <w:r>
        <w:rPr>
          <w:rFonts w:hint="eastAsia"/>
          <w:kern w:val="2"/>
          <w:sz w:val="24"/>
          <w:szCs w:val="24"/>
          <w:lang w:eastAsia="zh-CN"/>
        </w:rPr>
        <w:t>.</w:t>
      </w:r>
      <w:r w:rsidR="003E15A8">
        <w:rPr>
          <w:kern w:val="2"/>
          <w:sz w:val="24"/>
          <w:szCs w:val="24"/>
          <w:lang w:eastAsia="zh-CN"/>
        </w:rPr>
        <w:t xml:space="preserve"> </w:t>
      </w:r>
      <w:r>
        <w:rPr>
          <w:rFonts w:hint="eastAsia"/>
          <w:kern w:val="2"/>
          <w:sz w:val="24"/>
          <w:szCs w:val="24"/>
          <w:lang w:eastAsia="zh-CN"/>
        </w:rPr>
        <w:t>A</w:t>
      </w:r>
      <w:r>
        <w:rPr>
          <w:kern w:val="2"/>
          <w:sz w:val="24"/>
          <w:szCs w:val="24"/>
          <w:lang w:eastAsia="zh-CN"/>
        </w:rPr>
        <w:t xml:space="preserve"> detailed comparison of the U4f (c) and O1s (d) by XPS spectra. </w:t>
      </w:r>
    </w:p>
    <w:p w14:paraId="505F0D8B" w14:textId="249CE2F3" w:rsidR="00544636" w:rsidRDefault="00544636" w:rsidP="00B23EDE">
      <w:pPr>
        <w:suppressLineNumbers/>
        <w:ind w:left="1440" w:hanging="720"/>
        <w:jc w:val="both"/>
        <w:rPr>
          <w:kern w:val="2"/>
          <w:sz w:val="24"/>
          <w:szCs w:val="24"/>
          <w:lang w:eastAsia="zh-CN"/>
        </w:rPr>
      </w:pPr>
    </w:p>
    <w:p w14:paraId="31BB3C2D" w14:textId="77777777" w:rsidR="00704B60" w:rsidRDefault="00704B60" w:rsidP="00B23EDE">
      <w:pPr>
        <w:suppressLineNumbers/>
        <w:ind w:left="1440" w:hanging="720"/>
        <w:jc w:val="both"/>
        <w:rPr>
          <w:kern w:val="2"/>
          <w:sz w:val="24"/>
          <w:szCs w:val="24"/>
          <w:lang w:eastAsia="zh-CN"/>
        </w:rPr>
      </w:pPr>
    </w:p>
    <w:p w14:paraId="519673C8" w14:textId="77777777" w:rsidR="007E6B2C" w:rsidRDefault="00CA0C37">
      <w:pPr>
        <w:jc w:val="center"/>
        <w:rPr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5571C279" wp14:editId="083E9079">
            <wp:extent cx="4661535" cy="3504565"/>
            <wp:effectExtent l="0" t="0" r="5715" b="635"/>
            <wp:docPr id="1681043652" name="图片 4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43652" name="图片 4" descr="图表, 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E224" w14:textId="09C509D5" w:rsidR="007E6B2C" w:rsidRPr="00552BA2" w:rsidRDefault="00CA0C37" w:rsidP="0040240C">
      <w:pPr>
        <w:pStyle w:val="Acknowledgement"/>
        <w:spacing w:before="0"/>
        <w:jc w:val="both"/>
        <w:rPr>
          <w:rFonts w:eastAsiaTheme="minorEastAsia"/>
          <w:lang w:eastAsia="zh-CN"/>
        </w:rPr>
      </w:pPr>
      <w:r w:rsidRPr="00252F79">
        <w:rPr>
          <w:b/>
        </w:rPr>
        <w:t xml:space="preserve">Fig. S19. </w:t>
      </w:r>
      <w:r w:rsidRPr="00252F79">
        <w:rPr>
          <w:b/>
          <w:bCs/>
        </w:rPr>
        <w:t xml:space="preserve">α-particle decay spectra of uranium extraction </w:t>
      </w:r>
      <w:r w:rsidRPr="00252F79">
        <w:rPr>
          <w:rFonts w:hint="eastAsia"/>
          <w:b/>
          <w:bCs/>
        </w:rPr>
        <w:t>sample</w:t>
      </w:r>
      <w:r w:rsidR="00A829DD" w:rsidRPr="00252F79">
        <w:rPr>
          <w:b/>
          <w:bCs/>
        </w:rPr>
        <w:t>.</w:t>
      </w:r>
      <w:r>
        <w:rPr>
          <w:bCs/>
        </w:rPr>
        <w:t xml:space="preserve"> </w:t>
      </w:r>
      <w:r w:rsidR="00544636">
        <w:rPr>
          <w:bCs/>
        </w:rPr>
        <w:t>The spectra of pure U238, Pu239, and Pu</w:t>
      </w:r>
      <w:r w:rsidR="00544636" w:rsidRPr="00544636">
        <w:rPr>
          <w:bCs/>
        </w:rPr>
        <w:t>238 are included for comparison.</w:t>
      </w:r>
    </w:p>
    <w:sectPr w:rsidR="007E6B2C" w:rsidRPr="00552BA2" w:rsidSect="00552BA2">
      <w:headerReference w:type="first" r:id="rId27"/>
      <w:footerReference w:type="first" r:id="rId2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97696" w14:textId="77777777" w:rsidR="00F76358" w:rsidRDefault="00F76358">
      <w:r>
        <w:separator/>
      </w:r>
    </w:p>
  </w:endnote>
  <w:endnote w:type="continuationSeparator" w:id="0">
    <w:p w14:paraId="65782BD3" w14:textId="77777777" w:rsidR="00F76358" w:rsidRDefault="00F7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29FF" w14:textId="77777777" w:rsidR="00CA0C37" w:rsidRDefault="00CA0C37">
    <w:pPr>
      <w:pStyle w:val="a3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5A60A" w14:textId="77777777" w:rsidR="00F76358" w:rsidRDefault="00F76358">
      <w:r>
        <w:separator/>
      </w:r>
    </w:p>
  </w:footnote>
  <w:footnote w:type="continuationSeparator" w:id="0">
    <w:p w14:paraId="7A75C302" w14:textId="77777777" w:rsidR="00F76358" w:rsidRDefault="00F7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BB46E" w14:textId="77777777" w:rsidR="00CA0C37" w:rsidRDefault="00CA0C37">
    <w:pPr>
      <w:pStyle w:val="a5"/>
      <w:tabs>
        <w:tab w:val="clear" w:pos="4320"/>
        <w:tab w:val="center" w:pos="360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9BFBF"/>
    <w:multiLevelType w:val="singleLevel"/>
    <w:tmpl w:val="30E9BFB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6DF77519"/>
    <w:multiLevelType w:val="hybridMultilevel"/>
    <w:tmpl w:val="180E25CE"/>
    <w:lvl w:ilvl="0" w:tplc="ECA88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84967506">
    <w:abstractNumId w:val="0"/>
  </w:num>
  <w:num w:numId="2" w16cid:durableId="207620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xNTQ1MjI1NTUxMTJR0lEKTi0uzszPAykwNKgFAOAkYJ4tAAAA"/>
  </w:docVars>
  <w:rsids>
    <w:rsidRoot w:val="00EE0B7B"/>
    <w:rsid w:val="00001A80"/>
    <w:rsid w:val="00016635"/>
    <w:rsid w:val="0003108F"/>
    <w:rsid w:val="00046D9F"/>
    <w:rsid w:val="0005234C"/>
    <w:rsid w:val="000523CE"/>
    <w:rsid w:val="000529E1"/>
    <w:rsid w:val="000665CB"/>
    <w:rsid w:val="00067C7C"/>
    <w:rsid w:val="00077D56"/>
    <w:rsid w:val="000812F1"/>
    <w:rsid w:val="00085087"/>
    <w:rsid w:val="000B29ED"/>
    <w:rsid w:val="000C3C9A"/>
    <w:rsid w:val="000D0D98"/>
    <w:rsid w:val="000F6963"/>
    <w:rsid w:val="00115193"/>
    <w:rsid w:val="0012205E"/>
    <w:rsid w:val="0013734B"/>
    <w:rsid w:val="0014305C"/>
    <w:rsid w:val="00150E29"/>
    <w:rsid w:val="00172916"/>
    <w:rsid w:val="00173721"/>
    <w:rsid w:val="00174997"/>
    <w:rsid w:val="001A0910"/>
    <w:rsid w:val="001B45BC"/>
    <w:rsid w:val="001B4E82"/>
    <w:rsid w:val="001C29A8"/>
    <w:rsid w:val="001C5DD8"/>
    <w:rsid w:val="001E154C"/>
    <w:rsid w:val="001F2A21"/>
    <w:rsid w:val="00226B0A"/>
    <w:rsid w:val="00226E0F"/>
    <w:rsid w:val="0023763E"/>
    <w:rsid w:val="002422B2"/>
    <w:rsid w:val="00250DFE"/>
    <w:rsid w:val="00252F79"/>
    <w:rsid w:val="0027172C"/>
    <w:rsid w:val="002974CE"/>
    <w:rsid w:val="002A15A0"/>
    <w:rsid w:val="002B2AA1"/>
    <w:rsid w:val="002B41F6"/>
    <w:rsid w:val="002D55DC"/>
    <w:rsid w:val="002E7372"/>
    <w:rsid w:val="002F0D31"/>
    <w:rsid w:val="00317750"/>
    <w:rsid w:val="00325E5A"/>
    <w:rsid w:val="00343C6A"/>
    <w:rsid w:val="003460C0"/>
    <w:rsid w:val="00377B3F"/>
    <w:rsid w:val="003816E8"/>
    <w:rsid w:val="003862E6"/>
    <w:rsid w:val="00386903"/>
    <w:rsid w:val="003C3D81"/>
    <w:rsid w:val="003C7476"/>
    <w:rsid w:val="003D2F82"/>
    <w:rsid w:val="003D3989"/>
    <w:rsid w:val="003D3F36"/>
    <w:rsid w:val="003E15A8"/>
    <w:rsid w:val="003E74E2"/>
    <w:rsid w:val="0040240C"/>
    <w:rsid w:val="004327C4"/>
    <w:rsid w:val="00432A6E"/>
    <w:rsid w:val="00445BFA"/>
    <w:rsid w:val="00471A12"/>
    <w:rsid w:val="00482B1B"/>
    <w:rsid w:val="004847F4"/>
    <w:rsid w:val="0049149E"/>
    <w:rsid w:val="004B25CA"/>
    <w:rsid w:val="004B2C24"/>
    <w:rsid w:val="004B3959"/>
    <w:rsid w:val="004D1047"/>
    <w:rsid w:val="004D18D2"/>
    <w:rsid w:val="004E1607"/>
    <w:rsid w:val="004E7AE8"/>
    <w:rsid w:val="004F38B3"/>
    <w:rsid w:val="004F72F1"/>
    <w:rsid w:val="00501237"/>
    <w:rsid w:val="005125F4"/>
    <w:rsid w:val="00513A08"/>
    <w:rsid w:val="0052487E"/>
    <w:rsid w:val="00544636"/>
    <w:rsid w:val="0054617C"/>
    <w:rsid w:val="00547FC7"/>
    <w:rsid w:val="00552BA2"/>
    <w:rsid w:val="00555120"/>
    <w:rsid w:val="00560646"/>
    <w:rsid w:val="005617FF"/>
    <w:rsid w:val="00567547"/>
    <w:rsid w:val="00567EC8"/>
    <w:rsid w:val="00573AAC"/>
    <w:rsid w:val="00582611"/>
    <w:rsid w:val="005829E5"/>
    <w:rsid w:val="005834DA"/>
    <w:rsid w:val="00583CEB"/>
    <w:rsid w:val="005869A6"/>
    <w:rsid w:val="0059339D"/>
    <w:rsid w:val="005A7EFC"/>
    <w:rsid w:val="005D0079"/>
    <w:rsid w:val="005F3948"/>
    <w:rsid w:val="00603AE9"/>
    <w:rsid w:val="00620545"/>
    <w:rsid w:val="00627E54"/>
    <w:rsid w:val="00631D77"/>
    <w:rsid w:val="00632192"/>
    <w:rsid w:val="00651296"/>
    <w:rsid w:val="00657C3E"/>
    <w:rsid w:val="00657C95"/>
    <w:rsid w:val="00672CE7"/>
    <w:rsid w:val="00695A21"/>
    <w:rsid w:val="006A4D2F"/>
    <w:rsid w:val="006D0B35"/>
    <w:rsid w:val="006D2A76"/>
    <w:rsid w:val="006E1FBE"/>
    <w:rsid w:val="006E476C"/>
    <w:rsid w:val="006E5BED"/>
    <w:rsid w:val="006F40F1"/>
    <w:rsid w:val="00704B60"/>
    <w:rsid w:val="00724589"/>
    <w:rsid w:val="00725E5A"/>
    <w:rsid w:val="007314E3"/>
    <w:rsid w:val="00740AC0"/>
    <w:rsid w:val="00741052"/>
    <w:rsid w:val="007431B6"/>
    <w:rsid w:val="00751DCF"/>
    <w:rsid w:val="00752481"/>
    <w:rsid w:val="00767717"/>
    <w:rsid w:val="007767DF"/>
    <w:rsid w:val="007802D7"/>
    <w:rsid w:val="007A4284"/>
    <w:rsid w:val="007A5A81"/>
    <w:rsid w:val="007B31C6"/>
    <w:rsid w:val="007D73BA"/>
    <w:rsid w:val="007D761E"/>
    <w:rsid w:val="007D796F"/>
    <w:rsid w:val="007E6B2C"/>
    <w:rsid w:val="008063B1"/>
    <w:rsid w:val="0083587D"/>
    <w:rsid w:val="00845461"/>
    <w:rsid w:val="00870935"/>
    <w:rsid w:val="00874C4D"/>
    <w:rsid w:val="0088046F"/>
    <w:rsid w:val="00895567"/>
    <w:rsid w:val="008C584C"/>
    <w:rsid w:val="008D35A1"/>
    <w:rsid w:val="008E107F"/>
    <w:rsid w:val="008E38F0"/>
    <w:rsid w:val="008F6A3A"/>
    <w:rsid w:val="008F6BE1"/>
    <w:rsid w:val="00900C26"/>
    <w:rsid w:val="00910C8F"/>
    <w:rsid w:val="00917F18"/>
    <w:rsid w:val="00931CA3"/>
    <w:rsid w:val="009457D4"/>
    <w:rsid w:val="00957494"/>
    <w:rsid w:val="00957C45"/>
    <w:rsid w:val="009A15A4"/>
    <w:rsid w:val="009C7902"/>
    <w:rsid w:val="009C7A37"/>
    <w:rsid w:val="009F540B"/>
    <w:rsid w:val="00A0126F"/>
    <w:rsid w:val="00A01552"/>
    <w:rsid w:val="00A0265F"/>
    <w:rsid w:val="00A604B8"/>
    <w:rsid w:val="00A676DC"/>
    <w:rsid w:val="00A77B8D"/>
    <w:rsid w:val="00A829DD"/>
    <w:rsid w:val="00A834C9"/>
    <w:rsid w:val="00AA77EA"/>
    <w:rsid w:val="00AB73FE"/>
    <w:rsid w:val="00AE6C76"/>
    <w:rsid w:val="00AF391D"/>
    <w:rsid w:val="00B06433"/>
    <w:rsid w:val="00B21891"/>
    <w:rsid w:val="00B23EDE"/>
    <w:rsid w:val="00B2526A"/>
    <w:rsid w:val="00B25D5D"/>
    <w:rsid w:val="00B51831"/>
    <w:rsid w:val="00B52D9E"/>
    <w:rsid w:val="00B647D7"/>
    <w:rsid w:val="00B81E7F"/>
    <w:rsid w:val="00B93FA8"/>
    <w:rsid w:val="00B93FC6"/>
    <w:rsid w:val="00BB3CE2"/>
    <w:rsid w:val="00BB3FFC"/>
    <w:rsid w:val="00BC42B3"/>
    <w:rsid w:val="00C37111"/>
    <w:rsid w:val="00C7337F"/>
    <w:rsid w:val="00C94E15"/>
    <w:rsid w:val="00C979CE"/>
    <w:rsid w:val="00CA0C37"/>
    <w:rsid w:val="00CA10E0"/>
    <w:rsid w:val="00CA78CA"/>
    <w:rsid w:val="00CB4089"/>
    <w:rsid w:val="00CD5C7A"/>
    <w:rsid w:val="00CD6DFE"/>
    <w:rsid w:val="00CE7D7A"/>
    <w:rsid w:val="00CE7FE4"/>
    <w:rsid w:val="00D21F53"/>
    <w:rsid w:val="00D27FAF"/>
    <w:rsid w:val="00D3306A"/>
    <w:rsid w:val="00D333D6"/>
    <w:rsid w:val="00D479B2"/>
    <w:rsid w:val="00D56D53"/>
    <w:rsid w:val="00D71670"/>
    <w:rsid w:val="00D7476D"/>
    <w:rsid w:val="00D75DEB"/>
    <w:rsid w:val="00D87602"/>
    <w:rsid w:val="00DA271D"/>
    <w:rsid w:val="00DC0BB5"/>
    <w:rsid w:val="00DC40F2"/>
    <w:rsid w:val="00E16E7C"/>
    <w:rsid w:val="00E42902"/>
    <w:rsid w:val="00E42D1D"/>
    <w:rsid w:val="00E53130"/>
    <w:rsid w:val="00E54105"/>
    <w:rsid w:val="00E54BA9"/>
    <w:rsid w:val="00E5625E"/>
    <w:rsid w:val="00E602F6"/>
    <w:rsid w:val="00E65DEC"/>
    <w:rsid w:val="00E811B5"/>
    <w:rsid w:val="00E846A6"/>
    <w:rsid w:val="00E84BA4"/>
    <w:rsid w:val="00E93D4E"/>
    <w:rsid w:val="00EA04B7"/>
    <w:rsid w:val="00EC1995"/>
    <w:rsid w:val="00EC300E"/>
    <w:rsid w:val="00EC396A"/>
    <w:rsid w:val="00EE0B7B"/>
    <w:rsid w:val="00EF1965"/>
    <w:rsid w:val="00F15595"/>
    <w:rsid w:val="00F31914"/>
    <w:rsid w:val="00F43969"/>
    <w:rsid w:val="00F6661E"/>
    <w:rsid w:val="00F725E1"/>
    <w:rsid w:val="00F76358"/>
    <w:rsid w:val="00F80324"/>
    <w:rsid w:val="00F82485"/>
    <w:rsid w:val="00FA2147"/>
    <w:rsid w:val="00FA3553"/>
    <w:rsid w:val="00FE1CAA"/>
    <w:rsid w:val="00FE567F"/>
    <w:rsid w:val="5038010E"/>
    <w:rsid w:val="5AB4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BEEE7C"/>
  <w15:docId w15:val="{9437C6F3-C1BD-4FFB-8E41-168A1949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等线" w:hAnsi="Times New Roman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320"/>
        <w:tab w:val="right" w:pos="8640"/>
      </w:tabs>
    </w:pPr>
    <w:rPr>
      <w:rFonts w:eastAsia="Times New Roman"/>
    </w:rPr>
  </w:style>
  <w:style w:type="paragraph" w:styleId="a5">
    <w:name w:val="header"/>
    <w:basedOn w:val="a"/>
    <w:link w:val="a6"/>
    <w:qFormat/>
    <w:pPr>
      <w:tabs>
        <w:tab w:val="center" w:pos="4320"/>
        <w:tab w:val="right" w:pos="8640"/>
      </w:tabs>
    </w:pPr>
    <w:rPr>
      <w:rFonts w:eastAsia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Acknowledgement">
    <w:name w:val="Acknowledgement"/>
    <w:basedOn w:val="a"/>
    <w:qFormat/>
    <w:pPr>
      <w:spacing w:before="120"/>
      <w:ind w:left="720" w:hanging="720"/>
    </w:pPr>
    <w:rPr>
      <w:rFonts w:eastAsia="Times New Roman"/>
      <w:sz w:val="24"/>
      <w:szCs w:val="24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a6">
    <w:name w:val="页眉 字符"/>
    <w:basedOn w:val="a0"/>
    <w:link w:val="a5"/>
    <w:qFormat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SOMHead">
    <w:name w:val="SOMHead"/>
    <w:basedOn w:val="a"/>
    <w:qFormat/>
    <w:pPr>
      <w:keepNext/>
      <w:spacing w:before="240"/>
      <w:outlineLvl w:val="0"/>
    </w:pPr>
    <w:rPr>
      <w:rFonts w:eastAsia="Times New Roman"/>
      <w:b/>
      <w:kern w:val="28"/>
      <w:sz w:val="24"/>
      <w:szCs w:val="24"/>
    </w:rPr>
  </w:style>
  <w:style w:type="paragraph" w:customStyle="1" w:styleId="Refhead">
    <w:name w:val="Ref head"/>
    <w:basedOn w:val="a"/>
    <w:qFormat/>
    <w:pPr>
      <w:keepNext/>
      <w:spacing w:before="120" w:after="120"/>
      <w:outlineLvl w:val="0"/>
    </w:pPr>
    <w:rPr>
      <w:rFonts w:eastAsia="Times New Roman"/>
      <w:b/>
      <w:bCs/>
      <w:kern w:val="28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5F3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957E-E721-420D-B6D8-583E9996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23</Pages>
  <Words>949</Words>
  <Characters>5411</Characters>
  <Application>Microsoft Office Word</Application>
  <DocSecurity>0</DocSecurity>
  <Lines>45</Lines>
  <Paragraphs>12</Paragraphs>
  <ScaleCrop>false</ScaleCrop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Lin</dc:creator>
  <cp:lastModifiedBy>薛欣宇</cp:lastModifiedBy>
  <cp:revision>17</cp:revision>
  <cp:lastPrinted>2024-12-18T06:28:00Z</cp:lastPrinted>
  <dcterms:created xsi:type="dcterms:W3CDTF">2024-12-17T15:12:00Z</dcterms:created>
  <dcterms:modified xsi:type="dcterms:W3CDTF">2025-01-17T12:37:00Z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48EAE6DED46F43DD874F525135AC2D1B_12</vt:lpwstr>
  </property>
</Properties>
</file>