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E49CB" w14:textId="5F20D404" w:rsidR="005F7DF4" w:rsidRDefault="00F62E69" w:rsidP="001E13FE">
      <w:pPr>
        <w:snapToGri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</w:t>
      </w:r>
      <w:r w:rsidR="00F45358">
        <w:rPr>
          <w:rFonts w:ascii="Times New Roman" w:hAnsi="Times New Roman" w:cs="Times New Roman"/>
          <w:b/>
          <w:bCs/>
        </w:rPr>
        <w:t>RY</w:t>
      </w:r>
      <w:r>
        <w:rPr>
          <w:rFonts w:ascii="Times New Roman" w:hAnsi="Times New Roman" w:cs="Times New Roman"/>
          <w:b/>
          <w:bCs/>
        </w:rPr>
        <w:t xml:space="preserve"> MATERIALS</w:t>
      </w:r>
    </w:p>
    <w:p w14:paraId="7F09D93B" w14:textId="62126E3C" w:rsidR="00DE08D4" w:rsidRDefault="00A66DF5" w:rsidP="005F7DF4">
      <w:pPr>
        <w:snapToGri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81BE922" wp14:editId="5ACC0BEB">
            <wp:extent cx="3772839" cy="2441840"/>
            <wp:effectExtent l="19050" t="19050" r="18415" b="15875"/>
            <wp:docPr id="155842587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425873" name="圖片 1558425873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75" r="15025" b="24180"/>
                    <a:stretch/>
                  </pic:blipFill>
                  <pic:spPr bwMode="auto">
                    <a:xfrm>
                      <a:off x="0" y="0"/>
                      <a:ext cx="3773975" cy="2442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2E0D77" w14:textId="447C22D5" w:rsidR="005F7DF4" w:rsidRDefault="00DE08D4" w:rsidP="00B2602F">
      <w:pPr>
        <w:snapToGri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</w:t>
      </w:r>
      <w:r w:rsidR="00F45358">
        <w:rPr>
          <w:rFonts w:ascii="Times New Roman" w:hAnsi="Times New Roman" w:cs="Times New Roman"/>
          <w:b/>
          <w:bCs/>
        </w:rPr>
        <w:t>ary</w:t>
      </w:r>
      <w:r>
        <w:rPr>
          <w:rFonts w:ascii="Times New Roman" w:hAnsi="Times New Roman" w:cs="Times New Roman"/>
          <w:b/>
          <w:bCs/>
        </w:rPr>
        <w:t xml:space="preserve"> </w:t>
      </w:r>
      <w:r w:rsidR="00BB63A5">
        <w:rPr>
          <w:rFonts w:ascii="Times New Roman" w:hAnsi="Times New Roman" w:cs="Times New Roman" w:hint="eastAsia"/>
          <w:b/>
          <w:bCs/>
        </w:rPr>
        <w:t>f</w:t>
      </w:r>
      <w:r w:rsidR="00BB63A5">
        <w:rPr>
          <w:rFonts w:ascii="Times New Roman" w:hAnsi="Times New Roman" w:cs="Times New Roman"/>
          <w:b/>
          <w:bCs/>
        </w:rPr>
        <w:t xml:space="preserve">igure </w:t>
      </w:r>
      <w:r w:rsidR="005F7DF4" w:rsidRPr="00AC22E1">
        <w:rPr>
          <w:rFonts w:ascii="Times New Roman" w:hAnsi="Times New Roman" w:cs="Times New Roman"/>
          <w:b/>
          <w:bCs/>
        </w:rPr>
        <w:t>1</w:t>
      </w:r>
      <w:r w:rsidR="00CA6877">
        <w:rPr>
          <w:rFonts w:ascii="Times New Roman" w:hAnsi="Times New Roman" w:cs="Times New Roman"/>
          <w:b/>
          <w:bCs/>
        </w:rPr>
        <w:t>:</w:t>
      </w:r>
      <w:r w:rsidR="005F7DF4" w:rsidRPr="00AC22E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M</w:t>
      </w:r>
      <w:r w:rsidRPr="00DE08D4">
        <w:rPr>
          <w:rFonts w:ascii="Times New Roman" w:hAnsi="Times New Roman" w:cs="Times New Roman"/>
        </w:rPr>
        <w:t>odified stroke protocol (MSP)</w:t>
      </w:r>
      <w:r>
        <w:rPr>
          <w:rFonts w:ascii="Times New Roman" w:hAnsi="Times New Roman" w:cs="Times New Roman"/>
        </w:rPr>
        <w:t xml:space="preserve"> </w:t>
      </w:r>
      <w:r w:rsidRPr="00DE08D4">
        <w:rPr>
          <w:rFonts w:ascii="Times New Roman" w:hAnsi="Times New Roman" w:cs="Times New Roman"/>
        </w:rPr>
        <w:t>based on recommendation of the Taiwan Stroke Society</w:t>
      </w:r>
      <w:r w:rsidR="003F4C9F">
        <w:rPr>
          <w:rFonts w:ascii="Times New Roman" w:hAnsi="Times New Roman" w:cs="Times New Roman" w:hint="eastAsia"/>
        </w:rPr>
        <w:t xml:space="preserve"> </w:t>
      </w:r>
      <w:r w:rsidR="003F4C9F" w:rsidRPr="003F4C9F">
        <w:rPr>
          <w:rFonts w:ascii="Times New Roman" w:hAnsi="Times New Roman" w:cs="Times New Roman"/>
        </w:rPr>
        <w:t>to balance the benefit of efficacious hyperacute stroke management and the risk of infectious exposure of stroke team members</w:t>
      </w:r>
      <w:r w:rsidR="003F4C9F">
        <w:rPr>
          <w:rFonts w:ascii="Times New Roman" w:hAnsi="Times New Roman" w:cs="Times New Roman" w:hint="eastAsia"/>
        </w:rPr>
        <w:t xml:space="preserve">. </w:t>
      </w:r>
    </w:p>
    <w:p w14:paraId="443BDC43" w14:textId="77777777" w:rsidR="002F7B2B" w:rsidRPr="005F7DF4" w:rsidRDefault="002F7B2B"/>
    <w:sectPr w:rsidR="002F7B2B" w:rsidRPr="005F7DF4" w:rsidSect="00B24707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0055D" w14:textId="77777777" w:rsidR="00417307" w:rsidRDefault="00417307" w:rsidP="00962EC6">
      <w:r>
        <w:separator/>
      </w:r>
    </w:p>
  </w:endnote>
  <w:endnote w:type="continuationSeparator" w:id="0">
    <w:p w14:paraId="2475D5B5" w14:textId="77777777" w:rsidR="00417307" w:rsidRDefault="00417307" w:rsidP="00962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27589" w14:textId="77777777" w:rsidR="00417307" w:rsidRDefault="00417307" w:rsidP="00962EC6">
      <w:r>
        <w:separator/>
      </w:r>
    </w:p>
  </w:footnote>
  <w:footnote w:type="continuationSeparator" w:id="0">
    <w:p w14:paraId="15B522D9" w14:textId="77777777" w:rsidR="00417307" w:rsidRDefault="00417307" w:rsidP="00962E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DF4"/>
    <w:rsid w:val="00043515"/>
    <w:rsid w:val="000677CA"/>
    <w:rsid w:val="0010641D"/>
    <w:rsid w:val="001556AF"/>
    <w:rsid w:val="00190D09"/>
    <w:rsid w:val="001934AF"/>
    <w:rsid w:val="001A5139"/>
    <w:rsid w:val="001E13FE"/>
    <w:rsid w:val="0023453F"/>
    <w:rsid w:val="00275DBD"/>
    <w:rsid w:val="002B1656"/>
    <w:rsid w:val="002C5A5B"/>
    <w:rsid w:val="002D3C1C"/>
    <w:rsid w:val="002F7B2B"/>
    <w:rsid w:val="00340FF7"/>
    <w:rsid w:val="00345390"/>
    <w:rsid w:val="003A228A"/>
    <w:rsid w:val="003F4C9F"/>
    <w:rsid w:val="00417307"/>
    <w:rsid w:val="0046296C"/>
    <w:rsid w:val="004629D7"/>
    <w:rsid w:val="0046732C"/>
    <w:rsid w:val="004D457C"/>
    <w:rsid w:val="00532C74"/>
    <w:rsid w:val="00555CCA"/>
    <w:rsid w:val="005733F0"/>
    <w:rsid w:val="00597351"/>
    <w:rsid w:val="005F7DF4"/>
    <w:rsid w:val="006829F1"/>
    <w:rsid w:val="00695634"/>
    <w:rsid w:val="00811997"/>
    <w:rsid w:val="0088729C"/>
    <w:rsid w:val="008D2532"/>
    <w:rsid w:val="008F3224"/>
    <w:rsid w:val="00901CA1"/>
    <w:rsid w:val="00962EC6"/>
    <w:rsid w:val="009D4C4C"/>
    <w:rsid w:val="00A1092D"/>
    <w:rsid w:val="00A66DF5"/>
    <w:rsid w:val="00A874C0"/>
    <w:rsid w:val="00A949B8"/>
    <w:rsid w:val="00AB722B"/>
    <w:rsid w:val="00B24707"/>
    <w:rsid w:val="00B2602F"/>
    <w:rsid w:val="00BA283E"/>
    <w:rsid w:val="00BB63A5"/>
    <w:rsid w:val="00C35205"/>
    <w:rsid w:val="00C97151"/>
    <w:rsid w:val="00CA6877"/>
    <w:rsid w:val="00D46CB1"/>
    <w:rsid w:val="00D57B06"/>
    <w:rsid w:val="00D82334"/>
    <w:rsid w:val="00DE08D4"/>
    <w:rsid w:val="00DF0E67"/>
    <w:rsid w:val="00E50A47"/>
    <w:rsid w:val="00E950EC"/>
    <w:rsid w:val="00F14466"/>
    <w:rsid w:val="00F45358"/>
    <w:rsid w:val="00F62E69"/>
    <w:rsid w:val="00F65F3F"/>
    <w:rsid w:val="00F9032E"/>
    <w:rsid w:val="00FB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39C8E"/>
  <w15:chartTrackingRefBased/>
  <w15:docId w15:val="{7822B249-2FAE-433B-9B87-9AFAA8E3F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7DF4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無"/>
    <w:rsid w:val="005F7DF4"/>
  </w:style>
  <w:style w:type="paragraph" w:styleId="a4">
    <w:name w:val="header"/>
    <w:basedOn w:val="a"/>
    <w:link w:val="a5"/>
    <w:uiPriority w:val="99"/>
    <w:unhideWhenUsed/>
    <w:rsid w:val="00962E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62EC6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62E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62EC6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shang wang</dc:creator>
  <cp:keywords/>
  <dc:description/>
  <cp:lastModifiedBy>Wei Sheng Wang</cp:lastModifiedBy>
  <cp:revision>2</cp:revision>
  <dcterms:created xsi:type="dcterms:W3CDTF">2025-01-13T01:36:00Z</dcterms:created>
  <dcterms:modified xsi:type="dcterms:W3CDTF">2025-01-13T01:36:00Z</dcterms:modified>
</cp:coreProperties>
</file>