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1A017D" w14:textId="77777777" w:rsidR="0065437D" w:rsidRPr="00327E52" w:rsidRDefault="0065437D" w:rsidP="0065437D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327E52">
        <w:rPr>
          <w:rFonts w:ascii="Times New Roman" w:hAnsi="Times New Roman" w:cs="Times New Roman" w:hint="eastAsia"/>
          <w:b/>
          <w:bCs/>
          <w:sz w:val="24"/>
          <w:szCs w:val="24"/>
        </w:rPr>
        <w:t>Supplementary Information</w:t>
      </w:r>
    </w:p>
    <w:p w14:paraId="2DB7D1F5" w14:textId="77777777" w:rsidR="0065437D" w:rsidRPr="00605802" w:rsidRDefault="0065437D" w:rsidP="0065437D">
      <w:pPr>
        <w:spacing w:line="480" w:lineRule="auto"/>
        <w:rPr>
          <w:rFonts w:ascii="Times New Roman" w:hAnsi="Times New Roman" w:cs="Times New Roman"/>
          <w:szCs w:val="21"/>
        </w:rPr>
      </w:pPr>
      <w:r w:rsidRPr="00A07C1B">
        <w:rPr>
          <w:rFonts w:ascii="Times New Roman" w:hAnsi="Times New Roman" w:cs="Times New Roman" w:hint="eastAsia"/>
          <w:b/>
          <w:bCs/>
          <w:szCs w:val="21"/>
        </w:rPr>
        <w:t xml:space="preserve">Additional file1: Fig. S1. </w:t>
      </w:r>
      <w:r w:rsidRPr="00605802">
        <w:rPr>
          <w:rFonts w:ascii="Times New Roman" w:hAnsi="Times New Roman" w:cs="Times New Roman" w:hint="eastAsia"/>
          <w:szCs w:val="21"/>
        </w:rPr>
        <w:t xml:space="preserve">Overall coverage depth of the chloroplast genome assembly of </w:t>
      </w:r>
      <w:r w:rsidRPr="00BF51F8">
        <w:rPr>
          <w:rFonts w:ascii="Times New Roman" w:hAnsi="Times New Roman" w:cs="Times New Roman" w:hint="eastAsia"/>
          <w:i/>
          <w:szCs w:val="21"/>
        </w:rPr>
        <w:t>P. lutea</w:t>
      </w:r>
      <w:r w:rsidRPr="00605802">
        <w:rPr>
          <w:rFonts w:ascii="Times New Roman" w:hAnsi="Times New Roman" w:cs="Times New Roman" w:hint="eastAsia"/>
          <w:szCs w:val="21"/>
        </w:rPr>
        <w:t>.</w:t>
      </w:r>
    </w:p>
    <w:p w14:paraId="7FFE6AA8" w14:textId="77777777" w:rsidR="0065437D" w:rsidRPr="00605802" w:rsidRDefault="0065437D" w:rsidP="0065437D">
      <w:pPr>
        <w:spacing w:line="480" w:lineRule="auto"/>
        <w:rPr>
          <w:rFonts w:ascii="Times New Roman" w:hAnsi="Times New Roman" w:cs="Times New Roman"/>
          <w:szCs w:val="21"/>
        </w:rPr>
      </w:pPr>
      <w:r w:rsidRPr="00A07C1B">
        <w:rPr>
          <w:rFonts w:ascii="Times New Roman" w:hAnsi="Times New Roman" w:cs="Times New Roman" w:hint="eastAsia"/>
          <w:b/>
          <w:bCs/>
          <w:szCs w:val="21"/>
        </w:rPr>
        <w:t>Additional file1: Fig. S2.</w:t>
      </w:r>
      <w:r w:rsidRPr="00605802">
        <w:rPr>
          <w:rFonts w:ascii="Times New Roman" w:hAnsi="Times New Roman" w:cs="Times New Roman" w:hint="eastAsia"/>
          <w:szCs w:val="21"/>
        </w:rPr>
        <w:t xml:space="preserve"> Schematic map of the cis-splicing genes (A) and trans-splicing genes (B) in the </w:t>
      </w:r>
      <w:r w:rsidRPr="00BF51F8">
        <w:rPr>
          <w:rFonts w:ascii="Times New Roman" w:hAnsi="Times New Roman" w:cs="Times New Roman" w:hint="eastAsia"/>
          <w:i/>
          <w:szCs w:val="21"/>
        </w:rPr>
        <w:t>P. lutea</w:t>
      </w:r>
      <w:r w:rsidRPr="00605802">
        <w:rPr>
          <w:rFonts w:ascii="Times New Roman" w:hAnsi="Times New Roman" w:cs="Times New Roman" w:hint="eastAsia"/>
          <w:szCs w:val="21"/>
        </w:rPr>
        <w:t xml:space="preserve"> chloroplast genome.</w:t>
      </w:r>
    </w:p>
    <w:p w14:paraId="5E4EBA3F" w14:textId="77777777" w:rsidR="0065437D" w:rsidRPr="00605802" w:rsidRDefault="0065437D" w:rsidP="0065437D">
      <w:pPr>
        <w:spacing w:line="480" w:lineRule="auto"/>
        <w:rPr>
          <w:rFonts w:ascii="Times New Roman" w:hAnsi="Times New Roman" w:cs="Times New Roman"/>
          <w:szCs w:val="21"/>
        </w:rPr>
      </w:pPr>
      <w:r w:rsidRPr="00A07C1B">
        <w:rPr>
          <w:rFonts w:ascii="Times New Roman" w:hAnsi="Times New Roman" w:cs="Times New Roman" w:hint="eastAsia"/>
          <w:b/>
          <w:bCs/>
          <w:szCs w:val="21"/>
        </w:rPr>
        <w:t>Additional file1: Fig. S3.</w:t>
      </w:r>
      <w:r w:rsidRPr="00605802">
        <w:rPr>
          <w:rFonts w:ascii="Times New Roman" w:hAnsi="Times New Roman" w:cs="Times New Roman" w:hint="eastAsia"/>
          <w:szCs w:val="21"/>
        </w:rPr>
        <w:t xml:space="preserve"> Synteny analysis between Fast-plast v.1.2.8 and Getorganelle v.1.7.0+ methods.</w:t>
      </w:r>
    </w:p>
    <w:p w14:paraId="0D4BEF9C" w14:textId="77777777" w:rsidR="0065437D" w:rsidRPr="00605802" w:rsidRDefault="0065437D" w:rsidP="0065437D">
      <w:pPr>
        <w:spacing w:line="480" w:lineRule="auto"/>
        <w:rPr>
          <w:rFonts w:ascii="Times New Roman" w:hAnsi="Times New Roman" w:cs="Times New Roman"/>
          <w:szCs w:val="21"/>
        </w:rPr>
      </w:pPr>
      <w:r w:rsidRPr="00A07C1B">
        <w:rPr>
          <w:rFonts w:ascii="Times New Roman" w:hAnsi="Times New Roman" w:cs="Times New Roman" w:hint="eastAsia"/>
          <w:b/>
          <w:bCs/>
          <w:szCs w:val="21"/>
        </w:rPr>
        <w:t xml:space="preserve">Additional file1: Fig. S4. </w:t>
      </w:r>
      <w:r w:rsidRPr="00605802">
        <w:rPr>
          <w:rFonts w:ascii="Times New Roman" w:hAnsi="Times New Roman" w:cs="Times New Roman" w:hint="eastAsia"/>
          <w:szCs w:val="21"/>
        </w:rPr>
        <w:t>The chromatogram of IR/SC boundary sequence generating using Sanger sequencing.</w:t>
      </w:r>
    </w:p>
    <w:p w14:paraId="3533FCA7" w14:textId="77777777" w:rsidR="0065437D" w:rsidRPr="00605802" w:rsidRDefault="0065437D" w:rsidP="0065437D">
      <w:pPr>
        <w:spacing w:line="480" w:lineRule="auto"/>
        <w:rPr>
          <w:rFonts w:ascii="Times New Roman" w:hAnsi="Times New Roman" w:cs="Times New Roman"/>
          <w:szCs w:val="21"/>
        </w:rPr>
      </w:pPr>
      <w:r w:rsidRPr="00A07C1B">
        <w:rPr>
          <w:rFonts w:ascii="Times New Roman" w:hAnsi="Times New Roman" w:cs="Times New Roman" w:hint="eastAsia"/>
          <w:b/>
          <w:bCs/>
          <w:szCs w:val="21"/>
        </w:rPr>
        <w:t>Additional file1: Fig. S5.</w:t>
      </w:r>
      <w:r w:rsidRPr="00605802">
        <w:rPr>
          <w:rFonts w:ascii="Times New Roman" w:hAnsi="Times New Roman" w:cs="Times New Roman" w:hint="eastAsia"/>
          <w:szCs w:val="21"/>
        </w:rPr>
        <w:t xml:space="preserve"> Alignments of the amino acid sequences of </w:t>
      </w:r>
      <w:r w:rsidRPr="00A07C1B">
        <w:rPr>
          <w:rFonts w:ascii="Times New Roman" w:hAnsi="Times New Roman" w:cs="Times New Roman" w:hint="eastAsia"/>
          <w:i/>
          <w:iCs/>
          <w:szCs w:val="21"/>
        </w:rPr>
        <w:t>rps19</w:t>
      </w:r>
      <w:r w:rsidRPr="00605802">
        <w:rPr>
          <w:rFonts w:ascii="Times New Roman" w:hAnsi="Times New Roman" w:cs="Times New Roman" w:hint="eastAsia"/>
          <w:szCs w:val="21"/>
        </w:rPr>
        <w:t xml:space="preserve"> (A), </w:t>
      </w:r>
      <w:r w:rsidRPr="00A07C1B">
        <w:rPr>
          <w:rFonts w:ascii="Times New Roman" w:hAnsi="Times New Roman" w:cs="Times New Roman" w:hint="eastAsia"/>
          <w:i/>
          <w:iCs/>
          <w:szCs w:val="21"/>
        </w:rPr>
        <w:t>ndhF</w:t>
      </w:r>
      <w:r w:rsidRPr="00605802">
        <w:rPr>
          <w:rFonts w:ascii="Times New Roman" w:hAnsi="Times New Roman" w:cs="Times New Roman" w:hint="eastAsia"/>
          <w:szCs w:val="21"/>
        </w:rPr>
        <w:t xml:space="preserve"> (B) and </w:t>
      </w:r>
      <w:r w:rsidRPr="00A07C1B">
        <w:rPr>
          <w:rFonts w:ascii="Times New Roman" w:hAnsi="Times New Roman" w:cs="Times New Roman" w:hint="eastAsia"/>
          <w:i/>
          <w:iCs/>
          <w:szCs w:val="21"/>
        </w:rPr>
        <w:t>ycf1</w:t>
      </w:r>
      <w:r w:rsidRPr="00605802">
        <w:rPr>
          <w:rFonts w:ascii="Times New Roman" w:hAnsi="Times New Roman" w:cs="Times New Roman" w:hint="eastAsia"/>
          <w:szCs w:val="21"/>
        </w:rPr>
        <w:t xml:space="preserve"> (C) among eight Acanthaceae species.</w:t>
      </w:r>
    </w:p>
    <w:p w14:paraId="2670695D" w14:textId="77777777" w:rsidR="0065437D" w:rsidRPr="00605802" w:rsidRDefault="0065437D" w:rsidP="0065437D">
      <w:pPr>
        <w:spacing w:line="480" w:lineRule="auto"/>
        <w:rPr>
          <w:rFonts w:ascii="Times New Roman" w:hAnsi="Times New Roman" w:cs="Times New Roman"/>
          <w:szCs w:val="21"/>
        </w:rPr>
      </w:pPr>
      <w:r w:rsidRPr="00A07C1B">
        <w:rPr>
          <w:rFonts w:ascii="Times New Roman" w:hAnsi="Times New Roman" w:cs="Times New Roman" w:hint="eastAsia"/>
          <w:b/>
          <w:bCs/>
          <w:szCs w:val="21"/>
        </w:rPr>
        <w:t>Additional file1: Fig. S6.</w:t>
      </w:r>
      <w:r w:rsidRPr="00605802">
        <w:rPr>
          <w:rFonts w:ascii="Times New Roman" w:hAnsi="Times New Roman" w:cs="Times New Roman" w:hint="eastAsia"/>
          <w:szCs w:val="21"/>
        </w:rPr>
        <w:t xml:space="preserve"> </w:t>
      </w:r>
      <w:r>
        <w:rPr>
          <w:rFonts w:ascii="Times New Roman" w:hAnsi="Times New Roman" w:cs="Times New Roman" w:hint="eastAsia"/>
          <w:szCs w:val="21"/>
        </w:rPr>
        <w:t>The p</w:t>
      </w:r>
      <w:r w:rsidRPr="00605802">
        <w:rPr>
          <w:rFonts w:ascii="Times New Roman" w:hAnsi="Times New Roman" w:cs="Times New Roman" w:hint="eastAsia"/>
          <w:szCs w:val="21"/>
        </w:rPr>
        <w:t xml:space="preserve">hylogenetic tree of </w:t>
      </w:r>
      <w:r w:rsidRPr="00BF51F8">
        <w:rPr>
          <w:rFonts w:ascii="Times New Roman" w:hAnsi="Times New Roman" w:cs="Times New Roman" w:hint="eastAsia"/>
          <w:i/>
          <w:szCs w:val="21"/>
        </w:rPr>
        <w:t>P. lutea</w:t>
      </w:r>
      <w:r w:rsidRPr="00605802">
        <w:rPr>
          <w:rFonts w:ascii="Times New Roman" w:hAnsi="Times New Roman" w:cs="Times New Roman" w:hint="eastAsia"/>
          <w:szCs w:val="21"/>
        </w:rPr>
        <w:t xml:space="preserve"> was constructed by ML method based on the complete chloroplast genome sequences of 34 species.</w:t>
      </w:r>
    </w:p>
    <w:p w14:paraId="4186CE55" w14:textId="77777777" w:rsidR="0065437D" w:rsidRPr="00605802" w:rsidRDefault="0065437D" w:rsidP="0065437D">
      <w:pPr>
        <w:spacing w:line="480" w:lineRule="auto"/>
        <w:rPr>
          <w:rFonts w:ascii="Times New Roman" w:hAnsi="Times New Roman" w:cs="Times New Roman"/>
          <w:szCs w:val="21"/>
        </w:rPr>
      </w:pPr>
      <w:r w:rsidRPr="00A07C1B">
        <w:rPr>
          <w:rFonts w:ascii="Times New Roman" w:hAnsi="Times New Roman" w:cs="Times New Roman" w:hint="eastAsia"/>
          <w:b/>
          <w:bCs/>
          <w:szCs w:val="21"/>
        </w:rPr>
        <w:t>Additional file1: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A07C1B">
        <w:rPr>
          <w:rFonts w:ascii="Times New Roman" w:hAnsi="Times New Roman" w:cs="Times New Roman" w:hint="eastAsia"/>
          <w:b/>
          <w:bCs/>
          <w:szCs w:val="21"/>
        </w:rPr>
        <w:t>Table S1.</w:t>
      </w:r>
      <w:r w:rsidRPr="00605802">
        <w:rPr>
          <w:rFonts w:ascii="Times New Roman" w:hAnsi="Times New Roman" w:cs="Times New Roman" w:hint="eastAsia"/>
          <w:szCs w:val="21"/>
        </w:rPr>
        <w:t xml:space="preserve"> The SSR loci distribution of the chloroplast genome in </w:t>
      </w:r>
      <w:r w:rsidRPr="00BF51F8">
        <w:rPr>
          <w:rFonts w:ascii="Times New Roman" w:hAnsi="Times New Roman" w:cs="Times New Roman" w:hint="eastAsia"/>
          <w:i/>
          <w:szCs w:val="21"/>
        </w:rPr>
        <w:t>P. lutea</w:t>
      </w:r>
      <w:r w:rsidRPr="00605802">
        <w:rPr>
          <w:rFonts w:ascii="Times New Roman" w:hAnsi="Times New Roman" w:cs="Times New Roman" w:hint="eastAsia"/>
          <w:szCs w:val="21"/>
        </w:rPr>
        <w:t>.</w:t>
      </w:r>
    </w:p>
    <w:p w14:paraId="6BA65989" w14:textId="77777777" w:rsidR="0065437D" w:rsidRPr="00605802" w:rsidRDefault="0065437D" w:rsidP="0065437D">
      <w:pPr>
        <w:spacing w:line="480" w:lineRule="auto"/>
        <w:rPr>
          <w:rFonts w:ascii="Times New Roman" w:hAnsi="Times New Roman" w:cs="Times New Roman"/>
          <w:szCs w:val="21"/>
        </w:rPr>
      </w:pPr>
      <w:r w:rsidRPr="00A07C1B">
        <w:rPr>
          <w:rFonts w:ascii="Times New Roman" w:hAnsi="Times New Roman" w:cs="Times New Roman" w:hint="eastAsia"/>
          <w:b/>
          <w:bCs/>
          <w:szCs w:val="21"/>
        </w:rPr>
        <w:t>Additional file1: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A07C1B">
        <w:rPr>
          <w:rFonts w:ascii="Times New Roman" w:hAnsi="Times New Roman" w:cs="Times New Roman" w:hint="eastAsia"/>
          <w:b/>
          <w:bCs/>
          <w:szCs w:val="21"/>
        </w:rPr>
        <w:t>Table S2.</w:t>
      </w:r>
      <w:r w:rsidRPr="00605802">
        <w:rPr>
          <w:rFonts w:ascii="Times New Roman" w:hAnsi="Times New Roman" w:cs="Times New Roman" w:hint="eastAsia"/>
          <w:szCs w:val="21"/>
        </w:rPr>
        <w:t xml:space="preserve"> RSCU analysis of each amino acid in </w:t>
      </w:r>
      <w:r w:rsidRPr="00BF51F8">
        <w:rPr>
          <w:rFonts w:ascii="Times New Roman" w:hAnsi="Times New Roman" w:cs="Times New Roman" w:hint="eastAsia"/>
          <w:i/>
          <w:szCs w:val="21"/>
        </w:rPr>
        <w:t>P. lutea</w:t>
      </w:r>
      <w:r w:rsidRPr="00605802">
        <w:rPr>
          <w:rFonts w:ascii="Times New Roman" w:hAnsi="Times New Roman" w:cs="Times New Roman" w:hint="eastAsia"/>
          <w:szCs w:val="21"/>
        </w:rPr>
        <w:t>.</w:t>
      </w:r>
    </w:p>
    <w:p w14:paraId="67C5C19F" w14:textId="77777777" w:rsidR="0065437D" w:rsidRPr="00605802" w:rsidRDefault="0065437D" w:rsidP="0065437D">
      <w:pPr>
        <w:spacing w:line="480" w:lineRule="auto"/>
        <w:rPr>
          <w:rFonts w:ascii="Times New Roman" w:hAnsi="Times New Roman" w:cs="Times New Roman"/>
          <w:szCs w:val="21"/>
        </w:rPr>
      </w:pPr>
      <w:r w:rsidRPr="00A07C1B">
        <w:rPr>
          <w:rFonts w:ascii="Times New Roman" w:hAnsi="Times New Roman" w:cs="Times New Roman" w:hint="eastAsia"/>
          <w:b/>
          <w:bCs/>
          <w:szCs w:val="21"/>
        </w:rPr>
        <w:t>Additional file1:</w:t>
      </w:r>
      <w:r>
        <w:rPr>
          <w:rFonts w:ascii="Times New Roman" w:hAnsi="Times New Roman" w:cs="Times New Roman" w:hint="eastAsia"/>
          <w:b/>
          <w:bCs/>
          <w:szCs w:val="21"/>
        </w:rPr>
        <w:t xml:space="preserve"> </w:t>
      </w:r>
      <w:r w:rsidRPr="00A07C1B">
        <w:rPr>
          <w:rFonts w:ascii="Times New Roman" w:hAnsi="Times New Roman" w:cs="Times New Roman" w:hint="eastAsia"/>
          <w:b/>
          <w:bCs/>
          <w:szCs w:val="21"/>
        </w:rPr>
        <w:t>Table S3.</w:t>
      </w:r>
      <w:r w:rsidRPr="00605802">
        <w:rPr>
          <w:rFonts w:ascii="Times New Roman" w:hAnsi="Times New Roman" w:cs="Times New Roman" w:hint="eastAsia"/>
          <w:szCs w:val="21"/>
        </w:rPr>
        <w:t xml:space="preserve"> Ka/Ks values of PCGs of </w:t>
      </w:r>
      <w:r w:rsidRPr="00BF51F8">
        <w:rPr>
          <w:rFonts w:ascii="Times New Roman" w:hAnsi="Times New Roman" w:cs="Times New Roman" w:hint="eastAsia"/>
          <w:i/>
          <w:szCs w:val="21"/>
        </w:rPr>
        <w:t>P. lutea</w:t>
      </w:r>
      <w:r w:rsidRPr="00605802">
        <w:rPr>
          <w:rFonts w:ascii="Times New Roman" w:hAnsi="Times New Roman" w:cs="Times New Roman" w:hint="eastAsia"/>
          <w:szCs w:val="21"/>
        </w:rPr>
        <w:t xml:space="preserve"> with close species.</w:t>
      </w:r>
    </w:p>
    <w:p w14:paraId="617072E6" w14:textId="77777777" w:rsidR="00755780" w:rsidRDefault="00755780"/>
    <w:sectPr w:rsidR="007557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437D"/>
    <w:rsid w:val="000F63EB"/>
    <w:rsid w:val="00331A6B"/>
    <w:rsid w:val="0065437D"/>
    <w:rsid w:val="00755780"/>
    <w:rsid w:val="00857596"/>
    <w:rsid w:val="00C025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6A8C8"/>
  <w15:chartTrackingRefBased/>
  <w15:docId w15:val="{3A11C7AF-5258-44DF-B02B-8FA3328409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5437D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5437D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5437D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5437D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5437D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5437D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5437D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5437D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5437D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5437D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5437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5437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5437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5437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5437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437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5437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5437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5437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5437D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5437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5437D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5437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5437D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5437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5437D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5437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5437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5437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5437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151</Words>
  <Characters>862</Characters>
  <Application>Microsoft Office Word</Application>
  <DocSecurity>0</DocSecurity>
  <Lines>7</Lines>
  <Paragraphs>2</Paragraphs>
  <ScaleCrop>false</ScaleCrop>
  <Company>Springer Nature</Company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2025-04-17T10:04:00Z</dcterms:created>
  <dcterms:modified xsi:type="dcterms:W3CDTF">2025-04-17T10:04:00Z</dcterms:modified>
</cp:coreProperties>
</file>