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805B" w14:textId="5A5A907D" w:rsidR="002E7ED1" w:rsidRDefault="006C426D" w:rsidP="00ED091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Additional</w:t>
      </w:r>
      <w:r w:rsidR="00ED09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Material</w:t>
      </w:r>
    </w:p>
    <w:p w14:paraId="42F31A7E" w14:textId="2FC20AB9" w:rsidR="00ED0915" w:rsidRDefault="00ED0915" w:rsidP="00ED091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Table of Contents</w:t>
      </w:r>
    </w:p>
    <w:p w14:paraId="69D99123" w14:textId="77777777" w:rsidR="002E7ED1" w:rsidRPr="002E7ED1" w:rsidRDefault="002E7ED1" w:rsidP="002E7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250EDD" w14:textId="77777777" w:rsidR="002E7ED1" w:rsidRDefault="002E7ED1">
      <w:pPr>
        <w:rPr>
          <w:rFonts w:ascii="Times New Roman" w:hAnsi="Times New Roman" w:cs="Times New Roman"/>
          <w:sz w:val="24"/>
          <w:szCs w:val="24"/>
        </w:rPr>
      </w:pPr>
    </w:p>
    <w:p w14:paraId="3199CA3A" w14:textId="77777777" w:rsidR="00ED0915" w:rsidRDefault="00ED0915">
      <w:pPr>
        <w:rPr>
          <w:rFonts w:ascii="Times New Roman" w:hAnsi="Times New Roman" w:cs="Times New Roman"/>
          <w:sz w:val="24"/>
          <w:szCs w:val="24"/>
        </w:rPr>
      </w:pPr>
    </w:p>
    <w:p w14:paraId="2C86F0E8" w14:textId="53C0856F" w:rsidR="002E7ED1" w:rsidRPr="00ED0915" w:rsidRDefault="006C4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file </w:t>
      </w:r>
      <w:r w:rsidR="002E7ED1" w:rsidRPr="00ED0915">
        <w:rPr>
          <w:rFonts w:ascii="Times New Roman" w:hAnsi="Times New Roman" w:cs="Times New Roman"/>
          <w:sz w:val="24"/>
          <w:szCs w:val="24"/>
        </w:rPr>
        <w:t>1</w:t>
      </w:r>
      <w:r w:rsidR="00ED0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 w:rsidR="00ED091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D0915">
        <w:rPr>
          <w:rFonts w:ascii="Times New Roman" w:hAnsi="Times New Roman" w:cs="Times New Roman"/>
          <w:sz w:val="24"/>
          <w:szCs w:val="24"/>
        </w:rPr>
        <w:t>1</w:t>
      </w:r>
    </w:p>
    <w:p w14:paraId="13DAEBE2" w14:textId="6B7F04EB" w:rsidR="00ED0915" w:rsidRDefault="006C4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file</w:t>
      </w:r>
      <w:r w:rsidR="002E7ED1" w:rsidRPr="00ED0915">
        <w:rPr>
          <w:rFonts w:ascii="Times New Roman" w:hAnsi="Times New Roman" w:cs="Times New Roman"/>
          <w:sz w:val="24"/>
          <w:szCs w:val="24"/>
        </w:rPr>
        <w:t xml:space="preserve"> 2</w:t>
      </w:r>
      <w:r w:rsidR="00ED0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 w:rsidR="00ED0915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</w:p>
    <w:p w14:paraId="258E05F1" w14:textId="4CCC94BB" w:rsidR="006C426D" w:rsidRDefault="006C426D" w:rsidP="006C4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file</w:t>
      </w:r>
      <w:r w:rsidRPr="00ED0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</w:p>
    <w:p w14:paraId="2429A413" w14:textId="79C15897" w:rsidR="006C426D" w:rsidRDefault="006C426D" w:rsidP="006C4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file</w:t>
      </w:r>
      <w:r w:rsidRPr="00ED0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</w:p>
    <w:p w14:paraId="0D479436" w14:textId="403C5FBB" w:rsidR="006C426D" w:rsidRPr="00ED0915" w:rsidRDefault="006C426D" w:rsidP="006C426D">
      <w:pPr>
        <w:rPr>
          <w:rFonts w:ascii="Times New Roman" w:eastAsia="Times New Roman" w:hAnsi="Times New Roman" w:cs="Times New Roman"/>
          <w:color w:val="00000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Additional file</w:t>
      </w:r>
      <w:r w:rsidRPr="00ED0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6</w:t>
      </w:r>
    </w:p>
    <w:p w14:paraId="444B0690" w14:textId="77777777" w:rsidR="006C426D" w:rsidRPr="00ED0915" w:rsidRDefault="006C426D" w:rsidP="006C426D">
      <w:pPr>
        <w:rPr>
          <w:rFonts w:ascii="Times New Roman" w:eastAsia="Times New Roman" w:hAnsi="Times New Roman" w:cs="Times New Roman"/>
          <w:color w:val="000000"/>
          <w14:ligatures w14:val="none"/>
        </w:rPr>
      </w:pPr>
    </w:p>
    <w:p w14:paraId="2F5D2A39" w14:textId="77777777" w:rsidR="006C426D" w:rsidRPr="00ED0915" w:rsidRDefault="006C426D" w:rsidP="006C426D">
      <w:pPr>
        <w:rPr>
          <w:rFonts w:ascii="Times New Roman" w:eastAsia="Times New Roman" w:hAnsi="Times New Roman" w:cs="Times New Roman"/>
          <w:color w:val="000000"/>
          <w14:ligatures w14:val="none"/>
        </w:rPr>
      </w:pPr>
    </w:p>
    <w:p w14:paraId="450680F5" w14:textId="77777777" w:rsidR="006C426D" w:rsidRPr="00ED0915" w:rsidRDefault="006C426D">
      <w:pPr>
        <w:rPr>
          <w:rFonts w:ascii="Times New Roman" w:eastAsia="Times New Roman" w:hAnsi="Times New Roman" w:cs="Times New Roman"/>
          <w:color w:val="000000"/>
          <w14:ligatures w14:val="none"/>
        </w:rPr>
      </w:pPr>
    </w:p>
    <w:p w14:paraId="0BABA33E" w14:textId="77777777" w:rsidR="00ED0915" w:rsidRDefault="00ED0915">
      <w:pPr>
        <w:rPr>
          <w:rFonts w:ascii="Times New Roman" w:eastAsia="Times New Roman" w:hAnsi="Times New Roman" w:cs="Times New Roman"/>
          <w:color w:val="000000"/>
          <w14:ligatures w14:val="none"/>
        </w:rPr>
        <w:sectPr w:rsidR="00ED0915" w:rsidSect="00ED0915">
          <w:footerReference w:type="default" r:id="rId7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14:ligatures w14:val="none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22"/>
        <w:gridCol w:w="1315"/>
        <w:gridCol w:w="8163"/>
      </w:tblGrid>
      <w:tr w:rsidR="00940F10" w:rsidRPr="00ED0915" w14:paraId="330B761B" w14:textId="77777777" w:rsidTr="00ED0915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35C3288" w14:textId="46AA4BB8" w:rsidR="00940F10" w:rsidRPr="00ED0915" w:rsidRDefault="006C426D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Additional file</w:t>
            </w:r>
            <w:r w:rsidR="00940F10"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</w:t>
            </w:r>
            <w:r w:rsidR="00940F10" w:rsidRPr="00ED0915">
              <w:rPr>
                <w:rFonts w:ascii="Times New Roman" w:hAnsi="Times New Roman" w:cs="Times New Roman"/>
                <w:sz w:val="20"/>
                <w:szCs w:val="20"/>
              </w:rPr>
              <w:t xml:space="preserve"> ICD Codes for Focal Segmental Glomerulosclerosis and Kidney Failure with or without Kidney Replacement Therapy</w:t>
            </w:r>
          </w:p>
        </w:tc>
      </w:tr>
      <w:tr w:rsidR="00940F10" w:rsidRPr="00ED0915" w14:paraId="651B9A27" w14:textId="77777777" w:rsidTr="00ED0915"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59BEB676" w14:textId="77777777" w:rsidR="00940F10" w:rsidRPr="00ED0915" w:rsidRDefault="00940F10" w:rsidP="00180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 Code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</w:tcPr>
          <w:p w14:paraId="046A9FBE" w14:textId="77777777" w:rsidR="00940F10" w:rsidRPr="00ED0915" w:rsidRDefault="00940F10" w:rsidP="00180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</w:t>
            </w:r>
          </w:p>
        </w:tc>
        <w:tc>
          <w:tcPr>
            <w:tcW w:w="3779" w:type="pct"/>
            <w:tcBorders>
              <w:top w:val="single" w:sz="4" w:space="0" w:color="auto"/>
              <w:bottom w:val="single" w:sz="4" w:space="0" w:color="auto"/>
            </w:tcBorders>
          </w:tcPr>
          <w:p w14:paraId="097EEB75" w14:textId="77777777" w:rsidR="00940F10" w:rsidRPr="00ED0915" w:rsidRDefault="00940F10" w:rsidP="00180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940F10" w:rsidRPr="00ED0915" w14:paraId="652AFE26" w14:textId="77777777" w:rsidTr="00ED0915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5C247" w14:textId="77777777" w:rsidR="00940F10" w:rsidRPr="00ED0915" w:rsidRDefault="00940F10" w:rsidP="00180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Focal Segmental Glomerulosclerosis</w:t>
            </w:r>
          </w:p>
        </w:tc>
      </w:tr>
      <w:tr w:rsidR="00940F10" w:rsidRPr="00ED0915" w14:paraId="3E8C7977" w14:textId="77777777" w:rsidTr="00ED0915">
        <w:tc>
          <w:tcPr>
            <w:tcW w:w="612" w:type="pct"/>
            <w:tcBorders>
              <w:top w:val="single" w:sz="4" w:space="0" w:color="auto"/>
            </w:tcBorders>
          </w:tcPr>
          <w:p w14:paraId="3D64E86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N00.1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14:paraId="6335514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  <w:tcBorders>
              <w:top w:val="single" w:sz="4" w:space="0" w:color="auto"/>
            </w:tcBorders>
          </w:tcPr>
          <w:p w14:paraId="0F7CB73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Acute nephritic syndrome with focal and segmental glomerular lesions</w:t>
            </w:r>
          </w:p>
        </w:tc>
      </w:tr>
      <w:tr w:rsidR="00940F10" w:rsidRPr="00ED0915" w14:paraId="6204A390" w14:textId="77777777" w:rsidTr="00ED0915">
        <w:tc>
          <w:tcPr>
            <w:tcW w:w="612" w:type="pct"/>
          </w:tcPr>
          <w:p w14:paraId="2E1C9995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N01.1</w:t>
            </w:r>
          </w:p>
        </w:tc>
        <w:tc>
          <w:tcPr>
            <w:tcW w:w="609" w:type="pct"/>
          </w:tcPr>
          <w:p w14:paraId="1A3CAA52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245EC05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Rapidly progressive nephritic syndrome with focal and segmental glomerular lesions</w:t>
            </w:r>
          </w:p>
        </w:tc>
      </w:tr>
      <w:tr w:rsidR="00940F10" w:rsidRPr="00ED0915" w14:paraId="57589FA6" w14:textId="77777777" w:rsidTr="00ED0915">
        <w:tc>
          <w:tcPr>
            <w:tcW w:w="612" w:type="pct"/>
          </w:tcPr>
          <w:p w14:paraId="6703B7B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N02.1</w:t>
            </w:r>
          </w:p>
        </w:tc>
        <w:tc>
          <w:tcPr>
            <w:tcW w:w="609" w:type="pct"/>
          </w:tcPr>
          <w:p w14:paraId="14AC7AC5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37EE986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Recurrent and persistent hematuria with focal and segmental glomerular lesions</w:t>
            </w:r>
          </w:p>
        </w:tc>
      </w:tr>
      <w:tr w:rsidR="00940F10" w:rsidRPr="00ED0915" w14:paraId="76E90746" w14:textId="77777777" w:rsidTr="00ED0915">
        <w:tc>
          <w:tcPr>
            <w:tcW w:w="612" w:type="pct"/>
          </w:tcPr>
          <w:p w14:paraId="7DF1780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N03.1</w:t>
            </w:r>
          </w:p>
        </w:tc>
        <w:tc>
          <w:tcPr>
            <w:tcW w:w="609" w:type="pct"/>
          </w:tcPr>
          <w:p w14:paraId="33974EE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4EBAFF82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Chronic nephritic syndrome with focal and segmental glomerular lesions</w:t>
            </w:r>
          </w:p>
        </w:tc>
      </w:tr>
      <w:tr w:rsidR="00940F10" w:rsidRPr="00ED0915" w14:paraId="42C6DD60" w14:textId="77777777" w:rsidTr="00ED0915">
        <w:tc>
          <w:tcPr>
            <w:tcW w:w="612" w:type="pct"/>
          </w:tcPr>
          <w:p w14:paraId="64C8FB9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N04.1</w:t>
            </w:r>
          </w:p>
        </w:tc>
        <w:tc>
          <w:tcPr>
            <w:tcW w:w="609" w:type="pct"/>
          </w:tcPr>
          <w:p w14:paraId="0D68D71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0A10D4F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Nephritic syndrome with focal and segmental glomerular lesions</w:t>
            </w:r>
          </w:p>
        </w:tc>
      </w:tr>
      <w:tr w:rsidR="00940F10" w:rsidRPr="00ED0915" w14:paraId="6185183A" w14:textId="77777777" w:rsidTr="00ED0915">
        <w:tc>
          <w:tcPr>
            <w:tcW w:w="612" w:type="pct"/>
          </w:tcPr>
          <w:p w14:paraId="622776F4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N05.1</w:t>
            </w:r>
          </w:p>
        </w:tc>
        <w:tc>
          <w:tcPr>
            <w:tcW w:w="609" w:type="pct"/>
          </w:tcPr>
          <w:p w14:paraId="1F0B48A2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0EEE281A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Unspecified nephritic syndrome with focal and segmental glomerular lesions</w:t>
            </w:r>
          </w:p>
        </w:tc>
      </w:tr>
      <w:tr w:rsidR="00940F10" w:rsidRPr="00ED0915" w14:paraId="00E18C92" w14:textId="77777777" w:rsidTr="00ED0915">
        <w:tc>
          <w:tcPr>
            <w:tcW w:w="612" w:type="pct"/>
          </w:tcPr>
          <w:p w14:paraId="49FF5E6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N06.1</w:t>
            </w:r>
          </w:p>
        </w:tc>
        <w:tc>
          <w:tcPr>
            <w:tcW w:w="609" w:type="pct"/>
          </w:tcPr>
          <w:p w14:paraId="64D5A6DA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736EE8B0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Isolated proteinuria with focal and segmental glomerular lesions</w:t>
            </w:r>
          </w:p>
        </w:tc>
      </w:tr>
      <w:tr w:rsidR="00940F10" w:rsidRPr="00ED0915" w14:paraId="178394B7" w14:textId="77777777" w:rsidTr="00ED0915">
        <w:tc>
          <w:tcPr>
            <w:tcW w:w="612" w:type="pct"/>
            <w:tcBorders>
              <w:bottom w:val="single" w:sz="4" w:space="0" w:color="auto"/>
            </w:tcBorders>
          </w:tcPr>
          <w:p w14:paraId="67DA6E6A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N07.1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41CACD3F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  <w:tcBorders>
              <w:bottom w:val="single" w:sz="4" w:space="0" w:color="auto"/>
            </w:tcBorders>
          </w:tcPr>
          <w:p w14:paraId="1C30CF0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Hereditary nephropathy, not elsewhere classified with focal and segmental glomerular lesions</w:t>
            </w:r>
          </w:p>
        </w:tc>
      </w:tr>
      <w:tr w:rsidR="00940F10" w:rsidRPr="00ED0915" w14:paraId="785BACD9" w14:textId="77777777" w:rsidTr="00ED0915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ED0168" w14:textId="77777777" w:rsidR="00940F10" w:rsidRPr="00ED0915" w:rsidRDefault="00940F10" w:rsidP="001801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Kidney Failure without Kidney Replacement Therapy</w:t>
            </w:r>
          </w:p>
        </w:tc>
      </w:tr>
      <w:tr w:rsidR="00940F10" w:rsidRPr="00ED0915" w14:paraId="002554B5" w14:textId="77777777" w:rsidTr="00ED0915">
        <w:tc>
          <w:tcPr>
            <w:tcW w:w="612" w:type="pct"/>
            <w:tcBorders>
              <w:top w:val="single" w:sz="4" w:space="0" w:color="auto"/>
            </w:tcBorders>
          </w:tcPr>
          <w:p w14:paraId="7002F844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N18.5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14:paraId="3CFB373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  <w:tcBorders>
              <w:top w:val="single" w:sz="4" w:space="0" w:color="auto"/>
            </w:tcBorders>
          </w:tcPr>
          <w:p w14:paraId="0C825C8D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Chronic kidney disease, excludes chronic kidney disease, stage 5 requiring chronic dialysis</w:t>
            </w:r>
          </w:p>
        </w:tc>
      </w:tr>
      <w:tr w:rsidR="00940F10" w:rsidRPr="00ED0915" w14:paraId="5F8EAC86" w14:textId="77777777" w:rsidTr="00ED0915">
        <w:tc>
          <w:tcPr>
            <w:tcW w:w="612" w:type="pct"/>
            <w:tcBorders>
              <w:bottom w:val="single" w:sz="4" w:space="0" w:color="auto"/>
            </w:tcBorders>
          </w:tcPr>
          <w:p w14:paraId="332F622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N19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3BD5F13A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  <w:tcBorders>
              <w:bottom w:val="single" w:sz="4" w:space="0" w:color="auto"/>
            </w:tcBorders>
          </w:tcPr>
          <w:p w14:paraId="19940BA0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Unspecified kidney failure</w:t>
            </w:r>
          </w:p>
        </w:tc>
      </w:tr>
      <w:tr w:rsidR="00940F10" w:rsidRPr="00ED0915" w14:paraId="0CE759E7" w14:textId="77777777" w:rsidTr="00ED0915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D81B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Kidney Transplant</w:t>
            </w:r>
          </w:p>
        </w:tc>
      </w:tr>
      <w:tr w:rsidR="00940F10" w:rsidRPr="00ED0915" w14:paraId="54E0570E" w14:textId="77777777" w:rsidTr="00ED091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2709A6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Procedure</w:t>
            </w:r>
          </w:p>
        </w:tc>
      </w:tr>
      <w:tr w:rsidR="00940F10" w:rsidRPr="00ED0915" w14:paraId="55E929D1" w14:textId="77777777" w:rsidTr="00ED0915">
        <w:tc>
          <w:tcPr>
            <w:tcW w:w="612" w:type="pct"/>
          </w:tcPr>
          <w:p w14:paraId="11863F6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55.69</w:t>
            </w:r>
          </w:p>
        </w:tc>
        <w:tc>
          <w:tcPr>
            <w:tcW w:w="609" w:type="pct"/>
          </w:tcPr>
          <w:p w14:paraId="663AEB1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ICD9-CM</w:t>
            </w:r>
          </w:p>
        </w:tc>
        <w:tc>
          <w:tcPr>
            <w:tcW w:w="3779" w:type="pct"/>
          </w:tcPr>
          <w:p w14:paraId="7D58E22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Other kidney transplantation</w:t>
            </w:r>
          </w:p>
        </w:tc>
      </w:tr>
      <w:tr w:rsidR="00940F10" w:rsidRPr="00ED0915" w14:paraId="0CA70443" w14:textId="77777777" w:rsidTr="00ED0915">
        <w:tc>
          <w:tcPr>
            <w:tcW w:w="612" w:type="pct"/>
          </w:tcPr>
          <w:p w14:paraId="6CF6188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0TY00Z0</w:t>
            </w:r>
          </w:p>
        </w:tc>
        <w:tc>
          <w:tcPr>
            <w:tcW w:w="609" w:type="pct"/>
          </w:tcPr>
          <w:p w14:paraId="3818F36D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303F6F8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Transplantation of Right Kidney, Allogenic, Open Approach</w:t>
            </w:r>
          </w:p>
        </w:tc>
      </w:tr>
      <w:tr w:rsidR="00940F10" w:rsidRPr="00ED0915" w14:paraId="0E76CF4E" w14:textId="77777777" w:rsidTr="00ED0915">
        <w:tc>
          <w:tcPr>
            <w:tcW w:w="612" w:type="pct"/>
          </w:tcPr>
          <w:p w14:paraId="7E5B2CD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0TY00Z1</w:t>
            </w:r>
          </w:p>
        </w:tc>
        <w:tc>
          <w:tcPr>
            <w:tcW w:w="609" w:type="pct"/>
          </w:tcPr>
          <w:p w14:paraId="0AD53923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30FDAA30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Transplantation of Right Kidney, Syngeneic, Open Approach</w:t>
            </w:r>
          </w:p>
        </w:tc>
      </w:tr>
      <w:tr w:rsidR="00940F10" w:rsidRPr="00ED0915" w14:paraId="4C71029E" w14:textId="77777777" w:rsidTr="00ED0915">
        <w:tc>
          <w:tcPr>
            <w:tcW w:w="612" w:type="pct"/>
          </w:tcPr>
          <w:p w14:paraId="3023323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0TY10Z0</w:t>
            </w:r>
          </w:p>
        </w:tc>
        <w:tc>
          <w:tcPr>
            <w:tcW w:w="609" w:type="pct"/>
          </w:tcPr>
          <w:p w14:paraId="514A085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202F2A2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Transplantation of Left Kidney, Allogenic, Open Approach</w:t>
            </w:r>
          </w:p>
        </w:tc>
      </w:tr>
      <w:tr w:rsidR="00940F10" w:rsidRPr="00ED0915" w14:paraId="387C5F49" w14:textId="77777777" w:rsidTr="00ED0915">
        <w:tc>
          <w:tcPr>
            <w:tcW w:w="612" w:type="pct"/>
          </w:tcPr>
          <w:p w14:paraId="267E492F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0TY10Z1</w:t>
            </w:r>
          </w:p>
        </w:tc>
        <w:tc>
          <w:tcPr>
            <w:tcW w:w="609" w:type="pct"/>
          </w:tcPr>
          <w:p w14:paraId="55CA451F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4BCAA72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Transplantation of Left Kidney, Syngeneic, Open Approach</w:t>
            </w:r>
          </w:p>
        </w:tc>
      </w:tr>
      <w:tr w:rsidR="00940F10" w:rsidRPr="00ED0915" w14:paraId="7A65567E" w14:textId="77777777" w:rsidTr="00ED0915">
        <w:tc>
          <w:tcPr>
            <w:tcW w:w="612" w:type="pct"/>
          </w:tcPr>
          <w:p w14:paraId="6E08250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BT29ZZZ</w:t>
            </w:r>
          </w:p>
        </w:tc>
        <w:tc>
          <w:tcPr>
            <w:tcW w:w="609" w:type="pct"/>
          </w:tcPr>
          <w:p w14:paraId="4982017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1B7F36C8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CT Scan of Kidney Transplant</w:t>
            </w:r>
          </w:p>
        </w:tc>
      </w:tr>
      <w:tr w:rsidR="00940F10" w:rsidRPr="00ED0915" w14:paraId="6A9F0041" w14:textId="77777777" w:rsidTr="00ED0915">
        <w:tc>
          <w:tcPr>
            <w:tcW w:w="612" w:type="pct"/>
          </w:tcPr>
          <w:p w14:paraId="002DC8E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BT49ZZZ</w:t>
            </w:r>
          </w:p>
        </w:tc>
        <w:tc>
          <w:tcPr>
            <w:tcW w:w="609" w:type="pct"/>
          </w:tcPr>
          <w:p w14:paraId="7780D1E7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24018D85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Ultrasonography of Kidney Transplant</w:t>
            </w:r>
          </w:p>
        </w:tc>
      </w:tr>
      <w:tr w:rsidR="00940F10" w:rsidRPr="00ED0915" w14:paraId="6A120697" w14:textId="77777777" w:rsidTr="00ED0915">
        <w:tc>
          <w:tcPr>
            <w:tcW w:w="5000" w:type="pct"/>
            <w:gridSpan w:val="3"/>
          </w:tcPr>
          <w:p w14:paraId="70D9AEC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Diagnosis</w:t>
            </w:r>
          </w:p>
        </w:tc>
      </w:tr>
      <w:tr w:rsidR="00940F10" w:rsidRPr="00ED0915" w14:paraId="7E65F37F" w14:textId="77777777" w:rsidTr="00ED0915">
        <w:tc>
          <w:tcPr>
            <w:tcW w:w="612" w:type="pct"/>
          </w:tcPr>
          <w:p w14:paraId="5093BF0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T861</w:t>
            </w:r>
          </w:p>
        </w:tc>
        <w:tc>
          <w:tcPr>
            <w:tcW w:w="609" w:type="pct"/>
          </w:tcPr>
          <w:p w14:paraId="4F141FC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5214AE0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Complications of kidney transplant</w:t>
            </w:r>
          </w:p>
        </w:tc>
      </w:tr>
      <w:tr w:rsidR="00940F10" w:rsidRPr="00ED0915" w14:paraId="30A1A6FC" w14:textId="77777777" w:rsidTr="00ED0915">
        <w:tc>
          <w:tcPr>
            <w:tcW w:w="612" w:type="pct"/>
          </w:tcPr>
          <w:p w14:paraId="283B59F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T8610</w:t>
            </w:r>
          </w:p>
        </w:tc>
        <w:tc>
          <w:tcPr>
            <w:tcW w:w="609" w:type="pct"/>
          </w:tcPr>
          <w:p w14:paraId="07F7BBF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45F3AF87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Unspecified complication of kidney transplant</w:t>
            </w:r>
          </w:p>
        </w:tc>
      </w:tr>
      <w:tr w:rsidR="00940F10" w:rsidRPr="00ED0915" w14:paraId="2C9033C7" w14:textId="77777777" w:rsidTr="00ED0915">
        <w:tc>
          <w:tcPr>
            <w:tcW w:w="612" w:type="pct"/>
          </w:tcPr>
          <w:p w14:paraId="448FDC53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T8611</w:t>
            </w:r>
          </w:p>
        </w:tc>
        <w:tc>
          <w:tcPr>
            <w:tcW w:w="609" w:type="pct"/>
          </w:tcPr>
          <w:p w14:paraId="5E0440A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64305094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Kidney transplant rejection</w:t>
            </w:r>
          </w:p>
        </w:tc>
      </w:tr>
      <w:tr w:rsidR="00940F10" w:rsidRPr="00ED0915" w14:paraId="009343FD" w14:textId="77777777" w:rsidTr="00ED0915">
        <w:tc>
          <w:tcPr>
            <w:tcW w:w="612" w:type="pct"/>
          </w:tcPr>
          <w:p w14:paraId="331F365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T8612</w:t>
            </w:r>
          </w:p>
        </w:tc>
        <w:tc>
          <w:tcPr>
            <w:tcW w:w="609" w:type="pct"/>
          </w:tcPr>
          <w:p w14:paraId="4F750B7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584595D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Kidney transplant failure</w:t>
            </w:r>
          </w:p>
        </w:tc>
      </w:tr>
      <w:tr w:rsidR="00940F10" w:rsidRPr="00ED0915" w14:paraId="4CA22509" w14:textId="77777777" w:rsidTr="00ED0915">
        <w:tc>
          <w:tcPr>
            <w:tcW w:w="612" w:type="pct"/>
          </w:tcPr>
          <w:p w14:paraId="2CA3E853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T8613</w:t>
            </w:r>
          </w:p>
        </w:tc>
        <w:tc>
          <w:tcPr>
            <w:tcW w:w="609" w:type="pct"/>
          </w:tcPr>
          <w:p w14:paraId="2714807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5890F8B5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Kidney transplant infection</w:t>
            </w:r>
          </w:p>
        </w:tc>
      </w:tr>
      <w:tr w:rsidR="00940F10" w:rsidRPr="00ED0915" w14:paraId="1E694C26" w14:textId="77777777" w:rsidTr="00ED0915">
        <w:tc>
          <w:tcPr>
            <w:tcW w:w="612" w:type="pct"/>
          </w:tcPr>
          <w:p w14:paraId="0373B45F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T9619</w:t>
            </w:r>
          </w:p>
        </w:tc>
        <w:tc>
          <w:tcPr>
            <w:tcW w:w="609" w:type="pct"/>
          </w:tcPr>
          <w:p w14:paraId="08DB5BC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625CD52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Other complication of kidney transplant</w:t>
            </w:r>
          </w:p>
        </w:tc>
      </w:tr>
      <w:tr w:rsidR="00940F10" w:rsidRPr="00ED0915" w14:paraId="7C5ADC04" w14:textId="77777777" w:rsidTr="00ED0915">
        <w:tc>
          <w:tcPr>
            <w:tcW w:w="612" w:type="pct"/>
          </w:tcPr>
          <w:p w14:paraId="489B1CA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Z4822</w:t>
            </w:r>
          </w:p>
        </w:tc>
        <w:tc>
          <w:tcPr>
            <w:tcW w:w="609" w:type="pct"/>
          </w:tcPr>
          <w:p w14:paraId="01A629A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5E97B07F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Encounter for aftercare following kidney transplant</w:t>
            </w:r>
          </w:p>
        </w:tc>
      </w:tr>
      <w:tr w:rsidR="00940F10" w:rsidRPr="00ED0915" w14:paraId="3C486629" w14:textId="77777777" w:rsidTr="00ED0915">
        <w:tc>
          <w:tcPr>
            <w:tcW w:w="612" w:type="pct"/>
            <w:tcBorders>
              <w:bottom w:val="single" w:sz="4" w:space="0" w:color="auto"/>
            </w:tcBorders>
          </w:tcPr>
          <w:p w14:paraId="44B76FA0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Z940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4C4235CD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  <w:tcBorders>
              <w:bottom w:val="single" w:sz="4" w:space="0" w:color="auto"/>
            </w:tcBorders>
          </w:tcPr>
          <w:p w14:paraId="2316C9CC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Kidney transplant status</w:t>
            </w:r>
          </w:p>
        </w:tc>
      </w:tr>
      <w:tr w:rsidR="00940F10" w:rsidRPr="00ED0915" w14:paraId="22CA126A" w14:textId="77777777" w:rsidTr="00ED0915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FE93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Kidney Dialysis</w:t>
            </w:r>
          </w:p>
        </w:tc>
      </w:tr>
      <w:tr w:rsidR="00940F10" w:rsidRPr="00ED0915" w14:paraId="225124F4" w14:textId="77777777" w:rsidTr="00ED091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3D312B2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Procedure</w:t>
            </w:r>
          </w:p>
        </w:tc>
      </w:tr>
      <w:tr w:rsidR="00940F10" w:rsidRPr="00ED0915" w14:paraId="7420925C" w14:textId="77777777" w:rsidTr="00ED0915">
        <w:tc>
          <w:tcPr>
            <w:tcW w:w="612" w:type="pct"/>
          </w:tcPr>
          <w:p w14:paraId="1E035772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39.95</w:t>
            </w:r>
          </w:p>
        </w:tc>
        <w:tc>
          <w:tcPr>
            <w:tcW w:w="609" w:type="pct"/>
          </w:tcPr>
          <w:p w14:paraId="013E69BD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ICD9-CM</w:t>
            </w:r>
          </w:p>
        </w:tc>
        <w:tc>
          <w:tcPr>
            <w:tcW w:w="3779" w:type="pct"/>
          </w:tcPr>
          <w:p w14:paraId="526B296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Hemodialysis</w:t>
            </w:r>
          </w:p>
        </w:tc>
      </w:tr>
      <w:tr w:rsidR="00940F10" w:rsidRPr="00ED0915" w14:paraId="78BCEE78" w14:textId="77777777" w:rsidTr="00ED0915">
        <w:tc>
          <w:tcPr>
            <w:tcW w:w="612" w:type="pct"/>
          </w:tcPr>
          <w:p w14:paraId="209BCA5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54.98</w:t>
            </w:r>
          </w:p>
        </w:tc>
        <w:tc>
          <w:tcPr>
            <w:tcW w:w="609" w:type="pct"/>
          </w:tcPr>
          <w:p w14:paraId="13AE02E9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ICD9-CM</w:t>
            </w:r>
          </w:p>
        </w:tc>
        <w:tc>
          <w:tcPr>
            <w:tcW w:w="3779" w:type="pct"/>
          </w:tcPr>
          <w:p w14:paraId="15B26AEE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Peritoneal dialysis</w:t>
            </w:r>
          </w:p>
        </w:tc>
      </w:tr>
      <w:tr w:rsidR="00940F10" w:rsidRPr="00ED0915" w14:paraId="68E0CF19" w14:textId="77777777" w:rsidTr="00ED0915">
        <w:tc>
          <w:tcPr>
            <w:tcW w:w="5000" w:type="pct"/>
            <w:gridSpan w:val="3"/>
          </w:tcPr>
          <w:p w14:paraId="031572C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Diagnosis</w:t>
            </w:r>
          </w:p>
        </w:tc>
      </w:tr>
      <w:tr w:rsidR="00940F10" w:rsidRPr="00ED0915" w14:paraId="08128116" w14:textId="77777777" w:rsidTr="00ED0915">
        <w:tc>
          <w:tcPr>
            <w:tcW w:w="612" w:type="pct"/>
          </w:tcPr>
          <w:p w14:paraId="1375E2A1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Z99.2</w:t>
            </w:r>
          </w:p>
        </w:tc>
        <w:tc>
          <w:tcPr>
            <w:tcW w:w="609" w:type="pct"/>
          </w:tcPr>
          <w:p w14:paraId="2C83FE3A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</w:tcPr>
          <w:p w14:paraId="5EBCB256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Dependence on renal dialysis</w:t>
            </w:r>
          </w:p>
        </w:tc>
      </w:tr>
      <w:tr w:rsidR="00940F10" w:rsidRPr="00ED0915" w14:paraId="7FF7D6E1" w14:textId="77777777" w:rsidTr="00ED0915">
        <w:tc>
          <w:tcPr>
            <w:tcW w:w="612" w:type="pct"/>
            <w:tcBorders>
              <w:bottom w:val="single" w:sz="4" w:space="0" w:color="auto"/>
            </w:tcBorders>
          </w:tcPr>
          <w:p w14:paraId="48EED56D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N18.6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0D7E856D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ICD10</w:t>
            </w:r>
          </w:p>
        </w:tc>
        <w:tc>
          <w:tcPr>
            <w:tcW w:w="3779" w:type="pct"/>
            <w:tcBorders>
              <w:bottom w:val="single" w:sz="4" w:space="0" w:color="auto"/>
            </w:tcBorders>
          </w:tcPr>
          <w:p w14:paraId="49D15D5F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End stage renal disease</w:t>
            </w:r>
          </w:p>
        </w:tc>
      </w:tr>
      <w:tr w:rsidR="00940F10" w:rsidRPr="00ED0915" w14:paraId="08699EF9" w14:textId="77777777" w:rsidTr="00ED091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1FB7FFB" w14:textId="77777777" w:rsidR="00940F10" w:rsidRPr="00ED0915" w:rsidRDefault="00940F10" w:rsidP="001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sz w:val="20"/>
                <w:szCs w:val="20"/>
              </w:rPr>
              <w:t>ICD-international classification of diseases; CM-clinical modification</w:t>
            </w:r>
          </w:p>
        </w:tc>
      </w:tr>
    </w:tbl>
    <w:p w14:paraId="33BCEB82" w14:textId="77777777" w:rsidR="00ED0915" w:rsidRDefault="00ED0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36" w:type="pct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516"/>
        <w:gridCol w:w="1257"/>
        <w:gridCol w:w="988"/>
        <w:gridCol w:w="718"/>
        <w:gridCol w:w="1077"/>
        <w:gridCol w:w="807"/>
        <w:gridCol w:w="807"/>
        <w:gridCol w:w="988"/>
        <w:gridCol w:w="720"/>
      </w:tblGrid>
      <w:tr w:rsidR="002E7ED1" w:rsidRPr="00ED0915" w14:paraId="747F085E" w14:textId="77777777" w:rsidTr="00180152">
        <w:trPr>
          <w:trHeight w:val="28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8B405" w14:textId="4BB45B8F" w:rsidR="002E7ED1" w:rsidRPr="00ED0915" w:rsidRDefault="006C426D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lastRenderedPageBreak/>
              <w:t>Additional file</w:t>
            </w:r>
            <w:r w:rsidR="002E7ED1"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 2</w:t>
            </w:r>
            <w:r w:rsidR="002E7ED1" w:rsidRPr="00ED0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. Cox proportional hazards model summaries of MAKE survival in FSGS</w:t>
            </w:r>
          </w:p>
        </w:tc>
      </w:tr>
      <w:tr w:rsidR="002E7ED1" w:rsidRPr="00ED0915" w14:paraId="307BE439" w14:textId="77777777" w:rsidTr="00180152">
        <w:trPr>
          <w:trHeight w:val="28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0F536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Main Analysis (N=629)</w:t>
            </w:r>
          </w:p>
        </w:tc>
      </w:tr>
      <w:tr w:rsidR="002E7ED1" w:rsidRPr="00ED0915" w14:paraId="0AC9AF2D" w14:textId="77777777" w:rsidTr="00ED0915">
        <w:trPr>
          <w:trHeight w:val="288"/>
        </w:trPr>
        <w:tc>
          <w:tcPr>
            <w:tcW w:w="1616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BEF1CC0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EB48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 outcome/No. in group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CFD95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Unadjusted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27B1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Adjusted</w:t>
            </w:r>
          </w:p>
        </w:tc>
      </w:tr>
      <w:tr w:rsidR="00ED0915" w:rsidRPr="00ED0915" w14:paraId="0E0B9606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6520831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4113E8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97BAB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E224B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A7697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5735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CA68F2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HR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CCF582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5FA2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P</w:t>
            </w:r>
          </w:p>
        </w:tc>
      </w:tr>
      <w:tr w:rsidR="00ED0915" w:rsidRPr="00ED0915" w14:paraId="68BAA135" w14:textId="77777777" w:rsidTr="00ED0915">
        <w:trPr>
          <w:trHeight w:val="288"/>
        </w:trPr>
        <w:tc>
          <w:tcPr>
            <w:tcW w:w="1616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D871974" w14:textId="22C5D9B3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(per</w:t>
            </w:r>
            <w:r w:rsidR="00FD4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D4881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years)</w:t>
            </w:r>
          </w:p>
        </w:tc>
        <w:tc>
          <w:tcPr>
            <w:tcW w:w="578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E8569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4F154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F13691" w14:textId="5A3975D0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0.86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C71B5C" w14:textId="34847BC8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0.80-0.92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718B95" w14:textId="389E5604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04DA5F" w14:textId="6DD8C6B4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3A6978" w14:textId="3ECE5398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1.02-1.22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2ECFD34" w14:textId="71168D59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0.01</w:t>
            </w:r>
          </w:p>
        </w:tc>
      </w:tr>
      <w:tr w:rsidR="00ED0915" w:rsidRPr="00ED0915" w14:paraId="09DE5323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AC76EF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 (reference: women)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FF96F4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140/342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2E8CF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122/287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E2FD4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1C72C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0.76-1.23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CF7AB" w14:textId="6A88DB15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6622C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50127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0.75-1.24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06E13C98" w14:textId="55EA7B65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ED0915" w:rsidRPr="00ED0915" w14:paraId="514B39C5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2816DE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Non-White (reference: White)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02227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113/302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1AEB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149/327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C94B4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59825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0.66-1.08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A0924" w14:textId="5D651BC0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6D732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E6BD0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0.60-1.03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71EDF7E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</w:tr>
      <w:tr w:rsidR="00ED0915" w:rsidRPr="00ED0915" w14:paraId="02BDEB01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F41BE6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Providence vs UCLA Health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8DF1E8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177/425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A2B79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85/204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6A35E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0A2F08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0.85-1.42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15BEE" w14:textId="1B9C249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6095D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617E3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0.73-1.33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A351D9E" w14:textId="1F8CB892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0915" w:rsidRPr="00ED0915" w14:paraId="0E566E33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ED261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Noncommercial vs commercial insurance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DBC21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135/258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B2970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127/371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58756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9CE16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1.58-2.57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804FA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77DE4E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3C38D8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1.36-2.33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019F19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ED0915" w:rsidRPr="00ED0915" w14:paraId="314E0966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CE586C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eGFR (per - 10 mL/min/1.73 m²)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B22DC1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61077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6815C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1954C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1.19-1.31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D73BE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22CBD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3F1C6C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1.18-1.32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D6470F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ED0915" w:rsidRPr="00ED0915" w14:paraId="4422BD29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CB4FD8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C2D76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116/245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CD69C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146/384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B5F99F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A3364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1.13-1.84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64AF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5795C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F1A43F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0.87-1.52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DAE55EA" w14:textId="74917B93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D0915" w:rsidRPr="00ED0915" w14:paraId="08316B61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BFAED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Hypertension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A3BCA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233/535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8A571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29/94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3C258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78CF3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1.11-2.40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B3225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38380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C9F34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0.75-1.71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2487C8DC" w14:textId="0C3E9BA2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D0915" w:rsidRPr="00ED0915" w14:paraId="44D74090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F11857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 inhibitor/ARB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E3FB2F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217/475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C1CD8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45/154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F784E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FB31E6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1.11-2.10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A18ED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F17D8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69C9C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0.87-1.71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D6EF5C5" w14:textId="58E5589D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D0915" w:rsidRPr="00ED0915" w14:paraId="29F22EE0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D49E6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Corticosteroid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CE3B0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130/297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A377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132/332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BEE4FC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077820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0.91-1.48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4F0D6" w14:textId="503474D8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557F97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0B1B2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0.59-1.02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441D0FC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ED0915" w:rsidRPr="00ED0915" w14:paraId="2E773112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FD1BBE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immunomodulator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1E361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43/74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E0A0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219/555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A3FAE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DC23A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1.27-2.44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511042" w14:textId="077360F5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E9678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357EA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1.32-2.65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F49D4D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ED0915" w:rsidRPr="00ED0915" w14:paraId="699BDD51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DA247C5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Outpatient Visits (average per quarter)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A82E4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0522B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1222D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CF9A2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1.02-1.05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5A84C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A52E6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F2B47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1.01-1.05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100DFF1" w14:textId="718552CD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ED0915" w:rsidRPr="00ED0915" w14:paraId="63A585FD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B86522E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Hospitalization (yes/no)</w:t>
            </w:r>
          </w:p>
        </w:tc>
        <w:tc>
          <w:tcPr>
            <w:tcW w:w="578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0B7BD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95/181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9B0E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167/448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D238B2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79ECBE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1.58-2.63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00803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8443D3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CEC27B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1.25-2.15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BB6F3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2E7ED1" w:rsidRPr="00ED0915" w14:paraId="310637AC" w14:textId="77777777" w:rsidTr="00180152">
        <w:trPr>
          <w:trHeight w:val="28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216EC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Exploratory analysis of patients with UACR/UPCR measurements (N=299)</w:t>
            </w:r>
          </w:p>
        </w:tc>
      </w:tr>
      <w:tr w:rsidR="002E7ED1" w:rsidRPr="00ED0915" w14:paraId="778CD379" w14:textId="77777777" w:rsidTr="00ED0915">
        <w:trPr>
          <w:trHeight w:val="288"/>
        </w:trPr>
        <w:tc>
          <w:tcPr>
            <w:tcW w:w="1616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929674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A2B93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 outcome/No. in group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A8E52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Unadjusted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6BBF0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Adjusted</w:t>
            </w:r>
          </w:p>
        </w:tc>
      </w:tr>
      <w:tr w:rsidR="00ED0915" w:rsidRPr="00ED0915" w14:paraId="4FB4637A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099B7EC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431D96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6D802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EDA6C8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82436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0570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6F8742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HR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48CBB4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F8AA9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14:ligatures w14:val="none"/>
              </w:rPr>
              <w:t>P</w:t>
            </w:r>
          </w:p>
        </w:tc>
      </w:tr>
      <w:tr w:rsidR="00ED0915" w:rsidRPr="00ED0915" w14:paraId="2B983415" w14:textId="77777777" w:rsidTr="00ED0915">
        <w:trPr>
          <w:trHeight w:val="288"/>
        </w:trPr>
        <w:tc>
          <w:tcPr>
            <w:tcW w:w="1616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592140" w14:textId="22659AA5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(per</w:t>
            </w:r>
            <w:r w:rsidR="00FD4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D4881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years)</w:t>
            </w:r>
          </w:p>
        </w:tc>
        <w:tc>
          <w:tcPr>
            <w:tcW w:w="578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5D7D9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83F4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8F974D" w14:textId="640D7EBA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5AC3406" w14:textId="1384BD6B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0.80-0.98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54A15C" w14:textId="13CCB3DA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BF1A0B" w14:textId="52F4AC19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56E6BF" w14:textId="507E2094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0.94-1.25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69DF038D" w14:textId="4797DA70" w:rsidR="002E7ED1" w:rsidRPr="00ED0915" w:rsidRDefault="00FD488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0.27</w:t>
            </w:r>
          </w:p>
        </w:tc>
      </w:tr>
      <w:tr w:rsidR="00ED0915" w:rsidRPr="00ED0915" w14:paraId="14C1B656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12C6C6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 (reference: women)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6055C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69/165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C851F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56/134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FD6F4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2A3156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0.73-1.48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7971E0" w14:textId="705B4C5A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F128D9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CDE2C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0.77-1.63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46826DF9" w14:textId="56564293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D0915" w:rsidRPr="00ED0915" w14:paraId="1D95F30F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7CC2A7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Non-White (reference: White)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44707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60/157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B390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65/142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E6C8E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B65BB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0.66-1.34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E8BFAF" w14:textId="798CFF1E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0E9EE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F1CC6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0.57-1.25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43C04EE" w14:textId="4644E13C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D0915" w:rsidRPr="00ED0915" w14:paraId="62F0E5A2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9A3CB3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Providence vs UCLA Health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1765F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72/188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B04EE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53/111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D01CB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EB14E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0.53-1.08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E2CD4" w14:textId="31242DCA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5A6FF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875F3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0.40-0.96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6E5C388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ED0915" w:rsidRPr="00ED0915" w14:paraId="32E08266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A6755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Noncommercial vs commercial insurance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F1076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61/111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B641C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64/188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073C9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ABAAD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1.39-2.81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C5F95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3FB1C0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370075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1.13-2.62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BD5C48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ED0915" w:rsidRPr="00ED0915" w14:paraId="4BB86B80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F74E5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eGFR (per - 10 mL/min/1.73 m²)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F85E7F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204EE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7F2CB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E4131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1.15-1.32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C6D3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B76C8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CCAD60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1.13-1.34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C8093F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ED0915" w:rsidRPr="00ED0915" w14:paraId="405A85AB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00FD5D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UACR &gt;1430mg/g UPCR &gt;1.6g/g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04E04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91/156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1C070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34/143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46D3E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3C8435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2.54-5.63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A8DB0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E7FD2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0E797F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2.28-5.23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3FBC92D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ED0915" w:rsidRPr="00ED0915" w14:paraId="5E1974A6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C6CE1B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DDCB9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67/140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8E56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58/159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E68AE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6C510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0.97-1.97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6D7CD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5A40C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B731C6E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0.67-1.59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4A168C84" w14:textId="5B81A0D9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D0915" w:rsidRPr="00ED0915" w14:paraId="468F2959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9CF633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Hypertension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9DB99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114/264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E60FD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11/35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FA0B6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949B5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0.86-2.99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8AE3B" w14:textId="53FD7D04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E0BB7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83A5C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0.35-1.54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F7AD6CD" w14:textId="17048DCF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0915" w:rsidRPr="00ED0915" w14:paraId="4F307745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D3221FB" w14:textId="77777777" w:rsidR="002E7ED1" w:rsidRPr="00ED0915" w:rsidRDefault="002E7ED1" w:rsidP="00180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 inhibitor/ARB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4E948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112/237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A563C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13/62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F2780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F2919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1.47-4.64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C8DFF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4440B5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7342D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1.20-3.95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DD8548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ED0915" w:rsidRPr="00ED0915" w14:paraId="494B9E02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5C67F0" w14:textId="77777777" w:rsidR="002E7ED1" w:rsidRPr="00ED0915" w:rsidRDefault="002E7ED1" w:rsidP="00180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Corticosteroid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0C1BC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61/139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93A1D3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64/160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B3FC64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E6288C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0.81-1.63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AE60C0" w14:textId="3EB1EC1A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  <w:r w:rsidR="00EA3CC3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9C260B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054AC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0.53-1.24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2313CA7B" w14:textId="24C10409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D0915" w:rsidRPr="00ED0915" w14:paraId="4CB9B79E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4F99DF2" w14:textId="77777777" w:rsidR="002E7ED1" w:rsidRPr="00ED0915" w:rsidRDefault="002E7ED1" w:rsidP="00180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immunomodulator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2D4A5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20/29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89EE8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105/270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8FB13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88E697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1.55-4.04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0D5F1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CC64FB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4AB047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1.76-4.86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0559450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ED0915" w:rsidRPr="00ED0915" w14:paraId="7B3AE7E0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C60A55" w14:textId="77777777" w:rsidR="002E7ED1" w:rsidRPr="00ED0915" w:rsidRDefault="002E7ED1" w:rsidP="00180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Outpatient Visits (average per quarter)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8721D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B03F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43C4B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DD8959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1.02-1.06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EB0D6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6CE0E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9FC231A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1.00-1.05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58DB96F4" w14:textId="1BC48BD6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 w:rsidR="0018415F"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D0915" w:rsidRPr="00ED0915" w14:paraId="1F986CD0" w14:textId="77777777" w:rsidTr="00ED0915">
        <w:trPr>
          <w:trHeight w:val="288"/>
        </w:trPr>
        <w:tc>
          <w:tcPr>
            <w:tcW w:w="161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DE8964" w14:textId="77777777" w:rsidR="002E7ED1" w:rsidRPr="00ED0915" w:rsidRDefault="002E7ED1" w:rsidP="0018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Hospitalization (yes/no)</w:t>
            </w:r>
          </w:p>
        </w:tc>
        <w:tc>
          <w:tcPr>
            <w:tcW w:w="578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D49957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41/73</w:t>
            </w:r>
          </w:p>
        </w:tc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F81C2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84/226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5BB118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A5CBC6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1.46-3.09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72DB0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F0B312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12965F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1.22-2.99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</w:tcPr>
          <w:p w14:paraId="1F1FBCBD" w14:textId="77777777" w:rsidR="002E7ED1" w:rsidRPr="00ED0915" w:rsidRDefault="002E7ED1" w:rsidP="0018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2E7ED1" w:rsidRPr="00ED0915" w14:paraId="614AB678" w14:textId="77777777" w:rsidTr="00180152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5932C59" w14:textId="77777777" w:rsidR="002E7ED1" w:rsidRPr="00ED0915" w:rsidRDefault="002E7ED1" w:rsidP="00180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MAKE-major adverse kidney events, FSGS-focal segmental glomerulosclerosis, HR-hazard ratio, CI-confidence interval, UCLA-University of California, Los Angeles, eGFR-estimated glomerular filtration rate, ACE-angiotensin converting enzyme, ARB-angiotensin II receptor blocker, UACR-urine albumin/creatinine ratio, UPCR-urine protein/creatinine ratio.</w:t>
            </w:r>
          </w:p>
          <w:p w14:paraId="6A19226E" w14:textId="77777777" w:rsidR="002E7ED1" w:rsidRPr="00ED0915" w:rsidRDefault="002E7ED1" w:rsidP="001801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ED0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 biologics, calcineurin inhibitors, cytotoxic agents, mammalian target of rapamycin inhibitors, corticotropin agents, and pyrimidine synthesis inhibitors.</w:t>
            </w:r>
          </w:p>
        </w:tc>
      </w:tr>
    </w:tbl>
    <w:p w14:paraId="4EABBC13" w14:textId="7D76565F" w:rsidR="006C426D" w:rsidRDefault="006C426D">
      <w:pPr>
        <w:rPr>
          <w:rFonts w:ascii="Times New Roman" w:hAnsi="Times New Roman" w:cs="Times New Roman"/>
          <w:sz w:val="24"/>
          <w:szCs w:val="24"/>
        </w:rPr>
      </w:pPr>
    </w:p>
    <w:p w14:paraId="3FDC79BE" w14:textId="77777777" w:rsidR="006C426D" w:rsidRDefault="006C4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7968E3" w14:textId="268EA8B7" w:rsidR="006A4011" w:rsidRPr="006A4011" w:rsidRDefault="006A4011" w:rsidP="006A4011">
      <w:pPr>
        <w:rPr>
          <w:rFonts w:ascii="Times New Roman" w:hAnsi="Times New Roman" w:cs="Times New Roman"/>
          <w:sz w:val="24"/>
          <w:szCs w:val="24"/>
        </w:rPr>
      </w:pPr>
      <w:r w:rsidRPr="006A4011">
        <w:rPr>
          <w:rFonts w:ascii="Times New Roman" w:hAnsi="Times New Roman" w:cs="Times New Roman"/>
          <w:b/>
          <w:bCs/>
          <w:sz w:val="24"/>
          <w:szCs w:val="24"/>
        </w:rPr>
        <w:lastRenderedPageBreak/>
        <w:t>Additional file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245A">
        <w:rPr>
          <w:rFonts w:ascii="Times New Roman" w:eastAsia="Calibri" w:hAnsi="Times New Roman" w:cs="Times New Roman"/>
          <w:sz w:val="24"/>
          <w:szCs w:val="24"/>
        </w:rPr>
        <w:t>Characteristics of patients identified with FSGS by eGFR category at baseline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4"/>
        <w:gridCol w:w="1038"/>
        <w:gridCol w:w="1090"/>
        <w:gridCol w:w="1038"/>
        <w:gridCol w:w="1090"/>
        <w:gridCol w:w="1038"/>
        <w:gridCol w:w="1092"/>
      </w:tblGrid>
      <w:tr w:rsidR="0086585A" w:rsidRPr="00A139F1" w14:paraId="2964A891" w14:textId="77777777" w:rsidTr="008472DE">
        <w:trPr>
          <w:trHeight w:val="300"/>
        </w:trPr>
        <w:tc>
          <w:tcPr>
            <w:tcW w:w="2041" w:type="pct"/>
            <w:noWrap/>
          </w:tcPr>
          <w:p w14:paraId="415C5935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481" w:type="pct"/>
            <w:noWrap/>
          </w:tcPr>
          <w:p w14:paraId="0ED727BD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478" w:type="pct"/>
            <w:gridSpan w:val="5"/>
            <w:noWrap/>
          </w:tcPr>
          <w:p w14:paraId="6F1C3D32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a-DK"/>
                <w14:ligatures w14:val="none"/>
              </w:rPr>
            </w:pPr>
            <w:r w:rsidRPr="00A139F1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Baseline eGFR, mL/min/1.73 m</w:t>
            </w:r>
            <w:r w:rsidRPr="00A139F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da-DK"/>
              </w:rPr>
              <w:t>2</w:t>
            </w:r>
          </w:p>
        </w:tc>
      </w:tr>
      <w:tr w:rsidR="0086585A" w:rsidRPr="001F7ACA" w14:paraId="461B603B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15A390D4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a-DK"/>
                <w14:ligatures w14:val="none"/>
              </w:rPr>
            </w:pPr>
          </w:p>
        </w:tc>
        <w:tc>
          <w:tcPr>
            <w:tcW w:w="481" w:type="pct"/>
            <w:noWrap/>
            <w:hideMark/>
          </w:tcPr>
          <w:p w14:paraId="3EF7D9CD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505" w:type="pct"/>
            <w:noWrap/>
            <w:hideMark/>
          </w:tcPr>
          <w:p w14:paraId="456B5D92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≥90</w:t>
            </w:r>
          </w:p>
        </w:tc>
        <w:tc>
          <w:tcPr>
            <w:tcW w:w="481" w:type="pct"/>
            <w:noWrap/>
            <w:hideMark/>
          </w:tcPr>
          <w:p w14:paraId="42F18A8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60–89</w:t>
            </w:r>
          </w:p>
        </w:tc>
        <w:tc>
          <w:tcPr>
            <w:tcW w:w="505" w:type="pct"/>
            <w:noWrap/>
          </w:tcPr>
          <w:p w14:paraId="475CF4E6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45–59</w:t>
            </w:r>
          </w:p>
        </w:tc>
        <w:tc>
          <w:tcPr>
            <w:tcW w:w="481" w:type="pct"/>
            <w:noWrap/>
          </w:tcPr>
          <w:p w14:paraId="542C05C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30–44</w:t>
            </w:r>
          </w:p>
        </w:tc>
        <w:tc>
          <w:tcPr>
            <w:tcW w:w="506" w:type="pct"/>
            <w:noWrap/>
          </w:tcPr>
          <w:p w14:paraId="37E7790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15–29</w:t>
            </w:r>
          </w:p>
        </w:tc>
      </w:tr>
      <w:tr w:rsidR="0086585A" w:rsidRPr="001F7ACA" w14:paraId="0C7EF49C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23478AFB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Men, n (%)</w:t>
            </w:r>
          </w:p>
        </w:tc>
        <w:tc>
          <w:tcPr>
            <w:tcW w:w="481" w:type="pct"/>
            <w:noWrap/>
            <w:hideMark/>
          </w:tcPr>
          <w:p w14:paraId="0AAB86F8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342 (54)</w:t>
            </w:r>
          </w:p>
        </w:tc>
        <w:tc>
          <w:tcPr>
            <w:tcW w:w="505" w:type="pct"/>
            <w:noWrap/>
            <w:hideMark/>
          </w:tcPr>
          <w:p w14:paraId="71658C04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67 (52)</w:t>
            </w:r>
          </w:p>
        </w:tc>
        <w:tc>
          <w:tcPr>
            <w:tcW w:w="481" w:type="pct"/>
            <w:noWrap/>
            <w:hideMark/>
          </w:tcPr>
          <w:p w14:paraId="5FB970EF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84 (55)</w:t>
            </w:r>
          </w:p>
        </w:tc>
        <w:tc>
          <w:tcPr>
            <w:tcW w:w="505" w:type="pct"/>
            <w:noWrap/>
            <w:hideMark/>
          </w:tcPr>
          <w:p w14:paraId="682E67D9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59 (57)</w:t>
            </w:r>
          </w:p>
        </w:tc>
        <w:tc>
          <w:tcPr>
            <w:tcW w:w="481" w:type="pct"/>
            <w:noWrap/>
            <w:hideMark/>
          </w:tcPr>
          <w:p w14:paraId="5752E6A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83 (59)</w:t>
            </w:r>
          </w:p>
        </w:tc>
        <w:tc>
          <w:tcPr>
            <w:tcW w:w="506" w:type="pct"/>
            <w:noWrap/>
            <w:hideMark/>
          </w:tcPr>
          <w:p w14:paraId="22680B1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49 (47)</w:t>
            </w:r>
          </w:p>
        </w:tc>
      </w:tr>
      <w:tr w:rsidR="0086585A" w:rsidRPr="001F7ACA" w14:paraId="489259A6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7D7ACA6D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Care at Providence, n (%)</w:t>
            </w:r>
          </w:p>
        </w:tc>
        <w:tc>
          <w:tcPr>
            <w:tcW w:w="481" w:type="pct"/>
            <w:noWrap/>
            <w:hideMark/>
          </w:tcPr>
          <w:p w14:paraId="6AB4BBE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425 (68)</w:t>
            </w:r>
          </w:p>
        </w:tc>
        <w:tc>
          <w:tcPr>
            <w:tcW w:w="505" w:type="pct"/>
            <w:noWrap/>
            <w:hideMark/>
          </w:tcPr>
          <w:p w14:paraId="329A1E2F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83 (65)</w:t>
            </w:r>
          </w:p>
        </w:tc>
        <w:tc>
          <w:tcPr>
            <w:tcW w:w="481" w:type="pct"/>
            <w:noWrap/>
            <w:hideMark/>
          </w:tcPr>
          <w:p w14:paraId="5D84B58F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91 (59)</w:t>
            </w:r>
          </w:p>
        </w:tc>
        <w:tc>
          <w:tcPr>
            <w:tcW w:w="505" w:type="pct"/>
            <w:noWrap/>
            <w:hideMark/>
          </w:tcPr>
          <w:p w14:paraId="4736098A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77 (74)</w:t>
            </w:r>
          </w:p>
        </w:tc>
        <w:tc>
          <w:tcPr>
            <w:tcW w:w="481" w:type="pct"/>
            <w:noWrap/>
            <w:hideMark/>
          </w:tcPr>
          <w:p w14:paraId="7F18BDC2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96 (69)</w:t>
            </w:r>
          </w:p>
        </w:tc>
        <w:tc>
          <w:tcPr>
            <w:tcW w:w="506" w:type="pct"/>
            <w:noWrap/>
            <w:hideMark/>
          </w:tcPr>
          <w:p w14:paraId="7334B86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78 (75)</w:t>
            </w:r>
          </w:p>
        </w:tc>
      </w:tr>
      <w:tr w:rsidR="0086585A" w:rsidRPr="001F7ACA" w14:paraId="0F8D8DD0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31860B40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Non-White, n (%)</w:t>
            </w:r>
          </w:p>
        </w:tc>
        <w:tc>
          <w:tcPr>
            <w:tcW w:w="481" w:type="pct"/>
            <w:noWrap/>
            <w:hideMark/>
          </w:tcPr>
          <w:p w14:paraId="7E6A56D6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302 (48)</w:t>
            </w:r>
          </w:p>
        </w:tc>
        <w:tc>
          <w:tcPr>
            <w:tcW w:w="505" w:type="pct"/>
            <w:noWrap/>
            <w:hideMark/>
          </w:tcPr>
          <w:p w14:paraId="50923F9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70 (55)</w:t>
            </w:r>
          </w:p>
        </w:tc>
        <w:tc>
          <w:tcPr>
            <w:tcW w:w="481" w:type="pct"/>
            <w:noWrap/>
            <w:hideMark/>
          </w:tcPr>
          <w:p w14:paraId="159F24D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71 (46)</w:t>
            </w:r>
          </w:p>
        </w:tc>
        <w:tc>
          <w:tcPr>
            <w:tcW w:w="505" w:type="pct"/>
            <w:noWrap/>
            <w:hideMark/>
          </w:tcPr>
          <w:p w14:paraId="1555AF97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51 (49)</w:t>
            </w:r>
          </w:p>
        </w:tc>
        <w:tc>
          <w:tcPr>
            <w:tcW w:w="481" w:type="pct"/>
            <w:noWrap/>
            <w:hideMark/>
          </w:tcPr>
          <w:p w14:paraId="133DF904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57 (41)</w:t>
            </w:r>
          </w:p>
        </w:tc>
        <w:tc>
          <w:tcPr>
            <w:tcW w:w="506" w:type="pct"/>
            <w:noWrap/>
            <w:hideMark/>
          </w:tcPr>
          <w:p w14:paraId="4B86DB08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53 (51)</w:t>
            </w:r>
          </w:p>
        </w:tc>
      </w:tr>
      <w:tr w:rsidR="0086585A" w:rsidRPr="001F7ACA" w14:paraId="446B003A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4486181D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Hypertension, n (%)</w:t>
            </w:r>
          </w:p>
        </w:tc>
        <w:tc>
          <w:tcPr>
            <w:tcW w:w="481" w:type="pct"/>
            <w:noWrap/>
            <w:hideMark/>
          </w:tcPr>
          <w:p w14:paraId="6757E92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535 (85)</w:t>
            </w:r>
          </w:p>
        </w:tc>
        <w:tc>
          <w:tcPr>
            <w:tcW w:w="505" w:type="pct"/>
            <w:noWrap/>
            <w:hideMark/>
          </w:tcPr>
          <w:p w14:paraId="3299389E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97 (76)</w:t>
            </w:r>
          </w:p>
        </w:tc>
        <w:tc>
          <w:tcPr>
            <w:tcW w:w="481" w:type="pct"/>
            <w:noWrap/>
            <w:hideMark/>
          </w:tcPr>
          <w:p w14:paraId="3B1DD400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125 (82)</w:t>
            </w:r>
          </w:p>
        </w:tc>
        <w:tc>
          <w:tcPr>
            <w:tcW w:w="505" w:type="pct"/>
            <w:noWrap/>
            <w:hideMark/>
          </w:tcPr>
          <w:p w14:paraId="025ACC3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93 (89)</w:t>
            </w:r>
          </w:p>
        </w:tc>
        <w:tc>
          <w:tcPr>
            <w:tcW w:w="481" w:type="pct"/>
            <w:noWrap/>
            <w:hideMark/>
          </w:tcPr>
          <w:p w14:paraId="7059D12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127 (91)</w:t>
            </w:r>
          </w:p>
        </w:tc>
        <w:tc>
          <w:tcPr>
            <w:tcW w:w="506" w:type="pct"/>
            <w:noWrap/>
            <w:hideMark/>
          </w:tcPr>
          <w:p w14:paraId="40BA416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93 (89)</w:t>
            </w:r>
          </w:p>
        </w:tc>
      </w:tr>
      <w:tr w:rsidR="0086585A" w:rsidRPr="001F7ACA" w14:paraId="6486F4E5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57F490AD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Diabetes, n (%)</w:t>
            </w:r>
          </w:p>
        </w:tc>
        <w:tc>
          <w:tcPr>
            <w:tcW w:w="481" w:type="pct"/>
            <w:noWrap/>
            <w:hideMark/>
          </w:tcPr>
          <w:p w14:paraId="5C5F345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245 (39)</w:t>
            </w:r>
          </w:p>
        </w:tc>
        <w:tc>
          <w:tcPr>
            <w:tcW w:w="505" w:type="pct"/>
            <w:noWrap/>
            <w:hideMark/>
          </w:tcPr>
          <w:p w14:paraId="4B687C65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44 (34)</w:t>
            </w:r>
          </w:p>
        </w:tc>
        <w:tc>
          <w:tcPr>
            <w:tcW w:w="481" w:type="pct"/>
            <w:noWrap/>
            <w:hideMark/>
          </w:tcPr>
          <w:p w14:paraId="027919C5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60 (39)</w:t>
            </w:r>
          </w:p>
        </w:tc>
        <w:tc>
          <w:tcPr>
            <w:tcW w:w="505" w:type="pct"/>
            <w:noWrap/>
            <w:hideMark/>
          </w:tcPr>
          <w:p w14:paraId="7ADE3D54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36 (35)</w:t>
            </w:r>
          </w:p>
        </w:tc>
        <w:tc>
          <w:tcPr>
            <w:tcW w:w="481" w:type="pct"/>
            <w:noWrap/>
            <w:hideMark/>
          </w:tcPr>
          <w:p w14:paraId="3AE3CA83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64 (46)</w:t>
            </w:r>
          </w:p>
        </w:tc>
        <w:tc>
          <w:tcPr>
            <w:tcW w:w="506" w:type="pct"/>
            <w:noWrap/>
            <w:hideMark/>
          </w:tcPr>
          <w:p w14:paraId="4FDCCBE5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41 (39)</w:t>
            </w:r>
          </w:p>
        </w:tc>
      </w:tr>
      <w:tr w:rsidR="0086585A" w:rsidRPr="001F7ACA" w14:paraId="1DC0DC25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286DD3D4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Hospitalization, n (%)</w:t>
            </w:r>
          </w:p>
        </w:tc>
        <w:tc>
          <w:tcPr>
            <w:tcW w:w="481" w:type="pct"/>
            <w:noWrap/>
            <w:hideMark/>
          </w:tcPr>
          <w:p w14:paraId="18642F4E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181 (29)</w:t>
            </w:r>
          </w:p>
        </w:tc>
        <w:tc>
          <w:tcPr>
            <w:tcW w:w="505" w:type="pct"/>
            <w:noWrap/>
            <w:hideMark/>
          </w:tcPr>
          <w:p w14:paraId="56777B28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28 (22)</w:t>
            </w:r>
          </w:p>
        </w:tc>
        <w:tc>
          <w:tcPr>
            <w:tcW w:w="481" w:type="pct"/>
            <w:noWrap/>
            <w:hideMark/>
          </w:tcPr>
          <w:p w14:paraId="40BC93B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 (24)</w:t>
            </w:r>
          </w:p>
        </w:tc>
        <w:tc>
          <w:tcPr>
            <w:tcW w:w="505" w:type="pct"/>
            <w:noWrap/>
            <w:hideMark/>
          </w:tcPr>
          <w:p w14:paraId="1D7C63D9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30 (29)</w:t>
            </w:r>
          </w:p>
        </w:tc>
        <w:tc>
          <w:tcPr>
            <w:tcW w:w="481" w:type="pct"/>
            <w:noWrap/>
            <w:hideMark/>
          </w:tcPr>
          <w:p w14:paraId="480F396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45 (32)</w:t>
            </w:r>
          </w:p>
        </w:tc>
        <w:tc>
          <w:tcPr>
            <w:tcW w:w="506" w:type="pct"/>
            <w:noWrap/>
            <w:hideMark/>
          </w:tcPr>
          <w:p w14:paraId="0B1AC9EA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41 (39)</w:t>
            </w:r>
          </w:p>
        </w:tc>
      </w:tr>
      <w:tr w:rsidR="0086585A" w:rsidRPr="001F7ACA" w14:paraId="7F08091B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0ACA2B85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Non-corticosteroid immunomodulator, n (%)</w:t>
            </w:r>
          </w:p>
        </w:tc>
        <w:tc>
          <w:tcPr>
            <w:tcW w:w="481" w:type="pct"/>
            <w:noWrap/>
            <w:hideMark/>
          </w:tcPr>
          <w:p w14:paraId="08F44A03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74 (12)</w:t>
            </w:r>
          </w:p>
        </w:tc>
        <w:tc>
          <w:tcPr>
            <w:tcW w:w="505" w:type="pct"/>
            <w:noWrap/>
            <w:hideMark/>
          </w:tcPr>
          <w:p w14:paraId="1EC80D83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 (12)</w:t>
            </w:r>
          </w:p>
        </w:tc>
        <w:tc>
          <w:tcPr>
            <w:tcW w:w="481" w:type="pct"/>
            <w:noWrap/>
            <w:hideMark/>
          </w:tcPr>
          <w:p w14:paraId="7BBB2BCF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 (14)</w:t>
            </w:r>
          </w:p>
        </w:tc>
        <w:tc>
          <w:tcPr>
            <w:tcW w:w="505" w:type="pct"/>
            <w:noWrap/>
            <w:hideMark/>
          </w:tcPr>
          <w:p w14:paraId="568CA08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14 (13)</w:t>
            </w:r>
          </w:p>
        </w:tc>
        <w:tc>
          <w:tcPr>
            <w:tcW w:w="481" w:type="pct"/>
            <w:noWrap/>
            <w:hideMark/>
          </w:tcPr>
          <w:p w14:paraId="6BF65BE3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15 (11)</w:t>
            </w:r>
          </w:p>
        </w:tc>
        <w:tc>
          <w:tcPr>
            <w:tcW w:w="506" w:type="pct"/>
            <w:noWrap/>
            <w:hideMark/>
          </w:tcPr>
          <w:p w14:paraId="65300A4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 (8)</w:t>
            </w:r>
          </w:p>
        </w:tc>
      </w:tr>
      <w:tr w:rsidR="0086585A" w:rsidRPr="001F7ACA" w14:paraId="3AD52E8F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7252488B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Non-commercial insurance, n (%)</w:t>
            </w:r>
          </w:p>
        </w:tc>
        <w:tc>
          <w:tcPr>
            <w:tcW w:w="481" w:type="pct"/>
            <w:noWrap/>
            <w:hideMark/>
          </w:tcPr>
          <w:p w14:paraId="59B5E086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258 (41)</w:t>
            </w:r>
          </w:p>
        </w:tc>
        <w:tc>
          <w:tcPr>
            <w:tcW w:w="505" w:type="pct"/>
            <w:noWrap/>
            <w:hideMark/>
          </w:tcPr>
          <w:p w14:paraId="31736167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38 (30)</w:t>
            </w:r>
          </w:p>
        </w:tc>
        <w:tc>
          <w:tcPr>
            <w:tcW w:w="481" w:type="pct"/>
            <w:noWrap/>
            <w:hideMark/>
          </w:tcPr>
          <w:p w14:paraId="326C7566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52 (34)</w:t>
            </w:r>
          </w:p>
        </w:tc>
        <w:tc>
          <w:tcPr>
            <w:tcW w:w="505" w:type="pct"/>
            <w:noWrap/>
            <w:hideMark/>
          </w:tcPr>
          <w:p w14:paraId="05E0A0C0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44 (42)</w:t>
            </w:r>
          </w:p>
        </w:tc>
        <w:tc>
          <w:tcPr>
            <w:tcW w:w="481" w:type="pct"/>
            <w:noWrap/>
            <w:hideMark/>
          </w:tcPr>
          <w:p w14:paraId="15839F4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69 (49)</w:t>
            </w:r>
          </w:p>
        </w:tc>
        <w:tc>
          <w:tcPr>
            <w:tcW w:w="506" w:type="pct"/>
            <w:noWrap/>
            <w:hideMark/>
          </w:tcPr>
          <w:p w14:paraId="7582ED44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55 (53)</w:t>
            </w:r>
          </w:p>
        </w:tc>
      </w:tr>
      <w:tr w:rsidR="0086585A" w:rsidRPr="001F7ACA" w14:paraId="0E816C4A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1F67EA4F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Corticosteroid, n (%)</w:t>
            </w:r>
          </w:p>
        </w:tc>
        <w:tc>
          <w:tcPr>
            <w:tcW w:w="481" w:type="pct"/>
            <w:noWrap/>
            <w:hideMark/>
          </w:tcPr>
          <w:p w14:paraId="7094A1A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297 (47)</w:t>
            </w:r>
          </w:p>
        </w:tc>
        <w:tc>
          <w:tcPr>
            <w:tcW w:w="505" w:type="pct"/>
            <w:noWrap/>
            <w:hideMark/>
          </w:tcPr>
          <w:p w14:paraId="110B66E8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57 (45)</w:t>
            </w:r>
          </w:p>
        </w:tc>
        <w:tc>
          <w:tcPr>
            <w:tcW w:w="481" w:type="pct"/>
            <w:noWrap/>
            <w:hideMark/>
          </w:tcPr>
          <w:p w14:paraId="7D778BE6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74 (48)</w:t>
            </w:r>
          </w:p>
        </w:tc>
        <w:tc>
          <w:tcPr>
            <w:tcW w:w="505" w:type="pct"/>
            <w:noWrap/>
            <w:hideMark/>
          </w:tcPr>
          <w:p w14:paraId="6E3EEA8B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51 (49)</w:t>
            </w:r>
          </w:p>
        </w:tc>
        <w:tc>
          <w:tcPr>
            <w:tcW w:w="481" w:type="pct"/>
            <w:noWrap/>
            <w:hideMark/>
          </w:tcPr>
          <w:p w14:paraId="7EB8B73A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68 (49)</w:t>
            </w:r>
          </w:p>
        </w:tc>
        <w:tc>
          <w:tcPr>
            <w:tcW w:w="506" w:type="pct"/>
            <w:noWrap/>
            <w:hideMark/>
          </w:tcPr>
          <w:p w14:paraId="0F5A1918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47 (45)</w:t>
            </w:r>
          </w:p>
        </w:tc>
      </w:tr>
      <w:tr w:rsidR="0086585A" w:rsidRPr="001F7ACA" w14:paraId="2584CED2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1623F9B3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ACE inhibitor/ARB, n (%)</w:t>
            </w:r>
          </w:p>
        </w:tc>
        <w:tc>
          <w:tcPr>
            <w:tcW w:w="481" w:type="pct"/>
            <w:noWrap/>
            <w:hideMark/>
          </w:tcPr>
          <w:p w14:paraId="7D2EFEF2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475 (76)</w:t>
            </w:r>
          </w:p>
        </w:tc>
        <w:tc>
          <w:tcPr>
            <w:tcW w:w="505" w:type="pct"/>
            <w:noWrap/>
            <w:hideMark/>
          </w:tcPr>
          <w:p w14:paraId="0EF78F97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83 (65)</w:t>
            </w:r>
          </w:p>
        </w:tc>
        <w:tc>
          <w:tcPr>
            <w:tcW w:w="481" w:type="pct"/>
            <w:noWrap/>
            <w:hideMark/>
          </w:tcPr>
          <w:p w14:paraId="4A4C492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117 (76)</w:t>
            </w:r>
          </w:p>
        </w:tc>
        <w:tc>
          <w:tcPr>
            <w:tcW w:w="505" w:type="pct"/>
            <w:noWrap/>
            <w:hideMark/>
          </w:tcPr>
          <w:p w14:paraId="6B9E5672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77 (74)</w:t>
            </w:r>
          </w:p>
        </w:tc>
        <w:tc>
          <w:tcPr>
            <w:tcW w:w="481" w:type="pct"/>
            <w:noWrap/>
            <w:hideMark/>
          </w:tcPr>
          <w:p w14:paraId="34673CF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115 (82)</w:t>
            </w:r>
          </w:p>
        </w:tc>
        <w:tc>
          <w:tcPr>
            <w:tcW w:w="506" w:type="pct"/>
            <w:noWrap/>
            <w:hideMark/>
          </w:tcPr>
          <w:p w14:paraId="779B8D33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83 (80)</w:t>
            </w:r>
          </w:p>
        </w:tc>
      </w:tr>
      <w:tr w:rsidR="0086585A" w:rsidRPr="001F7ACA" w14:paraId="7D48E312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72FF1A57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Age (decades), mean, SD</w:t>
            </w:r>
          </w:p>
        </w:tc>
        <w:tc>
          <w:tcPr>
            <w:tcW w:w="481" w:type="pct"/>
            <w:noWrap/>
            <w:hideMark/>
          </w:tcPr>
          <w:p w14:paraId="3FA26375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5, 2</w:t>
            </w:r>
          </w:p>
        </w:tc>
        <w:tc>
          <w:tcPr>
            <w:tcW w:w="505" w:type="pct"/>
            <w:noWrap/>
            <w:hideMark/>
          </w:tcPr>
          <w:p w14:paraId="53CE500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4, 1</w:t>
            </w:r>
          </w:p>
        </w:tc>
        <w:tc>
          <w:tcPr>
            <w:tcW w:w="481" w:type="pct"/>
            <w:noWrap/>
            <w:hideMark/>
          </w:tcPr>
          <w:p w14:paraId="2CE1E6AE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5, 2</w:t>
            </w:r>
          </w:p>
        </w:tc>
        <w:tc>
          <w:tcPr>
            <w:tcW w:w="505" w:type="pct"/>
            <w:noWrap/>
            <w:hideMark/>
          </w:tcPr>
          <w:p w14:paraId="715B6086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5, 2</w:t>
            </w:r>
          </w:p>
        </w:tc>
        <w:tc>
          <w:tcPr>
            <w:tcW w:w="481" w:type="pct"/>
            <w:noWrap/>
            <w:hideMark/>
          </w:tcPr>
          <w:p w14:paraId="5992E12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6, 2</w:t>
            </w:r>
          </w:p>
        </w:tc>
        <w:tc>
          <w:tcPr>
            <w:tcW w:w="506" w:type="pct"/>
            <w:noWrap/>
            <w:hideMark/>
          </w:tcPr>
          <w:p w14:paraId="72D555C9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6, 2</w:t>
            </w:r>
          </w:p>
        </w:tc>
      </w:tr>
      <w:tr w:rsidR="0086585A" w:rsidRPr="001F7ACA" w14:paraId="20662DD3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703C2ED5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eGFR, mean, SD</w:t>
            </w:r>
          </w:p>
        </w:tc>
        <w:tc>
          <w:tcPr>
            <w:tcW w:w="481" w:type="pct"/>
            <w:noWrap/>
            <w:hideMark/>
          </w:tcPr>
          <w:p w14:paraId="4FDDA6FA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6.0, 3.0</w:t>
            </w:r>
          </w:p>
        </w:tc>
        <w:tc>
          <w:tcPr>
            <w:tcW w:w="505" w:type="pct"/>
            <w:noWrap/>
            <w:hideMark/>
          </w:tcPr>
          <w:p w14:paraId="055B999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106, 12</w:t>
            </w:r>
          </w:p>
        </w:tc>
        <w:tc>
          <w:tcPr>
            <w:tcW w:w="481" w:type="pct"/>
            <w:noWrap/>
            <w:hideMark/>
          </w:tcPr>
          <w:p w14:paraId="261F13D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73, 9</w:t>
            </w:r>
          </w:p>
        </w:tc>
        <w:tc>
          <w:tcPr>
            <w:tcW w:w="505" w:type="pct"/>
            <w:noWrap/>
            <w:hideMark/>
          </w:tcPr>
          <w:p w14:paraId="1149C40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51, 5</w:t>
            </w:r>
          </w:p>
        </w:tc>
        <w:tc>
          <w:tcPr>
            <w:tcW w:w="481" w:type="pct"/>
            <w:noWrap/>
            <w:hideMark/>
          </w:tcPr>
          <w:p w14:paraId="55F10F1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37, 4</w:t>
            </w:r>
          </w:p>
        </w:tc>
        <w:tc>
          <w:tcPr>
            <w:tcW w:w="506" w:type="pct"/>
            <w:noWrap/>
            <w:hideMark/>
          </w:tcPr>
          <w:p w14:paraId="1BDDA095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22, 4</w:t>
            </w:r>
          </w:p>
        </w:tc>
      </w:tr>
      <w:tr w:rsidR="0086585A" w:rsidRPr="001F7ACA" w14:paraId="6FB5F61F" w14:textId="77777777" w:rsidTr="00447ED3">
        <w:trPr>
          <w:trHeight w:val="300"/>
        </w:trPr>
        <w:tc>
          <w:tcPr>
            <w:tcW w:w="2041" w:type="pct"/>
            <w:noWrap/>
            <w:hideMark/>
          </w:tcPr>
          <w:p w14:paraId="0AF8CC40" w14:textId="77777777" w:rsidR="0086585A" w:rsidRPr="00A139F1" w:rsidRDefault="0086585A" w:rsidP="008472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Outpatient visits, mean, SD</w:t>
            </w:r>
          </w:p>
        </w:tc>
        <w:tc>
          <w:tcPr>
            <w:tcW w:w="481" w:type="pct"/>
            <w:noWrap/>
            <w:hideMark/>
          </w:tcPr>
          <w:p w14:paraId="05C06981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7, 8</w:t>
            </w:r>
          </w:p>
        </w:tc>
        <w:tc>
          <w:tcPr>
            <w:tcW w:w="505" w:type="pct"/>
            <w:noWrap/>
            <w:hideMark/>
          </w:tcPr>
          <w:p w14:paraId="419C1A75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6, 5</w:t>
            </w:r>
          </w:p>
        </w:tc>
        <w:tc>
          <w:tcPr>
            <w:tcW w:w="481" w:type="pct"/>
            <w:noWrap/>
            <w:hideMark/>
          </w:tcPr>
          <w:p w14:paraId="1CAFD4DF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8, 8</w:t>
            </w:r>
          </w:p>
        </w:tc>
        <w:tc>
          <w:tcPr>
            <w:tcW w:w="505" w:type="pct"/>
            <w:noWrap/>
            <w:hideMark/>
          </w:tcPr>
          <w:p w14:paraId="208624BD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7, 10</w:t>
            </w:r>
          </w:p>
        </w:tc>
        <w:tc>
          <w:tcPr>
            <w:tcW w:w="481" w:type="pct"/>
            <w:noWrap/>
            <w:hideMark/>
          </w:tcPr>
          <w:p w14:paraId="553C2334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7, 7</w:t>
            </w:r>
          </w:p>
        </w:tc>
        <w:tc>
          <w:tcPr>
            <w:tcW w:w="506" w:type="pct"/>
            <w:noWrap/>
            <w:hideMark/>
          </w:tcPr>
          <w:p w14:paraId="7F1F52BC" w14:textId="77777777" w:rsidR="0086585A" w:rsidRPr="00A139F1" w:rsidRDefault="0086585A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</w:pPr>
            <w:r w:rsidRPr="00A1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14:ligatures w14:val="none"/>
              </w:rPr>
              <w:t>5, 6</w:t>
            </w:r>
          </w:p>
        </w:tc>
      </w:tr>
    </w:tbl>
    <w:p w14:paraId="628778B4" w14:textId="767AB6FB" w:rsidR="006A4011" w:rsidRPr="00447ED3" w:rsidRDefault="00447ED3" w:rsidP="00447ED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ED3">
        <w:rPr>
          <w:rFonts w:ascii="Times New Roman" w:hAnsi="Times New Roman" w:cs="Times New Roman"/>
        </w:rPr>
        <w:t>FSGS-focal and segmental glomerulosclerosis, eGFR-estimated glomerular filtration rate, ACE-angiotensin converting enzyme, ARB-angiotensin II receptor blocker</w:t>
      </w:r>
      <w:r w:rsidR="006A401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7CD3DA8A" w14:textId="04409C17" w:rsidR="006A4011" w:rsidRDefault="006A4011" w:rsidP="00C533C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73711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Additional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file </w:t>
      </w:r>
      <w:r w:rsidR="00B1131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Summary of unadjusted Cox P</w:t>
      </w:r>
      <w:r w:rsidR="00C53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=</w:t>
      </w:r>
      <w:r w:rsidR="00C53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proportional hazards models by eGFR category</w:t>
      </w:r>
    </w:p>
    <w:p w14:paraId="2B5C7965" w14:textId="4E510896" w:rsidR="00C533C3" w:rsidRDefault="00C533C3" w:rsidP="00447ED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07AFE">
        <w:rPr>
          <w:rFonts w:ascii="Arial" w:hAnsi="Arial" w:cs="Arial"/>
          <w:b/>
          <w:bCs/>
          <w:noProof/>
          <w:color w:val="0F4761" w:themeColor="accent1" w:themeShade="BF"/>
          <w:sz w:val="24"/>
          <w:szCs w:val="24"/>
        </w:rPr>
        <w:drawing>
          <wp:inline distT="0" distB="0" distL="0" distR="0" wp14:anchorId="15C340E8" wp14:editId="4B7CBD00">
            <wp:extent cx="6043749" cy="5486400"/>
            <wp:effectExtent l="0" t="0" r="0" b="0"/>
            <wp:docPr id="824176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8" r="6095"/>
                    <a:stretch/>
                  </pic:blipFill>
                  <pic:spPr bwMode="auto">
                    <a:xfrm>
                      <a:off x="0" y="0"/>
                      <a:ext cx="6043749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92094" w14:textId="4FD064C3" w:rsidR="00447ED3" w:rsidRPr="00447ED3" w:rsidRDefault="00447ED3" w:rsidP="00447ED3">
      <w:pPr>
        <w:spacing w:line="240" w:lineRule="auto"/>
        <w:rPr>
          <w:rFonts w:ascii="Times New Roman" w:eastAsia="Calibri" w:hAnsi="Times New Roman" w:cs="Times New Roman"/>
        </w:rPr>
      </w:pPr>
      <w:r w:rsidRPr="00447ED3">
        <w:rPr>
          <w:rFonts w:ascii="Times New Roman" w:hAnsi="Times New Roman" w:cs="Times New Roman"/>
        </w:rPr>
        <w:t xml:space="preserve">eGFR-estimated glomerular filtration rate, ACE-angiotensin converting enzyme, ARB-angiotensin II receptor blocker, </w:t>
      </w:r>
    </w:p>
    <w:p w14:paraId="1F9D7AB6" w14:textId="5B0C8EC3" w:rsidR="00A313B0" w:rsidRDefault="00A31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C0EADE" w14:textId="04144D72" w:rsidR="00A313B0" w:rsidRDefault="00A313B0" w:rsidP="00A313B0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Additional file </w:t>
      </w:r>
      <w:r w:rsidR="00B1131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Summary of outcomes among patients with FSGS and MAKE by eGFR category</w:t>
      </w:r>
    </w:p>
    <w:tbl>
      <w:tblPr>
        <w:tblStyle w:val="TableGrid"/>
        <w:tblW w:w="4919" w:type="pct"/>
        <w:tblLayout w:type="fixed"/>
        <w:tblLook w:val="04A0" w:firstRow="1" w:lastRow="0" w:firstColumn="1" w:lastColumn="0" w:noHBand="0" w:noVBand="1"/>
      </w:tblPr>
      <w:tblGrid>
        <w:gridCol w:w="2515"/>
        <w:gridCol w:w="1439"/>
        <w:gridCol w:w="1170"/>
        <w:gridCol w:w="1170"/>
        <w:gridCol w:w="1081"/>
        <w:gridCol w:w="1529"/>
        <w:gridCol w:w="1711"/>
      </w:tblGrid>
      <w:tr w:rsidR="00A313B0" w:rsidRPr="00755B42" w14:paraId="07F6825C" w14:textId="77777777" w:rsidTr="008472DE">
        <w:trPr>
          <w:trHeight w:val="20"/>
        </w:trPr>
        <w:tc>
          <w:tcPr>
            <w:tcW w:w="1185" w:type="pct"/>
            <w:vAlign w:val="center"/>
          </w:tcPr>
          <w:p w14:paraId="79FF3CBB" w14:textId="77777777" w:rsidR="00A313B0" w:rsidRPr="00755B42" w:rsidDel="00394E46" w:rsidRDefault="00A313B0" w:rsidP="00847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vAlign w:val="center"/>
          </w:tcPr>
          <w:p w14:paraId="4FC9DC53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8" w:type="pct"/>
            <w:gridSpan w:val="5"/>
            <w:vAlign w:val="center"/>
          </w:tcPr>
          <w:p w14:paraId="0E1648E0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lang w:val="da-DK"/>
              </w:rPr>
            </w:pPr>
            <w:r w:rsidRPr="00755B42">
              <w:rPr>
                <w:rFonts w:ascii="Times New Roman" w:hAnsi="Times New Roman" w:cs="Times New Roman"/>
                <w:lang w:val="da-DK"/>
              </w:rPr>
              <w:t>Baseline eGFR, mL/min/1.73 m</w:t>
            </w:r>
            <w:r w:rsidRPr="00755B42">
              <w:rPr>
                <w:rFonts w:ascii="Times New Roman" w:hAnsi="Times New Roman" w:cs="Times New Roman"/>
                <w:vertAlign w:val="superscript"/>
                <w:lang w:val="da-DK"/>
              </w:rPr>
              <w:t>2</w:t>
            </w:r>
          </w:p>
        </w:tc>
      </w:tr>
      <w:tr w:rsidR="00A313B0" w:rsidRPr="00755B42" w14:paraId="69CCC993" w14:textId="77777777" w:rsidTr="008472DE">
        <w:trPr>
          <w:trHeight w:val="20"/>
        </w:trPr>
        <w:tc>
          <w:tcPr>
            <w:tcW w:w="1185" w:type="pct"/>
            <w:vAlign w:val="center"/>
          </w:tcPr>
          <w:p w14:paraId="16F3B3C1" w14:textId="77777777" w:rsidR="00A313B0" w:rsidRPr="00755B42" w:rsidDel="00394E46" w:rsidRDefault="00A313B0" w:rsidP="008472DE">
            <w:pPr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678" w:type="pct"/>
            <w:vAlign w:val="center"/>
          </w:tcPr>
          <w:p w14:paraId="1E43ACA9" w14:textId="77777777" w:rsidR="00A313B0" w:rsidRPr="00755B42" w:rsidRDefault="00A313B0" w:rsidP="008472D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b/>
                <w:bCs/>
              </w:rPr>
              <w:t>Overall</w:t>
            </w:r>
          </w:p>
        </w:tc>
        <w:tc>
          <w:tcPr>
            <w:tcW w:w="551" w:type="pct"/>
            <w:vAlign w:val="center"/>
          </w:tcPr>
          <w:p w14:paraId="2543960E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  <w:b/>
                <w:bCs/>
              </w:rPr>
              <w:t>≥90</w:t>
            </w:r>
          </w:p>
        </w:tc>
        <w:tc>
          <w:tcPr>
            <w:tcW w:w="551" w:type="pct"/>
            <w:vAlign w:val="center"/>
          </w:tcPr>
          <w:p w14:paraId="2CE05594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  <w:b/>
                <w:bCs/>
              </w:rPr>
              <w:t>60–89</w:t>
            </w:r>
          </w:p>
        </w:tc>
        <w:tc>
          <w:tcPr>
            <w:tcW w:w="509" w:type="pct"/>
            <w:vAlign w:val="center"/>
          </w:tcPr>
          <w:p w14:paraId="353FD4F9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  <w:b/>
                <w:bCs/>
              </w:rPr>
              <w:t>45–59</w:t>
            </w:r>
          </w:p>
        </w:tc>
        <w:tc>
          <w:tcPr>
            <w:tcW w:w="720" w:type="pct"/>
            <w:vAlign w:val="center"/>
          </w:tcPr>
          <w:p w14:paraId="6CDA35DD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  <w:b/>
                <w:bCs/>
              </w:rPr>
              <w:t>30–44</w:t>
            </w:r>
          </w:p>
        </w:tc>
        <w:tc>
          <w:tcPr>
            <w:tcW w:w="806" w:type="pct"/>
            <w:vAlign w:val="center"/>
          </w:tcPr>
          <w:p w14:paraId="0A513E39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  <w:b/>
                <w:bCs/>
              </w:rPr>
              <w:t>15–29</w:t>
            </w:r>
          </w:p>
        </w:tc>
      </w:tr>
      <w:tr w:rsidR="00A313B0" w:rsidRPr="00755B42" w14:paraId="4537B255" w14:textId="77777777" w:rsidTr="008472DE">
        <w:trPr>
          <w:trHeight w:val="20"/>
        </w:trPr>
        <w:tc>
          <w:tcPr>
            <w:tcW w:w="1185" w:type="pct"/>
            <w:vAlign w:val="center"/>
          </w:tcPr>
          <w:p w14:paraId="705E076F" w14:textId="77777777" w:rsidR="00A313B0" w:rsidRPr="00755B42" w:rsidRDefault="00A313B0" w:rsidP="008472DE">
            <w:pPr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</w:rPr>
              <w:t>First event, n (%)</w:t>
            </w:r>
          </w:p>
        </w:tc>
        <w:tc>
          <w:tcPr>
            <w:tcW w:w="678" w:type="pct"/>
            <w:vAlign w:val="center"/>
          </w:tcPr>
          <w:p w14:paraId="625010E7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262 (41.7)</w:t>
            </w:r>
          </w:p>
        </w:tc>
        <w:tc>
          <w:tcPr>
            <w:tcW w:w="551" w:type="pct"/>
            <w:vAlign w:val="center"/>
          </w:tcPr>
          <w:p w14:paraId="34A55731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29 (22.7)</w:t>
            </w:r>
          </w:p>
        </w:tc>
        <w:tc>
          <w:tcPr>
            <w:tcW w:w="551" w:type="pct"/>
            <w:vAlign w:val="center"/>
          </w:tcPr>
          <w:p w14:paraId="460ED482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49 (32.0)</w:t>
            </w:r>
          </w:p>
        </w:tc>
        <w:tc>
          <w:tcPr>
            <w:tcW w:w="509" w:type="pct"/>
            <w:vAlign w:val="center"/>
          </w:tcPr>
          <w:p w14:paraId="41FB53AC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34 (32.7)</w:t>
            </w:r>
          </w:p>
        </w:tc>
        <w:tc>
          <w:tcPr>
            <w:tcW w:w="720" w:type="pct"/>
            <w:vAlign w:val="center"/>
          </w:tcPr>
          <w:p w14:paraId="61C5BC28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76 (54.3)</w:t>
            </w:r>
          </w:p>
        </w:tc>
        <w:tc>
          <w:tcPr>
            <w:tcW w:w="806" w:type="pct"/>
            <w:vAlign w:val="center"/>
          </w:tcPr>
          <w:p w14:paraId="79D04017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74 (71.2)</w:t>
            </w:r>
          </w:p>
        </w:tc>
      </w:tr>
      <w:tr w:rsidR="00A313B0" w:rsidRPr="00755B42" w14:paraId="7EA17100" w14:textId="77777777" w:rsidTr="008472DE">
        <w:trPr>
          <w:trHeight w:val="20"/>
        </w:trPr>
        <w:tc>
          <w:tcPr>
            <w:tcW w:w="1185" w:type="pct"/>
            <w:vAlign w:val="center"/>
          </w:tcPr>
          <w:p w14:paraId="04C14A03" w14:textId="77777777" w:rsidR="00A313B0" w:rsidRPr="00755B42" w:rsidRDefault="00A313B0" w:rsidP="008472DE">
            <w:pPr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</w:rPr>
              <w:t xml:space="preserve">  eGFR 40% decline, n (% of events)</w:t>
            </w:r>
          </w:p>
        </w:tc>
        <w:tc>
          <w:tcPr>
            <w:tcW w:w="678" w:type="pct"/>
            <w:vAlign w:val="center"/>
          </w:tcPr>
          <w:p w14:paraId="0641147C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133 (50.8)</w:t>
            </w:r>
          </w:p>
        </w:tc>
        <w:tc>
          <w:tcPr>
            <w:tcW w:w="551" w:type="pct"/>
            <w:vAlign w:val="center"/>
          </w:tcPr>
          <w:p w14:paraId="09BB7FCA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22 (75.9)</w:t>
            </w:r>
          </w:p>
        </w:tc>
        <w:tc>
          <w:tcPr>
            <w:tcW w:w="551" w:type="pct"/>
            <w:vAlign w:val="center"/>
          </w:tcPr>
          <w:p w14:paraId="79221855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40 (81.6)</w:t>
            </w:r>
          </w:p>
        </w:tc>
        <w:tc>
          <w:tcPr>
            <w:tcW w:w="509" w:type="pct"/>
            <w:vAlign w:val="center"/>
          </w:tcPr>
          <w:p w14:paraId="2C0C7EAC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25 (73.5)</w:t>
            </w:r>
          </w:p>
        </w:tc>
        <w:tc>
          <w:tcPr>
            <w:tcW w:w="720" w:type="pct"/>
            <w:vAlign w:val="center"/>
          </w:tcPr>
          <w:p w14:paraId="766467D2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41 (53.9)</w:t>
            </w:r>
          </w:p>
        </w:tc>
        <w:tc>
          <w:tcPr>
            <w:tcW w:w="806" w:type="pct"/>
            <w:vAlign w:val="center"/>
          </w:tcPr>
          <w:p w14:paraId="04EFCD3E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5 (6.8)</w:t>
            </w:r>
          </w:p>
        </w:tc>
      </w:tr>
      <w:tr w:rsidR="00A313B0" w:rsidRPr="00755B42" w14:paraId="255D19EF" w14:textId="77777777" w:rsidTr="008472DE">
        <w:trPr>
          <w:trHeight w:val="323"/>
        </w:trPr>
        <w:tc>
          <w:tcPr>
            <w:tcW w:w="1185" w:type="pct"/>
            <w:vAlign w:val="center"/>
          </w:tcPr>
          <w:p w14:paraId="12791705" w14:textId="77777777" w:rsidR="00A313B0" w:rsidRPr="00755B42" w:rsidRDefault="00A313B0" w:rsidP="008472DE">
            <w:pPr>
              <w:rPr>
                <w:rFonts w:ascii="Times New Roman" w:hAnsi="Times New Roman" w:cs="Times New Roman"/>
                <w:vertAlign w:val="superscript"/>
              </w:rPr>
            </w:pPr>
            <w:r w:rsidRPr="00755B42">
              <w:rPr>
                <w:rFonts w:ascii="Times New Roman" w:hAnsi="Times New Roman" w:cs="Times New Roman"/>
              </w:rPr>
              <w:t xml:space="preserve">  Kidney failure</w:t>
            </w:r>
          </w:p>
        </w:tc>
        <w:tc>
          <w:tcPr>
            <w:tcW w:w="678" w:type="pct"/>
            <w:vAlign w:val="center"/>
          </w:tcPr>
          <w:p w14:paraId="4A74E4C5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74 (28.2)</w:t>
            </w:r>
          </w:p>
        </w:tc>
        <w:tc>
          <w:tcPr>
            <w:tcW w:w="551" w:type="pct"/>
            <w:vAlign w:val="center"/>
          </w:tcPr>
          <w:p w14:paraId="01793E20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3 (10.3)</w:t>
            </w:r>
          </w:p>
        </w:tc>
        <w:tc>
          <w:tcPr>
            <w:tcW w:w="551" w:type="pct"/>
            <w:vAlign w:val="center"/>
          </w:tcPr>
          <w:p w14:paraId="2350FBF6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 (4.1)</w:t>
            </w:r>
          </w:p>
        </w:tc>
        <w:tc>
          <w:tcPr>
            <w:tcW w:w="509" w:type="pct"/>
            <w:vAlign w:val="center"/>
          </w:tcPr>
          <w:p w14:paraId="74DED7E5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4 (11.8)</w:t>
            </w:r>
          </w:p>
        </w:tc>
        <w:tc>
          <w:tcPr>
            <w:tcW w:w="720" w:type="pct"/>
            <w:vAlign w:val="center"/>
          </w:tcPr>
          <w:p w14:paraId="240D5521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17 (22.4)</w:t>
            </w:r>
          </w:p>
        </w:tc>
        <w:tc>
          <w:tcPr>
            <w:tcW w:w="806" w:type="pct"/>
            <w:vAlign w:val="center"/>
          </w:tcPr>
          <w:p w14:paraId="2E87A8A2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48 (64.9)</w:t>
            </w:r>
          </w:p>
        </w:tc>
      </w:tr>
      <w:tr w:rsidR="00A313B0" w:rsidRPr="00755B42" w14:paraId="5D02DDA4" w14:textId="77777777" w:rsidTr="008472DE">
        <w:trPr>
          <w:trHeight w:val="350"/>
        </w:trPr>
        <w:tc>
          <w:tcPr>
            <w:tcW w:w="1185" w:type="pct"/>
            <w:vAlign w:val="center"/>
          </w:tcPr>
          <w:p w14:paraId="7FB89972" w14:textId="77777777" w:rsidR="00A313B0" w:rsidRPr="00755B42" w:rsidRDefault="00A313B0" w:rsidP="008472DE">
            <w:pPr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</w:rPr>
              <w:t xml:space="preserve">  Dialysis</w:t>
            </w:r>
          </w:p>
        </w:tc>
        <w:tc>
          <w:tcPr>
            <w:tcW w:w="678" w:type="pct"/>
            <w:vAlign w:val="center"/>
          </w:tcPr>
          <w:p w14:paraId="67E3B062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28 (10.7)</w:t>
            </w:r>
          </w:p>
        </w:tc>
        <w:tc>
          <w:tcPr>
            <w:tcW w:w="551" w:type="pct"/>
            <w:vAlign w:val="center"/>
          </w:tcPr>
          <w:p w14:paraId="24F2971D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 (3.4)</w:t>
            </w:r>
          </w:p>
        </w:tc>
        <w:tc>
          <w:tcPr>
            <w:tcW w:w="551" w:type="pct"/>
            <w:vAlign w:val="center"/>
          </w:tcPr>
          <w:p w14:paraId="099C0283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 (4.1)</w:t>
            </w:r>
          </w:p>
        </w:tc>
        <w:tc>
          <w:tcPr>
            <w:tcW w:w="509" w:type="pct"/>
            <w:vAlign w:val="center"/>
          </w:tcPr>
          <w:p w14:paraId="4119204D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 (5.9)</w:t>
            </w:r>
          </w:p>
        </w:tc>
        <w:tc>
          <w:tcPr>
            <w:tcW w:w="720" w:type="pct"/>
            <w:vAlign w:val="center"/>
          </w:tcPr>
          <w:p w14:paraId="7BF8F319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8 (10.5)</w:t>
            </w:r>
          </w:p>
        </w:tc>
        <w:tc>
          <w:tcPr>
            <w:tcW w:w="806" w:type="pct"/>
            <w:vAlign w:val="center"/>
          </w:tcPr>
          <w:p w14:paraId="18931114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15 (20.3)</w:t>
            </w:r>
          </w:p>
        </w:tc>
      </w:tr>
      <w:tr w:rsidR="00A313B0" w:rsidRPr="00755B42" w14:paraId="7A898872" w14:textId="77777777" w:rsidTr="008472DE">
        <w:trPr>
          <w:trHeight w:val="341"/>
        </w:trPr>
        <w:tc>
          <w:tcPr>
            <w:tcW w:w="1185" w:type="pct"/>
            <w:vAlign w:val="center"/>
          </w:tcPr>
          <w:p w14:paraId="51FDD151" w14:textId="77777777" w:rsidR="00A313B0" w:rsidRPr="00755B42" w:rsidRDefault="00A313B0" w:rsidP="008472DE">
            <w:pPr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</w:rPr>
              <w:t xml:space="preserve">  Transplant</w:t>
            </w:r>
          </w:p>
        </w:tc>
        <w:tc>
          <w:tcPr>
            <w:tcW w:w="678" w:type="pct"/>
            <w:vAlign w:val="center"/>
          </w:tcPr>
          <w:p w14:paraId="1153EA1E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13 (5.0)</w:t>
            </w:r>
          </w:p>
        </w:tc>
        <w:tc>
          <w:tcPr>
            <w:tcW w:w="551" w:type="pct"/>
            <w:vAlign w:val="center"/>
          </w:tcPr>
          <w:p w14:paraId="5B4944A2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 (6.9)</w:t>
            </w:r>
          </w:p>
        </w:tc>
        <w:tc>
          <w:tcPr>
            <w:tcW w:w="551" w:type="pct"/>
            <w:vAlign w:val="center"/>
          </w:tcPr>
          <w:p w14:paraId="24DADC7C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4 (8.2)</w:t>
            </w:r>
          </w:p>
        </w:tc>
        <w:tc>
          <w:tcPr>
            <w:tcW w:w="509" w:type="pct"/>
            <w:vAlign w:val="center"/>
          </w:tcPr>
          <w:p w14:paraId="7B494E85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 (5.9)</w:t>
            </w:r>
          </w:p>
        </w:tc>
        <w:tc>
          <w:tcPr>
            <w:tcW w:w="720" w:type="pct"/>
            <w:vAlign w:val="center"/>
          </w:tcPr>
          <w:p w14:paraId="46563D7A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2 (2.6)</w:t>
            </w:r>
          </w:p>
        </w:tc>
        <w:tc>
          <w:tcPr>
            <w:tcW w:w="806" w:type="pct"/>
            <w:vAlign w:val="center"/>
          </w:tcPr>
          <w:p w14:paraId="75814038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3 (4.1)</w:t>
            </w:r>
          </w:p>
        </w:tc>
      </w:tr>
      <w:tr w:rsidR="00A313B0" w:rsidRPr="00755B42" w14:paraId="151D8271" w14:textId="77777777" w:rsidTr="008472DE">
        <w:trPr>
          <w:trHeight w:val="341"/>
        </w:trPr>
        <w:tc>
          <w:tcPr>
            <w:tcW w:w="1185" w:type="pct"/>
            <w:vAlign w:val="center"/>
          </w:tcPr>
          <w:p w14:paraId="09447108" w14:textId="77777777" w:rsidR="00A313B0" w:rsidRPr="00755B42" w:rsidRDefault="00A313B0" w:rsidP="008472DE">
            <w:pPr>
              <w:rPr>
                <w:rFonts w:ascii="Times New Roman" w:hAnsi="Times New Roman" w:cs="Times New Roman"/>
              </w:rPr>
            </w:pPr>
            <w:r w:rsidRPr="00755B42">
              <w:rPr>
                <w:rFonts w:ascii="Times New Roman" w:hAnsi="Times New Roman" w:cs="Times New Roman"/>
              </w:rPr>
              <w:t>All-cause death</w:t>
            </w:r>
          </w:p>
        </w:tc>
        <w:tc>
          <w:tcPr>
            <w:tcW w:w="678" w:type="pct"/>
            <w:vAlign w:val="center"/>
          </w:tcPr>
          <w:p w14:paraId="21B0FDE0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14 (5.3)</w:t>
            </w:r>
          </w:p>
        </w:tc>
        <w:tc>
          <w:tcPr>
            <w:tcW w:w="551" w:type="pct"/>
            <w:vAlign w:val="center"/>
          </w:tcPr>
          <w:p w14:paraId="1E08362C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 (3.4)</w:t>
            </w:r>
          </w:p>
        </w:tc>
        <w:tc>
          <w:tcPr>
            <w:tcW w:w="551" w:type="pct"/>
            <w:vAlign w:val="center"/>
          </w:tcPr>
          <w:p w14:paraId="3C12E783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 (2.0)</w:t>
            </w:r>
          </w:p>
        </w:tc>
        <w:tc>
          <w:tcPr>
            <w:tcW w:w="509" w:type="pct"/>
            <w:vAlign w:val="center"/>
          </w:tcPr>
          <w:p w14:paraId="3C4868E7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1 (2.9)</w:t>
            </w:r>
          </w:p>
        </w:tc>
        <w:tc>
          <w:tcPr>
            <w:tcW w:w="720" w:type="pct"/>
            <w:vAlign w:val="center"/>
          </w:tcPr>
          <w:p w14:paraId="40ED375E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5B42">
              <w:rPr>
                <w:rFonts w:ascii="Times New Roman" w:hAnsi="Times New Roman" w:cs="Times New Roman"/>
                <w:color w:val="000000"/>
              </w:rPr>
              <w:t>8 (10.5)</w:t>
            </w:r>
          </w:p>
        </w:tc>
        <w:tc>
          <w:tcPr>
            <w:tcW w:w="806" w:type="pct"/>
            <w:vAlign w:val="center"/>
          </w:tcPr>
          <w:p w14:paraId="6771D5A1" w14:textId="77777777" w:rsidR="00A313B0" w:rsidRPr="00755B42" w:rsidRDefault="00A313B0" w:rsidP="008472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2985D10" w14:textId="77777777" w:rsidR="00286429" w:rsidRPr="00286429" w:rsidRDefault="00286429" w:rsidP="00286429">
      <w:pPr>
        <w:spacing w:line="240" w:lineRule="auto"/>
        <w:rPr>
          <w:rFonts w:ascii="Times New Roman" w:eastAsia="Calibri" w:hAnsi="Times New Roman" w:cs="Times New Roman"/>
        </w:rPr>
      </w:pPr>
      <w:r w:rsidRPr="00286429">
        <w:rPr>
          <w:rFonts w:ascii="Times New Roman" w:hAnsi="Times New Roman" w:cs="Times New Roman"/>
        </w:rPr>
        <w:t xml:space="preserve">FSGS-focal and segmental glomerulosclerosis, MAKE-major adverse kidney events, eGFR-estimated glomerular filtration rate </w:t>
      </w:r>
    </w:p>
    <w:p w14:paraId="2821F3AE" w14:textId="77777777" w:rsidR="00A313B0" w:rsidRDefault="00A313B0" w:rsidP="00A313B0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CDBC63" w14:textId="77777777" w:rsidR="006A4011" w:rsidRPr="002E7ED1" w:rsidRDefault="006A4011">
      <w:pPr>
        <w:rPr>
          <w:rFonts w:ascii="Times New Roman" w:hAnsi="Times New Roman" w:cs="Times New Roman"/>
          <w:sz w:val="24"/>
          <w:szCs w:val="24"/>
        </w:rPr>
      </w:pPr>
    </w:p>
    <w:sectPr w:rsidR="006A4011" w:rsidRPr="002E7ED1" w:rsidSect="00ED0915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92FC" w14:textId="77777777" w:rsidR="00BD78F7" w:rsidRDefault="00BD78F7" w:rsidP="00ED0915">
      <w:pPr>
        <w:spacing w:after="0" w:line="240" w:lineRule="auto"/>
      </w:pPr>
      <w:r>
        <w:separator/>
      </w:r>
    </w:p>
  </w:endnote>
  <w:endnote w:type="continuationSeparator" w:id="0">
    <w:p w14:paraId="1A053EED" w14:textId="77777777" w:rsidR="00BD78F7" w:rsidRDefault="00BD78F7" w:rsidP="00ED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298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18093" w14:textId="0F6FC95E" w:rsidR="00ED0915" w:rsidRDefault="00ED0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AD6E6" w14:textId="77777777" w:rsidR="00ED0915" w:rsidRDefault="00ED0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927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78CE16" w14:textId="6B58A47E" w:rsidR="00ED0915" w:rsidRPr="00ED0915" w:rsidRDefault="00ED091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09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09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09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09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09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A2FA5F" w14:textId="77777777" w:rsidR="00ED0915" w:rsidRDefault="00ED0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CF4F" w14:textId="77777777" w:rsidR="00BD78F7" w:rsidRDefault="00BD78F7" w:rsidP="00ED0915">
      <w:pPr>
        <w:spacing w:after="0" w:line="240" w:lineRule="auto"/>
      </w:pPr>
      <w:r>
        <w:separator/>
      </w:r>
    </w:p>
  </w:footnote>
  <w:footnote w:type="continuationSeparator" w:id="0">
    <w:p w14:paraId="2F1ADAF2" w14:textId="77777777" w:rsidR="00BD78F7" w:rsidRDefault="00BD78F7" w:rsidP="00ED0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1"/>
    <w:rsid w:val="000671E5"/>
    <w:rsid w:val="0018415F"/>
    <w:rsid w:val="001C08F9"/>
    <w:rsid w:val="001C3051"/>
    <w:rsid w:val="002013B2"/>
    <w:rsid w:val="0026584C"/>
    <w:rsid w:val="00286429"/>
    <w:rsid w:val="002E7ED1"/>
    <w:rsid w:val="00447ED3"/>
    <w:rsid w:val="005600CB"/>
    <w:rsid w:val="005F7D4F"/>
    <w:rsid w:val="006502F3"/>
    <w:rsid w:val="006A4011"/>
    <w:rsid w:val="006C426D"/>
    <w:rsid w:val="0078598D"/>
    <w:rsid w:val="00853DD8"/>
    <w:rsid w:val="0086585A"/>
    <w:rsid w:val="00940F10"/>
    <w:rsid w:val="00970057"/>
    <w:rsid w:val="00992AE5"/>
    <w:rsid w:val="00A313B0"/>
    <w:rsid w:val="00A73C20"/>
    <w:rsid w:val="00AE7304"/>
    <w:rsid w:val="00B1131A"/>
    <w:rsid w:val="00BD78F7"/>
    <w:rsid w:val="00C533C3"/>
    <w:rsid w:val="00CF78E1"/>
    <w:rsid w:val="00D3713E"/>
    <w:rsid w:val="00D47EFE"/>
    <w:rsid w:val="00E52A2A"/>
    <w:rsid w:val="00EA3CC3"/>
    <w:rsid w:val="00ED0915"/>
    <w:rsid w:val="00F16C59"/>
    <w:rsid w:val="00F779CD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7012"/>
  <w15:chartTrackingRefBased/>
  <w15:docId w15:val="{C682C04A-A825-4059-A0FC-BC867A0F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D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E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E7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ED1"/>
    <w:rPr>
      <w:kern w:val="0"/>
      <w:sz w:val="20"/>
      <w:szCs w:val="20"/>
    </w:rPr>
  </w:style>
  <w:style w:type="table" w:styleId="TableGrid">
    <w:name w:val="Table Grid"/>
    <w:basedOn w:val="TableNormal"/>
    <w:uiPriority w:val="39"/>
    <w:rsid w:val="0094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91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ED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91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884F7-B93B-41BE-AD15-B9FF1B53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Kornowske, Lindsey M</dc:creator>
  <cp:keywords/>
  <dc:description/>
  <cp:lastModifiedBy>Nicholas, Susanne B.</cp:lastModifiedBy>
  <cp:revision>2</cp:revision>
  <cp:lastPrinted>2025-03-16T03:34:00Z</cp:lastPrinted>
  <dcterms:created xsi:type="dcterms:W3CDTF">2025-04-06T14:29:00Z</dcterms:created>
  <dcterms:modified xsi:type="dcterms:W3CDTF">2025-04-06T14:29:00Z</dcterms:modified>
</cp:coreProperties>
</file>