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="24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Effects of injectable mineral supplementation on health, metabolic stress, and performance in Holstein cows during the transition period</w:t>
      </w:r>
    </w:p>
    <w:p w:rsidR="00000000" w:rsidDel="00000000" w:rsidP="00000000" w:rsidRDefault="00000000" w:rsidRPr="00000000" w14:paraId="00000002">
      <w:pPr>
        <w:spacing w:after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Tropical Animal Health and Production</w:t>
      </w:r>
    </w:p>
    <w:p w:rsidR="00000000" w:rsidDel="00000000" w:rsidP="00000000" w:rsidRDefault="00000000" w:rsidRPr="00000000" w14:paraId="00000003">
      <w:pPr>
        <w:spacing w:after="20" w:before="20" w:line="276" w:lineRule="auto"/>
        <w:jc w:val="center"/>
        <w:rPr>
          <w:rFonts w:ascii="Times New Roman" w:cs="Times New Roman" w:eastAsia="Times New Roman" w:hAnsi="Times New Roman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Raquel Souza Marques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 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Filipe Aguera Pinheiro 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Clara Satsuki Mori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 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Susan Suárez-Retamozo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 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Rodrigo Almeida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 3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Bruno Sivieri Lima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 4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Luc Durel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 4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and Viviani Gomes 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1,*</w:t>
      </w:r>
    </w:p>
    <w:p w:rsidR="00000000" w:rsidDel="00000000" w:rsidP="00000000" w:rsidRDefault="00000000" w:rsidRPr="00000000" w14:paraId="00000004">
      <w:pPr>
        <w:spacing w:after="20" w:before="20" w:line="276" w:lineRule="auto"/>
        <w:rPr>
          <w:rFonts w:ascii="Times New Roman" w:cs="Times New Roman" w:eastAsia="Times New Roman" w:hAnsi="Times New Roman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0" w:before="2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1*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Department of Internal Medicine, College of Veterinary Medicine and Animal Science, University of São Paulo, Ave. Prof. Orlando Marques de Paiva, 87, São Paulo, SP 05508-270, Brazil.</w:t>
      </w:r>
    </w:p>
    <w:p w:rsidR="00000000" w:rsidDel="00000000" w:rsidP="00000000" w:rsidRDefault="00000000" w:rsidRPr="00000000" w14:paraId="00000006">
      <w:pPr>
        <w:spacing w:after="20" w:before="2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Facultad de Medicina Veterinaria y Zootecnia, Universidad Peruana Cayetano Heredia, Ave. Honorio Delgado 430, San Martín de Porres, 15102, Lima, Peru.</w:t>
      </w:r>
    </w:p>
    <w:p w:rsidR="00000000" w:rsidDel="00000000" w:rsidP="00000000" w:rsidRDefault="00000000" w:rsidRPr="00000000" w14:paraId="00000007">
      <w:pPr>
        <w:spacing w:after="20" w:before="2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3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Department of Animal Science, Federal University of Paraná, Rua dos Funcionários, 1540, Curitiba - PR, 80035-050, Brazil.</w:t>
      </w:r>
    </w:p>
    <w:p w:rsidR="00000000" w:rsidDel="00000000" w:rsidP="00000000" w:rsidRDefault="00000000" w:rsidRPr="00000000" w14:paraId="00000008">
      <w:pPr>
        <w:spacing w:after="20" w:before="2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4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Virbac Brazil, Ave. Queiroz Filho, 1560 - Vila Leopoldina, São Paulo - SP, 05317-000, Brazil.</w:t>
      </w:r>
    </w:p>
    <w:p w:rsidR="00000000" w:rsidDel="00000000" w:rsidP="00000000" w:rsidRDefault="00000000" w:rsidRPr="00000000" w14:paraId="00000009">
      <w:pPr>
        <w:spacing w:after="20" w:before="2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0" w:before="20"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*Corresponding author E-mail: viviani.gomes@usp.br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20" w:before="240" w:line="228" w:lineRule="auto"/>
        <w:ind w:lef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1.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Ingredients, nutrients, and minerals (% of dry matter – DM) of diets offered at prepartum and postpartum during the experimental period in Holstein cows.</w:t>
      </w:r>
    </w:p>
    <w:tbl>
      <w:tblPr>
        <w:tblStyle w:val="Table1"/>
        <w:tblpPr w:leftFromText="180" w:rightFromText="180" w:topFromText="180" w:bottomFromText="180" w:vertAnchor="text" w:horzAnchor="text" w:tblpX="540" w:tblpY="0"/>
        <w:tblW w:w="8145.0" w:type="dxa"/>
        <w:jc w:val="left"/>
        <w:tblInd w:w="2608.0" w:type="dxa"/>
        <w:tblBorders>
          <w:top w:color="000000" w:space="0" w:sz="8" w:val="single"/>
          <w:bottom w:color="000000" w:space="0" w:sz="8" w:val="single"/>
        </w:tblBorders>
        <w:tblLayout w:type="fixed"/>
        <w:tblLook w:val="0400"/>
      </w:tblPr>
      <w:tblGrid>
        <w:gridCol w:w="3160.0000000000005"/>
        <w:gridCol w:w="2464.9999999999995"/>
        <w:gridCol w:w="2520"/>
        <w:tblGridChange w:id="0">
          <w:tblGrid>
            <w:gridCol w:w="3160.0000000000005"/>
            <w:gridCol w:w="2464.9999999999995"/>
            <w:gridCol w:w="2520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Ingredients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Prepartum diet (%DM)</w:t>
            </w:r>
          </w:p>
        </w:tc>
        <w:tc>
          <w:tcPr>
            <w:tcBorders>
              <w:top w:color="000000" w:space="0" w:sz="8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Postpartum diet (%DM)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Corn silage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67.84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42.75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Pre-dried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5.78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2.97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Cottonseed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8.87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5.26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Núcleo Pré-Parto AN 330 agMilk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3.18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Pós Parto SJ premix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Lysine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Methionine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Soybean meal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8.65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8.38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DDG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5.60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7.13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16.35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Citrus pulp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3.38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Pre-dried alfalfa silage 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3.14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Canola meal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6.86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Enerfat (Kemin)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Smartamine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Magnesium oxide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Sodium bicarbonate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Salt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Calcitic limestone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1.17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100</w:t>
            </w:r>
          </w:p>
        </w:tc>
      </w:tr>
      <w:tr>
        <w:trPr>
          <w:cantSplit w:val="0"/>
          <w:trHeight w:val="119.82421875" w:hRule="atLeast"/>
          <w:tblHeader w:val="0"/>
        </w:trPr>
        <w:tc>
          <w:tcPr>
            <w:tcBorders>
              <w:top w:color="000000" w:space="0" w:sz="4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061">
            <w:pPr>
              <w:spacing w:line="240" w:lineRule="auto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Nutrients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06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06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Crude protein</w:t>
            </w:r>
          </w:p>
        </w:tc>
        <w:tc>
          <w:tcPr>
            <w:tcBorders>
              <w:top w:color="ffffff" w:space="0" w:sz="8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14.77</w:t>
            </w:r>
          </w:p>
        </w:tc>
        <w:tc>
          <w:tcPr>
            <w:tcBorders>
              <w:top w:color="ffffff" w:space="0" w:sz="8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17.4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Ethereal extract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4.26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4.40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Mineral residue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5.93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7.26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Raw fiber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ADF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25.70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17.86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Lignin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5.65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3.71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8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NDF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8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44.27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8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35.49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079">
            <w:pPr>
              <w:spacing w:line="240" w:lineRule="auto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Minerals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07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07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Calcium</w:t>
            </w:r>
          </w:p>
        </w:tc>
        <w:tc>
          <w:tcPr>
            <w:tcBorders>
              <w:top w:color="ffffff" w:space="0" w:sz="8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0.41</w:t>
            </w:r>
          </w:p>
        </w:tc>
        <w:tc>
          <w:tcPr>
            <w:tcBorders>
              <w:top w:color="ffffff" w:space="0" w:sz="8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1.11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Phosphor</w:t>
            </w:r>
          </w:p>
        </w:tc>
        <w:tc>
          <w:tcPr>
            <w:tcBorders>
              <w:top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0.38</w:t>
            </w:r>
          </w:p>
        </w:tc>
        <w:tc>
          <w:tcPr>
            <w:tcBorders>
              <w:top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0.47</w:t>
            </w:r>
          </w:p>
        </w:tc>
      </w:tr>
      <w:tr>
        <w:trPr>
          <w:cantSplit w:val="0"/>
          <w:trHeight w:val="179.8242187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Potassium</w:t>
            </w:r>
          </w:p>
        </w:tc>
        <w:tc>
          <w:tcPr>
            <w:tcBorders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0.72</w:t>
            </w:r>
          </w:p>
        </w:tc>
        <w:tc>
          <w:tcPr>
            <w:tcBorders>
              <w:bottom w:color="000000" w:space="0" w:sz="8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0.67</w:t>
            </w:r>
          </w:p>
        </w:tc>
      </w:tr>
    </w:tbl>
    <w:p w:rsidR="00000000" w:rsidDel="00000000" w:rsidP="00000000" w:rsidRDefault="00000000" w:rsidRPr="00000000" w14:paraId="00000085">
      <w:pPr>
        <w:spacing w:line="228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line="228" w:lineRule="auto"/>
        <w:ind w:left="0" w:firstLine="0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228" w:lineRule="auto"/>
        <w:ind w:left="0" w:firstLine="566.9291338582678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Source: São Jorge farms nutritionist, 2021</w:t>
      </w:r>
    </w:p>
    <w:p w:rsidR="00000000" w:rsidDel="00000000" w:rsidP="00000000" w:rsidRDefault="00000000" w:rsidRPr="00000000" w14:paraId="000000B0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DM = Dry matter; DDG = Dried Distillers Grains ; ADF = Acid-Detergent Fiber; NDF = Neutral Detergent Fiber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before="0" w:line="240" w:lineRule="auto"/>
        <w:ind w:left="566.9291338582678" w:right="242.5984251968515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2.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Mineral balance of prepartum diet for Holstein cows during the experimental period.</w:t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00.0" w:type="dxa"/>
        <w:jc w:val="left"/>
        <w:tblInd w:w="2608.0" w:type="dxa"/>
        <w:tblBorders>
          <w:top w:color="000000" w:space="0" w:sz="8" w:val="single"/>
          <w:bottom w:color="000000" w:space="0" w:sz="8" w:val="single"/>
        </w:tblBorders>
        <w:tblLayout w:type="fixed"/>
        <w:tblLook w:val="0400"/>
      </w:tblPr>
      <w:tblGrid>
        <w:gridCol w:w="1485"/>
        <w:gridCol w:w="1215"/>
        <w:gridCol w:w="1005"/>
        <w:gridCol w:w="825"/>
        <w:gridCol w:w="960"/>
        <w:gridCol w:w="1250.0000000000005"/>
        <w:gridCol w:w="1374.9999999999995"/>
        <w:gridCol w:w="885"/>
        <w:tblGridChange w:id="0">
          <w:tblGrid>
            <w:gridCol w:w="1485"/>
            <w:gridCol w:w="1215"/>
            <w:gridCol w:w="1005"/>
            <w:gridCol w:w="825"/>
            <w:gridCol w:w="960"/>
            <w:gridCol w:w="1250.0000000000005"/>
            <w:gridCol w:w="1374.9999999999995"/>
            <w:gridCol w:w="885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C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Requirements (g/dL)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C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C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Maintenance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C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Gestation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C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Lactation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C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Growth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C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Total required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C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Total provided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D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Balance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Macro minerals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D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9.8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7.8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18.9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D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24.7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E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5.8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16.4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27.8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E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11.5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Mg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3.6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E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8.4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F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Cl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81.8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0F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68.8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70.9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72.1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F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85.2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0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13.1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17.1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10.4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0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-6.7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1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26.3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Trace minerals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1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Co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1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2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Cu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9.9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Fe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15.6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20.1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130.3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110.2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I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3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Mn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3.8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3.4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Zn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10.6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4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207.4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5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139.3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5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Cr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5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5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5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5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5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5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5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159">
      <w:pPr>
        <w:spacing w:line="240" w:lineRule="auto"/>
        <w:ind w:left="0" w:right="242.5984251968515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Source: Animal Nutrition Laboratory, Department of Animal Science, Federal University of Paraná, 2021. </w:t>
      </w:r>
    </w:p>
    <w:p w:rsidR="00000000" w:rsidDel="00000000" w:rsidP="00000000" w:rsidRDefault="00000000" w:rsidRPr="00000000" w14:paraId="0000015A">
      <w:pPr>
        <w:spacing w:line="240" w:lineRule="auto"/>
        <w:ind w:left="0" w:right="242.5984251968515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Ca = Calcium; P = Phosphorus; Mg = Magnesium; Cl = Chlorine, K = Potassium; Na = Sodium; S = Sulfur; Co = Cobalt; Cu = Copper; Fe = Iron; I = Iodine; Mn = Manganese; Se = Selenium; Zn = Zinc; Cr = Chromium.</w:t>
      </w:r>
    </w:p>
    <w:p w:rsidR="00000000" w:rsidDel="00000000" w:rsidP="00000000" w:rsidRDefault="00000000" w:rsidRPr="00000000" w14:paraId="0000015B">
      <w:pPr>
        <w:spacing w:line="240" w:lineRule="auto"/>
        <w:ind w:left="0" w:right="242.5984251968515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3.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Mineral balance of postpartum diet for Holstein cows during the experimental period.</w:t>
      </w: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180" w:bottomFromText="180" w:vertAnchor="text" w:horzAnchor="text" w:tblpX="0" w:tblpY="0"/>
        <w:tblW w:w="9000.0" w:type="dxa"/>
        <w:jc w:val="left"/>
        <w:tblInd w:w="2608.0" w:type="dxa"/>
        <w:tblBorders>
          <w:top w:color="000000" w:space="0" w:sz="8" w:val="single"/>
          <w:bottom w:color="000000" w:space="0" w:sz="8" w:val="single"/>
        </w:tblBorders>
        <w:tblLayout w:type="fixed"/>
        <w:tblLook w:val="0400"/>
      </w:tblPr>
      <w:tblGrid>
        <w:gridCol w:w="1485"/>
        <w:gridCol w:w="1215"/>
        <w:gridCol w:w="1005"/>
        <w:gridCol w:w="825"/>
        <w:gridCol w:w="960"/>
        <w:gridCol w:w="1250.0000000000005"/>
        <w:gridCol w:w="1374.9999999999995"/>
        <w:gridCol w:w="885"/>
        <w:tblGridChange w:id="0">
          <w:tblGrid>
            <w:gridCol w:w="1485"/>
            <w:gridCol w:w="1215"/>
            <w:gridCol w:w="1005"/>
            <w:gridCol w:w="825"/>
            <w:gridCol w:w="960"/>
            <w:gridCol w:w="1250.0000000000005"/>
            <w:gridCol w:w="1374.9999999999995"/>
            <w:gridCol w:w="885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15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5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Requirements (g/dL)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6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6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Maintenance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6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Gestation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6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Lactation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6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Growth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6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Total required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6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Total provided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6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Balance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6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Macro minerals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6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6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7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19.6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55.6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121.2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7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65.6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22.1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7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31.1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53.2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64.7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8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11.5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Mg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3.8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-0.1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34.7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8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Cl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24.1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8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59.1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74.5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9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15.4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182.3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52.5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-0.6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234.2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174.7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9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-59.5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31.5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9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-0.4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82.7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A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37.5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43.5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43.5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59.1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A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15.6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Trace minerals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A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B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Co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8.9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B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Cu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B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16.9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C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Fe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-8.8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26.2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367.4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C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341.2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I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C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D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5.3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Mn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-0.5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7.3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D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5.1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D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E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Zn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108.6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140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-6.2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242.5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312.7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E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70.3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Cr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E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F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F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F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1F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F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1F5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Source: Animal Nutrition Laboratory, Department of Animal Science, Federal University of Paraná, 2021. </w:t>
      </w:r>
    </w:p>
    <w:p w:rsidR="00000000" w:rsidDel="00000000" w:rsidP="00000000" w:rsidRDefault="00000000" w:rsidRPr="00000000" w14:paraId="000001F6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Ca = Calcium; P = Phosphorus; Mg = Magnesium; Cl = Chlorine, K = Potassium; Na = Sodium; S = Sulfur; Co = Cobalt; Cu = Copper; Fe = Iron; I = Iodine; Mn = Manganese; Se = Selenium; Zn = Zinc; Cr = Chromium.</w:t>
      </w:r>
    </w:p>
    <w:p w:rsidR="00000000" w:rsidDel="00000000" w:rsidP="00000000" w:rsidRDefault="00000000" w:rsidRPr="00000000" w14:paraId="000001F7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4.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Metabolism analyses carried out in the group of 60 animals in the 7 moments of the transition period (3 weeks prepartum to 3 weeks postpartum). The table shows the commercial kits with their references and brands, used in the analysis of metabolism indicators of Holstein cows during the transition period.</w:t>
      </w:r>
    </w:p>
    <w:tbl>
      <w:tblPr>
        <w:tblStyle w:val="Table4"/>
        <w:tblpPr w:leftFromText="180" w:rightFromText="180" w:topFromText="180" w:bottomFromText="180" w:vertAnchor="text" w:horzAnchor="text" w:tblpX="15" w:tblpY="0"/>
        <w:tblW w:w="9000.0" w:type="dxa"/>
        <w:jc w:val="left"/>
        <w:tblInd w:w="2608.0" w:type="dxa"/>
        <w:tblBorders>
          <w:top w:color="000000" w:space="0" w:sz="8" w:val="single"/>
          <w:bottom w:color="000000" w:space="0" w:sz="8" w:val="single"/>
        </w:tblBorders>
        <w:tblLayout w:type="fixed"/>
        <w:tblLook w:val="0400"/>
      </w:tblPr>
      <w:tblGrid>
        <w:gridCol w:w="1995"/>
        <w:gridCol w:w="1155"/>
        <w:gridCol w:w="1290"/>
        <w:gridCol w:w="2640"/>
        <w:gridCol w:w="1920"/>
        <w:tblGridChange w:id="0">
          <w:tblGrid>
            <w:gridCol w:w="1995"/>
            <w:gridCol w:w="1155"/>
            <w:gridCol w:w="1290"/>
            <w:gridCol w:w="2640"/>
            <w:gridCol w:w="1920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1F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Analysis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1F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Brand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1F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1F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Interval of reference </w:t>
            </w:r>
          </w:p>
        </w:tc>
        <w:tc>
          <w:tcPr>
            <w:tcBorders>
              <w:top w:color="000000" w:space="0" w:sz="8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0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Authors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0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Total bilirubin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Kovalent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1090075K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0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0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Direct bilirubin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Kovalent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1080075M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0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Cholesterol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Labtest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76-2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800 to 1 200 mg/L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Kaneko et al. [21]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1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Glucose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Labtest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133-1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450 to 750 mg/L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Kaneko et al. [21]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Triglycerides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Labtest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87-2/100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to 140 mg/L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1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Kaneko et al. [21]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1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Total protein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Labtest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99-250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68 000 to 86 000 mg/L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1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Smith et al. [22]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1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NEFA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Randox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FA115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Prepartum&gt;0.3 mmol/L</w:t>
            </w:r>
          </w:p>
          <w:p w:rsidR="00000000" w:rsidDel="00000000" w:rsidP="00000000" w:rsidRDefault="00000000" w:rsidRPr="00000000" w14:paraId="000002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Postpartum&gt;0.6 mmol/L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Moyes et al. [23]; Ospina et al. [24]</w:t>
            </w:r>
          </w:p>
        </w:tc>
      </w:tr>
      <w:tr>
        <w:trPr>
          <w:cantSplit w:val="0"/>
          <w:trHeight w:val="254.8242187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BHB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Randox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RB1007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 1.2 mmol/L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Albumin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Biosystem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11573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30 300 to 35 500 mg/L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Kaneko et al. [21]</w:t>
            </w:r>
          </w:p>
        </w:tc>
      </w:tr>
      <w:tr>
        <w:trPr>
          <w:cantSplit w:val="0"/>
          <w:trHeight w:val="89.8242187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Calcium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Biosystem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11570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AST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Biosystem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11531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78 to 132 U/L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3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Kaneko et al. [21]</w:t>
            </w:r>
          </w:p>
        </w:tc>
      </w:tr>
    </w:tbl>
    <w:p w:rsidR="00000000" w:rsidDel="00000000" w:rsidP="00000000" w:rsidRDefault="00000000" w:rsidRPr="00000000" w14:paraId="00000239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NEFA = Non-Esterified Fatty Acids; BHB = Beta-Hydroxybutyric Acid; AST = Aspartate aminotransferase</w:t>
      </w:r>
    </w:p>
    <w:p w:rsidR="00000000" w:rsidDel="00000000" w:rsidP="00000000" w:rsidRDefault="00000000" w:rsidRPr="00000000" w14:paraId="0000023A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16"/>
          <w:szCs w:val="16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5.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Incidence of twins, stillbirths, and gender of the calves from Holstein dairy cows included in the study. No difference was found for the variables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&gt; 0.05). Statistical comparison between groups was made by using Student's t-test.</w:t>
      </w:r>
    </w:p>
    <w:p w:rsidR="00000000" w:rsidDel="00000000" w:rsidP="00000000" w:rsidRDefault="00000000" w:rsidRPr="00000000" w14:paraId="0000023C">
      <w:pPr>
        <w:spacing w:line="240" w:lineRule="auto"/>
        <w:ind w:firstLine="566"/>
        <w:jc w:val="both"/>
        <w:rPr>
          <w:rFonts w:ascii="Times New Roman" w:cs="Times New Roman" w:eastAsia="Times New Roman" w:hAnsi="Times New Roman"/>
          <w:sz w:val="16"/>
          <w:szCs w:val="16"/>
          <w:highlight w:val="yellow"/>
        </w:rPr>
      </w:pPr>
      <w:r w:rsidDel="00000000" w:rsidR="00000000" w:rsidRPr="00000000">
        <w:rPr>
          <w:rtl w:val="0"/>
        </w:rPr>
      </w:r>
    </w:p>
    <w:tbl>
      <w:tblPr>
        <w:tblStyle w:val="Table5"/>
        <w:tblpPr w:leftFromText="180" w:rightFromText="180" w:topFromText="180" w:bottomFromText="180" w:vertAnchor="text" w:horzAnchor="text" w:tblpX="480" w:tblpY="0.5753260334631705"/>
        <w:tblW w:w="7840.0" w:type="dxa"/>
        <w:jc w:val="left"/>
        <w:tblBorders>
          <w:top w:color="000000" w:space="0" w:sz="8" w:val="single"/>
          <w:left w:color="000000" w:space="0" w:sz="4" w:val="single"/>
          <w:bottom w:color="000000" w:space="0" w:sz="8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80"/>
        <w:gridCol w:w="1940"/>
        <w:gridCol w:w="1960"/>
        <w:gridCol w:w="1960"/>
        <w:tblGridChange w:id="0">
          <w:tblGrid>
            <w:gridCol w:w="1980"/>
            <w:gridCol w:w="1940"/>
            <w:gridCol w:w="1960"/>
            <w:gridCol w:w="1960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3D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Product</w:t>
            </w:r>
          </w:p>
        </w:tc>
        <w:tc>
          <w:tcPr>
            <w:gridSpan w:val="2"/>
            <w:tcBorders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3E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Group</w:t>
            </w:r>
          </w:p>
        </w:tc>
        <w:tc>
          <w:tcPr>
            <w:vMerge w:val="restart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40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Total</w:t>
            </w:r>
          </w:p>
        </w:tc>
      </w:tr>
      <w:tr>
        <w:trPr>
          <w:cantSplit w:val="0"/>
          <w:trHeight w:val="214" w:hRule="atLeast"/>
          <w:tblHeader w:val="0"/>
        </w:trPr>
        <w:tc>
          <w:tcPr>
            <w:vMerge w:val="continue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41">
            <w:pPr>
              <w:widowControl w:val="0"/>
              <w:spacing w:line="276" w:lineRule="auto"/>
              <w:jc w:val="left"/>
              <w:rPr>
                <w:b w:val="1"/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42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43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vMerge w:val="continue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jc w:val="left"/>
              <w:rPr>
                <w:b w:val="1"/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jc w:val="left"/>
              <w:rPr>
                <w:b w:val="1"/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46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% (</w:t>
            </w: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n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/total)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47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% (</w:t>
            </w: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n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/total)</w:t>
            </w:r>
          </w:p>
        </w:tc>
        <w:tc>
          <w:tcPr>
            <w:vMerge w:val="continue"/>
            <w:tcBorders>
              <w:left w:color="ffffff" w:space="0" w:sz="8" w:val="single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jc w:val="left"/>
              <w:rPr>
                <w:b w:val="1"/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4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Female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4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40.44 (74/183)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4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59.56 (109/183)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4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60.79 (183/301)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4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Male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4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40.21 (39/97)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4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59.79 (58/97)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5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32.23 (97/301)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5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Twins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5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33.33 (4/12)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5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66.66 (8/12)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5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3.99 (12/301)</w:t>
            </w:r>
          </w:p>
        </w:tc>
      </w:tr>
      <w:tr>
        <w:trPr>
          <w:cantSplit w:val="0"/>
          <w:trHeight w:val="214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5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Stillbirth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5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66.66 (6/9)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5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33.33 (3/9)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5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2.99 (9/301)</w:t>
            </w:r>
          </w:p>
        </w:tc>
      </w:tr>
    </w:tbl>
    <w:p w:rsidR="00000000" w:rsidDel="00000000" w:rsidP="00000000" w:rsidRDefault="00000000" w:rsidRPr="00000000" w14:paraId="00000259">
      <w:pPr>
        <w:spacing w:line="48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A">
      <w:pPr>
        <w:spacing w:line="480" w:lineRule="auto"/>
        <w:ind w:firstLine="566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spacing w:line="480" w:lineRule="auto"/>
        <w:ind w:firstLine="566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spacing w:line="480" w:lineRule="auto"/>
        <w:ind w:firstLine="566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spacing w:line="480" w:lineRule="auto"/>
        <w:ind w:lef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highlight w:val="yellow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NIMS = Control group; IMS = Injectable mineral supplementation group.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25E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6.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Serum calcium concentrations (mmol/L) in Holstein cows supplemented thrice with an injectable mineral supplement (IMS) during the transition period or not (NIMS).</w:t>
      </w:r>
    </w:p>
    <w:p w:rsidR="00000000" w:rsidDel="00000000" w:rsidP="00000000" w:rsidRDefault="00000000" w:rsidRPr="00000000" w14:paraId="0000025F">
      <w:pPr>
        <w:spacing w:line="240" w:lineRule="auto"/>
        <w:ind w:firstLine="566"/>
        <w:jc w:val="both"/>
        <w:rPr>
          <w:rFonts w:ascii="Times New Roman" w:cs="Times New Roman" w:eastAsia="Times New Roman" w:hAnsi="Times New Roman"/>
          <w:sz w:val="16"/>
          <w:szCs w:val="16"/>
          <w:highlight w:val="yellow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525" w:tblpY="0"/>
        <w:tblW w:w="7857.0" w:type="dxa"/>
        <w:jc w:val="left"/>
        <w:tblBorders>
          <w:top w:color="000000" w:space="0" w:sz="8" w:val="single"/>
          <w:left w:color="000000" w:space="0" w:sz="4" w:val="single"/>
          <w:bottom w:color="000000" w:space="0" w:sz="8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72"/>
        <w:gridCol w:w="1572"/>
        <w:gridCol w:w="1571"/>
        <w:gridCol w:w="1571"/>
        <w:gridCol w:w="1571"/>
        <w:tblGridChange w:id="0">
          <w:tblGrid>
            <w:gridCol w:w="1572"/>
            <w:gridCol w:w="1572"/>
            <w:gridCol w:w="1571"/>
            <w:gridCol w:w="1571"/>
            <w:gridCol w:w="1571"/>
          </w:tblGrid>
        </w:tblGridChange>
      </w:tblGrid>
      <w:tr>
        <w:trPr>
          <w:cantSplit w:val="0"/>
          <w:trHeight w:val="200" w:hRule="atLeast"/>
          <w:tblHeader w:val="1"/>
        </w:trPr>
        <w:tc>
          <w:tcPr>
            <w:vMerge w:val="restart"/>
            <w:tcBorders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260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Days to calving</w:t>
            </w:r>
          </w:p>
        </w:tc>
        <w:tc>
          <w:tcPr>
            <w:vMerge w:val="restart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1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Parity</w:t>
            </w:r>
          </w:p>
        </w:tc>
        <w:tc>
          <w:tcPr>
            <w:gridSpan w:val="2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2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Group</w:t>
            </w:r>
          </w:p>
        </w:tc>
        <w:tc>
          <w:tcPr>
            <w:vMerge w:val="restart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P-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value</w:t>
            </w:r>
          </w:p>
        </w:tc>
      </w:tr>
      <w:tr>
        <w:trPr>
          <w:cantSplit w:val="0"/>
          <w:trHeight w:val="200" w:hRule="atLeast"/>
          <w:tblHeader w:val="1"/>
        </w:trPr>
        <w:tc>
          <w:tcPr>
            <w:vMerge w:val="continue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5">
            <w:pPr>
              <w:widowControl w:val="0"/>
              <w:spacing w:line="276" w:lineRule="auto"/>
              <w:jc w:val="left"/>
              <w:rPr>
                <w:b w:val="1"/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jc w:val="left"/>
              <w:rPr>
                <w:b w:val="1"/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7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8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vMerge w:val="continue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9">
            <w:pPr>
              <w:widowControl w:val="0"/>
              <w:spacing w:line="276" w:lineRule="auto"/>
              <w:jc w:val="left"/>
              <w:rPr>
                <w:b w:val="1"/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2" w:hRule="atLeast"/>
          <w:tblHeader w:val="1"/>
        </w:trPr>
        <w:tc>
          <w:tcPr>
            <w:vMerge w:val="continue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jc w:val="left"/>
              <w:rPr>
                <w:b w:val="1"/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jc w:val="left"/>
              <w:rPr>
                <w:b w:val="1"/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6C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Mean ± SE</w:t>
            </w:r>
          </w:p>
        </w:tc>
        <w:tc>
          <w:tcPr>
            <w:tcBorders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6D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Mean ± SE</w:t>
            </w:r>
          </w:p>
        </w:tc>
        <w:tc>
          <w:tcPr>
            <w:vMerge w:val="continue"/>
            <w:tcBorders>
              <w:left w:color="000000" w:space="0" w:sz="0" w:val="nil"/>
              <w:bottom w:color="000000" w:space="0" w:sz="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jc w:val="left"/>
              <w:rPr>
                <w:b w:val="1"/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left w:color="000000" w:space="0" w:sz="0" w:val="nil"/>
              <w:right w:color="ffffff" w:space="0" w:sz="8" w:val="single"/>
            </w:tcBorders>
          </w:tcPr>
          <w:p w:rsidR="00000000" w:rsidDel="00000000" w:rsidP="00000000" w:rsidRDefault="00000000" w:rsidRPr="00000000" w14:paraId="0000026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D1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Heifers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8.05 ± 0.37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8.50 ± 0.24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0.33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left w:color="000000" w:space="0" w:sz="0" w:val="nil"/>
              <w:right w:color="ffffff" w:space="0" w:sz="8" w:val="single"/>
            </w:tcBorders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jc w:val="left"/>
              <w:rPr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Multiparous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7.76 ± 0.21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8.06 ± 0.17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0.28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left w:color="000000" w:space="0" w:sz="0" w:val="nil"/>
              <w:right w:color="ffffff" w:space="0" w:sz="8" w:val="single"/>
            </w:tcBorders>
          </w:tcPr>
          <w:p w:rsidR="00000000" w:rsidDel="00000000" w:rsidP="00000000" w:rsidRDefault="00000000" w:rsidRPr="00000000" w14:paraId="00000279">
            <w:pPr>
              <w:widowControl w:val="0"/>
              <w:spacing w:line="276" w:lineRule="auto"/>
              <w:jc w:val="left"/>
              <w:rPr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7.87 ± 0.20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8.21 ± 0.14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0.15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left w:color="000000" w:space="0" w:sz="0" w:val="nil"/>
              <w:right w:color="ffffff" w:space="0" w:sz="8" w:val="single"/>
            </w:tcBorders>
          </w:tcPr>
          <w:p w:rsidR="00000000" w:rsidDel="00000000" w:rsidP="00000000" w:rsidRDefault="00000000" w:rsidRPr="00000000" w14:paraId="0000027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D4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7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Heifers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8.23 ± 0.23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8.78 ± 0.18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0.06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left w:color="000000" w:space="0" w:sz="0" w:val="nil"/>
              <w:right w:color="ffffff" w:space="0" w:sz="8" w:val="single"/>
            </w:tcBorders>
          </w:tcPr>
          <w:p w:rsidR="00000000" w:rsidDel="00000000" w:rsidP="00000000" w:rsidRDefault="00000000" w:rsidRPr="00000000" w14:paraId="00000283">
            <w:pPr>
              <w:widowControl w:val="0"/>
              <w:spacing w:line="276" w:lineRule="auto"/>
              <w:jc w:val="left"/>
              <w:rPr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Multiparous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8.17 ± 0.27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7.94 ± 0.24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0.53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left w:color="000000" w:space="0" w:sz="0" w:val="nil"/>
              <w:right w:color="ffffff" w:space="0" w:sz="8" w:val="single"/>
            </w:tcBorders>
          </w:tcPr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jc w:val="left"/>
              <w:rPr>
                <w:sz w:val="16"/>
                <w:szCs w:val="16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8.20 ± 0.19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8.24 ± 0.17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tcMar>
              <w:left w:w="80.0" w:type="dxa"/>
              <w:right w:w="80.0" w:type="dxa"/>
            </w:tcMar>
          </w:tcPr>
          <w:p w:rsidR="00000000" w:rsidDel="00000000" w:rsidP="00000000" w:rsidRDefault="00000000" w:rsidRPr="00000000" w14:paraId="0000028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0.87</w:t>
            </w:r>
          </w:p>
        </w:tc>
      </w:tr>
    </w:tbl>
    <w:p w:rsidR="00000000" w:rsidDel="00000000" w:rsidP="00000000" w:rsidRDefault="00000000" w:rsidRPr="00000000" w14:paraId="0000028D">
      <w:pPr>
        <w:spacing w:line="240" w:lineRule="auto"/>
        <w:ind w:left="566" w:right="667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NIMS = Control group; IMS = Injectable mineral supplementation group, received three doses of 10 ml of intramuscular injections at 260±7 days of gestation, at calving, and 14±7 days in milk; D1 = Calving day; D4 = Fourth day postpartum; Mean = Mean between groups; SE = Standard error. Statistical comparison between groups was made by using Student's t-test.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F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0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7.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Effect of treatment with injectable mineral supplementation in Holstein cows on the interval between parturition and first artificial insemination (AI), and between parturition and first pregnancy diagnosis.</w:t>
      </w:r>
    </w:p>
    <w:tbl>
      <w:tblPr>
        <w:tblStyle w:val="Table7"/>
        <w:tblpPr w:leftFromText="180" w:rightFromText="180" w:topFromText="180" w:bottomFromText="180" w:vertAnchor="text" w:horzAnchor="text" w:tblpX="0" w:tblpY="0"/>
        <w:tblW w:w="9000.0" w:type="dxa"/>
        <w:jc w:val="left"/>
        <w:tblInd w:w="2608.0" w:type="dxa"/>
        <w:tblBorders>
          <w:top w:color="000000" w:space="0" w:sz="8" w:val="single"/>
          <w:bottom w:color="000000" w:space="0" w:sz="8" w:val="single"/>
        </w:tblBorders>
        <w:tblLayout w:type="fixed"/>
        <w:tblLook w:val="0400"/>
      </w:tblPr>
      <w:tblGrid>
        <w:gridCol w:w="2175"/>
        <w:gridCol w:w="1905"/>
        <w:gridCol w:w="1635"/>
        <w:gridCol w:w="1530"/>
        <w:gridCol w:w="1755"/>
        <w:tblGridChange w:id="0">
          <w:tblGrid>
            <w:gridCol w:w="2175"/>
            <w:gridCol w:w="1905"/>
            <w:gridCol w:w="1635"/>
            <w:gridCol w:w="1530"/>
            <w:gridCol w:w="1755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keepLines w:val="0"/>
              <w:widowControl w:val="0"/>
              <w:spacing w:after="0" w:before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Variables</w:t>
            </w:r>
          </w:p>
        </w:tc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9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9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vMerge w:val="restart"/>
            <w:tcBorders>
              <w:top w:color="000000" w:space="0" w:sz="8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9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-value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9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Mean±SE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9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Mean±SE</w:t>
            </w:r>
          </w:p>
        </w:tc>
        <w:tc>
          <w:tcPr>
            <w:vMerge w:val="continue"/>
            <w:tcBorders>
              <w:top w:color="000000" w:space="0" w:sz="8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9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Interval between birth and 1st AI (days)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1st lactation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61.04±0.723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59.77±0.498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A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0.1423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2nd lactation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58.89±1.082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59.11±0.831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A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0.5859 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Gungsuh" w:cs="Gungsuh" w:eastAsia="Gungsuh" w:hAnsi="Gungsuh"/>
                <w:sz w:val="20"/>
                <w:szCs w:val="20"/>
                <w:rtl w:val="0"/>
              </w:rPr>
              <w:t xml:space="preserve">≥ 3rd lactation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61.20±1.090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61.86±0.804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A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0.5283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Multiparous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60.15±0.779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60.70±0.595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B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0.9713 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60.53±0.543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60.36±0.421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B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0.7473 </w:t>
            </w:r>
          </w:p>
        </w:tc>
      </w:tr>
    </w:tbl>
    <w:p w:rsidR="00000000" w:rsidDel="00000000" w:rsidP="00000000" w:rsidRDefault="00000000" w:rsidRPr="00000000" w14:paraId="000002B6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NIMS = Control group; IMS = Injectable mineral supplementation group; Mean = Mean between groups; SE = Standard error.</w:t>
      </w:r>
    </w:p>
    <w:p w:rsidR="00000000" w:rsidDel="00000000" w:rsidP="00000000" w:rsidRDefault="00000000" w:rsidRPr="00000000" w14:paraId="000002B7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Statistical comparison between groups was made using the Student's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-test.</w:t>
      </w:r>
    </w:p>
    <w:p w:rsidR="00000000" w:rsidDel="00000000" w:rsidP="00000000" w:rsidRDefault="00000000" w:rsidRPr="00000000" w14:paraId="000002B8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8.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Incidence of pregnancy after the first postpartum artificial insemination in Holstein cows.</w:t>
      </w:r>
    </w:p>
    <w:tbl>
      <w:tblPr>
        <w:tblStyle w:val="Table8"/>
        <w:tblpPr w:leftFromText="180" w:rightFromText="180" w:topFromText="180" w:bottomFromText="180" w:vertAnchor="text" w:horzAnchor="text" w:tblpX="0" w:tblpY="0"/>
        <w:tblW w:w="9000.0" w:type="dxa"/>
        <w:jc w:val="left"/>
        <w:tblInd w:w="2608.0" w:type="dxa"/>
        <w:tblBorders>
          <w:top w:color="000000" w:space="0" w:sz="8" w:val="single"/>
          <w:bottom w:color="000000" w:space="0" w:sz="8" w:val="single"/>
        </w:tblBorders>
        <w:tblLayout w:type="fixed"/>
        <w:tblLook w:val="0400"/>
      </w:tblPr>
      <w:tblGrid>
        <w:gridCol w:w="1800"/>
        <w:gridCol w:w="1440"/>
        <w:gridCol w:w="2160"/>
        <w:gridCol w:w="2160"/>
        <w:gridCol w:w="1440"/>
        <w:tblGridChange w:id="0">
          <w:tblGrid>
            <w:gridCol w:w="1800"/>
            <w:gridCol w:w="1440"/>
            <w:gridCol w:w="2160"/>
            <w:gridCol w:w="2160"/>
            <w:gridCol w:w="1440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B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B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Group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B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Incidence % (n/total)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2B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Odds Ratio (IC 95%)</w:t>
            </w:r>
          </w:p>
        </w:tc>
        <w:tc>
          <w:tcPr>
            <w:tcBorders>
              <w:top w:color="000000" w:space="0" w:sz="8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B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-value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1st birth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56.90 (33/58)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C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0.4713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63.83 (30/47)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1.337 (0.607 -2.946)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2nd birth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34.88 (15/43)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0.3807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25.00 (7/28)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0.622 (0.215 - 1.797)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D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Gungsuh" w:cs="Gungsuh" w:eastAsia="Gungsuh" w:hAnsi="Gungsuh"/>
                <w:sz w:val="20"/>
                <w:szCs w:val="20"/>
                <w:rtl w:val="0"/>
              </w:rPr>
              <w:t xml:space="preserve"> ≥3rd births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35.59 (21/59)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0.8981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34.29 (12/35)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0.944 (0.392 - 2.272)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.8242187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Multiparous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35.29 (36/102)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0.4970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30.16 (19/63)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0.792 (0.403 -1.553)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E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43.13 (69/91)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0.8171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44.55 (49/110)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1.059 (0.650 - 1.728)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Primiparous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60.00 (63/105)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Multiparous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33.33 (55/165)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3.000 (1.807 - 4.981)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F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of birth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43.30 (113/261)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0.4700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2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Assisted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55.56 (5/9)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0.611 (0.160 - 2.327) 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Type of semen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Sexed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43.58 (78/179)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0.9525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Conventional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43.96 (40/91) 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1.016 (0.611 - 1.689)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Retained placenta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Positive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42.86 (9/21)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1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0.9352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Negative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43.78 (109/249)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0.963 (0.392 - 2.369)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1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Metritis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Positive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38.98 (23/59)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0.4089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Negative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45.02 (95/211)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0.780 (0.433 - 1.406)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9.8242187500045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Endometritis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Positive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41.86 (18/43)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0.7913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Negative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44.05 (100/227)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0.915 (0.473 - 1.770)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Ketosis on D5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Positive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38.03 (27/71)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0.2623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Negative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45.73 (91/199)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0.728 (0.418 - 1.268)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36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NIMS = Control group; IMS = Injectable mineral supplementation group; D5 = Fifth day postpartum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7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8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9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A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B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C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D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E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F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9.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Effect of treatment on the incidence (%) of antibiotic use in Holstein cows.</w:t>
      </w:r>
    </w:p>
    <w:tbl>
      <w:tblPr>
        <w:tblStyle w:val="Table9"/>
        <w:tblpPr w:leftFromText="180" w:rightFromText="180" w:topFromText="180" w:bottomFromText="180" w:vertAnchor="text" w:horzAnchor="text" w:tblpX="0" w:tblpY="0"/>
        <w:tblW w:w="9000.0" w:type="dxa"/>
        <w:jc w:val="left"/>
        <w:tblInd w:w="2608.0" w:type="dxa"/>
        <w:tblBorders>
          <w:top w:color="000000" w:space="0" w:sz="8" w:val="single"/>
          <w:bottom w:color="000000" w:space="0" w:sz="8" w:val="single"/>
        </w:tblBorders>
        <w:tblLayout w:type="fixed"/>
        <w:tblLook w:val="0400"/>
      </w:tblPr>
      <w:tblGrid>
        <w:gridCol w:w="1800"/>
        <w:gridCol w:w="1440"/>
        <w:gridCol w:w="2160"/>
        <w:gridCol w:w="2160"/>
        <w:gridCol w:w="1440"/>
        <w:tblGridChange w:id="0">
          <w:tblGrid>
            <w:gridCol w:w="1800"/>
            <w:gridCol w:w="1440"/>
            <w:gridCol w:w="2160"/>
            <w:gridCol w:w="2160"/>
            <w:gridCol w:w="1440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Group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4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Incidence % (n/total)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4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Odds Ratio (IC 95%)</w:t>
            </w:r>
          </w:p>
        </w:tc>
        <w:tc>
          <w:tcPr>
            <w:tcBorders>
              <w:top w:color="000000" w:space="0" w:sz="8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4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-value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4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1st birth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30.16 (19/63) 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4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0.8021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28.00 (14/50) 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0.901 (0.397 - 2.043)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4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2nd birth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24.44 (11/45) 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5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0.1556 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40.00 (12/30)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2.061 (0.760 - 5.589)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5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Gungsuh" w:cs="Gungsuh" w:eastAsia="Gungsuh" w:hAnsi="Gungsuh"/>
                <w:sz w:val="20"/>
                <w:szCs w:val="20"/>
                <w:rtl w:val="0"/>
              </w:rPr>
              <w:t xml:space="preserve"> ≥3rd births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40.91 (27/66)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5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0.9265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40.00 (16/40)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0.963 (0.432 - 2.144)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.8242187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6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Multiparous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34.23 (38/111)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0.4329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40.00 (28/70)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1.281 (0.690 - 2.377)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6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32.76 (57/174)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7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0.6894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35.00 (42/120)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1.105 (0.677 - 1.806)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Multiparous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36.46 (66/181)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7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0.2008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Primiparous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29.20 (33/113)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0.719 (0.433 - 1.192)</w:t>
            </w:r>
          </w:p>
        </w:tc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81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NIMS = Control group; IMS = Injectable mineral supplementation group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2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10.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Mean (±standard error) weekly milk production and monthly somatic cell count (Log10) in Holstein cows supplemented (IMS) or not (NIMS) with injectable mineral complex.</w:t>
      </w:r>
    </w:p>
    <w:tbl>
      <w:tblPr>
        <w:tblStyle w:val="Table10"/>
        <w:tblpPr w:leftFromText="180" w:rightFromText="180" w:topFromText="180" w:bottomFromText="180" w:vertAnchor="text" w:horzAnchor="text" w:tblpX="0" w:tblpY="0"/>
        <w:tblW w:w="9015.0" w:type="dxa"/>
        <w:jc w:val="left"/>
        <w:tblInd w:w="2608.0" w:type="dxa"/>
        <w:tblBorders>
          <w:top w:color="000000" w:space="0" w:sz="8" w:val="single"/>
          <w:bottom w:color="000000" w:space="0" w:sz="8" w:val="single"/>
        </w:tblBorders>
        <w:tblLayout w:type="fixed"/>
        <w:tblLook w:val="0400"/>
      </w:tblPr>
      <w:tblGrid>
        <w:gridCol w:w="1260"/>
        <w:gridCol w:w="1590"/>
        <w:gridCol w:w="1290"/>
        <w:gridCol w:w="1380"/>
        <w:gridCol w:w="840"/>
        <w:gridCol w:w="1119.9999999999995"/>
        <w:gridCol w:w="1535.0000000000005"/>
        <w:tblGridChange w:id="0">
          <w:tblGrid>
            <w:gridCol w:w="1260"/>
            <w:gridCol w:w="1590"/>
            <w:gridCol w:w="1290"/>
            <w:gridCol w:w="1380"/>
            <w:gridCol w:w="840"/>
            <w:gridCol w:w="1119.9999999999995"/>
            <w:gridCol w:w="1535.0000000000005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8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Variables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8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8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8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8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Group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8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Time</w:t>
            </w:r>
          </w:p>
        </w:tc>
        <w:tc>
          <w:tcPr>
            <w:tcBorders>
              <w:top w:color="000000" w:space="0" w:sz="8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8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Group*Time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8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Milk production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1st lactation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33±0.250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33.78±0.197 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0.5695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9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0.1225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2nd lactation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44.74±0.430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44.36±0.322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0.8891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9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0.5745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Gungsuh" w:cs="Gungsuh" w:eastAsia="Gungsuh" w:hAnsi="Gungsuh"/>
                <w:sz w:val="20"/>
                <w:szCs w:val="20"/>
                <w:rtl w:val="0"/>
              </w:rPr>
              <w:t xml:space="preserve">≥3rd lactation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47.04±0.352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47.36±0.274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0.9011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9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0.0127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Multiparous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46.06±0.275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46.14±0.213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0.9059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A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0.0144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40.51±0.258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41.65±0.202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0.4107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A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0.1025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A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Somatic cell count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1st lactation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4.60±0.032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4.76±0.032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0.0113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B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0.5233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2nd lactation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4.66±0.056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4.65±0.044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0.8334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B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0.2434</w:t>
            </w:r>
          </w:p>
        </w:tc>
      </w:tr>
      <w:tr>
        <w:trPr>
          <w:cantSplit w:val="0"/>
          <w:trHeight w:val="254.8242187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Gungsuh" w:cs="Gungsuh" w:eastAsia="Gungsuh" w:hAnsi="Gungsuh"/>
                <w:sz w:val="20"/>
                <w:szCs w:val="20"/>
                <w:rtl w:val="0"/>
              </w:rPr>
              <w:t xml:space="preserve">≥3rd lactation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4.69±0.049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4.86±0.047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0.1433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0.4073 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C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0.0851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Multiparous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4.68±0.036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4.77±0.034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0.2559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0.0013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C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0.0495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4.64±0.025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4.77±0.024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0.0211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&lt;0.0001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D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0.2265</w:t>
            </w:r>
          </w:p>
        </w:tc>
      </w:tr>
    </w:tbl>
    <w:p w:rsidR="00000000" w:rsidDel="00000000" w:rsidP="00000000" w:rsidRDefault="00000000" w:rsidRPr="00000000" w14:paraId="000003D1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NIMS = Control group; IMS = Injectable mineral supplementation group</w:t>
      </w:r>
    </w:p>
    <w:p w:rsidR="00000000" w:rsidDel="00000000" w:rsidP="00000000" w:rsidRDefault="00000000" w:rsidRPr="00000000" w14:paraId="000003D2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*Significant when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P </w:t>
      </w:r>
      <w:r w:rsidDel="00000000" w:rsidR="00000000" w:rsidRPr="00000000">
        <w:rPr>
          <w:rFonts w:ascii="Gungsuh" w:cs="Gungsuh" w:eastAsia="Gungsuh" w:hAnsi="Gungsuh"/>
          <w:sz w:val="18"/>
          <w:szCs w:val="18"/>
          <w:rtl w:val="0"/>
        </w:rPr>
        <w:t xml:space="preserve">≤ 0.05 (MIXED-model procedure)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3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4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5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6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7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8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9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A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B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C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D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E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spacing w:after="120" w:before="240" w:line="228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Online Resource 11.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Mean (±standard error) of weekly milk production according to the parity of Holstein cows and experimental group.</w:t>
      </w:r>
    </w:p>
    <w:tbl>
      <w:tblPr>
        <w:tblStyle w:val="Table11"/>
        <w:tblpPr w:leftFromText="180" w:rightFromText="180" w:topFromText="180" w:bottomFromText="180" w:vertAnchor="text" w:horzAnchor="text" w:tblpX="0" w:tblpY="0"/>
        <w:tblW w:w="9000.0" w:type="dxa"/>
        <w:jc w:val="left"/>
        <w:tblInd w:w="2608.0" w:type="dxa"/>
        <w:tblBorders>
          <w:top w:color="000000" w:space="0" w:sz="8" w:val="single"/>
          <w:bottom w:color="000000" w:space="0" w:sz="8" w:val="single"/>
        </w:tblBorders>
        <w:tblLayout w:type="fixed"/>
        <w:tblLook w:val="0400"/>
      </w:tblPr>
      <w:tblGrid>
        <w:gridCol w:w="1245"/>
        <w:gridCol w:w="1149.9999999999998"/>
        <w:gridCol w:w="845.0000000000001"/>
        <w:gridCol w:w="1890"/>
        <w:gridCol w:w="840"/>
        <w:gridCol w:w="1815"/>
        <w:gridCol w:w="1215"/>
        <w:tblGridChange w:id="0">
          <w:tblGrid>
            <w:gridCol w:w="1245"/>
            <w:gridCol w:w="1149.9999999999998"/>
            <w:gridCol w:w="845.0000000000001"/>
            <w:gridCol w:w="1890"/>
            <w:gridCol w:w="840"/>
            <w:gridCol w:w="1815"/>
            <w:gridCol w:w="1215"/>
          </w:tblGrid>
        </w:tblGridChange>
      </w:tblGrid>
      <w:tr>
        <w:trPr>
          <w:cantSplit w:val="0"/>
          <w:trHeight w:val="249.82421875000455" w:hRule="atLeast"/>
          <w:tblHeader w:val="0"/>
        </w:trPr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E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Parity</w:t>
            </w:r>
          </w:p>
        </w:tc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E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Time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E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Group</w:t>
            </w:r>
          </w:p>
        </w:tc>
        <w:tc>
          <w:tcPr>
            <w:vMerge w:val="restart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E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P-value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E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NIMS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E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IMS</w:t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F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F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Mean±SE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F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</w:tcPr>
          <w:p w:rsidR="00000000" w:rsidDel="00000000" w:rsidP="00000000" w:rsidRDefault="00000000" w:rsidRPr="00000000" w14:paraId="000003F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Mean±SE</w:t>
            </w:r>
          </w:p>
        </w:tc>
        <w:tc>
          <w:tcPr>
            <w:vMerge w:val="continue"/>
            <w:tcBorders>
              <w:top w:color="000000" w:space="0" w:sz="4" w:val="single"/>
              <w:bottom w:color="000000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F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Gungsuh" w:cs="Gungsuh" w:eastAsia="Gungsuh" w:hAnsi="Gungsuh"/>
                <w:sz w:val="20"/>
                <w:szCs w:val="20"/>
                <w:rtl w:val="0"/>
              </w:rPr>
              <w:t xml:space="preserve">≥3 lactation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2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F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40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F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37.6920±0.9699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65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36.4986±0.6537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F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0.2776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3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3F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44.1364±1.0348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42.6334±0.8410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0.8020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46.6449±1.0436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46.3828±0.8174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48.8834±1.0488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47.7847±0.7751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0.7566 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49.6524±1.3685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47.8183±0.8316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0.0868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49.2276±1.0374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49.4014±0.7709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0.8152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50.2538±1.1305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50.2865±0.7677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0.3973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48.5692±0.9547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49.7668±0.8462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0.3491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10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48.6168±1.1374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49.4140±0.8928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0.8932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11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47.6289±1.2801 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49.8260±0.8271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0.2354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12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47.3351±1.1009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49.7571±0.9217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0.6110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13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46.7376±1.1176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49.3095±0.8718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0.9688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4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Total multiparous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2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69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36.9458±0.7886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109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4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35.7458±0.5563</w:t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0.2624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5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42.6925±0.8701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41.3914±0.6271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0.3715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5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45.7432±0.8804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44.9198±0.6316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0.3496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6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47.0542±0.8902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46.5193±0.6307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0.3278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6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48.2248±1.0040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47.1736±0.6590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0.0858 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6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6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47.9405±0.8202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48.1607±0.6234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0.7554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7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48.6767±0.8808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49.0171±0.6448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0.4896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7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47.3850±0.8497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7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48.4749±0.6576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0.8484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10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8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47.5027±0.9245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48.2094±0.6957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0.6581</w:t>
            </w:r>
          </w:p>
        </w:tc>
      </w:tr>
      <w:tr>
        <w:trPr>
          <w:cantSplit w:val="0"/>
          <w:trHeight w:val="254.8242187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11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47.4513±0.9245 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48.4832±0.6556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8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0.4050</w:t>
            </w:r>
          </w:p>
        </w:tc>
      </w:tr>
      <w:tr>
        <w:trPr>
          <w:cantSplit w:val="0"/>
          <w:trHeight w:val="249.8242187500045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12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47.1616±0.8113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48.2352±0.6873 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0.4466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4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Week 13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46.5432±0.8459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105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47.7881±0.6586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tcMar>
              <w:left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0.9786</w:t>
            </w:r>
          </w:p>
        </w:tc>
      </w:tr>
    </w:tbl>
    <w:p w:rsidR="00000000" w:rsidDel="00000000" w:rsidP="00000000" w:rsidRDefault="00000000" w:rsidRPr="00000000" w14:paraId="0000049E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Abbreviations: NIMS = Control group; IMS = Injectable mineral supplementation group; N = number of animals; Mean = Mean between groups; SE = Standard error.</w:t>
      </w:r>
    </w:p>
    <w:p w:rsidR="00000000" w:rsidDel="00000000" w:rsidP="00000000" w:rsidRDefault="00000000" w:rsidRPr="00000000" w14:paraId="0000049F">
      <w:pPr>
        <w:spacing w:line="240" w:lineRule="auto"/>
        <w:ind w:right="242.5984251968515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Statistical comparison between groups was made using the  Student's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t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-test</w:t>
      </w:r>
    </w:p>
    <w:p w:rsidR="00000000" w:rsidDel="00000000" w:rsidP="00000000" w:rsidRDefault="00000000" w:rsidRPr="00000000" w14:paraId="000004A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530.0393700787413" w:top="1133.8582677165355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ungsuh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A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A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pPr>
      <w:spacing w:line="300" w:lineRule="auto"/>
      <w:jc w:val="center"/>
    </w:pPr>
    <w:rPr>
      <w:rFonts w:ascii="Times New Roman" w:cs="Times New Roman" w:eastAsia="Times New Roman" w:hAnsi="Times New Roman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vAlign w:val="center"/>
    </w:tcPr>
  </w:style>
  <w:style w:type="table" w:styleId="Table6">
    <w:basedOn w:val="TableNormal"/>
    <w:pPr>
      <w:spacing w:line="300" w:lineRule="auto"/>
      <w:jc w:val="center"/>
    </w:pPr>
    <w:rPr>
      <w:rFonts w:ascii="Times New Roman" w:cs="Times New Roman" w:eastAsia="Times New Roman" w:hAnsi="Times New Roman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vAlign w:val="center"/>
    </w:tc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