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84318" w14:textId="77777777" w:rsidR="002A28E1" w:rsidRPr="002A28E1" w:rsidRDefault="002A28E1" w:rsidP="002A28E1">
      <w:pPr>
        <w:jc w:val="both"/>
        <w:rPr>
          <w:sz w:val="20"/>
          <w:szCs w:val="20"/>
          <w:lang w:val="en-US"/>
        </w:rPr>
      </w:pPr>
      <w:r w:rsidRPr="002A28E1">
        <w:rPr>
          <w:b/>
          <w:sz w:val="20"/>
          <w:szCs w:val="20"/>
          <w:lang w:val="en-US"/>
        </w:rPr>
        <w:t xml:space="preserve">Table </w:t>
      </w:r>
      <w:r w:rsidRPr="002A28E1">
        <w:rPr>
          <w:b/>
          <w:sz w:val="20"/>
          <w:szCs w:val="20"/>
          <w:highlight w:val="cyan"/>
          <w:lang w:val="en-US"/>
        </w:rPr>
        <w:t>X</w:t>
      </w:r>
      <w:r w:rsidRPr="002A28E1">
        <w:rPr>
          <w:b/>
          <w:sz w:val="20"/>
          <w:szCs w:val="20"/>
          <w:lang w:val="en-US"/>
        </w:rPr>
        <w:t xml:space="preserve">. Description of the vegetation indicators used in the models and their method of aggregation. </w:t>
      </w:r>
      <w:r w:rsidRPr="002A28E1">
        <w:rPr>
          <w:sz w:val="20"/>
          <w:szCs w:val="20"/>
          <w:lang w:val="en-US"/>
        </w:rPr>
        <w:t>Aggregation methods describe either a mean (Bilinear), a sum method or the most frequent value (modal).</w:t>
      </w:r>
    </w:p>
    <w:tbl>
      <w:tblPr>
        <w:tblW w:w="16297" w:type="dxa"/>
        <w:tblInd w:w="-1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6"/>
        <w:gridCol w:w="4251"/>
        <w:gridCol w:w="1559"/>
        <w:gridCol w:w="1276"/>
        <w:gridCol w:w="1276"/>
        <w:gridCol w:w="1276"/>
        <w:gridCol w:w="1275"/>
        <w:gridCol w:w="1276"/>
        <w:gridCol w:w="1276"/>
        <w:gridCol w:w="1276"/>
      </w:tblGrid>
      <w:tr w:rsidR="002A28E1" w14:paraId="4D43E707" w14:textId="77777777" w:rsidTr="0064521E">
        <w:trPr>
          <w:trHeight w:val="518"/>
        </w:trPr>
        <w:tc>
          <w:tcPr>
            <w:tcW w:w="15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2A571" w14:textId="77777777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vertAlign w:val="superscript"/>
              </w:rPr>
            </w:pPr>
            <w:r>
              <w:rPr>
                <w:b/>
              </w:rPr>
              <w:t xml:space="preserve">Variable </w:t>
            </w:r>
          </w:p>
        </w:tc>
        <w:tc>
          <w:tcPr>
            <w:tcW w:w="4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1C2F5" w14:textId="77777777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b/>
              </w:rPr>
              <w:t>Description</w:t>
            </w:r>
            <w:proofErr w:type="spellEnd"/>
            <w:r>
              <w:rPr>
                <w:b/>
              </w:rPr>
              <w:t xml:space="preserve"> at 10m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01DA" w14:textId="77777777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b/>
              </w:rPr>
              <w:t>Aggregation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method</w:t>
            </w:r>
            <w:proofErr w:type="spellEnd"/>
          </w:p>
        </w:tc>
        <w:tc>
          <w:tcPr>
            <w:tcW w:w="1276" w:type="dxa"/>
          </w:tcPr>
          <w:p w14:paraId="2A50E1A9" w14:textId="77777777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vertAlign w:val="superscript"/>
              </w:rPr>
            </w:pPr>
            <w:r>
              <w:rPr>
                <w:b/>
              </w:rPr>
              <w:t>20m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7BEDE596" w14:textId="77777777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vertAlign w:val="superscript"/>
              </w:rPr>
            </w:pPr>
            <w:r>
              <w:rPr>
                <w:b/>
              </w:rPr>
              <w:t>30m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708D997C" w14:textId="77777777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vertAlign w:val="superscript"/>
              </w:rPr>
            </w:pPr>
            <w:r>
              <w:rPr>
                <w:b/>
              </w:rPr>
              <w:t>40m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03461CC4" w14:textId="77777777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vertAlign w:val="superscript"/>
              </w:rPr>
            </w:pPr>
            <w:r>
              <w:rPr>
                <w:b/>
              </w:rPr>
              <w:t>50m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33CA4247" w14:textId="77777777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vertAlign w:val="superscript"/>
              </w:rPr>
            </w:pPr>
            <w:r>
              <w:rPr>
                <w:b/>
              </w:rPr>
              <w:t>100m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715D64AD" w14:textId="77777777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vertAlign w:val="superscript"/>
              </w:rPr>
            </w:pPr>
            <w:r>
              <w:rPr>
                <w:b/>
              </w:rPr>
              <w:t>200m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26EC2B3F" w14:textId="77777777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vertAlign w:val="superscript"/>
              </w:rPr>
            </w:pPr>
            <w:r>
              <w:rPr>
                <w:b/>
              </w:rPr>
              <w:t>500m</w:t>
            </w:r>
            <w:r>
              <w:rPr>
                <w:b/>
                <w:vertAlign w:val="superscript"/>
              </w:rPr>
              <w:t>2</w:t>
            </w:r>
          </w:p>
        </w:tc>
      </w:tr>
      <w:tr w:rsidR="002A28E1" w14:paraId="34BC089F" w14:textId="77777777" w:rsidTr="0064521E">
        <w:trPr>
          <w:trHeight w:val="144"/>
        </w:trPr>
        <w:tc>
          <w:tcPr>
            <w:tcW w:w="15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DAE6" w14:textId="77777777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Vegetation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density</w:t>
            </w:r>
            <w:proofErr w:type="spellEnd"/>
          </w:p>
        </w:tc>
        <w:tc>
          <w:tcPr>
            <w:tcW w:w="4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47DDA" w14:textId="7D4FE5C2" w:rsidR="002A28E1" w:rsidRP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2A28E1">
              <w:rPr>
                <w:sz w:val="20"/>
                <w:szCs w:val="20"/>
                <w:lang w:val="en-US"/>
              </w:rPr>
              <w:t xml:space="preserve">A numerical variable that uses the average normalized difference vegetation index (NDVI), retrieved from Sentinel-2 on June </w:t>
            </w:r>
            <w:r w:rsidRPr="002A28E1">
              <w:rPr>
                <w:color w:val="202122"/>
                <w:sz w:val="20"/>
                <w:szCs w:val="20"/>
                <w:highlight w:val="white"/>
                <w:lang w:val="en-US"/>
              </w:rPr>
              <w:t>—</w:t>
            </w:r>
            <w:r w:rsidRPr="002A28E1">
              <w:rPr>
                <w:sz w:val="20"/>
                <w:szCs w:val="20"/>
                <w:lang w:val="en-US"/>
              </w:rPr>
              <w:t xml:space="preserve"> September 2022, and scaled accordingly to both the NDVI values found in our sample sites (NVDI: Min = 0.05; Max = 0.90). The range of scaled vegetation densities was </w:t>
            </w:r>
            <w:bookmarkStart w:id="0" w:name="_GoBack"/>
            <w:bookmarkEnd w:id="0"/>
            <w:r w:rsidRPr="00276D19">
              <w:rPr>
                <w:sz w:val="20"/>
                <w:szCs w:val="20"/>
                <w:lang w:val="en-US"/>
              </w:rPr>
              <w:t xml:space="preserve">0.01 </w:t>
            </w:r>
            <w:r w:rsidRPr="00276D19">
              <w:rPr>
                <w:color w:val="202122"/>
                <w:sz w:val="20"/>
                <w:szCs w:val="20"/>
                <w:lang w:val="en-US"/>
              </w:rPr>
              <w:t>—</w:t>
            </w:r>
            <w:r w:rsidRPr="00276D19">
              <w:rPr>
                <w:sz w:val="20"/>
                <w:szCs w:val="20"/>
                <w:lang w:val="en-US"/>
              </w:rPr>
              <w:t xml:space="preserve"> 0.7</w:t>
            </w:r>
            <w:r w:rsidR="00276D19" w:rsidRPr="00276D19">
              <w:rPr>
                <w:sz w:val="20"/>
                <w:szCs w:val="20"/>
                <w:lang w:val="en-US"/>
              </w:rPr>
              <w:t>6</w:t>
            </w:r>
            <w:r w:rsidRPr="00276D19">
              <w:rPr>
                <w:sz w:val="20"/>
                <w:szCs w:val="20"/>
                <w:lang w:val="en-US"/>
              </w:rPr>
              <w:t>, with an average value of 0.3</w:t>
            </w:r>
            <w:r w:rsidR="00276D19" w:rsidRPr="00276D19">
              <w:rPr>
                <w:sz w:val="20"/>
                <w:szCs w:val="20"/>
                <w:lang w:val="en-US"/>
              </w:rPr>
              <w:t>8</w:t>
            </w:r>
            <w:r w:rsidRPr="00276D19">
              <w:rPr>
                <w:sz w:val="20"/>
                <w:szCs w:val="20"/>
                <w:lang w:val="en-US"/>
              </w:rPr>
              <w:t xml:space="preserve"> and a SD of 0.20.</w:t>
            </w:r>
            <w:r w:rsidRPr="002A28E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CD4EF" w14:textId="77777777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Bilinear</w:t>
            </w:r>
            <w:proofErr w:type="spellEnd"/>
          </w:p>
        </w:tc>
        <w:tc>
          <w:tcPr>
            <w:tcW w:w="1276" w:type="dxa"/>
          </w:tcPr>
          <w:p w14:paraId="1D71AC45" w14:textId="000D70ED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Min=</w:t>
            </w:r>
            <w:r w:rsidR="005E5A17">
              <w:rPr>
                <w:sz w:val="20"/>
                <w:szCs w:val="20"/>
              </w:rPr>
              <w:t>0.03</w:t>
            </w:r>
          </w:p>
          <w:p w14:paraId="2CEA8592" w14:textId="51E12EE5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Avg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0.38</w:t>
            </w:r>
          </w:p>
          <w:p w14:paraId="3C12F5DA" w14:textId="56EC36C0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SD=</w:t>
            </w:r>
            <w:r w:rsidR="006A4F9F">
              <w:rPr>
                <w:sz w:val="20"/>
                <w:szCs w:val="20"/>
              </w:rPr>
              <w:t>0.19</w:t>
            </w:r>
          </w:p>
          <w:p w14:paraId="3E6E6E6F" w14:textId="7F41B0F0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Max=</w:t>
            </w:r>
            <w:r w:rsidR="005E5A17">
              <w:rPr>
                <w:sz w:val="20"/>
                <w:szCs w:val="20"/>
              </w:rPr>
              <w:t>0.73</w:t>
            </w:r>
          </w:p>
        </w:tc>
        <w:tc>
          <w:tcPr>
            <w:tcW w:w="1276" w:type="dxa"/>
          </w:tcPr>
          <w:p w14:paraId="2D8F61AE" w14:textId="0CA9885F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Min=</w:t>
            </w:r>
            <w:r w:rsidR="005E5A17">
              <w:rPr>
                <w:sz w:val="20"/>
                <w:szCs w:val="20"/>
              </w:rPr>
              <w:t>0.02</w:t>
            </w:r>
          </w:p>
          <w:p w14:paraId="70A32361" w14:textId="0D57DCC3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Avg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0.38</w:t>
            </w:r>
          </w:p>
          <w:p w14:paraId="3D9131E8" w14:textId="3882E601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SD=</w:t>
            </w:r>
            <w:r w:rsidR="006A4F9F">
              <w:rPr>
                <w:sz w:val="20"/>
                <w:szCs w:val="20"/>
              </w:rPr>
              <w:t>0.19</w:t>
            </w:r>
          </w:p>
          <w:p w14:paraId="063459E4" w14:textId="6391C5FE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Max=</w:t>
            </w:r>
            <w:r w:rsidR="005E5A17">
              <w:rPr>
                <w:sz w:val="20"/>
                <w:szCs w:val="20"/>
              </w:rPr>
              <w:t>0.73</w:t>
            </w:r>
          </w:p>
        </w:tc>
        <w:tc>
          <w:tcPr>
            <w:tcW w:w="1276" w:type="dxa"/>
          </w:tcPr>
          <w:p w14:paraId="216933AE" w14:textId="3BF40515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Min=</w:t>
            </w:r>
            <w:r w:rsidR="005E5A17">
              <w:rPr>
                <w:sz w:val="20"/>
                <w:szCs w:val="20"/>
              </w:rPr>
              <w:t>0.03</w:t>
            </w:r>
          </w:p>
          <w:p w14:paraId="5BF0685C" w14:textId="0AD08F40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Avg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0.38</w:t>
            </w:r>
          </w:p>
          <w:p w14:paraId="30E07C92" w14:textId="7413E02E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SD=</w:t>
            </w:r>
            <w:r w:rsidR="006A4F9F">
              <w:rPr>
                <w:sz w:val="20"/>
                <w:szCs w:val="20"/>
              </w:rPr>
              <w:t>0.18</w:t>
            </w:r>
          </w:p>
          <w:p w14:paraId="2F17BD24" w14:textId="6617F079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Max=</w:t>
            </w:r>
            <w:r w:rsidR="005E5A17">
              <w:rPr>
                <w:sz w:val="20"/>
                <w:szCs w:val="20"/>
              </w:rPr>
              <w:t>0.72</w:t>
            </w:r>
          </w:p>
        </w:tc>
        <w:tc>
          <w:tcPr>
            <w:tcW w:w="1275" w:type="dxa"/>
          </w:tcPr>
          <w:p w14:paraId="3CBFC839" w14:textId="55DA8EBC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Min=</w:t>
            </w:r>
            <w:r w:rsidR="005E5A17">
              <w:rPr>
                <w:sz w:val="20"/>
                <w:szCs w:val="20"/>
              </w:rPr>
              <w:t>0.03</w:t>
            </w:r>
          </w:p>
          <w:p w14:paraId="24710AC0" w14:textId="5CB34268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Avg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0.36</w:t>
            </w:r>
          </w:p>
          <w:p w14:paraId="1FB62BA3" w14:textId="4191E65B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SD=</w:t>
            </w:r>
            <w:r w:rsidR="006A4F9F">
              <w:rPr>
                <w:sz w:val="20"/>
                <w:szCs w:val="20"/>
              </w:rPr>
              <w:t>0.18</w:t>
            </w:r>
          </w:p>
          <w:p w14:paraId="2AB4D56C" w14:textId="2C050B34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Max=</w:t>
            </w:r>
            <w:r w:rsidR="005E5A17">
              <w:rPr>
                <w:sz w:val="20"/>
                <w:szCs w:val="20"/>
              </w:rPr>
              <w:t>0.70</w:t>
            </w:r>
          </w:p>
        </w:tc>
        <w:tc>
          <w:tcPr>
            <w:tcW w:w="1276" w:type="dxa"/>
          </w:tcPr>
          <w:p w14:paraId="766C5577" w14:textId="5179F638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Min=</w:t>
            </w:r>
            <w:r w:rsidR="005E5A17">
              <w:rPr>
                <w:sz w:val="20"/>
                <w:szCs w:val="20"/>
              </w:rPr>
              <w:t>0.03</w:t>
            </w:r>
          </w:p>
          <w:p w14:paraId="3517B024" w14:textId="2D2E448E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Avg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0.36</w:t>
            </w:r>
          </w:p>
          <w:p w14:paraId="68CD1CEF" w14:textId="21771FAE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SD=</w:t>
            </w:r>
            <w:r w:rsidR="006A4F9F">
              <w:rPr>
                <w:sz w:val="20"/>
                <w:szCs w:val="20"/>
              </w:rPr>
              <w:t>0.17</w:t>
            </w:r>
          </w:p>
          <w:p w14:paraId="1FDBDE15" w14:textId="367E1C19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Max=</w:t>
            </w:r>
            <w:r w:rsidR="005E5A17">
              <w:rPr>
                <w:sz w:val="20"/>
                <w:szCs w:val="20"/>
              </w:rPr>
              <w:t>0.69</w:t>
            </w:r>
          </w:p>
        </w:tc>
        <w:tc>
          <w:tcPr>
            <w:tcW w:w="1276" w:type="dxa"/>
          </w:tcPr>
          <w:p w14:paraId="50E39CA0" w14:textId="2C3F76D3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Min=</w:t>
            </w:r>
            <w:r w:rsidR="005E5A17">
              <w:rPr>
                <w:sz w:val="20"/>
                <w:szCs w:val="20"/>
              </w:rPr>
              <w:t>0.09</w:t>
            </w:r>
          </w:p>
          <w:p w14:paraId="46FC8D87" w14:textId="45A57412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Avg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0.35</w:t>
            </w:r>
          </w:p>
          <w:p w14:paraId="61CE40FE" w14:textId="7A962DFD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SD=</w:t>
            </w:r>
            <w:r w:rsidR="006A4F9F">
              <w:rPr>
                <w:sz w:val="20"/>
                <w:szCs w:val="20"/>
              </w:rPr>
              <w:t>0.15</w:t>
            </w:r>
          </w:p>
          <w:p w14:paraId="40A03F05" w14:textId="32852DAB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Max=</w:t>
            </w:r>
            <w:r w:rsidR="005E5A17">
              <w:rPr>
                <w:sz w:val="20"/>
                <w:szCs w:val="20"/>
              </w:rPr>
              <w:t>0.68</w:t>
            </w:r>
          </w:p>
        </w:tc>
        <w:tc>
          <w:tcPr>
            <w:tcW w:w="1276" w:type="dxa"/>
          </w:tcPr>
          <w:p w14:paraId="5E9E6820" w14:textId="72A85BEB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Min=</w:t>
            </w:r>
            <w:r w:rsidR="005E5A17">
              <w:rPr>
                <w:sz w:val="20"/>
                <w:szCs w:val="20"/>
              </w:rPr>
              <w:t>0.10</w:t>
            </w:r>
          </w:p>
          <w:p w14:paraId="7E0D6E23" w14:textId="4B41B6DC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Avg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0.34</w:t>
            </w:r>
          </w:p>
          <w:p w14:paraId="64471EBD" w14:textId="0B50AD85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SD=</w:t>
            </w:r>
            <w:r w:rsidR="006A4F9F">
              <w:rPr>
                <w:sz w:val="20"/>
                <w:szCs w:val="20"/>
              </w:rPr>
              <w:t>0.13</w:t>
            </w:r>
          </w:p>
          <w:p w14:paraId="17731367" w14:textId="7CF47472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Max=</w:t>
            </w:r>
            <w:r w:rsidR="005E5A17">
              <w:rPr>
                <w:sz w:val="20"/>
                <w:szCs w:val="20"/>
              </w:rPr>
              <w:t>0.62</w:t>
            </w:r>
          </w:p>
        </w:tc>
      </w:tr>
      <w:tr w:rsidR="002A28E1" w14:paraId="14815E71" w14:textId="77777777" w:rsidTr="0064521E">
        <w:trPr>
          <w:trHeight w:val="144"/>
        </w:trPr>
        <w:tc>
          <w:tcPr>
            <w:tcW w:w="15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38A10" w14:textId="77777777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Vegetation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4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45A89" w14:textId="7393B432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RPr="005E5A17">
              <w:rPr>
                <w:sz w:val="20"/>
                <w:szCs w:val="20"/>
                <w:lang w:val="en-US"/>
              </w:rPr>
              <w:t xml:space="preserve">A binary variable that uses Vegetation density in combination with AHN4 LiDAR data to classify vegetation below 1m (1) or vegetation with over 10% above 1m (2) (AHN, 2024). Upon aggregation, cells were averaged to create an indicator on vegetation structure, between 0 and 1. The minimum (indicating all vegetation &lt;1m) and maximum values (all vegetation above &gt;1m) were 1 and 2, respectively. </w:t>
            </w: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sz w:val="20"/>
                <w:szCs w:val="20"/>
              </w:rPr>
              <w:t>average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value</w:t>
            </w:r>
            <w:proofErr w:type="spellEnd"/>
            <w:r>
              <w:rPr>
                <w:sz w:val="20"/>
                <w:szCs w:val="20"/>
              </w:rPr>
              <w:t xml:space="preserve"> wa</w:t>
            </w:r>
            <w:r w:rsidRPr="00276D19">
              <w:rPr>
                <w:sz w:val="20"/>
                <w:szCs w:val="20"/>
              </w:rPr>
              <w:t xml:space="preserve">s 1.4 </w:t>
            </w:r>
            <w:proofErr w:type="spellStart"/>
            <w:r w:rsidRPr="00276D19">
              <w:rPr>
                <w:sz w:val="20"/>
                <w:szCs w:val="20"/>
              </w:rPr>
              <w:t>and</w:t>
            </w:r>
            <w:proofErr w:type="spellEnd"/>
            <w:r w:rsidRPr="00276D19">
              <w:rPr>
                <w:sz w:val="20"/>
                <w:szCs w:val="20"/>
              </w:rPr>
              <w:t xml:space="preserve"> SD 0.4</w:t>
            </w:r>
            <w:r w:rsidR="00276D19" w:rsidRPr="00276D19">
              <w:rPr>
                <w:sz w:val="20"/>
                <w:szCs w:val="20"/>
              </w:rPr>
              <w:t>1</w:t>
            </w:r>
            <w:r w:rsidRPr="00276D1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201A0" w14:textId="77777777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Bilinear</w:t>
            </w:r>
            <w:proofErr w:type="spellEnd"/>
          </w:p>
        </w:tc>
        <w:tc>
          <w:tcPr>
            <w:tcW w:w="1276" w:type="dxa"/>
          </w:tcPr>
          <w:p w14:paraId="0C453863" w14:textId="501D2230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Min=</w:t>
            </w:r>
            <w:r w:rsidR="005E5A17">
              <w:rPr>
                <w:sz w:val="20"/>
                <w:szCs w:val="20"/>
              </w:rPr>
              <w:t>1</w:t>
            </w:r>
          </w:p>
          <w:p w14:paraId="5690D8BF" w14:textId="083AA223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Avg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1.37</w:t>
            </w:r>
          </w:p>
          <w:p w14:paraId="0DD80CBA" w14:textId="147E9F6C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SD=</w:t>
            </w:r>
            <w:r w:rsidR="00AE537E">
              <w:rPr>
                <w:sz w:val="20"/>
                <w:szCs w:val="20"/>
              </w:rPr>
              <w:t>0.33</w:t>
            </w:r>
          </w:p>
          <w:p w14:paraId="346D0048" w14:textId="1A24AC3F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Max=</w:t>
            </w:r>
            <w:r w:rsidR="005E5A1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4B09349" w14:textId="08B56D13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Min=</w:t>
            </w:r>
            <w:r w:rsidR="005E5A17">
              <w:rPr>
                <w:sz w:val="20"/>
                <w:szCs w:val="20"/>
              </w:rPr>
              <w:t>1</w:t>
            </w:r>
          </w:p>
          <w:p w14:paraId="150F3C27" w14:textId="7342B1F9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Avg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1.36</w:t>
            </w:r>
          </w:p>
          <w:p w14:paraId="0483557A" w14:textId="0D979A93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SD=</w:t>
            </w:r>
            <w:r w:rsidR="00AE537E">
              <w:rPr>
                <w:sz w:val="20"/>
                <w:szCs w:val="20"/>
              </w:rPr>
              <w:t>0.31</w:t>
            </w:r>
          </w:p>
          <w:p w14:paraId="3D72CA5D" w14:textId="0BF0A53C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Max=</w:t>
            </w:r>
            <w:r w:rsidR="005E5A1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7CA2F98" w14:textId="33261904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Min=</w:t>
            </w:r>
            <w:r w:rsidR="005E5A17">
              <w:rPr>
                <w:sz w:val="20"/>
                <w:szCs w:val="20"/>
              </w:rPr>
              <w:t>1</w:t>
            </w:r>
          </w:p>
          <w:p w14:paraId="2290C3F2" w14:textId="043680FC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Avg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1.39</w:t>
            </w:r>
          </w:p>
          <w:p w14:paraId="26B9D9C8" w14:textId="19A9C615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SD=</w:t>
            </w:r>
            <w:r w:rsidR="00AE537E">
              <w:rPr>
                <w:sz w:val="20"/>
                <w:szCs w:val="20"/>
              </w:rPr>
              <w:t>0.29</w:t>
            </w:r>
          </w:p>
          <w:p w14:paraId="42E49058" w14:textId="29FFB90D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Max=</w:t>
            </w:r>
            <w:r w:rsidR="005E5A17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5824CC5" w14:textId="579A813F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Min=</w:t>
            </w:r>
            <w:r w:rsidR="005E5A17">
              <w:rPr>
                <w:sz w:val="20"/>
                <w:szCs w:val="20"/>
              </w:rPr>
              <w:t>1</w:t>
            </w:r>
          </w:p>
          <w:p w14:paraId="02C80261" w14:textId="1B944FBC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Avg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1.39</w:t>
            </w:r>
          </w:p>
          <w:p w14:paraId="4E0FEA6D" w14:textId="315CA2DF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SD=</w:t>
            </w:r>
            <w:r w:rsidR="00AE537E">
              <w:rPr>
                <w:sz w:val="20"/>
                <w:szCs w:val="20"/>
              </w:rPr>
              <w:t>0.26</w:t>
            </w:r>
          </w:p>
          <w:p w14:paraId="53A1315D" w14:textId="526B01C9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Max=</w:t>
            </w:r>
            <w:r w:rsidR="005E5A1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9EF9E7D" w14:textId="5D5D4313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Min=</w:t>
            </w:r>
            <w:r w:rsidR="005E5A17">
              <w:rPr>
                <w:sz w:val="20"/>
                <w:szCs w:val="20"/>
              </w:rPr>
              <w:t>1</w:t>
            </w:r>
          </w:p>
          <w:p w14:paraId="28A01C38" w14:textId="4D5580FB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Avg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1.38</w:t>
            </w:r>
          </w:p>
          <w:p w14:paraId="21675F05" w14:textId="218C2F4C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SD=</w:t>
            </w:r>
            <w:r w:rsidR="00AE537E">
              <w:rPr>
                <w:sz w:val="20"/>
                <w:szCs w:val="20"/>
              </w:rPr>
              <w:t>0.22</w:t>
            </w:r>
          </w:p>
          <w:p w14:paraId="15B51205" w14:textId="6E306298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Max=</w:t>
            </w:r>
            <w:r w:rsidR="005E5A1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E80FD11" w14:textId="5DE30D09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Min=</w:t>
            </w:r>
            <w:r w:rsidR="005E5A17">
              <w:rPr>
                <w:sz w:val="20"/>
                <w:szCs w:val="20"/>
              </w:rPr>
              <w:t>1</w:t>
            </w:r>
          </w:p>
          <w:p w14:paraId="1579584F" w14:textId="342EA5AB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Avg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1.39</w:t>
            </w:r>
          </w:p>
          <w:p w14:paraId="6B3D8E16" w14:textId="263F50E4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SD=</w:t>
            </w:r>
            <w:r w:rsidR="00AE537E">
              <w:rPr>
                <w:sz w:val="20"/>
                <w:szCs w:val="20"/>
              </w:rPr>
              <w:t>0.19</w:t>
            </w:r>
          </w:p>
          <w:p w14:paraId="3380D575" w14:textId="38A4F00A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Max=</w:t>
            </w:r>
            <w:r w:rsidR="005E5A17">
              <w:rPr>
                <w:sz w:val="20"/>
                <w:szCs w:val="20"/>
              </w:rPr>
              <w:t>1.97</w:t>
            </w:r>
          </w:p>
        </w:tc>
        <w:tc>
          <w:tcPr>
            <w:tcW w:w="1276" w:type="dxa"/>
          </w:tcPr>
          <w:p w14:paraId="7089BFE5" w14:textId="6A780A01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Min=</w:t>
            </w:r>
            <w:r w:rsidR="005E5A17">
              <w:rPr>
                <w:sz w:val="20"/>
                <w:szCs w:val="20"/>
              </w:rPr>
              <w:t>1</w:t>
            </w:r>
          </w:p>
          <w:p w14:paraId="6F939E96" w14:textId="5D2F38EE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Avg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1.39</w:t>
            </w:r>
          </w:p>
          <w:p w14:paraId="0D37DE00" w14:textId="4F4255A6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SD=</w:t>
            </w:r>
            <w:r w:rsidR="00AE537E">
              <w:rPr>
                <w:sz w:val="20"/>
                <w:szCs w:val="20"/>
              </w:rPr>
              <w:t>0.17</w:t>
            </w:r>
          </w:p>
          <w:p w14:paraId="334C6311" w14:textId="2E0EFD6A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Max=</w:t>
            </w:r>
            <w:r w:rsidR="005E5A17">
              <w:rPr>
                <w:sz w:val="20"/>
                <w:szCs w:val="20"/>
              </w:rPr>
              <w:t>1.79</w:t>
            </w:r>
          </w:p>
        </w:tc>
      </w:tr>
      <w:tr w:rsidR="002A28E1" w14:paraId="3A9BF6B9" w14:textId="77777777" w:rsidTr="0064521E">
        <w:trPr>
          <w:trHeight w:val="1154"/>
        </w:trPr>
        <w:tc>
          <w:tcPr>
            <w:tcW w:w="15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0D1AB" w14:textId="77777777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LULC (land-</w:t>
            </w:r>
            <w:proofErr w:type="spellStart"/>
            <w:r>
              <w:rPr>
                <w:sz w:val="20"/>
                <w:szCs w:val="20"/>
              </w:rPr>
              <w:t>use</w:t>
            </w:r>
            <w:proofErr w:type="spellEnd"/>
            <w:r>
              <w:rPr>
                <w:sz w:val="20"/>
                <w:szCs w:val="20"/>
              </w:rPr>
              <w:t>/landcover</w:t>
            </w:r>
          </w:p>
        </w:tc>
        <w:tc>
          <w:tcPr>
            <w:tcW w:w="4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864F1" w14:textId="72471010" w:rsidR="002A28E1" w:rsidRPr="005E5A17" w:rsidRDefault="002A28E1" w:rsidP="0064521E">
            <w:pPr>
              <w:widowControl w:val="0"/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5E5A17">
              <w:rPr>
                <w:sz w:val="20"/>
                <w:szCs w:val="20"/>
                <w:lang w:val="en-US"/>
              </w:rPr>
              <w:t>A categorical variable with four classes that describe the respective classes in the CUGIC classification (Morpurgo et al., 2023). The classes are Park (n = 39), Natural (n = 1</w:t>
            </w:r>
            <w:r w:rsidR="005E5A17">
              <w:rPr>
                <w:sz w:val="20"/>
                <w:szCs w:val="20"/>
                <w:lang w:val="en-US"/>
              </w:rPr>
              <w:t>7</w:t>
            </w:r>
            <w:r w:rsidRPr="005E5A17">
              <w:rPr>
                <w:sz w:val="20"/>
                <w:szCs w:val="20"/>
                <w:lang w:val="en-US"/>
              </w:rPr>
              <w:t>), Residential (n = 81) and Buffer zone (n = 30).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52087" w14:textId="77777777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</w:t>
            </w:r>
          </w:p>
        </w:tc>
        <w:tc>
          <w:tcPr>
            <w:tcW w:w="1276" w:type="dxa"/>
          </w:tcPr>
          <w:p w14:paraId="6ACDD6F9" w14:textId="556E56ED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Park=</w:t>
            </w:r>
            <w:r w:rsidR="005E5A17">
              <w:rPr>
                <w:sz w:val="20"/>
                <w:szCs w:val="20"/>
              </w:rPr>
              <w:t>39</w:t>
            </w:r>
          </w:p>
          <w:p w14:paraId="75BCF8ED" w14:textId="5E3FA5E2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Nat=</w:t>
            </w:r>
            <w:r w:rsidR="005E5A17">
              <w:rPr>
                <w:sz w:val="20"/>
                <w:szCs w:val="20"/>
              </w:rPr>
              <w:t>18</w:t>
            </w:r>
          </w:p>
          <w:p w14:paraId="6DA6A0A5" w14:textId="526BE630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Resi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86</w:t>
            </w:r>
          </w:p>
          <w:p w14:paraId="2C6DC038" w14:textId="5C922D31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Buff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14:paraId="0973FBF0" w14:textId="3862A685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Park=</w:t>
            </w:r>
            <w:r w:rsidR="005E5A17">
              <w:rPr>
                <w:sz w:val="20"/>
                <w:szCs w:val="20"/>
              </w:rPr>
              <w:t>41</w:t>
            </w:r>
          </w:p>
          <w:p w14:paraId="4194E6A0" w14:textId="35185C06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Nat=</w:t>
            </w:r>
            <w:r w:rsidR="005E5A17">
              <w:rPr>
                <w:sz w:val="20"/>
                <w:szCs w:val="20"/>
              </w:rPr>
              <w:t>18</w:t>
            </w:r>
          </w:p>
          <w:p w14:paraId="08606A0F" w14:textId="6727DFD2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Resi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88</w:t>
            </w:r>
          </w:p>
          <w:p w14:paraId="75D1846F" w14:textId="3499158B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Buff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01D27F01" w14:textId="44CDEF4F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Park=</w:t>
            </w:r>
            <w:r w:rsidR="005E5A17">
              <w:rPr>
                <w:sz w:val="20"/>
                <w:szCs w:val="20"/>
              </w:rPr>
              <w:t>40</w:t>
            </w:r>
          </w:p>
          <w:p w14:paraId="035EF367" w14:textId="489E78BD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Nat=</w:t>
            </w:r>
            <w:r w:rsidR="005E5A17">
              <w:rPr>
                <w:sz w:val="20"/>
                <w:szCs w:val="20"/>
              </w:rPr>
              <w:t>17</w:t>
            </w:r>
          </w:p>
          <w:p w14:paraId="6CAC6613" w14:textId="60D21BEC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Resi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89</w:t>
            </w:r>
          </w:p>
          <w:p w14:paraId="2CD4C574" w14:textId="715DED9A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Buff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14:paraId="79A7C6AF" w14:textId="002BB67A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Park=</w:t>
            </w:r>
            <w:r w:rsidR="005E5A17">
              <w:rPr>
                <w:sz w:val="20"/>
                <w:szCs w:val="20"/>
              </w:rPr>
              <w:t>45</w:t>
            </w:r>
          </w:p>
          <w:p w14:paraId="347E15B8" w14:textId="228CD510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Nat=</w:t>
            </w:r>
            <w:r w:rsidR="005E5A17">
              <w:rPr>
                <w:sz w:val="20"/>
                <w:szCs w:val="20"/>
              </w:rPr>
              <w:t>17</w:t>
            </w:r>
          </w:p>
          <w:p w14:paraId="64140E48" w14:textId="6C973CFC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Resi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91</w:t>
            </w:r>
          </w:p>
          <w:p w14:paraId="7074C335" w14:textId="7E3FEF2C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Buff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4A71CD67" w14:textId="4121EFFD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Park=</w:t>
            </w:r>
            <w:r w:rsidR="005E5A17">
              <w:rPr>
                <w:sz w:val="20"/>
                <w:szCs w:val="20"/>
              </w:rPr>
              <w:t>41</w:t>
            </w:r>
          </w:p>
          <w:p w14:paraId="0AE1B9B8" w14:textId="3451B836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Nat=</w:t>
            </w:r>
            <w:r w:rsidR="005E5A17">
              <w:rPr>
                <w:sz w:val="20"/>
                <w:szCs w:val="20"/>
              </w:rPr>
              <w:t>18</w:t>
            </w:r>
          </w:p>
          <w:p w14:paraId="109E7E65" w14:textId="50F83500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Resi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100</w:t>
            </w:r>
          </w:p>
          <w:p w14:paraId="2B63A529" w14:textId="75C75D52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Buff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28C3DFC7" w14:textId="07FA518C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Park=</w:t>
            </w:r>
            <w:r w:rsidR="005E5A17">
              <w:rPr>
                <w:sz w:val="20"/>
                <w:szCs w:val="20"/>
              </w:rPr>
              <w:t>43</w:t>
            </w:r>
          </w:p>
          <w:p w14:paraId="7D6C8C83" w14:textId="3CC3D339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Nat=</w:t>
            </w:r>
            <w:r w:rsidR="005E5A17">
              <w:rPr>
                <w:sz w:val="20"/>
                <w:szCs w:val="20"/>
              </w:rPr>
              <w:t>17</w:t>
            </w:r>
          </w:p>
          <w:p w14:paraId="485778C6" w14:textId="3A62CDE3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Resi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101</w:t>
            </w:r>
          </w:p>
          <w:p w14:paraId="5EC10F15" w14:textId="7C541A2E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Buff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2F6C7996" w14:textId="7527936E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Park=</w:t>
            </w:r>
            <w:r w:rsidR="005E5A17">
              <w:rPr>
                <w:sz w:val="20"/>
                <w:szCs w:val="20"/>
              </w:rPr>
              <w:t>45</w:t>
            </w:r>
          </w:p>
          <w:p w14:paraId="6F814AFA" w14:textId="52330375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Nat=</w:t>
            </w:r>
            <w:r w:rsidR="005E5A17">
              <w:rPr>
                <w:sz w:val="20"/>
                <w:szCs w:val="20"/>
              </w:rPr>
              <w:t>24</w:t>
            </w:r>
          </w:p>
          <w:p w14:paraId="4E2650B4" w14:textId="29A3782B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Resi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96</w:t>
            </w:r>
          </w:p>
          <w:p w14:paraId="2EF2FB35" w14:textId="417D5F9B" w:rsidR="002A28E1" w:rsidRDefault="002A28E1" w:rsidP="00645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Buff</w:t>
            </w:r>
            <w:proofErr w:type="spellEnd"/>
            <w:r>
              <w:rPr>
                <w:sz w:val="20"/>
                <w:szCs w:val="20"/>
              </w:rPr>
              <w:t>=</w:t>
            </w:r>
            <w:r w:rsidR="005E5A17">
              <w:rPr>
                <w:sz w:val="20"/>
                <w:szCs w:val="20"/>
              </w:rPr>
              <w:t>2</w:t>
            </w:r>
          </w:p>
        </w:tc>
      </w:tr>
    </w:tbl>
    <w:p w14:paraId="5B080117" w14:textId="77777777" w:rsidR="00324463" w:rsidRDefault="00324463"/>
    <w:sectPr w:rsidR="00324463" w:rsidSect="002A28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A6"/>
    <w:rsid w:val="001D7BA6"/>
    <w:rsid w:val="00276D19"/>
    <w:rsid w:val="002A28E1"/>
    <w:rsid w:val="00324463"/>
    <w:rsid w:val="003F4C0D"/>
    <w:rsid w:val="005E5A17"/>
    <w:rsid w:val="006A4F9F"/>
    <w:rsid w:val="00A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005A"/>
  <w15:chartTrackingRefBased/>
  <w15:docId w15:val="{BCC83364-1553-4D7B-A853-B961F481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 ISSC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Morpurgo, J. (Joeri)</dc:creator>
  <cp:keywords/>
  <dc:description/>
  <cp:lastModifiedBy>Morpurgo, J. (Joeri)</cp:lastModifiedBy>
  <cp:revision>6</cp:revision>
  <dcterms:created xsi:type="dcterms:W3CDTF">2024-08-19T12:37:00Z</dcterms:created>
  <dcterms:modified xsi:type="dcterms:W3CDTF">2024-08-21T12:47:00Z</dcterms:modified>
</cp:coreProperties>
</file>