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66667A6" w14:textId="77777777" w:rsidR="003C66E2" w:rsidRPr="00066BF8" w:rsidRDefault="003C66E2">
      <w:pPr>
        <w:rPr>
          <w:rFonts w:ascii="Arial" w:hAnsi="Arial" w:cs="Arial"/>
          <w:b/>
          <w:bCs/>
        </w:rPr>
      </w:pPr>
    </w:p>
    <w:p w14:paraId="711FD2EA" w14:textId="1527AD04" w:rsidR="009B08DC" w:rsidRDefault="009B08DC">
      <w:pPr>
        <w:rPr>
          <w:rFonts w:ascii="Arial" w:hAnsi="Arial" w:cs="Arial"/>
          <w:b/>
          <w:bCs/>
        </w:rPr>
      </w:pPr>
      <w:r w:rsidRPr="00066BF8">
        <w:rPr>
          <w:rFonts w:ascii="Arial" w:hAnsi="Arial" w:cs="Arial"/>
          <w:b/>
          <w:bCs/>
        </w:rPr>
        <w:t>Appendi</w:t>
      </w:r>
      <w:r w:rsidR="00A2228D">
        <w:rPr>
          <w:rFonts w:ascii="Arial" w:hAnsi="Arial" w:cs="Arial"/>
          <w:b/>
          <w:bCs/>
        </w:rPr>
        <w:t>ces</w:t>
      </w:r>
      <w:r w:rsidRPr="00066BF8">
        <w:rPr>
          <w:rFonts w:ascii="Arial" w:hAnsi="Arial" w:cs="Arial"/>
          <w:b/>
          <w:bCs/>
        </w:rPr>
        <w:t>:</w:t>
      </w:r>
    </w:p>
    <w:p w14:paraId="177072FA" w14:textId="77777777" w:rsidR="00EA2E9E" w:rsidRDefault="00EA2E9E">
      <w:pPr>
        <w:rPr>
          <w:rFonts w:ascii="Arial" w:hAnsi="Arial" w:cs="Arial"/>
          <w:b/>
          <w:bCs/>
        </w:rPr>
      </w:pPr>
    </w:p>
    <w:p w14:paraId="4C3184F3" w14:textId="0574AB38" w:rsidR="00EA2E9E" w:rsidRPr="003D0686" w:rsidRDefault="00EA2E9E" w:rsidP="00EA2E9E">
      <w:pPr>
        <w:rPr>
          <w:rFonts w:ascii="Arial" w:hAnsi="Arial" w:cs="Arial"/>
        </w:rPr>
      </w:pPr>
      <w:r w:rsidRPr="003D0686">
        <w:rPr>
          <w:rFonts w:ascii="Arial" w:hAnsi="Arial" w:cs="Arial"/>
          <w:b/>
          <w:bCs/>
        </w:rPr>
        <w:t>Appendix 1</w:t>
      </w:r>
      <w:r w:rsidRPr="003D0686">
        <w:rPr>
          <w:rFonts w:ascii="Arial" w:hAnsi="Arial" w:cs="Arial"/>
        </w:rPr>
        <w:t xml:space="preserve"> – </w:t>
      </w:r>
      <w:r w:rsidR="00974E8A">
        <w:rPr>
          <w:rFonts w:ascii="Arial" w:hAnsi="Arial" w:cs="Arial"/>
        </w:rPr>
        <w:t>List of participating</w:t>
      </w:r>
      <w:r w:rsidRPr="003D0686">
        <w:rPr>
          <w:rFonts w:ascii="Arial" w:hAnsi="Arial" w:cs="Arial"/>
        </w:rPr>
        <w:t xml:space="preserve"> sites </w:t>
      </w:r>
    </w:p>
    <w:p w14:paraId="6741D5FB" w14:textId="001B211B" w:rsidR="003D0686" w:rsidRPr="003D0686" w:rsidRDefault="003D0686" w:rsidP="00EA2E9E">
      <w:pPr>
        <w:rPr>
          <w:rFonts w:ascii="Arial" w:hAnsi="Arial" w:cs="Arial"/>
        </w:rPr>
      </w:pPr>
      <w:r w:rsidRPr="003D0686">
        <w:rPr>
          <w:rFonts w:ascii="Arial" w:hAnsi="Arial" w:cs="Arial"/>
          <w:b/>
          <w:bCs/>
        </w:rPr>
        <w:t>Appendix 2</w:t>
      </w:r>
      <w:r w:rsidRPr="003D0686">
        <w:rPr>
          <w:rFonts w:ascii="Arial" w:hAnsi="Arial" w:cs="Arial"/>
        </w:rPr>
        <w:t xml:space="preserve"> – Model consent forms</w:t>
      </w:r>
    </w:p>
    <w:p w14:paraId="22C645C1" w14:textId="534966E0" w:rsidR="00EA2E9E" w:rsidRPr="003D0686" w:rsidRDefault="00EA2E9E" w:rsidP="00EA2E9E">
      <w:pPr>
        <w:rPr>
          <w:rFonts w:ascii="Arial" w:hAnsi="Arial" w:cs="Arial"/>
        </w:rPr>
      </w:pPr>
      <w:r w:rsidRPr="003D0686">
        <w:rPr>
          <w:rFonts w:ascii="Arial" w:hAnsi="Arial" w:cs="Arial"/>
          <w:b/>
          <w:bCs/>
        </w:rPr>
        <w:t xml:space="preserve">Appendix </w:t>
      </w:r>
      <w:r w:rsidR="003D0686">
        <w:rPr>
          <w:rFonts w:ascii="Arial" w:hAnsi="Arial" w:cs="Arial"/>
          <w:b/>
          <w:bCs/>
        </w:rPr>
        <w:t>3</w:t>
      </w:r>
      <w:r w:rsidRPr="003D0686">
        <w:rPr>
          <w:rFonts w:ascii="Arial" w:hAnsi="Arial" w:cs="Arial"/>
        </w:rPr>
        <w:t xml:space="preserve"> – </w:t>
      </w:r>
      <w:r w:rsidR="00BF74A7">
        <w:rPr>
          <w:rFonts w:ascii="Arial" w:hAnsi="Arial" w:cs="Arial"/>
          <w:bCs/>
        </w:rPr>
        <w:t>P</w:t>
      </w:r>
      <w:r w:rsidR="00BF74A7" w:rsidRPr="00602466">
        <w:rPr>
          <w:rFonts w:ascii="Arial" w:hAnsi="Arial" w:cs="Arial"/>
          <w:bCs/>
        </w:rPr>
        <w:t>otential complications associated with the LTAD and recommended management protocol</w:t>
      </w:r>
    </w:p>
    <w:p w14:paraId="2B6ED109" w14:textId="388350EA" w:rsidR="00EA2E9E" w:rsidRPr="003D0686" w:rsidRDefault="00EA2E9E" w:rsidP="00EA2E9E">
      <w:pPr>
        <w:rPr>
          <w:rFonts w:ascii="Arial" w:hAnsi="Arial" w:cs="Arial"/>
        </w:rPr>
      </w:pPr>
      <w:r w:rsidRPr="003D0686">
        <w:rPr>
          <w:rFonts w:ascii="Arial" w:hAnsi="Arial" w:cs="Arial"/>
          <w:b/>
          <w:bCs/>
        </w:rPr>
        <w:t xml:space="preserve">Appendix </w:t>
      </w:r>
      <w:r w:rsidR="003D0686">
        <w:rPr>
          <w:rFonts w:ascii="Arial" w:hAnsi="Arial" w:cs="Arial"/>
          <w:b/>
          <w:bCs/>
        </w:rPr>
        <w:t>4</w:t>
      </w:r>
      <w:r w:rsidRPr="003D0686">
        <w:rPr>
          <w:rFonts w:ascii="Arial" w:hAnsi="Arial" w:cs="Arial"/>
        </w:rPr>
        <w:t xml:space="preserve"> – List of expected SARs</w:t>
      </w:r>
    </w:p>
    <w:p w14:paraId="60DEC916" w14:textId="401B3292" w:rsidR="00EA2E9E" w:rsidRPr="003D0686" w:rsidRDefault="00EA2E9E" w:rsidP="00EA2E9E">
      <w:pPr>
        <w:rPr>
          <w:rFonts w:ascii="Arial" w:hAnsi="Arial" w:cs="Arial"/>
        </w:rPr>
      </w:pPr>
      <w:r w:rsidRPr="003D0686">
        <w:rPr>
          <w:rFonts w:ascii="Arial" w:hAnsi="Arial" w:cs="Arial"/>
          <w:b/>
          <w:bCs/>
        </w:rPr>
        <w:t xml:space="preserve">Appendix </w:t>
      </w:r>
      <w:r w:rsidR="003D0686">
        <w:rPr>
          <w:rFonts w:ascii="Arial" w:hAnsi="Arial" w:cs="Arial"/>
          <w:b/>
          <w:bCs/>
        </w:rPr>
        <w:t>5</w:t>
      </w:r>
      <w:r w:rsidRPr="003D0686">
        <w:rPr>
          <w:rFonts w:ascii="Arial" w:hAnsi="Arial" w:cs="Arial"/>
        </w:rPr>
        <w:t xml:space="preserve"> –</w:t>
      </w:r>
      <w:r w:rsidR="00974E8A">
        <w:rPr>
          <w:rFonts w:ascii="Arial" w:hAnsi="Arial" w:cs="Arial"/>
        </w:rPr>
        <w:t xml:space="preserve"> </w:t>
      </w:r>
      <w:r w:rsidRPr="003D0686">
        <w:rPr>
          <w:rFonts w:ascii="Arial" w:hAnsi="Arial" w:cs="Arial"/>
        </w:rPr>
        <w:t xml:space="preserve">SPIRIT checklist  </w:t>
      </w:r>
    </w:p>
    <w:p w14:paraId="5DD54E59" w14:textId="5641D6AF" w:rsidR="00EA2E9E" w:rsidRPr="003D0686" w:rsidRDefault="00EA2E9E" w:rsidP="00EA2E9E">
      <w:pPr>
        <w:rPr>
          <w:rFonts w:ascii="Arial" w:hAnsi="Arial" w:cs="Arial"/>
        </w:rPr>
      </w:pPr>
      <w:r w:rsidRPr="003D0686">
        <w:rPr>
          <w:rFonts w:ascii="Arial" w:hAnsi="Arial" w:cs="Arial"/>
          <w:b/>
          <w:bCs/>
        </w:rPr>
        <w:t xml:space="preserve">Appendix </w:t>
      </w:r>
      <w:r w:rsidR="00974E8A">
        <w:rPr>
          <w:rFonts w:ascii="Arial" w:hAnsi="Arial" w:cs="Arial"/>
          <w:b/>
          <w:bCs/>
        </w:rPr>
        <w:t>6</w:t>
      </w:r>
      <w:r w:rsidRPr="003D0686">
        <w:rPr>
          <w:rFonts w:ascii="Arial" w:hAnsi="Arial" w:cs="Arial"/>
        </w:rPr>
        <w:t xml:space="preserve"> – List of protocol amendments </w:t>
      </w:r>
    </w:p>
    <w:p w14:paraId="5B2B81C0" w14:textId="46258648" w:rsidR="00EA2E9E" w:rsidRPr="00E3688F" w:rsidRDefault="00EA2E9E" w:rsidP="00EA2E9E">
      <w:pPr>
        <w:rPr>
          <w:rFonts w:ascii="Arial" w:hAnsi="Arial" w:cs="Arial"/>
        </w:rPr>
      </w:pPr>
      <w:r w:rsidRPr="003D0686">
        <w:rPr>
          <w:rFonts w:ascii="Arial" w:hAnsi="Arial" w:cs="Arial"/>
          <w:b/>
          <w:bCs/>
        </w:rPr>
        <w:t xml:space="preserve">Appendix </w:t>
      </w:r>
      <w:r w:rsidR="00974E8A">
        <w:rPr>
          <w:rFonts w:ascii="Arial" w:hAnsi="Arial" w:cs="Arial"/>
          <w:b/>
          <w:bCs/>
        </w:rPr>
        <w:t>7</w:t>
      </w:r>
      <w:r w:rsidRPr="003D0686">
        <w:rPr>
          <w:rFonts w:ascii="Arial" w:hAnsi="Arial" w:cs="Arial"/>
        </w:rPr>
        <w:t xml:space="preserve"> –</w:t>
      </w:r>
      <w:r>
        <w:rPr>
          <w:rFonts w:ascii="Arial" w:hAnsi="Arial" w:cs="Arial"/>
        </w:rPr>
        <w:t xml:space="preserve"> STOP/GO criteria of internal pilot</w:t>
      </w:r>
    </w:p>
    <w:p w14:paraId="6BDDCCCA" w14:textId="77777777" w:rsidR="00EA2E9E" w:rsidRPr="006929E0" w:rsidRDefault="00EA2E9E">
      <w:pPr>
        <w:rPr>
          <w:rFonts w:ascii="Arial" w:hAnsi="Arial" w:cs="Arial"/>
        </w:rPr>
      </w:pPr>
    </w:p>
    <w:p w14:paraId="2DE32B86" w14:textId="77777777" w:rsidR="009B08DC" w:rsidRPr="00066BF8" w:rsidRDefault="009B08DC">
      <w:pPr>
        <w:rPr>
          <w:rFonts w:ascii="Arial" w:hAnsi="Arial" w:cs="Arial"/>
          <w:b/>
          <w:bCs/>
        </w:rPr>
      </w:pPr>
    </w:p>
    <w:p w14:paraId="5C821C8A" w14:textId="77777777" w:rsidR="00EA2E9E" w:rsidRDefault="00EA2E9E">
      <w:pPr>
        <w:rPr>
          <w:rFonts w:ascii="Arial" w:hAnsi="Arial" w:cs="Arial"/>
          <w:b/>
          <w:bCs/>
        </w:rPr>
      </w:pPr>
    </w:p>
    <w:p w14:paraId="06521CB8" w14:textId="77777777" w:rsidR="00EA2E9E" w:rsidRDefault="00EA2E9E">
      <w:pPr>
        <w:rPr>
          <w:rFonts w:ascii="Arial" w:hAnsi="Arial" w:cs="Arial"/>
          <w:b/>
          <w:bCs/>
        </w:rPr>
      </w:pPr>
    </w:p>
    <w:p w14:paraId="6A655AED" w14:textId="77777777" w:rsidR="00EA2E9E" w:rsidRDefault="00EA2E9E">
      <w:pPr>
        <w:rPr>
          <w:rFonts w:ascii="Arial" w:hAnsi="Arial" w:cs="Arial"/>
          <w:b/>
          <w:bCs/>
        </w:rPr>
      </w:pPr>
    </w:p>
    <w:p w14:paraId="314D858B" w14:textId="77777777" w:rsidR="00EA2E9E" w:rsidRDefault="00EA2E9E">
      <w:pPr>
        <w:rPr>
          <w:rFonts w:ascii="Arial" w:hAnsi="Arial" w:cs="Arial"/>
          <w:b/>
          <w:bCs/>
        </w:rPr>
      </w:pPr>
    </w:p>
    <w:p w14:paraId="217AA074" w14:textId="77777777" w:rsidR="00EA2E9E" w:rsidRDefault="00EA2E9E">
      <w:pPr>
        <w:rPr>
          <w:rFonts w:ascii="Arial" w:hAnsi="Arial" w:cs="Arial"/>
          <w:b/>
          <w:bCs/>
        </w:rPr>
      </w:pPr>
    </w:p>
    <w:p w14:paraId="1E0ABAE6" w14:textId="77777777" w:rsidR="00EA2E9E" w:rsidRDefault="00EA2E9E">
      <w:pPr>
        <w:rPr>
          <w:rFonts w:ascii="Arial" w:hAnsi="Arial" w:cs="Arial"/>
          <w:b/>
          <w:bCs/>
        </w:rPr>
      </w:pPr>
    </w:p>
    <w:p w14:paraId="474FFF8A" w14:textId="77777777" w:rsidR="00EA2E9E" w:rsidRDefault="00EA2E9E">
      <w:pPr>
        <w:rPr>
          <w:rFonts w:ascii="Arial" w:hAnsi="Arial" w:cs="Arial"/>
          <w:b/>
          <w:bCs/>
        </w:rPr>
      </w:pPr>
    </w:p>
    <w:p w14:paraId="3D06B4F1" w14:textId="77777777" w:rsidR="00EA2E9E" w:rsidRDefault="00EA2E9E">
      <w:pPr>
        <w:rPr>
          <w:rFonts w:ascii="Arial" w:hAnsi="Arial" w:cs="Arial"/>
          <w:b/>
          <w:bCs/>
        </w:rPr>
      </w:pPr>
    </w:p>
    <w:p w14:paraId="6971E01A" w14:textId="77777777" w:rsidR="00EA2E9E" w:rsidRDefault="00EA2E9E">
      <w:pPr>
        <w:rPr>
          <w:rFonts w:ascii="Arial" w:hAnsi="Arial" w:cs="Arial"/>
          <w:b/>
          <w:bCs/>
        </w:rPr>
      </w:pPr>
    </w:p>
    <w:p w14:paraId="6C919FAF" w14:textId="77777777" w:rsidR="00EA2E9E" w:rsidRDefault="00EA2E9E">
      <w:pPr>
        <w:rPr>
          <w:rFonts w:ascii="Arial" w:hAnsi="Arial" w:cs="Arial"/>
          <w:b/>
          <w:bCs/>
        </w:rPr>
      </w:pPr>
    </w:p>
    <w:p w14:paraId="2BA7BAE8" w14:textId="77777777" w:rsidR="00EA2E9E" w:rsidRDefault="00EA2E9E">
      <w:pPr>
        <w:rPr>
          <w:rFonts w:ascii="Arial" w:hAnsi="Arial" w:cs="Arial"/>
          <w:b/>
          <w:bCs/>
        </w:rPr>
      </w:pPr>
    </w:p>
    <w:p w14:paraId="6931BC58" w14:textId="77777777" w:rsidR="00EA2E9E" w:rsidRDefault="00EA2E9E">
      <w:pPr>
        <w:rPr>
          <w:rFonts w:ascii="Arial" w:hAnsi="Arial" w:cs="Arial"/>
          <w:b/>
          <w:bCs/>
        </w:rPr>
      </w:pPr>
    </w:p>
    <w:p w14:paraId="66D80076" w14:textId="77777777" w:rsidR="00EA2E9E" w:rsidRDefault="00EA2E9E">
      <w:pPr>
        <w:rPr>
          <w:rFonts w:ascii="Arial" w:hAnsi="Arial" w:cs="Arial"/>
          <w:b/>
          <w:bCs/>
        </w:rPr>
      </w:pPr>
    </w:p>
    <w:p w14:paraId="38295558" w14:textId="77777777" w:rsidR="00EA2E9E" w:rsidRDefault="00EA2E9E">
      <w:pPr>
        <w:rPr>
          <w:rFonts w:ascii="Arial" w:hAnsi="Arial" w:cs="Arial"/>
          <w:b/>
          <w:bCs/>
        </w:rPr>
      </w:pPr>
    </w:p>
    <w:p w14:paraId="5845B7B5" w14:textId="77777777" w:rsidR="00EA2E9E" w:rsidRDefault="00EA2E9E">
      <w:pPr>
        <w:rPr>
          <w:rFonts w:ascii="Arial" w:hAnsi="Arial" w:cs="Arial"/>
          <w:b/>
          <w:bCs/>
        </w:rPr>
      </w:pPr>
    </w:p>
    <w:p w14:paraId="37965B78" w14:textId="77777777" w:rsidR="00EA2E9E" w:rsidRDefault="00EA2E9E">
      <w:pPr>
        <w:rPr>
          <w:rFonts w:ascii="Arial" w:hAnsi="Arial" w:cs="Arial"/>
          <w:b/>
          <w:bCs/>
        </w:rPr>
      </w:pPr>
    </w:p>
    <w:p w14:paraId="130EB4CD" w14:textId="77777777" w:rsidR="00EA2E9E" w:rsidRDefault="00EA2E9E">
      <w:pPr>
        <w:rPr>
          <w:rFonts w:ascii="Arial" w:hAnsi="Arial" w:cs="Arial"/>
          <w:b/>
          <w:bCs/>
        </w:rPr>
      </w:pPr>
    </w:p>
    <w:p w14:paraId="0CDD65B3" w14:textId="77777777" w:rsidR="00EA2E9E" w:rsidRDefault="00EA2E9E">
      <w:pPr>
        <w:rPr>
          <w:rFonts w:ascii="Arial" w:hAnsi="Arial" w:cs="Arial"/>
          <w:b/>
          <w:bCs/>
        </w:rPr>
      </w:pPr>
    </w:p>
    <w:p w14:paraId="3D2A1407" w14:textId="77777777" w:rsidR="00EA2E9E" w:rsidRDefault="00EA2E9E">
      <w:pPr>
        <w:rPr>
          <w:rFonts w:ascii="Arial" w:hAnsi="Arial" w:cs="Arial"/>
          <w:b/>
          <w:bCs/>
        </w:rPr>
      </w:pPr>
    </w:p>
    <w:p w14:paraId="041C4C21" w14:textId="77777777" w:rsidR="00EA2E9E" w:rsidRDefault="00EA2E9E">
      <w:pPr>
        <w:rPr>
          <w:rFonts w:ascii="Arial" w:hAnsi="Arial" w:cs="Arial"/>
          <w:b/>
          <w:bCs/>
        </w:rPr>
      </w:pPr>
    </w:p>
    <w:p w14:paraId="5FF7B3CF" w14:textId="77777777" w:rsidR="00EA2E9E" w:rsidRDefault="00EA2E9E">
      <w:pPr>
        <w:rPr>
          <w:rFonts w:ascii="Arial" w:hAnsi="Arial" w:cs="Arial"/>
          <w:b/>
          <w:bCs/>
        </w:rPr>
      </w:pPr>
    </w:p>
    <w:p w14:paraId="43E2F1FC" w14:textId="77777777" w:rsidR="00EA2E9E" w:rsidRDefault="00EA2E9E">
      <w:pPr>
        <w:rPr>
          <w:rFonts w:ascii="Arial" w:hAnsi="Arial" w:cs="Arial"/>
          <w:b/>
          <w:bCs/>
        </w:rPr>
      </w:pPr>
    </w:p>
    <w:p w14:paraId="2778CEAF" w14:textId="77777777" w:rsidR="00EA2E9E" w:rsidRDefault="00EA2E9E">
      <w:pPr>
        <w:rPr>
          <w:rFonts w:ascii="Arial" w:hAnsi="Arial" w:cs="Arial"/>
          <w:b/>
          <w:bCs/>
        </w:rPr>
      </w:pPr>
    </w:p>
    <w:p w14:paraId="20590F80" w14:textId="77777777" w:rsidR="00EA2E9E" w:rsidRDefault="00EA2E9E">
      <w:pPr>
        <w:rPr>
          <w:rFonts w:ascii="Arial" w:hAnsi="Arial" w:cs="Arial"/>
          <w:b/>
          <w:bCs/>
        </w:rPr>
      </w:pPr>
    </w:p>
    <w:p w14:paraId="08C80583" w14:textId="77777777" w:rsidR="00EA2E9E" w:rsidRDefault="00EA2E9E">
      <w:pPr>
        <w:rPr>
          <w:rFonts w:ascii="Arial" w:hAnsi="Arial" w:cs="Arial"/>
          <w:b/>
          <w:bCs/>
        </w:rPr>
      </w:pPr>
    </w:p>
    <w:p w14:paraId="0F3D1F70" w14:textId="77777777" w:rsidR="00EA2E9E" w:rsidRDefault="00EA2E9E">
      <w:pPr>
        <w:rPr>
          <w:rFonts w:ascii="Arial" w:hAnsi="Arial" w:cs="Arial"/>
          <w:b/>
          <w:bCs/>
        </w:rPr>
      </w:pPr>
    </w:p>
    <w:p w14:paraId="0B3A1525" w14:textId="77777777" w:rsidR="00EA2E9E" w:rsidRDefault="00EA2E9E">
      <w:pPr>
        <w:rPr>
          <w:rFonts w:ascii="Arial" w:hAnsi="Arial" w:cs="Arial"/>
          <w:b/>
          <w:bCs/>
        </w:rPr>
      </w:pPr>
    </w:p>
    <w:p w14:paraId="00DB662C" w14:textId="77777777" w:rsidR="00EA2E9E" w:rsidRDefault="00EA2E9E">
      <w:pPr>
        <w:rPr>
          <w:rFonts w:ascii="Arial" w:hAnsi="Arial" w:cs="Arial"/>
          <w:b/>
          <w:bCs/>
        </w:rPr>
      </w:pPr>
    </w:p>
    <w:p w14:paraId="0D07EA3C" w14:textId="77777777" w:rsidR="00EA2E9E" w:rsidRDefault="00EA2E9E">
      <w:pPr>
        <w:rPr>
          <w:rFonts w:ascii="Arial" w:hAnsi="Arial" w:cs="Arial"/>
          <w:b/>
          <w:bCs/>
        </w:rPr>
      </w:pPr>
    </w:p>
    <w:p w14:paraId="55F4B68C" w14:textId="77777777" w:rsidR="00EA2E9E" w:rsidRDefault="00EA2E9E">
      <w:pPr>
        <w:rPr>
          <w:rFonts w:ascii="Arial" w:hAnsi="Arial" w:cs="Arial"/>
          <w:b/>
          <w:bCs/>
        </w:rPr>
      </w:pPr>
    </w:p>
    <w:p w14:paraId="6C22DD71" w14:textId="77777777" w:rsidR="00EA2E9E" w:rsidRDefault="00EA2E9E">
      <w:pPr>
        <w:rPr>
          <w:rFonts w:ascii="Arial" w:hAnsi="Arial" w:cs="Arial"/>
          <w:b/>
          <w:bCs/>
        </w:rPr>
      </w:pPr>
    </w:p>
    <w:p w14:paraId="69921A0E" w14:textId="77777777" w:rsidR="00EA2E9E" w:rsidRDefault="00EA2E9E">
      <w:pPr>
        <w:rPr>
          <w:rFonts w:ascii="Arial" w:hAnsi="Arial" w:cs="Arial"/>
          <w:b/>
          <w:bCs/>
        </w:rPr>
      </w:pPr>
    </w:p>
    <w:p w14:paraId="500DB746" w14:textId="77777777" w:rsidR="00EA2E9E" w:rsidRDefault="00EA2E9E">
      <w:pPr>
        <w:rPr>
          <w:rFonts w:ascii="Arial" w:hAnsi="Arial" w:cs="Arial"/>
          <w:b/>
          <w:bCs/>
        </w:rPr>
      </w:pPr>
    </w:p>
    <w:p w14:paraId="70F62939" w14:textId="77777777" w:rsidR="00EA2E9E" w:rsidRDefault="00EA2E9E">
      <w:pPr>
        <w:rPr>
          <w:rFonts w:ascii="Arial" w:hAnsi="Arial" w:cs="Arial"/>
          <w:b/>
          <w:bCs/>
        </w:rPr>
      </w:pPr>
    </w:p>
    <w:p w14:paraId="2632D030" w14:textId="77777777" w:rsidR="00EA2E9E" w:rsidRDefault="00EA2E9E">
      <w:pPr>
        <w:rPr>
          <w:rFonts w:ascii="Arial" w:hAnsi="Arial" w:cs="Arial"/>
          <w:b/>
          <w:bCs/>
        </w:rPr>
      </w:pPr>
    </w:p>
    <w:p w14:paraId="19C203A3" w14:textId="77777777" w:rsidR="00EA2E9E" w:rsidRDefault="00EA2E9E">
      <w:pPr>
        <w:rPr>
          <w:rFonts w:ascii="Arial" w:hAnsi="Arial" w:cs="Arial"/>
          <w:b/>
          <w:bCs/>
        </w:rPr>
      </w:pPr>
    </w:p>
    <w:p w14:paraId="2C3A3B1F" w14:textId="77777777" w:rsidR="00EA2E9E" w:rsidRDefault="00EA2E9E">
      <w:pPr>
        <w:rPr>
          <w:rFonts w:ascii="Arial" w:hAnsi="Arial" w:cs="Arial"/>
          <w:b/>
          <w:bCs/>
        </w:rPr>
      </w:pPr>
    </w:p>
    <w:p w14:paraId="4425DD48" w14:textId="77777777" w:rsidR="00EA2E9E" w:rsidRDefault="00EA2E9E">
      <w:pPr>
        <w:rPr>
          <w:rFonts w:ascii="Arial" w:hAnsi="Arial" w:cs="Arial"/>
          <w:b/>
          <w:bCs/>
        </w:rPr>
      </w:pPr>
    </w:p>
    <w:p w14:paraId="504308C3" w14:textId="77777777" w:rsidR="00EA2E9E" w:rsidRDefault="00EA2E9E">
      <w:pPr>
        <w:rPr>
          <w:rFonts w:ascii="Arial" w:hAnsi="Arial" w:cs="Arial"/>
          <w:b/>
          <w:bCs/>
        </w:rPr>
      </w:pPr>
    </w:p>
    <w:p w14:paraId="3245AFA4" w14:textId="77777777" w:rsidR="00EA2E9E" w:rsidRDefault="00EA2E9E">
      <w:pPr>
        <w:rPr>
          <w:rFonts w:ascii="Arial" w:hAnsi="Arial" w:cs="Arial"/>
          <w:b/>
          <w:bCs/>
        </w:rPr>
      </w:pPr>
    </w:p>
    <w:p w14:paraId="425322C2" w14:textId="70565296" w:rsidR="004E0EBF" w:rsidRDefault="004E0EBF">
      <w:pPr>
        <w:rPr>
          <w:rFonts w:ascii="Arial" w:hAnsi="Arial" w:cs="Arial"/>
          <w:b/>
          <w:bCs/>
        </w:rPr>
      </w:pPr>
    </w:p>
    <w:sectPr w:rsidR="004E0EBF" w:rsidSect="00711C74">
      <w:pgSz w:w="11900" w:h="16840"/>
      <w:pgMar w:top="726" w:right="1440" w:bottom="949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835A08"/>
    <w:multiLevelType w:val="hybridMultilevel"/>
    <w:tmpl w:val="155A8B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2F1DAE1"/>
    <w:multiLevelType w:val="hybridMultilevel"/>
    <w:tmpl w:val="FFFFFFFF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 w15:restartNumberingAfterBreak="0">
    <w:nsid w:val="597F30B7"/>
    <w:multiLevelType w:val="hybridMultilevel"/>
    <w:tmpl w:val="477243C0"/>
    <w:lvl w:ilvl="0" w:tplc="99A02240">
      <w:start w:val="1"/>
      <w:numFmt w:val="bullet"/>
      <w:lvlText w:val="-"/>
      <w:lvlJc w:val="left"/>
      <w:pPr>
        <w:ind w:left="720" w:hanging="360"/>
      </w:pPr>
      <w:rPr>
        <w:rFonts w:ascii="Aptos" w:eastAsiaTheme="minorHAnsi" w:hAnsi="Aptos" w:cstheme="minorBidi" w:hint="default"/>
        <w:sz w:val="18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D726D31"/>
    <w:multiLevelType w:val="hybridMultilevel"/>
    <w:tmpl w:val="DCE280A6"/>
    <w:lvl w:ilvl="0" w:tplc="301E6472">
      <w:start w:val="1"/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B04090A"/>
    <w:multiLevelType w:val="hybridMultilevel"/>
    <w:tmpl w:val="6AA23D50"/>
    <w:lvl w:ilvl="0" w:tplc="C464B2C2">
      <w:start w:val="1"/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960306062">
    <w:abstractNumId w:val="1"/>
  </w:num>
  <w:num w:numId="2" w16cid:durableId="1650014660">
    <w:abstractNumId w:val="4"/>
  </w:num>
  <w:num w:numId="3" w16cid:durableId="1049845799">
    <w:abstractNumId w:val="3"/>
  </w:num>
  <w:num w:numId="4" w16cid:durableId="157965416">
    <w:abstractNumId w:val="2"/>
  </w:num>
  <w:num w:numId="5" w16cid:durableId="163324764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69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B08DC"/>
    <w:rsid w:val="0000472F"/>
    <w:rsid w:val="00012255"/>
    <w:rsid w:val="000152F4"/>
    <w:rsid w:val="000157A1"/>
    <w:rsid w:val="00021899"/>
    <w:rsid w:val="00032D83"/>
    <w:rsid w:val="00066BF8"/>
    <w:rsid w:val="00080B55"/>
    <w:rsid w:val="000948CF"/>
    <w:rsid w:val="000B4C52"/>
    <w:rsid w:val="000B6CB2"/>
    <w:rsid w:val="000C0E5F"/>
    <w:rsid w:val="000D2861"/>
    <w:rsid w:val="00116309"/>
    <w:rsid w:val="0013175D"/>
    <w:rsid w:val="00134EA7"/>
    <w:rsid w:val="00152A79"/>
    <w:rsid w:val="00172166"/>
    <w:rsid w:val="001A39BB"/>
    <w:rsid w:val="001B33D2"/>
    <w:rsid w:val="001D07BD"/>
    <w:rsid w:val="00202927"/>
    <w:rsid w:val="00204A37"/>
    <w:rsid w:val="00212422"/>
    <w:rsid w:val="002263E8"/>
    <w:rsid w:val="002269D7"/>
    <w:rsid w:val="002334D9"/>
    <w:rsid w:val="00234DD6"/>
    <w:rsid w:val="002364FC"/>
    <w:rsid w:val="00251E72"/>
    <w:rsid w:val="00256EDF"/>
    <w:rsid w:val="002759C0"/>
    <w:rsid w:val="00276CCD"/>
    <w:rsid w:val="002B7D1D"/>
    <w:rsid w:val="002C1ABB"/>
    <w:rsid w:val="002E3739"/>
    <w:rsid w:val="002E39A7"/>
    <w:rsid w:val="002E47CA"/>
    <w:rsid w:val="002F76A9"/>
    <w:rsid w:val="00306657"/>
    <w:rsid w:val="00316726"/>
    <w:rsid w:val="0031754A"/>
    <w:rsid w:val="00326CAF"/>
    <w:rsid w:val="00327CDA"/>
    <w:rsid w:val="00331128"/>
    <w:rsid w:val="00356A46"/>
    <w:rsid w:val="00362E82"/>
    <w:rsid w:val="0036606D"/>
    <w:rsid w:val="00390259"/>
    <w:rsid w:val="00390F54"/>
    <w:rsid w:val="003B1877"/>
    <w:rsid w:val="003B1C7A"/>
    <w:rsid w:val="003B3385"/>
    <w:rsid w:val="003C66E2"/>
    <w:rsid w:val="003D0686"/>
    <w:rsid w:val="003E1619"/>
    <w:rsid w:val="003F2A02"/>
    <w:rsid w:val="003F42A7"/>
    <w:rsid w:val="003F609C"/>
    <w:rsid w:val="0042128E"/>
    <w:rsid w:val="00426D8A"/>
    <w:rsid w:val="0043202F"/>
    <w:rsid w:val="00441958"/>
    <w:rsid w:val="004658CF"/>
    <w:rsid w:val="00465BC1"/>
    <w:rsid w:val="00492FEA"/>
    <w:rsid w:val="004C12AB"/>
    <w:rsid w:val="004E0EBF"/>
    <w:rsid w:val="00500D79"/>
    <w:rsid w:val="00510E38"/>
    <w:rsid w:val="00515EAD"/>
    <w:rsid w:val="00522D0F"/>
    <w:rsid w:val="00547175"/>
    <w:rsid w:val="00550022"/>
    <w:rsid w:val="00572B90"/>
    <w:rsid w:val="00586D54"/>
    <w:rsid w:val="005911E2"/>
    <w:rsid w:val="005C1010"/>
    <w:rsid w:val="005E12C6"/>
    <w:rsid w:val="00645AE9"/>
    <w:rsid w:val="00670C71"/>
    <w:rsid w:val="00673AE7"/>
    <w:rsid w:val="00690C22"/>
    <w:rsid w:val="006929E0"/>
    <w:rsid w:val="00700E74"/>
    <w:rsid w:val="00710A11"/>
    <w:rsid w:val="00711C74"/>
    <w:rsid w:val="007554E1"/>
    <w:rsid w:val="00767564"/>
    <w:rsid w:val="00775422"/>
    <w:rsid w:val="00806468"/>
    <w:rsid w:val="00825EB5"/>
    <w:rsid w:val="00834F2C"/>
    <w:rsid w:val="008360FB"/>
    <w:rsid w:val="008378BB"/>
    <w:rsid w:val="0086054B"/>
    <w:rsid w:val="008641C7"/>
    <w:rsid w:val="00867594"/>
    <w:rsid w:val="00867D6C"/>
    <w:rsid w:val="008A716D"/>
    <w:rsid w:val="008B0BE5"/>
    <w:rsid w:val="008B0C5A"/>
    <w:rsid w:val="008B1650"/>
    <w:rsid w:val="008E0300"/>
    <w:rsid w:val="008F51BF"/>
    <w:rsid w:val="00925586"/>
    <w:rsid w:val="00935D8D"/>
    <w:rsid w:val="00952940"/>
    <w:rsid w:val="009555FD"/>
    <w:rsid w:val="00961174"/>
    <w:rsid w:val="009622BF"/>
    <w:rsid w:val="00967938"/>
    <w:rsid w:val="00972FB5"/>
    <w:rsid w:val="00974E8A"/>
    <w:rsid w:val="0098100F"/>
    <w:rsid w:val="00992D45"/>
    <w:rsid w:val="00994647"/>
    <w:rsid w:val="00997706"/>
    <w:rsid w:val="009A2A08"/>
    <w:rsid w:val="009B08DC"/>
    <w:rsid w:val="009B4A4A"/>
    <w:rsid w:val="009C5E83"/>
    <w:rsid w:val="009E2AA5"/>
    <w:rsid w:val="009F3448"/>
    <w:rsid w:val="009F54E1"/>
    <w:rsid w:val="00A077E1"/>
    <w:rsid w:val="00A16B3C"/>
    <w:rsid w:val="00A2228D"/>
    <w:rsid w:val="00A3743F"/>
    <w:rsid w:val="00A437CF"/>
    <w:rsid w:val="00A61CF7"/>
    <w:rsid w:val="00A710D4"/>
    <w:rsid w:val="00A7171E"/>
    <w:rsid w:val="00A91837"/>
    <w:rsid w:val="00AA2959"/>
    <w:rsid w:val="00AB7C88"/>
    <w:rsid w:val="00AB7F55"/>
    <w:rsid w:val="00AC34A3"/>
    <w:rsid w:val="00AC49BE"/>
    <w:rsid w:val="00AC6F34"/>
    <w:rsid w:val="00B05722"/>
    <w:rsid w:val="00B05946"/>
    <w:rsid w:val="00B31A5E"/>
    <w:rsid w:val="00B364B4"/>
    <w:rsid w:val="00B41A83"/>
    <w:rsid w:val="00B72CE9"/>
    <w:rsid w:val="00BA1C67"/>
    <w:rsid w:val="00BB18E0"/>
    <w:rsid w:val="00BF74A7"/>
    <w:rsid w:val="00C1294B"/>
    <w:rsid w:val="00C26697"/>
    <w:rsid w:val="00C2756C"/>
    <w:rsid w:val="00C45CF4"/>
    <w:rsid w:val="00C46673"/>
    <w:rsid w:val="00C844B5"/>
    <w:rsid w:val="00C909E8"/>
    <w:rsid w:val="00CB0CE1"/>
    <w:rsid w:val="00CD1765"/>
    <w:rsid w:val="00CE632A"/>
    <w:rsid w:val="00D27AFD"/>
    <w:rsid w:val="00D93739"/>
    <w:rsid w:val="00D941D4"/>
    <w:rsid w:val="00DB0626"/>
    <w:rsid w:val="00DD4CB3"/>
    <w:rsid w:val="00DF004B"/>
    <w:rsid w:val="00DF6479"/>
    <w:rsid w:val="00E02518"/>
    <w:rsid w:val="00E22F58"/>
    <w:rsid w:val="00E33FD7"/>
    <w:rsid w:val="00E3688F"/>
    <w:rsid w:val="00E3792B"/>
    <w:rsid w:val="00E4748D"/>
    <w:rsid w:val="00EA2E9E"/>
    <w:rsid w:val="00EC2941"/>
    <w:rsid w:val="00ED3DC5"/>
    <w:rsid w:val="00F4386B"/>
    <w:rsid w:val="00F53E2E"/>
    <w:rsid w:val="00F57F73"/>
    <w:rsid w:val="00F61228"/>
    <w:rsid w:val="00F741D9"/>
    <w:rsid w:val="00FA502F"/>
    <w:rsid w:val="00FC5911"/>
    <w:rsid w:val="00FE0767"/>
    <w:rsid w:val="00FF7D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53060CC"/>
  <w15:chartTrackingRefBased/>
  <w15:docId w15:val="{1B710A23-4DF3-FF4F-A80D-6285E93DCD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EC2941"/>
    <w:pPr>
      <w:autoSpaceDE w:val="0"/>
      <w:autoSpaceDN w:val="0"/>
      <w:adjustRightInd w:val="0"/>
    </w:pPr>
    <w:rPr>
      <w:rFonts w:ascii="Arial" w:hAnsi="Arial" w:cs="Arial"/>
      <w:color w:val="000000"/>
      <w:kern w:val="0"/>
      <w:lang w:val="en-US"/>
    </w:rPr>
  </w:style>
  <w:style w:type="table" w:styleId="TableGrid">
    <w:name w:val="Table Grid"/>
    <w:basedOn w:val="TableNormal"/>
    <w:uiPriority w:val="39"/>
    <w:rsid w:val="00C844B5"/>
    <w:rPr>
      <w:rFonts w:eastAsiaTheme="minorEastAsia"/>
      <w:kern w:val="0"/>
      <w:lang w:val="en-US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550022"/>
    <w:pPr>
      <w:ind w:left="720"/>
      <w:contextualSpacing/>
    </w:pPr>
  </w:style>
  <w:style w:type="paragraph" w:styleId="Revision">
    <w:name w:val="Revision"/>
    <w:hidden/>
    <w:uiPriority w:val="99"/>
    <w:semiHidden/>
    <w:rsid w:val="00A9183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818618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8551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78023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84171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524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37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doNotRelyOnCSS/>
  <w:doNotOrganizeInFolder/>
  <w:doNotUseLongFileNames/>
  <w:pixelsPerInch w:val="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BAA45FBA-9A7E-48B5-BC82-6EA2CF560F1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58</TotalTime>
  <Pages>1</Pages>
  <Words>57</Words>
  <Characters>330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Yazan Haddadin</cp:lastModifiedBy>
  <cp:revision>25</cp:revision>
  <dcterms:created xsi:type="dcterms:W3CDTF">2024-08-19T16:01:00Z</dcterms:created>
  <dcterms:modified xsi:type="dcterms:W3CDTF">2025-01-15T17:10:00Z</dcterms:modified>
</cp:coreProperties>
</file>