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A2BA69" w14:textId="77777777" w:rsidR="00AD1551" w:rsidRDefault="00AD1551" w:rsidP="00AD1551">
      <w:pPr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Appendix 4 </w:t>
      </w:r>
      <w:r>
        <w:rPr>
          <w:rFonts w:ascii="Arial" w:hAnsi="Arial" w:cs="Arial"/>
        </w:rPr>
        <w:t>– List of expected SARs</w:t>
      </w:r>
      <w:r>
        <w:rPr>
          <w:rFonts w:ascii="Arial" w:hAnsi="Arial" w:cs="Arial"/>
        </w:rPr>
        <w:br/>
      </w:r>
    </w:p>
    <w:p w14:paraId="45D645A8" w14:textId="77777777" w:rsidR="00AD1551" w:rsidRPr="00F05C18" w:rsidRDefault="00AD1551" w:rsidP="00AD1551">
      <w:r w:rsidRPr="003766A4">
        <w:t>Expected SAR will include the following</w:t>
      </w:r>
      <w:r w:rsidRPr="003766A4">
        <w:rPr>
          <w:rFonts w:cs="Arial"/>
        </w:rPr>
        <w:t xml:space="preserve"> (</w:t>
      </w:r>
      <w:r w:rsidRPr="00F05C18">
        <w:rPr>
          <w:rFonts w:cs="Arial"/>
        </w:rPr>
        <w:t xml:space="preserve">only </w:t>
      </w:r>
      <w:r w:rsidRPr="00F05C18">
        <w:rPr>
          <w:rFonts w:cs="Arial"/>
          <w:u w:val="single"/>
        </w:rPr>
        <w:t>if they result in hospitalisation</w:t>
      </w:r>
      <w:r w:rsidRPr="00F05C18">
        <w:rPr>
          <w:rFonts w:cs="Arial"/>
        </w:rPr>
        <w:t>):</w:t>
      </w:r>
    </w:p>
    <w:p w14:paraId="483B0D01" w14:textId="77777777" w:rsidR="00AD1551" w:rsidRPr="003766A4" w:rsidRDefault="00AD1551" w:rsidP="00AD1551">
      <w:pPr>
        <w:pStyle w:val="ListParagraph"/>
        <w:numPr>
          <w:ilvl w:val="0"/>
          <w:numId w:val="5"/>
        </w:numPr>
        <w:spacing w:after="200" w:line="276" w:lineRule="auto"/>
      </w:pPr>
      <w:r>
        <w:t>LTAD or LVP</w:t>
      </w:r>
      <w:r w:rsidRPr="003766A4">
        <w:t xml:space="preserve"> leakage or blockage </w:t>
      </w:r>
    </w:p>
    <w:p w14:paraId="1C6ECA70" w14:textId="77777777" w:rsidR="00AD1551" w:rsidRPr="003766A4" w:rsidRDefault="00AD1551" w:rsidP="00AD1551">
      <w:pPr>
        <w:pStyle w:val="ListParagraph"/>
        <w:numPr>
          <w:ilvl w:val="0"/>
          <w:numId w:val="5"/>
        </w:numPr>
        <w:spacing w:after="200" w:line="276" w:lineRule="auto"/>
      </w:pPr>
      <w:r w:rsidRPr="003766A4">
        <w:t xml:space="preserve">Cellulitis </w:t>
      </w:r>
    </w:p>
    <w:p w14:paraId="6158F3D1" w14:textId="77777777" w:rsidR="00AD1551" w:rsidRPr="003766A4" w:rsidRDefault="00AD1551" w:rsidP="00AD1551">
      <w:pPr>
        <w:pStyle w:val="ListParagraph"/>
        <w:numPr>
          <w:ilvl w:val="0"/>
          <w:numId w:val="5"/>
        </w:numPr>
        <w:spacing w:after="200" w:line="276" w:lineRule="auto"/>
      </w:pPr>
      <w:r w:rsidRPr="003766A4">
        <w:t xml:space="preserve">Pain at site of insertion not controlled by analgesia </w:t>
      </w:r>
    </w:p>
    <w:p w14:paraId="2C8E7D8E" w14:textId="77777777" w:rsidR="00AD1551" w:rsidRPr="003766A4" w:rsidRDefault="00AD1551" w:rsidP="00AD1551">
      <w:pPr>
        <w:pStyle w:val="ListParagraph"/>
        <w:numPr>
          <w:ilvl w:val="0"/>
          <w:numId w:val="5"/>
        </w:numPr>
        <w:spacing w:after="200" w:line="276" w:lineRule="auto"/>
      </w:pPr>
      <w:r w:rsidRPr="003766A4">
        <w:t>Bacterial peritonitis</w:t>
      </w:r>
    </w:p>
    <w:p w14:paraId="71738840" w14:textId="77777777" w:rsidR="00AD1551" w:rsidRPr="003766A4" w:rsidRDefault="00AD1551" w:rsidP="00AD1551">
      <w:pPr>
        <w:pStyle w:val="ListParagraph"/>
        <w:numPr>
          <w:ilvl w:val="0"/>
          <w:numId w:val="5"/>
        </w:numPr>
        <w:spacing w:after="200" w:line="276" w:lineRule="auto"/>
      </w:pPr>
      <w:r w:rsidRPr="003766A4">
        <w:t>Sepsis which in the opinion of the PI is directly related to LTAD</w:t>
      </w:r>
      <w:r>
        <w:t xml:space="preserve"> or LVP</w:t>
      </w:r>
    </w:p>
    <w:p w14:paraId="783EED04" w14:textId="77777777" w:rsidR="00AD1551" w:rsidRDefault="00AD1551" w:rsidP="00AD1551">
      <w:pPr>
        <w:pStyle w:val="ListParagraph"/>
        <w:numPr>
          <w:ilvl w:val="0"/>
          <w:numId w:val="5"/>
        </w:numPr>
        <w:spacing w:after="200" w:line="276" w:lineRule="auto"/>
      </w:pPr>
      <w:r w:rsidRPr="003766A4">
        <w:t>Death (only if in the opinion of the researchers directly related to the LTAD</w:t>
      </w:r>
      <w:r>
        <w:t xml:space="preserve"> or LVP)</w:t>
      </w:r>
    </w:p>
    <w:p w14:paraId="2117B6B4" w14:textId="77777777" w:rsidR="00AD1551" w:rsidRDefault="00AD1551" w:rsidP="00AD1551">
      <w:pPr>
        <w:pStyle w:val="ListParagraph"/>
        <w:numPr>
          <w:ilvl w:val="0"/>
          <w:numId w:val="5"/>
        </w:numPr>
        <w:spacing w:after="200" w:line="276" w:lineRule="auto"/>
      </w:pPr>
      <w:r w:rsidRPr="00CE318F">
        <w:t>&gt; 50%</w:t>
      </w:r>
      <w:r>
        <w:t>i</w:t>
      </w:r>
      <w:r w:rsidRPr="00B65CD3">
        <w:t>ncrease in</w:t>
      </w:r>
      <w:r>
        <w:t xml:space="preserve"> serum creatinine from baseline </w:t>
      </w:r>
    </w:p>
    <w:p w14:paraId="25C8E1CC" w14:textId="77777777" w:rsidR="00AD1551" w:rsidRDefault="00AD1551" w:rsidP="00AD1551">
      <w:pPr>
        <w:pStyle w:val="ListParagraph"/>
        <w:numPr>
          <w:ilvl w:val="0"/>
          <w:numId w:val="5"/>
        </w:numPr>
        <w:spacing w:after="200" w:line="276" w:lineRule="auto"/>
      </w:pPr>
      <w:r>
        <w:t>Electrolyte imbalances with or without increase in serum creatinine</w:t>
      </w:r>
    </w:p>
    <w:p w14:paraId="268B10C0" w14:textId="77777777" w:rsidR="00AD1551" w:rsidRDefault="00AD1551" w:rsidP="00AD1551">
      <w:pPr>
        <w:pStyle w:val="ListParagraph"/>
        <w:numPr>
          <w:ilvl w:val="0"/>
          <w:numId w:val="5"/>
        </w:numPr>
        <w:spacing w:after="200" w:line="276" w:lineRule="auto"/>
      </w:pPr>
      <w:r>
        <w:t>B</w:t>
      </w:r>
      <w:r w:rsidRPr="003766A4">
        <w:t>leeding</w:t>
      </w:r>
      <w:r>
        <w:t xml:space="preserve"> if directly related to LTAD or LVP</w:t>
      </w:r>
    </w:p>
    <w:p w14:paraId="400E4DB9" w14:textId="77777777" w:rsidR="00AD1551" w:rsidRDefault="00AD1551" w:rsidP="00AD1551">
      <w:pPr>
        <w:pStyle w:val="ListParagraph"/>
        <w:numPr>
          <w:ilvl w:val="0"/>
          <w:numId w:val="5"/>
        </w:numPr>
        <w:spacing w:after="200" w:line="276" w:lineRule="auto"/>
      </w:pPr>
      <w:r>
        <w:t>B</w:t>
      </w:r>
      <w:r w:rsidRPr="003766A4">
        <w:t xml:space="preserve">owel perforation </w:t>
      </w:r>
      <w:r>
        <w:t>if directly related to LTAD and LVP</w:t>
      </w:r>
    </w:p>
    <w:p w14:paraId="7FC87FFB" w14:textId="77777777" w:rsidR="00AD1551" w:rsidRPr="003766A4" w:rsidRDefault="00AD1551" w:rsidP="00AD1551">
      <w:pPr>
        <w:pStyle w:val="ListParagraph"/>
        <w:numPr>
          <w:ilvl w:val="0"/>
          <w:numId w:val="5"/>
        </w:numPr>
        <w:spacing w:after="200" w:line="276" w:lineRule="auto"/>
      </w:pPr>
      <w:r>
        <w:t>F</w:t>
      </w:r>
      <w:r w:rsidRPr="003766A4">
        <w:t>ailed drainage</w:t>
      </w:r>
      <w:r>
        <w:t xml:space="preserve"> and or drain displacement </w:t>
      </w:r>
    </w:p>
    <w:p w14:paraId="30946F58" w14:textId="375C3D26" w:rsidR="009622BF" w:rsidRPr="00AD1551" w:rsidRDefault="009622BF" w:rsidP="00AD1551"/>
    <w:sectPr w:rsidR="009622BF" w:rsidRPr="00AD1551" w:rsidSect="00711C74">
      <w:pgSz w:w="11900" w:h="16840"/>
      <w:pgMar w:top="726" w:right="1440" w:bottom="949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835A08"/>
    <w:multiLevelType w:val="hybridMultilevel"/>
    <w:tmpl w:val="155A8B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2F1DAE1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597F30B7"/>
    <w:multiLevelType w:val="hybridMultilevel"/>
    <w:tmpl w:val="477243C0"/>
    <w:lvl w:ilvl="0" w:tplc="99A02240">
      <w:start w:val="1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  <w:sz w:val="18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D726D31"/>
    <w:multiLevelType w:val="hybridMultilevel"/>
    <w:tmpl w:val="DCE280A6"/>
    <w:lvl w:ilvl="0" w:tplc="301E6472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B04090A"/>
    <w:multiLevelType w:val="hybridMultilevel"/>
    <w:tmpl w:val="6AA23D50"/>
    <w:lvl w:ilvl="0" w:tplc="C464B2C2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60306062">
    <w:abstractNumId w:val="1"/>
  </w:num>
  <w:num w:numId="2" w16cid:durableId="1650014660">
    <w:abstractNumId w:val="4"/>
  </w:num>
  <w:num w:numId="3" w16cid:durableId="1049845799">
    <w:abstractNumId w:val="3"/>
  </w:num>
  <w:num w:numId="4" w16cid:durableId="157965416">
    <w:abstractNumId w:val="2"/>
  </w:num>
  <w:num w:numId="5" w16cid:durableId="16332476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08DC"/>
    <w:rsid w:val="0000472F"/>
    <w:rsid w:val="00012255"/>
    <w:rsid w:val="000152F4"/>
    <w:rsid w:val="000157A1"/>
    <w:rsid w:val="00021899"/>
    <w:rsid w:val="00032D83"/>
    <w:rsid w:val="00066BF8"/>
    <w:rsid w:val="00080B55"/>
    <w:rsid w:val="000948CF"/>
    <w:rsid w:val="000B4C52"/>
    <w:rsid w:val="000B6CB2"/>
    <w:rsid w:val="000C0E5F"/>
    <w:rsid w:val="000D2861"/>
    <w:rsid w:val="00116309"/>
    <w:rsid w:val="0013175D"/>
    <w:rsid w:val="00134EA7"/>
    <w:rsid w:val="00152A79"/>
    <w:rsid w:val="00172166"/>
    <w:rsid w:val="001A39BB"/>
    <w:rsid w:val="001B33D2"/>
    <w:rsid w:val="001D07BD"/>
    <w:rsid w:val="00204A37"/>
    <w:rsid w:val="00212422"/>
    <w:rsid w:val="002263E8"/>
    <w:rsid w:val="002269D7"/>
    <w:rsid w:val="002334D9"/>
    <w:rsid w:val="00234DD6"/>
    <w:rsid w:val="002364FC"/>
    <w:rsid w:val="00251E72"/>
    <w:rsid w:val="00256EDF"/>
    <w:rsid w:val="002759C0"/>
    <w:rsid w:val="00276CCD"/>
    <w:rsid w:val="002B7D1D"/>
    <w:rsid w:val="002C1ABB"/>
    <w:rsid w:val="002E3739"/>
    <w:rsid w:val="002E39A7"/>
    <w:rsid w:val="002E47CA"/>
    <w:rsid w:val="002F76A9"/>
    <w:rsid w:val="00306657"/>
    <w:rsid w:val="00316726"/>
    <w:rsid w:val="0031754A"/>
    <w:rsid w:val="00326CAF"/>
    <w:rsid w:val="00327CDA"/>
    <w:rsid w:val="00331128"/>
    <w:rsid w:val="00356A46"/>
    <w:rsid w:val="00362E82"/>
    <w:rsid w:val="0036606D"/>
    <w:rsid w:val="00390259"/>
    <w:rsid w:val="00390F54"/>
    <w:rsid w:val="003B1877"/>
    <w:rsid w:val="003B1C7A"/>
    <w:rsid w:val="003B3385"/>
    <w:rsid w:val="003C66E2"/>
    <w:rsid w:val="003D0686"/>
    <w:rsid w:val="003E1619"/>
    <w:rsid w:val="003F2A02"/>
    <w:rsid w:val="003F42A7"/>
    <w:rsid w:val="003F609C"/>
    <w:rsid w:val="0042128E"/>
    <w:rsid w:val="00426D8A"/>
    <w:rsid w:val="0043202F"/>
    <w:rsid w:val="00441958"/>
    <w:rsid w:val="004658CF"/>
    <w:rsid w:val="00465BC1"/>
    <w:rsid w:val="00492FEA"/>
    <w:rsid w:val="004C12AB"/>
    <w:rsid w:val="004E0EBF"/>
    <w:rsid w:val="00500D79"/>
    <w:rsid w:val="00510E38"/>
    <w:rsid w:val="00515EAD"/>
    <w:rsid w:val="00522D0F"/>
    <w:rsid w:val="00547175"/>
    <w:rsid w:val="00550022"/>
    <w:rsid w:val="00572B90"/>
    <w:rsid w:val="00586D54"/>
    <w:rsid w:val="005911E2"/>
    <w:rsid w:val="005C1010"/>
    <w:rsid w:val="005E12C6"/>
    <w:rsid w:val="00645AE9"/>
    <w:rsid w:val="00670C71"/>
    <w:rsid w:val="00673AE7"/>
    <w:rsid w:val="00690C22"/>
    <w:rsid w:val="006929E0"/>
    <w:rsid w:val="00700E74"/>
    <w:rsid w:val="00710A11"/>
    <w:rsid w:val="00711C74"/>
    <w:rsid w:val="007554E1"/>
    <w:rsid w:val="00767564"/>
    <w:rsid w:val="00775422"/>
    <w:rsid w:val="00806468"/>
    <w:rsid w:val="00825EB5"/>
    <w:rsid w:val="00834F2C"/>
    <w:rsid w:val="008360FB"/>
    <w:rsid w:val="008378BB"/>
    <w:rsid w:val="0086054B"/>
    <w:rsid w:val="008641C7"/>
    <w:rsid w:val="00867594"/>
    <w:rsid w:val="00867D6C"/>
    <w:rsid w:val="008A716D"/>
    <w:rsid w:val="008B0BE5"/>
    <w:rsid w:val="008B0C5A"/>
    <w:rsid w:val="008B1650"/>
    <w:rsid w:val="008E0300"/>
    <w:rsid w:val="008F51BF"/>
    <w:rsid w:val="00925586"/>
    <w:rsid w:val="00935D8D"/>
    <w:rsid w:val="00952940"/>
    <w:rsid w:val="009555FD"/>
    <w:rsid w:val="00961174"/>
    <w:rsid w:val="009622BF"/>
    <w:rsid w:val="00967938"/>
    <w:rsid w:val="00972FB5"/>
    <w:rsid w:val="0098100F"/>
    <w:rsid w:val="00992D45"/>
    <w:rsid w:val="00994647"/>
    <w:rsid w:val="00997706"/>
    <w:rsid w:val="009A2A08"/>
    <w:rsid w:val="009B08DC"/>
    <w:rsid w:val="009B4A4A"/>
    <w:rsid w:val="009C5E83"/>
    <w:rsid w:val="009E2AA5"/>
    <w:rsid w:val="009F3448"/>
    <w:rsid w:val="009F54E1"/>
    <w:rsid w:val="00A077E1"/>
    <w:rsid w:val="00A16B3C"/>
    <w:rsid w:val="00A2228D"/>
    <w:rsid w:val="00A3743F"/>
    <w:rsid w:val="00A437CF"/>
    <w:rsid w:val="00A61CF7"/>
    <w:rsid w:val="00A710D4"/>
    <w:rsid w:val="00A7171E"/>
    <w:rsid w:val="00A91837"/>
    <w:rsid w:val="00AA2959"/>
    <w:rsid w:val="00AB7C88"/>
    <w:rsid w:val="00AB7F55"/>
    <w:rsid w:val="00AC34A3"/>
    <w:rsid w:val="00AC49BE"/>
    <w:rsid w:val="00AC6F34"/>
    <w:rsid w:val="00AD1551"/>
    <w:rsid w:val="00B05722"/>
    <w:rsid w:val="00B05946"/>
    <w:rsid w:val="00B31A5E"/>
    <w:rsid w:val="00B364B4"/>
    <w:rsid w:val="00B41A83"/>
    <w:rsid w:val="00B72CE9"/>
    <w:rsid w:val="00BA1C67"/>
    <w:rsid w:val="00BB18E0"/>
    <w:rsid w:val="00C1294B"/>
    <w:rsid w:val="00C26697"/>
    <w:rsid w:val="00C2756C"/>
    <w:rsid w:val="00C45CF4"/>
    <w:rsid w:val="00C46673"/>
    <w:rsid w:val="00C844B5"/>
    <w:rsid w:val="00C909E8"/>
    <w:rsid w:val="00CB0CE1"/>
    <w:rsid w:val="00CD1765"/>
    <w:rsid w:val="00CE632A"/>
    <w:rsid w:val="00D27AFD"/>
    <w:rsid w:val="00D93739"/>
    <w:rsid w:val="00D941D4"/>
    <w:rsid w:val="00DB0626"/>
    <w:rsid w:val="00DD4CB3"/>
    <w:rsid w:val="00DF004B"/>
    <w:rsid w:val="00DF6479"/>
    <w:rsid w:val="00E02518"/>
    <w:rsid w:val="00E22F58"/>
    <w:rsid w:val="00E33FD7"/>
    <w:rsid w:val="00E3688F"/>
    <w:rsid w:val="00E4748D"/>
    <w:rsid w:val="00EA2E9E"/>
    <w:rsid w:val="00EC2941"/>
    <w:rsid w:val="00ED3DC5"/>
    <w:rsid w:val="00F4386B"/>
    <w:rsid w:val="00F53E2E"/>
    <w:rsid w:val="00F57F73"/>
    <w:rsid w:val="00F61228"/>
    <w:rsid w:val="00F741D9"/>
    <w:rsid w:val="00FA502F"/>
    <w:rsid w:val="00FC5911"/>
    <w:rsid w:val="00FE0767"/>
    <w:rsid w:val="00FF7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3060CC"/>
  <w15:chartTrackingRefBased/>
  <w15:docId w15:val="{1B710A23-4DF3-FF4F-A80D-6285E93DCD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EC2941"/>
    <w:pPr>
      <w:autoSpaceDE w:val="0"/>
      <w:autoSpaceDN w:val="0"/>
      <w:adjustRightInd w:val="0"/>
    </w:pPr>
    <w:rPr>
      <w:rFonts w:ascii="Arial" w:hAnsi="Arial" w:cs="Arial"/>
      <w:color w:val="000000"/>
      <w:kern w:val="0"/>
      <w:lang w:val="en-US"/>
    </w:rPr>
  </w:style>
  <w:style w:type="table" w:styleId="TableGrid">
    <w:name w:val="Table Grid"/>
    <w:basedOn w:val="TableNormal"/>
    <w:uiPriority w:val="39"/>
    <w:rsid w:val="00C844B5"/>
    <w:rPr>
      <w:rFonts w:eastAsiaTheme="minorEastAsia"/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50022"/>
    <w:pPr>
      <w:ind w:left="720"/>
      <w:contextualSpacing/>
    </w:pPr>
  </w:style>
  <w:style w:type="paragraph" w:styleId="Revision">
    <w:name w:val="Revision"/>
    <w:hidden/>
    <w:uiPriority w:val="99"/>
    <w:semiHidden/>
    <w:rsid w:val="00A918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1861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55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02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417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52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37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RelyOnCSS/>
  <w:doNotOrganizeInFolder/>
  <w:doNotUseLongFileNames/>
  <w:pixelsPerInch w:val="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AA45FBA-9A7E-48B5-BC82-6EA2CF560F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98</Words>
  <Characters>560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Yazan Haddadin</cp:lastModifiedBy>
  <cp:revision>22</cp:revision>
  <dcterms:created xsi:type="dcterms:W3CDTF">2024-08-19T16:01:00Z</dcterms:created>
  <dcterms:modified xsi:type="dcterms:W3CDTF">2025-01-08T15:46:00Z</dcterms:modified>
</cp:coreProperties>
</file>