
<file path=[Content_Types].xml><?xml version="1.0" encoding="utf-8"?>
<Types xmlns="http://schemas.openxmlformats.org/package/2006/content-types">
  <Default Extension="bin" ContentType="application/vnd.openxmlformats-officedocument.oleObject"/>
  <Default Extension="png" ContentType="image/png"/>
  <Default Extension="rels" ContentType="application/vnd.openxmlformats-package.relationships+xml"/>
  <Default Extension="wmf" ContentType="image/x-wmf"/>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webextensions/taskpanes.xml" ContentType="application/vnd.ms-office.webextensiontaskpanes+xml"/>
  <Override PartName="/word/webextensions/webextension1.xml" ContentType="application/vnd.ms-office.webextension+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2" Type="http://schemas.microsoft.com/office/2011/relationships/webextensiontaskpanes" Target="word/webextensions/taskpanes.xml"/><Relationship Id="rId1" Type="http://schemas.openxmlformats.org/officeDocument/2006/relationships/officeDocument" Target="word/document.xml"/><Relationship Id="rId5" Type="http://schemas.openxmlformats.org/officeDocument/2006/relationships/custom-properties" Target="docProps/custom.xml"/><Relationship Id="rId4" Type="http://schemas.openxmlformats.org/officeDocument/2006/relationships/extended-properties" Target="docProps/app.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bookmarkStart w:id="0" w:name="_top"/>
    <w:bookmarkEnd w:id="0"/>
    <w:p w14:paraId="3C06FDCE" w14:textId="77777777" w:rsidR="00DC135F" w:rsidRDefault="00000000">
      <w:pPr>
        <w:spacing w:after="240"/>
        <w:jc w:val="center"/>
        <w:rPr>
          <w:rFonts w:eastAsiaTheme="minorEastAsia"/>
          <w:b/>
          <w:bCs/>
          <w:sz w:val="32"/>
          <w:szCs w:val="32"/>
        </w:rPr>
      </w:pPr>
      <w:r>
        <w:rPr>
          <w:rFonts w:eastAsiaTheme="minorEastAsia"/>
          <w:b/>
          <w:bCs/>
          <w:sz w:val="32"/>
          <w:szCs w:val="32"/>
        </w:rPr>
        <w:fldChar w:fldCharType="begin"/>
      </w:r>
      <w:r>
        <w:rPr>
          <w:rFonts w:eastAsiaTheme="minorEastAsia"/>
          <w:b/>
          <w:bCs/>
          <w:sz w:val="32"/>
          <w:szCs w:val="32"/>
        </w:rPr>
        <w:instrText xml:space="preserve"> MACROBUTTON MTEditEquationSection2 </w:instrText>
      </w:r>
      <w:r>
        <w:rPr>
          <w:rStyle w:val="MTEquationSection"/>
          <w:rFonts w:hint="eastAsia"/>
        </w:rPr>
        <w:instrText>公式章</w:instrText>
      </w:r>
      <w:r>
        <w:rPr>
          <w:rStyle w:val="MTEquationSection"/>
          <w:rFonts w:hint="eastAsia"/>
        </w:rPr>
        <w:instrText xml:space="preserve"> 0 </w:instrText>
      </w:r>
      <w:r>
        <w:rPr>
          <w:rStyle w:val="MTEquationSection"/>
          <w:rFonts w:hint="eastAsia"/>
        </w:rPr>
        <w:instrText>节</w:instrText>
      </w:r>
      <w:r>
        <w:rPr>
          <w:rStyle w:val="MTEquationSection"/>
          <w:rFonts w:hint="eastAsia"/>
        </w:rPr>
        <w:instrText xml:space="preserve"> 1</w:instrText>
      </w:r>
      <w:r>
        <w:rPr>
          <w:rFonts w:eastAsiaTheme="minorEastAsia"/>
          <w:b/>
          <w:bCs/>
          <w:sz w:val="32"/>
          <w:szCs w:val="32"/>
        </w:rPr>
        <w:fldChar w:fldCharType="begin"/>
      </w:r>
      <w:r>
        <w:rPr>
          <w:rFonts w:eastAsiaTheme="minorEastAsia"/>
          <w:b/>
          <w:bCs/>
          <w:sz w:val="32"/>
          <w:szCs w:val="32"/>
        </w:rPr>
        <w:instrText xml:space="preserve"> </w:instrText>
      </w:r>
      <w:r>
        <w:rPr>
          <w:rFonts w:eastAsiaTheme="minorEastAsia" w:hint="eastAsia"/>
          <w:b/>
          <w:bCs/>
          <w:sz w:val="32"/>
          <w:szCs w:val="32"/>
        </w:rPr>
        <w:instrText>SEQ MTEqn \r \h \* MERGEFORMAT</w:instrText>
      </w:r>
      <w:r>
        <w:rPr>
          <w:rFonts w:eastAsiaTheme="minorEastAsia"/>
          <w:b/>
          <w:bCs/>
          <w:sz w:val="32"/>
          <w:szCs w:val="32"/>
        </w:rPr>
        <w:instrText xml:space="preserve"> </w:instrText>
      </w:r>
      <w:r>
        <w:rPr>
          <w:rFonts w:eastAsiaTheme="minorEastAsia"/>
          <w:b/>
          <w:bCs/>
          <w:sz w:val="32"/>
          <w:szCs w:val="32"/>
        </w:rPr>
        <w:fldChar w:fldCharType="end"/>
      </w:r>
      <w:r>
        <w:rPr>
          <w:rFonts w:eastAsiaTheme="minorEastAsia"/>
          <w:b/>
          <w:bCs/>
          <w:sz w:val="32"/>
          <w:szCs w:val="32"/>
        </w:rPr>
        <w:fldChar w:fldCharType="begin"/>
      </w:r>
      <w:r>
        <w:rPr>
          <w:rFonts w:eastAsiaTheme="minorEastAsia"/>
          <w:b/>
          <w:bCs/>
          <w:sz w:val="32"/>
          <w:szCs w:val="32"/>
        </w:rPr>
        <w:instrText xml:space="preserve"> SEQ MTSec \r 1 \h \* MERGEFORMAT </w:instrText>
      </w:r>
      <w:r>
        <w:rPr>
          <w:rFonts w:eastAsiaTheme="minorEastAsia"/>
          <w:b/>
          <w:bCs/>
          <w:sz w:val="32"/>
          <w:szCs w:val="32"/>
        </w:rPr>
        <w:fldChar w:fldCharType="end"/>
      </w:r>
      <w:r>
        <w:rPr>
          <w:rFonts w:eastAsiaTheme="minorEastAsia"/>
          <w:b/>
          <w:bCs/>
          <w:sz w:val="32"/>
          <w:szCs w:val="32"/>
        </w:rPr>
        <w:fldChar w:fldCharType="begin"/>
      </w:r>
      <w:r>
        <w:rPr>
          <w:rFonts w:eastAsiaTheme="minorEastAsia"/>
          <w:b/>
          <w:bCs/>
          <w:sz w:val="32"/>
          <w:szCs w:val="32"/>
        </w:rPr>
        <w:instrText xml:space="preserve"> SEQ MTChap \r 0 \h \* MERGEFORMAT </w:instrText>
      </w:r>
      <w:r>
        <w:rPr>
          <w:rFonts w:eastAsiaTheme="minorEastAsia"/>
          <w:b/>
          <w:bCs/>
          <w:sz w:val="32"/>
          <w:szCs w:val="32"/>
        </w:rPr>
        <w:fldChar w:fldCharType="end"/>
      </w:r>
      <w:r>
        <w:rPr>
          <w:rFonts w:eastAsiaTheme="minorEastAsia"/>
          <w:b/>
          <w:bCs/>
          <w:sz w:val="32"/>
          <w:szCs w:val="32"/>
        </w:rPr>
        <w:fldChar w:fldCharType="end"/>
      </w:r>
      <w:r>
        <w:rPr>
          <w:rFonts w:eastAsiaTheme="minorEastAsia"/>
          <w:b/>
          <w:bCs/>
          <w:sz w:val="32"/>
          <w:szCs w:val="32"/>
        </w:rPr>
        <w:t>Supplementary Information for</w:t>
      </w:r>
    </w:p>
    <w:p w14:paraId="37A27A5D" w14:textId="77777777" w:rsidR="007A4557" w:rsidRDefault="007A4557">
      <w:pPr>
        <w:rPr>
          <w:b/>
          <w:bCs/>
        </w:rPr>
      </w:pPr>
    </w:p>
    <w:p w14:paraId="1521B8DE" w14:textId="6FF66F33" w:rsidR="007A4557" w:rsidRDefault="007A4557">
      <w:pPr>
        <w:rPr>
          <w:rFonts w:hint="eastAsia"/>
          <w:b/>
          <w:bCs/>
        </w:rPr>
      </w:pPr>
      <w:bookmarkStart w:id="1" w:name="OLE_LINK1"/>
      <w:r w:rsidRPr="007A4557">
        <w:rPr>
          <w:rFonts w:hint="eastAsia"/>
          <w:b/>
          <w:bCs/>
        </w:rPr>
        <w:t>Explainable AI-driven heterogeneity exploration using coagulation</w:t>
      </w:r>
      <w:r w:rsidRPr="007A4557">
        <w:rPr>
          <w:rFonts w:hint="eastAsia"/>
          <w:b/>
          <w:bCs/>
        </w:rPr>
        <w:t>–</w:t>
      </w:r>
      <w:r w:rsidRPr="007A4557">
        <w:rPr>
          <w:rFonts w:hint="eastAsia"/>
          <w:b/>
          <w:bCs/>
        </w:rPr>
        <w:t>inflammatory markers improve prognosis prediction, risk stratification, and anticoagulant treatment effects for sepsis</w:t>
      </w:r>
    </w:p>
    <w:bookmarkEnd w:id="1"/>
    <w:p w14:paraId="02FA8E68" w14:textId="77777777" w:rsidR="00DC135F" w:rsidRDefault="00000000">
      <w:pPr>
        <w:widowControl/>
        <w:jc w:val="left"/>
        <w:rPr>
          <w:rFonts w:cs="Times New Roman"/>
          <w:szCs w:val="24"/>
        </w:rPr>
      </w:pPr>
      <w:r>
        <w:rPr>
          <w:rFonts w:cs="Times New Roman"/>
          <w:szCs w:val="24"/>
        </w:rPr>
        <w:br w:type="page"/>
      </w:r>
    </w:p>
    <w:sdt>
      <w:sdtPr>
        <w:rPr>
          <w:rFonts w:ascii="Times New Roman" w:eastAsia="宋体" w:hAnsi="Times New Roman" w:cstheme="minorBidi"/>
          <w:color w:val="auto"/>
          <w:kern w:val="2"/>
          <w:sz w:val="24"/>
          <w:szCs w:val="22"/>
          <w:lang w:val="zh-CN"/>
        </w:rPr>
        <w:id w:val="-443230905"/>
        <w:docPartObj>
          <w:docPartGallery w:val="Table of Contents"/>
          <w:docPartUnique/>
        </w:docPartObj>
      </w:sdtPr>
      <w:sdtEndPr>
        <w:rPr>
          <w:bCs/>
        </w:rPr>
      </w:sdtEndPr>
      <w:sdtContent>
        <w:p w14:paraId="6135D2AB" w14:textId="77777777" w:rsidR="00DC135F" w:rsidRDefault="00000000">
          <w:pPr>
            <w:pStyle w:val="TOC10"/>
            <w:rPr>
              <w:rFonts w:ascii="Times New Roman" w:hAnsi="Times New Roman" w:cs="Times New Roman"/>
              <w:b/>
              <w:bCs/>
              <w:color w:val="auto"/>
              <w:sz w:val="24"/>
              <w:szCs w:val="24"/>
            </w:rPr>
          </w:pPr>
          <w:r>
            <w:rPr>
              <w:rFonts w:ascii="Times New Roman" w:eastAsia="宋体" w:hAnsi="Times New Roman" w:cstheme="minorBidi"/>
              <w:b/>
              <w:color w:val="auto"/>
              <w:kern w:val="2"/>
              <w:sz w:val="24"/>
              <w:szCs w:val="22"/>
            </w:rPr>
            <w:t xml:space="preserve">Table of </w:t>
          </w:r>
          <w:r>
            <w:rPr>
              <w:rFonts w:ascii="Times New Roman" w:hAnsi="Times New Roman" w:cs="Times New Roman"/>
              <w:b/>
              <w:bCs/>
              <w:color w:val="auto"/>
              <w:sz w:val="24"/>
              <w:szCs w:val="24"/>
            </w:rPr>
            <w:t>Contents</w:t>
          </w:r>
        </w:p>
        <w:p w14:paraId="68DFCE60" w14:textId="77777777" w:rsidR="00DC135F" w:rsidRDefault="00DC135F">
          <w:pPr>
            <w:jc w:val="center"/>
            <w:rPr>
              <w:b/>
              <w:bCs/>
            </w:rPr>
          </w:pPr>
        </w:p>
        <w:p w14:paraId="6CFD2B10" w14:textId="77777777" w:rsidR="00DC135F" w:rsidRDefault="00000000">
          <w:pPr>
            <w:pStyle w:val="TOC1"/>
            <w:tabs>
              <w:tab w:val="right" w:leader="dot" w:pos="8638"/>
            </w:tabs>
            <w:rPr>
              <w:rFonts w:asciiTheme="minorHAnsi" w:eastAsiaTheme="minorEastAsia" w:hAnsiTheme="minorHAnsi" w:hint="eastAsia"/>
              <w:sz w:val="21"/>
            </w:rPr>
          </w:pPr>
          <w:r>
            <w:rPr>
              <w:bCs/>
              <w:lang w:val="zh-CN"/>
            </w:rPr>
            <w:fldChar w:fldCharType="begin"/>
          </w:r>
          <w:r>
            <w:rPr>
              <w:bCs/>
              <w:lang w:val="zh-CN"/>
            </w:rPr>
            <w:instrText xml:space="preserve"> TOC \o "1-3" \h \z \u </w:instrText>
          </w:r>
          <w:r>
            <w:rPr>
              <w:bCs/>
              <w:lang w:val="zh-CN"/>
            </w:rPr>
            <w:fldChar w:fldCharType="separate"/>
          </w:r>
          <w:hyperlink w:anchor="_Toc179812122" w:history="1">
            <w:r>
              <w:rPr>
                <w:rStyle w:val="ac"/>
                <w:rFonts w:cstheme="majorBidi"/>
              </w:rPr>
              <w:t>Supplementary Figure 1. Chord diagrams and radar plots showing abnormal clinical variables of clusters obtained by different unsupervised methods.</w:t>
            </w:r>
            <w:r>
              <w:tab/>
            </w:r>
            <w:r>
              <w:fldChar w:fldCharType="begin"/>
            </w:r>
            <w:r>
              <w:instrText xml:space="preserve"> PAGEREF _Toc179812122 \h </w:instrText>
            </w:r>
            <w:r>
              <w:fldChar w:fldCharType="separate"/>
            </w:r>
            <w:r>
              <w:t>1</w:t>
            </w:r>
            <w:r>
              <w:fldChar w:fldCharType="end"/>
            </w:r>
          </w:hyperlink>
        </w:p>
        <w:p w14:paraId="4769FE1F" w14:textId="77777777" w:rsidR="00DC135F" w:rsidRDefault="00000000">
          <w:pPr>
            <w:pStyle w:val="TOC1"/>
            <w:tabs>
              <w:tab w:val="right" w:leader="dot" w:pos="8638"/>
            </w:tabs>
            <w:rPr>
              <w:rFonts w:asciiTheme="minorHAnsi" w:eastAsiaTheme="minorEastAsia" w:hAnsiTheme="minorHAnsi" w:hint="eastAsia"/>
              <w:sz w:val="21"/>
            </w:rPr>
          </w:pPr>
          <w:hyperlink w:anchor="_Toc179812123" w:history="1">
            <w:r>
              <w:rPr>
                <w:rStyle w:val="ac"/>
                <w:rFonts w:cstheme="majorBidi"/>
              </w:rPr>
              <w:t>Supplementary Figure 2. Correlation analysis diagram.</w:t>
            </w:r>
            <w:r>
              <w:tab/>
            </w:r>
            <w:r>
              <w:fldChar w:fldCharType="begin"/>
            </w:r>
            <w:r>
              <w:instrText xml:space="preserve"> PAGEREF _Toc179812123 \h </w:instrText>
            </w:r>
            <w:r>
              <w:fldChar w:fldCharType="separate"/>
            </w:r>
            <w:r>
              <w:t>3</w:t>
            </w:r>
            <w:r>
              <w:fldChar w:fldCharType="end"/>
            </w:r>
          </w:hyperlink>
        </w:p>
        <w:p w14:paraId="4846C819" w14:textId="77777777" w:rsidR="00DC135F" w:rsidRDefault="00000000">
          <w:pPr>
            <w:pStyle w:val="TOC1"/>
            <w:tabs>
              <w:tab w:val="right" w:leader="dot" w:pos="8638"/>
            </w:tabs>
            <w:rPr>
              <w:rFonts w:asciiTheme="minorHAnsi" w:eastAsiaTheme="minorEastAsia" w:hAnsiTheme="minorHAnsi" w:hint="eastAsia"/>
              <w:sz w:val="21"/>
            </w:rPr>
          </w:pPr>
          <w:hyperlink w:anchor="_Toc179812124" w:history="1">
            <w:r>
              <w:rPr>
                <w:rStyle w:val="ac"/>
                <w:rFonts w:cstheme="majorBidi"/>
              </w:rPr>
              <w:t>Supplementary Figure 3. Identification of genes as diagnostic biomarkers.</w:t>
            </w:r>
            <w:r>
              <w:tab/>
            </w:r>
            <w:r>
              <w:fldChar w:fldCharType="begin"/>
            </w:r>
            <w:r>
              <w:instrText xml:space="preserve"> PAGEREF _Toc179812124 \h </w:instrText>
            </w:r>
            <w:r>
              <w:fldChar w:fldCharType="separate"/>
            </w:r>
            <w:r>
              <w:t>4</w:t>
            </w:r>
            <w:r>
              <w:fldChar w:fldCharType="end"/>
            </w:r>
          </w:hyperlink>
        </w:p>
        <w:p w14:paraId="5E7742F1" w14:textId="77777777" w:rsidR="00DC135F" w:rsidRDefault="00000000">
          <w:pPr>
            <w:pStyle w:val="TOC1"/>
            <w:tabs>
              <w:tab w:val="right" w:leader="dot" w:pos="8638"/>
            </w:tabs>
            <w:rPr>
              <w:rFonts w:asciiTheme="minorHAnsi" w:eastAsiaTheme="minorEastAsia" w:hAnsiTheme="minorHAnsi" w:hint="eastAsia"/>
              <w:sz w:val="21"/>
            </w:rPr>
          </w:pPr>
          <w:hyperlink w:anchor="_Toc179812125" w:history="1">
            <w:r>
              <w:rPr>
                <w:rStyle w:val="ac"/>
                <w:rFonts w:cstheme="majorBidi"/>
              </w:rPr>
              <w:t>Supplementary Figure 4. Identification of genes as prognostic biomarkers.</w:t>
            </w:r>
            <w:r>
              <w:tab/>
            </w:r>
            <w:r>
              <w:fldChar w:fldCharType="begin"/>
            </w:r>
            <w:r>
              <w:instrText xml:space="preserve"> PAGEREF _Toc179812125 \h </w:instrText>
            </w:r>
            <w:r>
              <w:fldChar w:fldCharType="separate"/>
            </w:r>
            <w:r>
              <w:t>5</w:t>
            </w:r>
            <w:r>
              <w:fldChar w:fldCharType="end"/>
            </w:r>
          </w:hyperlink>
        </w:p>
        <w:p w14:paraId="20500BEB" w14:textId="77777777" w:rsidR="00DC135F" w:rsidRDefault="00000000">
          <w:pPr>
            <w:pStyle w:val="TOC1"/>
            <w:tabs>
              <w:tab w:val="right" w:leader="dot" w:pos="8638"/>
            </w:tabs>
            <w:rPr>
              <w:rFonts w:asciiTheme="minorHAnsi" w:eastAsiaTheme="minorEastAsia" w:hAnsiTheme="minorHAnsi" w:hint="eastAsia"/>
              <w:sz w:val="21"/>
            </w:rPr>
          </w:pPr>
          <w:hyperlink w:anchor="_Toc179812126" w:history="1">
            <w:r>
              <w:rPr>
                <w:rStyle w:val="ac"/>
                <w:rFonts w:cstheme="majorBidi"/>
              </w:rPr>
              <w:t>Supplementary Figure 5. Visualization of the bins for the variable purpose as created by the package scorecard.</w:t>
            </w:r>
            <w:r>
              <w:tab/>
            </w:r>
            <w:r>
              <w:fldChar w:fldCharType="begin"/>
            </w:r>
            <w:r>
              <w:instrText xml:space="preserve"> PAGEREF _Toc179812126 \h </w:instrText>
            </w:r>
            <w:r>
              <w:fldChar w:fldCharType="separate"/>
            </w:r>
            <w:r>
              <w:t>7</w:t>
            </w:r>
            <w:r>
              <w:fldChar w:fldCharType="end"/>
            </w:r>
          </w:hyperlink>
        </w:p>
        <w:p w14:paraId="39E5ED38" w14:textId="77777777" w:rsidR="00DC135F" w:rsidRDefault="00000000">
          <w:pPr>
            <w:pStyle w:val="TOC1"/>
            <w:tabs>
              <w:tab w:val="right" w:leader="dot" w:pos="8638"/>
            </w:tabs>
            <w:rPr>
              <w:rFonts w:asciiTheme="minorHAnsi" w:eastAsiaTheme="minorEastAsia" w:hAnsiTheme="minorHAnsi" w:hint="eastAsia"/>
              <w:sz w:val="21"/>
            </w:rPr>
          </w:pPr>
          <w:hyperlink w:anchor="_Toc179812127" w:history="1">
            <w:r>
              <w:rPr>
                <w:rStyle w:val="ac"/>
                <w:rFonts w:cstheme="majorBidi"/>
              </w:rPr>
              <w:t>Supplementary Figure 6. Potential benefits of heparin in sepsis management.</w:t>
            </w:r>
            <w:r>
              <w:tab/>
            </w:r>
            <w:r>
              <w:fldChar w:fldCharType="begin"/>
            </w:r>
            <w:r>
              <w:instrText xml:space="preserve"> PAGEREF _Toc179812127 \h </w:instrText>
            </w:r>
            <w:r>
              <w:fldChar w:fldCharType="separate"/>
            </w:r>
            <w:r>
              <w:t>8</w:t>
            </w:r>
            <w:r>
              <w:fldChar w:fldCharType="end"/>
            </w:r>
          </w:hyperlink>
        </w:p>
        <w:p w14:paraId="44CA55AF" w14:textId="77777777" w:rsidR="00DC135F" w:rsidRDefault="00000000">
          <w:pPr>
            <w:pStyle w:val="TOC1"/>
            <w:tabs>
              <w:tab w:val="right" w:leader="dot" w:pos="8638"/>
            </w:tabs>
            <w:rPr>
              <w:rFonts w:asciiTheme="minorHAnsi" w:eastAsiaTheme="minorEastAsia" w:hAnsiTheme="minorHAnsi" w:hint="eastAsia"/>
              <w:sz w:val="21"/>
            </w:rPr>
          </w:pPr>
          <w:hyperlink w:anchor="_Toc179812128" w:history="1">
            <w:r>
              <w:rPr>
                <w:rStyle w:val="ac"/>
                <w:rFonts w:cstheme="majorBidi"/>
              </w:rPr>
              <w:t>Supplementary Table 1. Prognostic prediction performance of models based on the sepsis predictors.</w:t>
            </w:r>
            <w:r>
              <w:tab/>
            </w:r>
            <w:r>
              <w:fldChar w:fldCharType="begin"/>
            </w:r>
            <w:r>
              <w:instrText xml:space="preserve"> PAGEREF _Toc179812128 \h </w:instrText>
            </w:r>
            <w:r>
              <w:fldChar w:fldCharType="separate"/>
            </w:r>
            <w:r>
              <w:t>11</w:t>
            </w:r>
            <w:r>
              <w:fldChar w:fldCharType="end"/>
            </w:r>
          </w:hyperlink>
        </w:p>
        <w:p w14:paraId="2145FA56" w14:textId="77777777" w:rsidR="00DC135F" w:rsidRDefault="00000000">
          <w:pPr>
            <w:pStyle w:val="TOC1"/>
            <w:tabs>
              <w:tab w:val="right" w:leader="dot" w:pos="8638"/>
            </w:tabs>
            <w:rPr>
              <w:rFonts w:asciiTheme="minorHAnsi" w:eastAsiaTheme="minorEastAsia" w:hAnsiTheme="minorHAnsi" w:hint="eastAsia"/>
              <w:sz w:val="21"/>
            </w:rPr>
          </w:pPr>
          <w:hyperlink w:anchor="_Toc179812129" w:history="1">
            <w:r>
              <w:rPr>
                <w:rStyle w:val="ac"/>
                <w:rFonts w:cstheme="majorBidi"/>
              </w:rPr>
              <w:t>Supplementary Table 2. Optimized Binning of continuous features.</w:t>
            </w:r>
            <w:r>
              <w:tab/>
            </w:r>
            <w:r>
              <w:fldChar w:fldCharType="begin"/>
            </w:r>
            <w:r>
              <w:instrText xml:space="preserve"> PAGEREF _Toc179812129 \h </w:instrText>
            </w:r>
            <w:r>
              <w:fldChar w:fldCharType="separate"/>
            </w:r>
            <w:r>
              <w:t>12</w:t>
            </w:r>
            <w:r>
              <w:fldChar w:fldCharType="end"/>
            </w:r>
          </w:hyperlink>
        </w:p>
        <w:p w14:paraId="14A16DF7" w14:textId="77777777" w:rsidR="00DC135F" w:rsidRDefault="00000000">
          <w:pPr>
            <w:pStyle w:val="TOC1"/>
            <w:tabs>
              <w:tab w:val="right" w:leader="dot" w:pos="8638"/>
            </w:tabs>
            <w:rPr>
              <w:rFonts w:asciiTheme="minorHAnsi" w:eastAsiaTheme="minorEastAsia" w:hAnsiTheme="minorHAnsi" w:hint="eastAsia"/>
              <w:sz w:val="21"/>
            </w:rPr>
          </w:pPr>
          <w:hyperlink w:anchor="_Toc179812130" w:history="1">
            <w:r>
              <w:rPr>
                <w:rStyle w:val="ac"/>
                <w:rFonts w:cstheme="majorBidi"/>
              </w:rPr>
              <w:t>Supplementary Table 3. Baseline characteristics of the MIMIC-III/IV.</w:t>
            </w:r>
            <w:r>
              <w:tab/>
            </w:r>
            <w:r>
              <w:fldChar w:fldCharType="begin"/>
            </w:r>
            <w:r>
              <w:instrText xml:space="preserve"> PAGEREF _Toc179812130 \h </w:instrText>
            </w:r>
            <w:r>
              <w:fldChar w:fldCharType="separate"/>
            </w:r>
            <w:r>
              <w:t>14</w:t>
            </w:r>
            <w:r>
              <w:fldChar w:fldCharType="end"/>
            </w:r>
          </w:hyperlink>
        </w:p>
        <w:p w14:paraId="10046377" w14:textId="77777777" w:rsidR="00DC135F" w:rsidRDefault="00000000">
          <w:pPr>
            <w:pStyle w:val="TOC1"/>
            <w:tabs>
              <w:tab w:val="right" w:leader="dot" w:pos="8638"/>
            </w:tabs>
            <w:rPr>
              <w:rFonts w:asciiTheme="minorHAnsi" w:eastAsiaTheme="minorEastAsia" w:hAnsiTheme="minorHAnsi" w:hint="eastAsia"/>
              <w:sz w:val="21"/>
            </w:rPr>
          </w:pPr>
          <w:hyperlink w:anchor="_Toc179812131" w:history="1">
            <w:r>
              <w:rPr>
                <w:rStyle w:val="ac"/>
                <w:rFonts w:cstheme="majorBidi"/>
              </w:rPr>
              <w:t>Supplementary Table 4. Baseline characteristics of the eICU-CRD and Local ICU.</w:t>
            </w:r>
            <w:r>
              <w:tab/>
            </w:r>
            <w:r>
              <w:fldChar w:fldCharType="begin"/>
            </w:r>
            <w:r>
              <w:instrText xml:space="preserve"> PAGEREF _Toc179812131 \h </w:instrText>
            </w:r>
            <w:r>
              <w:fldChar w:fldCharType="separate"/>
            </w:r>
            <w:r>
              <w:t>16</w:t>
            </w:r>
            <w:r>
              <w:fldChar w:fldCharType="end"/>
            </w:r>
          </w:hyperlink>
        </w:p>
        <w:p w14:paraId="136891B1" w14:textId="77777777" w:rsidR="00DC135F" w:rsidRDefault="00000000">
          <w:pPr>
            <w:pStyle w:val="TOC1"/>
            <w:tabs>
              <w:tab w:val="right" w:leader="dot" w:pos="8638"/>
            </w:tabs>
            <w:rPr>
              <w:rFonts w:asciiTheme="minorHAnsi" w:eastAsiaTheme="minorEastAsia" w:hAnsiTheme="minorHAnsi" w:hint="eastAsia"/>
              <w:sz w:val="21"/>
            </w:rPr>
          </w:pPr>
          <w:hyperlink w:anchor="_Toc179812132" w:history="1">
            <w:r>
              <w:rPr>
                <w:rStyle w:val="ac"/>
                <w:rFonts w:cstheme="majorBidi"/>
              </w:rPr>
              <w:t>Supplementary Table 5. To assess the optimal number of clusters for subtype analysis using sepsis predictors.</w:t>
            </w:r>
            <w:r>
              <w:tab/>
            </w:r>
            <w:r>
              <w:fldChar w:fldCharType="begin"/>
            </w:r>
            <w:r>
              <w:instrText xml:space="preserve"> PAGEREF _Toc179812132 \h </w:instrText>
            </w:r>
            <w:r>
              <w:fldChar w:fldCharType="separate"/>
            </w:r>
            <w:r>
              <w:t>17</w:t>
            </w:r>
            <w:r>
              <w:fldChar w:fldCharType="end"/>
            </w:r>
          </w:hyperlink>
        </w:p>
        <w:p w14:paraId="2DA9F564" w14:textId="77777777" w:rsidR="00DC135F" w:rsidRDefault="00000000">
          <w:pPr>
            <w:pStyle w:val="TOC1"/>
            <w:tabs>
              <w:tab w:val="right" w:leader="dot" w:pos="8638"/>
            </w:tabs>
            <w:rPr>
              <w:rFonts w:asciiTheme="minorHAnsi" w:eastAsiaTheme="minorEastAsia" w:hAnsiTheme="minorHAnsi" w:hint="eastAsia"/>
              <w:sz w:val="21"/>
            </w:rPr>
          </w:pPr>
          <w:hyperlink w:anchor="_Toc179812133" w:history="1">
            <w:r>
              <w:rPr>
                <w:rStyle w:val="ac"/>
                <w:rFonts w:cstheme="majorBidi"/>
              </w:rPr>
              <w:t>Supplementary Table 6. Comparison of prognostic prediction performance: pre-trained SepsisFormer compared with other machine learning and deep learning models employing coagulation-inflammatory markers and age obtained from the cohort 1 composed of eICU-CRD and MIMIC-III.</w:t>
            </w:r>
            <w:r>
              <w:tab/>
            </w:r>
            <w:r>
              <w:fldChar w:fldCharType="begin"/>
            </w:r>
            <w:r>
              <w:instrText xml:space="preserve"> PAGEREF _Toc179812133 \h </w:instrText>
            </w:r>
            <w:r>
              <w:fldChar w:fldCharType="separate"/>
            </w:r>
            <w:r>
              <w:t>18</w:t>
            </w:r>
            <w:r>
              <w:fldChar w:fldCharType="end"/>
            </w:r>
          </w:hyperlink>
        </w:p>
        <w:p w14:paraId="6C37B8BE" w14:textId="77777777" w:rsidR="00DC135F" w:rsidRDefault="00000000">
          <w:pPr>
            <w:pStyle w:val="TOC1"/>
            <w:tabs>
              <w:tab w:val="right" w:leader="dot" w:pos="8638"/>
            </w:tabs>
            <w:rPr>
              <w:rFonts w:asciiTheme="minorHAnsi" w:eastAsiaTheme="minorEastAsia" w:hAnsiTheme="minorHAnsi" w:hint="eastAsia"/>
              <w:sz w:val="21"/>
            </w:rPr>
          </w:pPr>
          <w:hyperlink w:anchor="_Toc179812134" w:history="1">
            <w:r>
              <w:rPr>
                <w:rStyle w:val="ac"/>
                <w:rFonts w:cstheme="majorBidi"/>
              </w:rPr>
              <w:t>Supplementary Table 7. Comparison of prognostic prediction performance: fine-tuned and validated SepsisFormer, other machine learning and deep learning models employing coagulation-inflammatory markers and age obtained from external cohort 2 and cohort 3, collected from MIMIC-IV and Local ICU, respectively.</w:t>
            </w:r>
            <w:r>
              <w:tab/>
            </w:r>
            <w:r>
              <w:fldChar w:fldCharType="begin"/>
            </w:r>
            <w:r>
              <w:instrText xml:space="preserve"> PAGEREF _Toc179812134 \h </w:instrText>
            </w:r>
            <w:r>
              <w:fldChar w:fldCharType="separate"/>
            </w:r>
            <w:r>
              <w:t>19</w:t>
            </w:r>
            <w:r>
              <w:fldChar w:fldCharType="end"/>
            </w:r>
          </w:hyperlink>
        </w:p>
        <w:p w14:paraId="30B752CD" w14:textId="77777777" w:rsidR="00DC135F" w:rsidRDefault="00000000">
          <w:pPr>
            <w:pStyle w:val="TOC1"/>
            <w:tabs>
              <w:tab w:val="right" w:leader="dot" w:pos="8638"/>
            </w:tabs>
            <w:rPr>
              <w:rFonts w:asciiTheme="minorHAnsi" w:eastAsiaTheme="minorEastAsia" w:hAnsiTheme="minorHAnsi" w:hint="eastAsia"/>
              <w:sz w:val="21"/>
            </w:rPr>
          </w:pPr>
          <w:hyperlink w:anchor="_Toc179812135" w:history="1">
            <w:r>
              <w:rPr>
                <w:rStyle w:val="ac"/>
                <w:rFonts w:cstheme="majorBidi"/>
              </w:rPr>
              <w:t>Supplementary Table 8. Comparison of prognostic prediction performance: SepsisFormer in septic patients using coagulation-inflammatory markers and age obtained from the Local ICU cohort under different domain adaptation methods.</w:t>
            </w:r>
            <w:r>
              <w:tab/>
            </w:r>
            <w:r>
              <w:fldChar w:fldCharType="begin"/>
            </w:r>
            <w:r>
              <w:instrText xml:space="preserve"> PAGEREF _Toc179812135 \h </w:instrText>
            </w:r>
            <w:r>
              <w:fldChar w:fldCharType="separate"/>
            </w:r>
            <w:r>
              <w:t>20</w:t>
            </w:r>
            <w:r>
              <w:fldChar w:fldCharType="end"/>
            </w:r>
          </w:hyperlink>
        </w:p>
        <w:p w14:paraId="03F04D08" w14:textId="77777777" w:rsidR="00DC135F" w:rsidRDefault="00000000">
          <w:pPr>
            <w:pStyle w:val="TOC1"/>
            <w:tabs>
              <w:tab w:val="right" w:leader="dot" w:pos="8638"/>
            </w:tabs>
            <w:rPr>
              <w:rFonts w:asciiTheme="minorHAnsi" w:eastAsiaTheme="minorEastAsia" w:hAnsiTheme="minorHAnsi" w:hint="eastAsia"/>
              <w:sz w:val="21"/>
            </w:rPr>
          </w:pPr>
          <w:hyperlink w:anchor="_Toc179812136" w:history="1">
            <w:r>
              <w:rPr>
                <w:rStyle w:val="ac"/>
                <w:rFonts w:cstheme="majorBidi"/>
              </w:rPr>
              <w:t>Supplementary Table 9. Different roles of the diagnostic genes.</w:t>
            </w:r>
            <w:r>
              <w:tab/>
            </w:r>
            <w:r>
              <w:fldChar w:fldCharType="begin"/>
            </w:r>
            <w:r>
              <w:instrText xml:space="preserve"> PAGEREF _Toc179812136 \h </w:instrText>
            </w:r>
            <w:r>
              <w:fldChar w:fldCharType="separate"/>
            </w:r>
            <w:r>
              <w:t>21</w:t>
            </w:r>
            <w:r>
              <w:fldChar w:fldCharType="end"/>
            </w:r>
          </w:hyperlink>
        </w:p>
        <w:p w14:paraId="34C7D51E" w14:textId="77777777" w:rsidR="00DC135F" w:rsidRDefault="00000000">
          <w:pPr>
            <w:pStyle w:val="TOC1"/>
            <w:tabs>
              <w:tab w:val="right" w:leader="dot" w:pos="8638"/>
            </w:tabs>
            <w:rPr>
              <w:rFonts w:asciiTheme="minorHAnsi" w:eastAsiaTheme="minorEastAsia" w:hAnsiTheme="minorHAnsi" w:hint="eastAsia"/>
              <w:sz w:val="21"/>
            </w:rPr>
          </w:pPr>
          <w:hyperlink w:anchor="_Toc179812137" w:history="1">
            <w:r>
              <w:rPr>
                <w:rStyle w:val="ac"/>
                <w:rFonts w:cstheme="majorBidi"/>
              </w:rPr>
              <w:t>Supplementary Table 10. 28-day survival predicted results and actual results Kappa value.</w:t>
            </w:r>
            <w:r>
              <w:tab/>
            </w:r>
            <w:r>
              <w:fldChar w:fldCharType="begin"/>
            </w:r>
            <w:r>
              <w:instrText xml:space="preserve"> PAGEREF _Toc179812137 \h </w:instrText>
            </w:r>
            <w:r>
              <w:fldChar w:fldCharType="separate"/>
            </w:r>
            <w:r>
              <w:t>22</w:t>
            </w:r>
            <w:r>
              <w:fldChar w:fldCharType="end"/>
            </w:r>
          </w:hyperlink>
        </w:p>
        <w:p w14:paraId="7147B5FD" w14:textId="77777777" w:rsidR="00DC135F" w:rsidRDefault="00000000">
          <w:pPr>
            <w:pStyle w:val="TOC1"/>
            <w:tabs>
              <w:tab w:val="right" w:leader="dot" w:pos="8638"/>
            </w:tabs>
            <w:rPr>
              <w:rFonts w:asciiTheme="minorHAnsi" w:eastAsiaTheme="minorEastAsia" w:hAnsiTheme="minorHAnsi" w:hint="eastAsia"/>
              <w:sz w:val="21"/>
            </w:rPr>
          </w:pPr>
          <w:hyperlink w:anchor="_Toc179812138" w:history="1">
            <w:r>
              <w:rPr>
                <w:rStyle w:val="ac"/>
                <w:rFonts w:cstheme="majorBidi"/>
              </w:rPr>
              <w:t>Supplementary Table 11. Different roles of the prognostic genes.</w:t>
            </w:r>
            <w:r>
              <w:tab/>
            </w:r>
            <w:r>
              <w:fldChar w:fldCharType="begin"/>
            </w:r>
            <w:r>
              <w:instrText xml:space="preserve"> PAGEREF _Toc179812138 \h </w:instrText>
            </w:r>
            <w:r>
              <w:fldChar w:fldCharType="separate"/>
            </w:r>
            <w:r>
              <w:t>23</w:t>
            </w:r>
            <w:r>
              <w:fldChar w:fldCharType="end"/>
            </w:r>
          </w:hyperlink>
        </w:p>
        <w:p w14:paraId="671D9FCC" w14:textId="77777777" w:rsidR="00DC135F" w:rsidRDefault="00000000">
          <w:pPr>
            <w:pStyle w:val="TOC1"/>
            <w:tabs>
              <w:tab w:val="right" w:leader="dot" w:pos="8638"/>
            </w:tabs>
            <w:rPr>
              <w:rFonts w:asciiTheme="minorHAnsi" w:eastAsiaTheme="minorEastAsia" w:hAnsiTheme="minorHAnsi" w:hint="eastAsia"/>
              <w:sz w:val="21"/>
            </w:rPr>
          </w:pPr>
          <w:hyperlink w:anchor="_Toc179812139" w:history="1">
            <w:r>
              <w:rPr>
                <w:rStyle w:val="ac"/>
                <w:rFonts w:cstheme="majorBidi"/>
              </w:rPr>
              <w:t>Supplementary Table 12. To assess the optimal number of clusters for subphenotype analysis using coagulation-inflammatory markers and age.</w:t>
            </w:r>
            <w:r>
              <w:tab/>
            </w:r>
            <w:r>
              <w:fldChar w:fldCharType="begin"/>
            </w:r>
            <w:r>
              <w:instrText xml:space="preserve"> PAGEREF _Toc179812139 \h </w:instrText>
            </w:r>
            <w:r>
              <w:fldChar w:fldCharType="separate"/>
            </w:r>
            <w:r>
              <w:t>24</w:t>
            </w:r>
            <w:r>
              <w:fldChar w:fldCharType="end"/>
            </w:r>
          </w:hyperlink>
        </w:p>
        <w:p w14:paraId="76883CBB" w14:textId="77777777" w:rsidR="00DC135F" w:rsidRDefault="00000000">
          <w:pPr>
            <w:pStyle w:val="TOC1"/>
            <w:tabs>
              <w:tab w:val="right" w:leader="dot" w:pos="8638"/>
            </w:tabs>
            <w:rPr>
              <w:rFonts w:asciiTheme="minorHAnsi" w:eastAsiaTheme="minorEastAsia" w:hAnsiTheme="minorHAnsi" w:hint="eastAsia"/>
              <w:sz w:val="21"/>
            </w:rPr>
          </w:pPr>
          <w:hyperlink w:anchor="_Toc179812140" w:history="1">
            <w:r>
              <w:rPr>
                <w:rStyle w:val="ac"/>
                <w:rFonts w:cstheme="majorBidi"/>
              </w:rPr>
              <w:t>Supplementary Table 13. Comparison of clinical characteristics between subphenotypes of patients with sepsis.</w:t>
            </w:r>
            <w:r>
              <w:tab/>
            </w:r>
            <w:r>
              <w:fldChar w:fldCharType="begin"/>
            </w:r>
            <w:r>
              <w:instrText xml:space="preserve"> PAGEREF _Toc179812140 \h </w:instrText>
            </w:r>
            <w:r>
              <w:fldChar w:fldCharType="separate"/>
            </w:r>
            <w:r>
              <w:t>25</w:t>
            </w:r>
            <w:r>
              <w:fldChar w:fldCharType="end"/>
            </w:r>
          </w:hyperlink>
        </w:p>
        <w:p w14:paraId="638EDA27" w14:textId="77777777" w:rsidR="00DC135F" w:rsidRDefault="00000000">
          <w:pPr>
            <w:pStyle w:val="TOC1"/>
            <w:tabs>
              <w:tab w:val="right" w:leader="dot" w:pos="8638"/>
            </w:tabs>
            <w:rPr>
              <w:rFonts w:asciiTheme="minorHAnsi" w:eastAsiaTheme="minorEastAsia" w:hAnsiTheme="minorHAnsi" w:hint="eastAsia"/>
              <w:sz w:val="21"/>
            </w:rPr>
          </w:pPr>
          <w:hyperlink w:anchor="_Toc179812141" w:history="1">
            <w:r>
              <w:rPr>
                <w:rStyle w:val="ac"/>
                <w:rFonts w:cstheme="majorBidi"/>
              </w:rPr>
              <w:t>Supplementary Table 14. SIRI values of the four study cohorts.</w:t>
            </w:r>
            <w:r>
              <w:tab/>
            </w:r>
            <w:r>
              <w:fldChar w:fldCharType="begin"/>
            </w:r>
            <w:r>
              <w:instrText xml:space="preserve"> PAGEREF _Toc179812141 \h </w:instrText>
            </w:r>
            <w:r>
              <w:fldChar w:fldCharType="separate"/>
            </w:r>
            <w:r>
              <w:t>26</w:t>
            </w:r>
            <w:r>
              <w:fldChar w:fldCharType="end"/>
            </w:r>
          </w:hyperlink>
        </w:p>
        <w:p w14:paraId="7A53ECB2" w14:textId="77777777" w:rsidR="00DC135F" w:rsidRDefault="00000000">
          <w:pPr>
            <w:pStyle w:val="TOC1"/>
            <w:tabs>
              <w:tab w:val="right" w:leader="dot" w:pos="8638"/>
            </w:tabs>
            <w:rPr>
              <w:rFonts w:asciiTheme="minorHAnsi" w:eastAsiaTheme="minorEastAsia" w:hAnsiTheme="minorHAnsi" w:hint="eastAsia"/>
              <w:sz w:val="21"/>
            </w:rPr>
          </w:pPr>
          <w:hyperlink w:anchor="_Toc179812142" w:history="1">
            <w:r>
              <w:rPr>
                <w:rStyle w:val="ac"/>
                <w:rFonts w:cstheme="majorBidi"/>
              </w:rPr>
              <w:t>Supplementary Table 15. Association of heparin with survival rate and days of survival in patients with subphenotypes combined with risk stratification.</w:t>
            </w:r>
            <w:r>
              <w:tab/>
            </w:r>
            <w:r>
              <w:fldChar w:fldCharType="begin"/>
            </w:r>
            <w:r>
              <w:instrText xml:space="preserve"> PAGEREF _Toc179812142 \h </w:instrText>
            </w:r>
            <w:r>
              <w:fldChar w:fldCharType="separate"/>
            </w:r>
            <w:r>
              <w:t>27</w:t>
            </w:r>
            <w:r>
              <w:fldChar w:fldCharType="end"/>
            </w:r>
          </w:hyperlink>
        </w:p>
        <w:p w14:paraId="00AC6367" w14:textId="77777777" w:rsidR="00DC135F" w:rsidRDefault="00000000">
          <w:pPr>
            <w:pStyle w:val="TOC1"/>
            <w:tabs>
              <w:tab w:val="right" w:leader="dot" w:pos="8638"/>
            </w:tabs>
            <w:rPr>
              <w:rFonts w:asciiTheme="minorHAnsi" w:eastAsiaTheme="minorEastAsia" w:hAnsiTheme="minorHAnsi" w:hint="eastAsia"/>
              <w:sz w:val="21"/>
            </w:rPr>
          </w:pPr>
          <w:hyperlink w:anchor="_Toc179812143" w:history="1">
            <w:r>
              <w:rPr>
                <w:rStyle w:val="ac"/>
                <w:rFonts w:cstheme="majorBidi"/>
              </w:rPr>
              <w:t>Supplementary Table 16. SepsisFormer parameter setup.</w:t>
            </w:r>
            <w:r>
              <w:tab/>
            </w:r>
            <w:r>
              <w:fldChar w:fldCharType="begin"/>
            </w:r>
            <w:r>
              <w:instrText xml:space="preserve"> PAGEREF _Toc179812143 \h </w:instrText>
            </w:r>
            <w:r>
              <w:fldChar w:fldCharType="separate"/>
            </w:r>
            <w:r>
              <w:t>28</w:t>
            </w:r>
            <w:r>
              <w:fldChar w:fldCharType="end"/>
            </w:r>
          </w:hyperlink>
        </w:p>
        <w:p w14:paraId="706E07E9" w14:textId="77777777" w:rsidR="00DC135F" w:rsidRDefault="00000000">
          <w:pPr>
            <w:pStyle w:val="TOC1"/>
            <w:tabs>
              <w:tab w:val="right" w:leader="dot" w:pos="8638"/>
            </w:tabs>
            <w:rPr>
              <w:rFonts w:asciiTheme="minorHAnsi" w:eastAsiaTheme="minorEastAsia" w:hAnsiTheme="minorHAnsi" w:hint="eastAsia"/>
              <w:sz w:val="21"/>
            </w:rPr>
          </w:pPr>
          <w:hyperlink w:anchor="_Toc179812144" w:history="1">
            <w:r>
              <w:rPr>
                <w:rStyle w:val="ac"/>
                <w:rFonts w:cstheme="majorBidi"/>
              </w:rPr>
              <w:t>Supplementary Table 17. Primer sequences for real-time polymerase chain reaction.</w:t>
            </w:r>
            <w:r>
              <w:tab/>
            </w:r>
            <w:r>
              <w:fldChar w:fldCharType="begin"/>
            </w:r>
            <w:r>
              <w:instrText xml:space="preserve"> PAGEREF _Toc179812144 \h </w:instrText>
            </w:r>
            <w:r>
              <w:fldChar w:fldCharType="separate"/>
            </w:r>
            <w:r>
              <w:t>29</w:t>
            </w:r>
            <w:r>
              <w:fldChar w:fldCharType="end"/>
            </w:r>
          </w:hyperlink>
        </w:p>
        <w:p w14:paraId="483256E7" w14:textId="77777777" w:rsidR="00DC135F" w:rsidRDefault="00000000">
          <w:pPr>
            <w:pStyle w:val="TOC1"/>
            <w:tabs>
              <w:tab w:val="right" w:leader="dot" w:pos="8638"/>
            </w:tabs>
            <w:rPr>
              <w:rFonts w:asciiTheme="minorHAnsi" w:eastAsiaTheme="minorEastAsia" w:hAnsiTheme="minorHAnsi" w:hint="eastAsia"/>
              <w:sz w:val="21"/>
            </w:rPr>
          </w:pPr>
          <w:hyperlink w:anchor="_Toc179812145" w:history="1">
            <w:r>
              <w:rPr>
                <w:rStyle w:val="ac"/>
                <w:rFonts w:cstheme="majorBidi"/>
              </w:rPr>
              <w:t>Supplementary Method 1. Detailed algorithm derivation of SepsisFormer.</w:t>
            </w:r>
            <w:r>
              <w:tab/>
            </w:r>
            <w:r>
              <w:fldChar w:fldCharType="begin"/>
            </w:r>
            <w:r>
              <w:instrText xml:space="preserve"> PAGEREF _Toc179812145 \h </w:instrText>
            </w:r>
            <w:r>
              <w:fldChar w:fldCharType="separate"/>
            </w:r>
            <w:r>
              <w:t>30</w:t>
            </w:r>
            <w:r>
              <w:fldChar w:fldCharType="end"/>
            </w:r>
          </w:hyperlink>
        </w:p>
        <w:p w14:paraId="4E3CB874" w14:textId="77777777" w:rsidR="00DC135F" w:rsidRDefault="00000000">
          <w:pPr>
            <w:pStyle w:val="TOC1"/>
            <w:tabs>
              <w:tab w:val="right" w:leader="dot" w:pos="8638"/>
            </w:tabs>
            <w:rPr>
              <w:rFonts w:asciiTheme="minorHAnsi" w:eastAsiaTheme="minorEastAsia" w:hAnsiTheme="minorHAnsi" w:hint="eastAsia"/>
              <w:sz w:val="21"/>
            </w:rPr>
          </w:pPr>
          <w:hyperlink w:anchor="_Toc179812146" w:history="1">
            <w:r>
              <w:rPr>
                <w:rStyle w:val="ac"/>
                <w:rFonts w:cstheme="majorBidi"/>
              </w:rPr>
              <w:t>Supplementary Method 2. DEGs screening steps and RT-qPCR experimental steps.</w:t>
            </w:r>
            <w:r>
              <w:tab/>
            </w:r>
            <w:r>
              <w:fldChar w:fldCharType="begin"/>
            </w:r>
            <w:r>
              <w:instrText xml:space="preserve"> PAGEREF _Toc179812146 \h </w:instrText>
            </w:r>
            <w:r>
              <w:fldChar w:fldCharType="separate"/>
            </w:r>
            <w:r>
              <w:t>34</w:t>
            </w:r>
            <w:r>
              <w:fldChar w:fldCharType="end"/>
            </w:r>
          </w:hyperlink>
        </w:p>
        <w:p w14:paraId="0A7D207F" w14:textId="77777777" w:rsidR="00DC135F" w:rsidRDefault="00000000">
          <w:pPr>
            <w:pStyle w:val="TOC1"/>
            <w:tabs>
              <w:tab w:val="right" w:leader="dot" w:pos="8638"/>
            </w:tabs>
            <w:rPr>
              <w:rFonts w:asciiTheme="minorHAnsi" w:eastAsiaTheme="minorEastAsia" w:hAnsiTheme="minorHAnsi" w:hint="eastAsia"/>
              <w:sz w:val="21"/>
            </w:rPr>
          </w:pPr>
          <w:hyperlink w:anchor="_Toc179812147" w:history="1">
            <w:r>
              <w:rPr>
                <w:rStyle w:val="ac"/>
                <w:rFonts w:cstheme="majorBidi"/>
              </w:rPr>
              <w:t>Supplementary Method 3. Detailed algorithm derivation of SMART.</w:t>
            </w:r>
            <w:r>
              <w:tab/>
            </w:r>
            <w:r>
              <w:fldChar w:fldCharType="begin"/>
            </w:r>
            <w:r>
              <w:instrText xml:space="preserve"> PAGEREF _Toc179812147 \h </w:instrText>
            </w:r>
            <w:r>
              <w:fldChar w:fldCharType="separate"/>
            </w:r>
            <w:r>
              <w:t>35</w:t>
            </w:r>
            <w:r>
              <w:fldChar w:fldCharType="end"/>
            </w:r>
          </w:hyperlink>
        </w:p>
        <w:p w14:paraId="7D546041" w14:textId="77777777" w:rsidR="00DC135F" w:rsidRDefault="00000000">
          <w:pPr>
            <w:pStyle w:val="TOC1"/>
            <w:tabs>
              <w:tab w:val="right" w:leader="dot" w:pos="8638"/>
            </w:tabs>
            <w:rPr>
              <w:rFonts w:asciiTheme="minorHAnsi" w:eastAsiaTheme="minorEastAsia" w:hAnsiTheme="minorHAnsi" w:hint="eastAsia"/>
              <w:sz w:val="21"/>
            </w:rPr>
          </w:pPr>
          <w:hyperlink w:anchor="_Toc179812148" w:history="1">
            <w:r>
              <w:rPr>
                <w:rStyle w:val="ac"/>
                <w:rFonts w:cstheme="majorBidi"/>
              </w:rPr>
              <w:t>Supplementary Method 4. Pseudocode of our proposed discretization algorithm based on ChiMerge.</w:t>
            </w:r>
            <w:r>
              <w:tab/>
            </w:r>
            <w:r>
              <w:fldChar w:fldCharType="begin"/>
            </w:r>
            <w:r>
              <w:instrText xml:space="preserve"> PAGEREF _Toc179812148 \h </w:instrText>
            </w:r>
            <w:r>
              <w:fldChar w:fldCharType="separate"/>
            </w:r>
            <w:r>
              <w:t>38</w:t>
            </w:r>
            <w:r>
              <w:fldChar w:fldCharType="end"/>
            </w:r>
          </w:hyperlink>
        </w:p>
        <w:p w14:paraId="28FD9FB1" w14:textId="77777777" w:rsidR="00DC135F" w:rsidRDefault="00000000">
          <w:pPr>
            <w:pStyle w:val="TOC1"/>
            <w:tabs>
              <w:tab w:val="right" w:leader="dot" w:pos="8638"/>
            </w:tabs>
            <w:rPr>
              <w:rFonts w:asciiTheme="minorHAnsi" w:eastAsiaTheme="minorEastAsia" w:hAnsiTheme="minorHAnsi" w:hint="eastAsia"/>
              <w:sz w:val="21"/>
            </w:rPr>
          </w:pPr>
          <w:hyperlink w:anchor="_Toc179812149" w:history="1">
            <w:r>
              <w:rPr>
                <w:rStyle w:val="ac"/>
                <w:rFonts w:cstheme="majorBidi"/>
              </w:rPr>
              <w:t>Supplementary Method 5. Adjust bin.</w:t>
            </w:r>
            <w:r>
              <w:tab/>
            </w:r>
            <w:r>
              <w:fldChar w:fldCharType="begin"/>
            </w:r>
            <w:r>
              <w:instrText xml:space="preserve"> PAGEREF _Toc179812149 \h </w:instrText>
            </w:r>
            <w:r>
              <w:fldChar w:fldCharType="separate"/>
            </w:r>
            <w:r>
              <w:t>39</w:t>
            </w:r>
            <w:r>
              <w:fldChar w:fldCharType="end"/>
            </w:r>
          </w:hyperlink>
        </w:p>
        <w:p w14:paraId="24E4095E" w14:textId="77777777" w:rsidR="00DC135F" w:rsidRDefault="00000000">
          <w:pPr>
            <w:sectPr w:rsidR="00DC135F">
              <w:type w:val="continuous"/>
              <w:pgSz w:w="12242" w:h="15842"/>
              <w:pgMar w:top="1440" w:right="1797" w:bottom="1440" w:left="1797" w:header="851" w:footer="992" w:gutter="0"/>
              <w:cols w:space="425"/>
              <w:docGrid w:type="linesAndChars" w:linePitch="326"/>
            </w:sectPr>
          </w:pPr>
          <w:r>
            <w:rPr>
              <w:bCs/>
              <w:lang w:val="zh-CN"/>
            </w:rPr>
            <w:fldChar w:fldCharType="end"/>
          </w:r>
        </w:p>
      </w:sdtContent>
    </w:sdt>
    <w:p w14:paraId="5B481A3D" w14:textId="77777777" w:rsidR="00DC135F" w:rsidRDefault="00000000">
      <w:pPr>
        <w:jc w:val="center"/>
      </w:pPr>
      <w:r>
        <w:rPr>
          <w:noProof/>
        </w:rPr>
        <w:lastRenderedPageBreak/>
        <w:drawing>
          <wp:inline distT="0" distB="0" distL="0" distR="0" wp14:anchorId="0BCA9A14" wp14:editId="76859CA5">
            <wp:extent cx="4838700" cy="7700010"/>
            <wp:effectExtent l="0" t="0" r="0" b="0"/>
            <wp:docPr id="1" name="图片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pic:cNvPicPr>
                      <a:picLocks noChangeAspect="1"/>
                    </pic:cNvPicPr>
                  </pic:nvPicPr>
                  <pic:blipFill>
                    <a:blip r:embed="rId7"/>
                    <a:stretch>
                      <a:fillRect/>
                    </a:stretch>
                  </pic:blipFill>
                  <pic:spPr>
                    <a:xfrm>
                      <a:off x="0" y="0"/>
                      <a:ext cx="4839113" cy="7700253"/>
                    </a:xfrm>
                    <a:prstGeom prst="rect">
                      <a:avLst/>
                    </a:prstGeom>
                  </pic:spPr>
                </pic:pic>
              </a:graphicData>
            </a:graphic>
          </wp:inline>
        </w:drawing>
      </w:r>
    </w:p>
    <w:p w14:paraId="78236DC0" w14:textId="799B265F" w:rsidR="00DC135F" w:rsidRDefault="00000000">
      <w:pPr>
        <w:rPr>
          <w:rFonts w:cs="Times New Roman"/>
        </w:rPr>
      </w:pPr>
      <w:bookmarkStart w:id="2" w:name="_Toc179812122"/>
      <w:r>
        <w:rPr>
          <w:rStyle w:val="Char"/>
          <w:rFonts w:eastAsia="宋体" w:hint="eastAsia"/>
        </w:rPr>
        <w:t>Su</w:t>
      </w:r>
      <w:r>
        <w:rPr>
          <w:rStyle w:val="Char"/>
          <w:rFonts w:eastAsia="宋体"/>
        </w:rPr>
        <w:t xml:space="preserve">pplementary Figure 1. Chord diagrams and radar plots showing abnormal clinical </w:t>
      </w:r>
      <w:r>
        <w:rPr>
          <w:rStyle w:val="Char"/>
          <w:rFonts w:eastAsia="宋体"/>
        </w:rPr>
        <w:lastRenderedPageBreak/>
        <w:t>variables of clusters obtained by different unsupervised methods.</w:t>
      </w:r>
      <w:bookmarkEnd w:id="2"/>
      <w:r>
        <w:rPr>
          <w:rFonts w:cs="Times New Roman"/>
        </w:rPr>
        <w:t xml:space="preserve"> </w:t>
      </w:r>
      <w:r>
        <w:rPr>
          <w:rFonts w:cs="Times New Roman"/>
          <w:b/>
          <w:bCs/>
        </w:rPr>
        <w:t>a,</w:t>
      </w:r>
      <w:r>
        <w:rPr>
          <w:rFonts w:cs="Times New Roman"/>
        </w:rPr>
        <w:t xml:space="preserve"> </w:t>
      </w:r>
      <w:proofErr w:type="spellStart"/>
      <w:r>
        <w:rPr>
          <w:rFonts w:cs="Times New Roman"/>
        </w:rPr>
        <w:t>MiniBatchKMeans</w:t>
      </w:r>
      <w:proofErr w:type="spellEnd"/>
      <w:r>
        <w:rPr>
          <w:rFonts w:cs="Times New Roman"/>
        </w:rPr>
        <w:t xml:space="preserve">. </w:t>
      </w:r>
      <w:r>
        <w:rPr>
          <w:rFonts w:cs="Times New Roman"/>
          <w:b/>
          <w:bCs/>
        </w:rPr>
        <w:t>b</w:t>
      </w:r>
      <w:r>
        <w:rPr>
          <w:rFonts w:cs="Times New Roman"/>
        </w:rPr>
        <w:t xml:space="preserve">, K-means. </w:t>
      </w:r>
      <w:r>
        <w:rPr>
          <w:rFonts w:cs="Times New Roman"/>
          <w:b/>
          <w:bCs/>
        </w:rPr>
        <w:t>c</w:t>
      </w:r>
      <w:r>
        <w:rPr>
          <w:rFonts w:cs="Times New Roman"/>
        </w:rPr>
        <w:t>, Hierarchical A</w:t>
      </w:r>
      <w:r w:rsidR="007A4557">
        <w:rPr>
          <w:rFonts w:cs="Times New Roman"/>
        </w:rPr>
        <w:t>g</w:t>
      </w:r>
      <w:r>
        <w:rPr>
          <w:rFonts w:cs="Times New Roman"/>
        </w:rPr>
        <w:t xml:space="preserve">glomerative Clustering (HAC). </w:t>
      </w:r>
      <w:r>
        <w:rPr>
          <w:rFonts w:cs="Times New Roman"/>
          <w:b/>
          <w:bCs/>
        </w:rPr>
        <w:t>d</w:t>
      </w:r>
      <w:r>
        <w:rPr>
          <w:rFonts w:cs="Times New Roman"/>
        </w:rPr>
        <w:t>, Balanced Iterative Reducing and Clustering using Hierarchies (Birch).</w:t>
      </w:r>
      <w:r>
        <w:rPr>
          <w:rFonts w:cs="Times New Roman"/>
        </w:rPr>
        <w:br w:type="page"/>
      </w:r>
    </w:p>
    <w:p w14:paraId="0236458E" w14:textId="77777777" w:rsidR="00DC135F" w:rsidRDefault="00000000">
      <w:pPr>
        <w:jc w:val="center"/>
        <w:rPr>
          <w:b/>
          <w:bCs/>
        </w:rPr>
      </w:pPr>
      <w:r>
        <w:rPr>
          <w:b/>
          <w:bCs/>
          <w:noProof/>
        </w:rPr>
        <w:lastRenderedPageBreak/>
        <w:drawing>
          <wp:inline distT="0" distB="0" distL="0" distR="0" wp14:anchorId="7ED76CA9" wp14:editId="29708003">
            <wp:extent cx="5278120" cy="5252085"/>
            <wp:effectExtent l="0" t="0" r="0" b="0"/>
            <wp:docPr id="17" name="图片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图片 17"/>
                    <pic:cNvPicPr>
                      <a:picLocks noChangeAspect="1"/>
                    </pic:cNvPicPr>
                  </pic:nvPicPr>
                  <pic:blipFill>
                    <a:blip r:embed="rId8"/>
                    <a:stretch>
                      <a:fillRect/>
                    </a:stretch>
                  </pic:blipFill>
                  <pic:spPr>
                    <a:xfrm>
                      <a:off x="0" y="0"/>
                      <a:ext cx="5278120" cy="5252085"/>
                    </a:xfrm>
                    <a:prstGeom prst="rect">
                      <a:avLst/>
                    </a:prstGeom>
                  </pic:spPr>
                </pic:pic>
              </a:graphicData>
            </a:graphic>
          </wp:inline>
        </w:drawing>
      </w:r>
    </w:p>
    <w:p w14:paraId="77171427" w14:textId="77777777" w:rsidR="00DC135F" w:rsidRDefault="00000000">
      <w:pPr>
        <w:rPr>
          <w:rFonts w:cs="Times New Roman"/>
          <w:szCs w:val="24"/>
        </w:rPr>
      </w:pPr>
      <w:bookmarkStart w:id="3" w:name="_Toc179812123"/>
      <w:r>
        <w:rPr>
          <w:rStyle w:val="Char"/>
          <w:rFonts w:eastAsia="宋体" w:hint="eastAsia"/>
        </w:rPr>
        <w:t>Su</w:t>
      </w:r>
      <w:r>
        <w:rPr>
          <w:rStyle w:val="Char"/>
          <w:rFonts w:eastAsia="宋体"/>
        </w:rPr>
        <w:t>pplementary Figure 2. Correlation analysis diagram.</w:t>
      </w:r>
      <w:bookmarkEnd w:id="3"/>
      <w:r>
        <w:rPr>
          <w:rFonts w:cs="Times New Roman"/>
          <w:szCs w:val="24"/>
        </w:rPr>
        <w:t xml:space="preserve"> </w:t>
      </w:r>
      <w:r>
        <w:rPr>
          <w:rFonts w:cs="Times New Roman"/>
          <w:b/>
          <w:bCs/>
          <w:szCs w:val="24"/>
        </w:rPr>
        <w:t>a</w:t>
      </w:r>
      <w:r>
        <w:rPr>
          <w:rFonts w:cs="Times New Roman"/>
          <w:szCs w:val="24"/>
        </w:rPr>
        <w:t xml:space="preserve">, Correlation analysis of arterial blood gas markers. </w:t>
      </w:r>
      <w:r>
        <w:rPr>
          <w:rFonts w:cs="Times New Roman"/>
          <w:b/>
          <w:bCs/>
          <w:szCs w:val="24"/>
        </w:rPr>
        <w:t>b</w:t>
      </w:r>
      <w:r>
        <w:rPr>
          <w:rFonts w:cs="Times New Roman"/>
          <w:szCs w:val="24"/>
        </w:rPr>
        <w:t xml:space="preserve">, Correlation analysis of liver markers. </w:t>
      </w:r>
      <w:r>
        <w:rPr>
          <w:rFonts w:cs="Times New Roman"/>
          <w:b/>
          <w:bCs/>
          <w:szCs w:val="24"/>
        </w:rPr>
        <w:t>c</w:t>
      </w:r>
      <w:r>
        <w:rPr>
          <w:rFonts w:cs="Times New Roman"/>
          <w:szCs w:val="24"/>
        </w:rPr>
        <w:t xml:space="preserve">, Correlation analysis of renal markers. </w:t>
      </w:r>
      <w:r>
        <w:rPr>
          <w:rFonts w:cs="Times New Roman"/>
          <w:b/>
          <w:bCs/>
          <w:szCs w:val="24"/>
        </w:rPr>
        <w:t>d</w:t>
      </w:r>
      <w:r>
        <w:rPr>
          <w:rFonts w:cs="Times New Roman"/>
          <w:szCs w:val="24"/>
        </w:rPr>
        <w:t>, Correlation analysis of erythrocyte markers.</w:t>
      </w:r>
    </w:p>
    <w:p w14:paraId="4B6D0585" w14:textId="77777777" w:rsidR="00DC135F" w:rsidRDefault="00000000">
      <w:pPr>
        <w:widowControl/>
        <w:jc w:val="left"/>
        <w:rPr>
          <w:rFonts w:cs="Times New Roman"/>
          <w:szCs w:val="24"/>
        </w:rPr>
      </w:pPr>
      <w:r>
        <w:rPr>
          <w:rFonts w:cs="Times New Roman"/>
          <w:szCs w:val="24"/>
        </w:rPr>
        <w:br w:type="page"/>
      </w:r>
    </w:p>
    <w:p w14:paraId="307998B5" w14:textId="77777777" w:rsidR="00DC135F" w:rsidRDefault="00000000">
      <w:pPr>
        <w:jc w:val="center"/>
        <w:rPr>
          <w:b/>
          <w:bCs/>
        </w:rPr>
      </w:pPr>
      <w:r>
        <w:rPr>
          <w:b/>
          <w:bCs/>
          <w:noProof/>
        </w:rPr>
        <w:lastRenderedPageBreak/>
        <w:drawing>
          <wp:inline distT="0" distB="0" distL="0" distR="0" wp14:anchorId="5BEBCD3A" wp14:editId="002D179F">
            <wp:extent cx="5278120" cy="4307840"/>
            <wp:effectExtent l="0" t="0" r="0" b="0"/>
            <wp:docPr id="7" name="图片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图片 7"/>
                    <pic:cNvPicPr>
                      <a:picLocks noChangeAspect="1"/>
                    </pic:cNvPicPr>
                  </pic:nvPicPr>
                  <pic:blipFill>
                    <a:blip r:embed="rId9"/>
                    <a:stretch>
                      <a:fillRect/>
                    </a:stretch>
                  </pic:blipFill>
                  <pic:spPr>
                    <a:xfrm>
                      <a:off x="0" y="0"/>
                      <a:ext cx="5278120" cy="4307840"/>
                    </a:xfrm>
                    <a:prstGeom prst="rect">
                      <a:avLst/>
                    </a:prstGeom>
                  </pic:spPr>
                </pic:pic>
              </a:graphicData>
            </a:graphic>
          </wp:inline>
        </w:drawing>
      </w:r>
    </w:p>
    <w:p w14:paraId="43E425FB" w14:textId="77777777" w:rsidR="00DC135F" w:rsidRDefault="00000000">
      <w:pPr>
        <w:rPr>
          <w:rFonts w:cs="Times New Roman"/>
          <w:szCs w:val="24"/>
        </w:rPr>
      </w:pPr>
      <w:bookmarkStart w:id="4" w:name="_Toc179812124"/>
      <w:r>
        <w:rPr>
          <w:rStyle w:val="Char"/>
          <w:rFonts w:eastAsia="宋体"/>
        </w:rPr>
        <w:t>Supplementary Figure 3. Identification of genes as diagnostic biomarkers.</w:t>
      </w:r>
      <w:bookmarkEnd w:id="4"/>
      <w:r>
        <w:rPr>
          <w:rFonts w:cs="Times New Roman"/>
          <w:b/>
          <w:bCs/>
          <w:szCs w:val="24"/>
        </w:rPr>
        <w:t xml:space="preserve"> </w:t>
      </w:r>
      <w:r>
        <w:rPr>
          <w:rFonts w:cs="Times New Roman" w:hint="eastAsia"/>
          <w:b/>
          <w:szCs w:val="24"/>
        </w:rPr>
        <w:t>a</w:t>
      </w:r>
      <w:r>
        <w:rPr>
          <w:rFonts w:cs="Times New Roman"/>
          <w:b/>
          <w:szCs w:val="24"/>
        </w:rPr>
        <w:t>,</w:t>
      </w:r>
      <w:r>
        <w:rPr>
          <w:rFonts w:cs="Times New Roman"/>
          <w:szCs w:val="24"/>
        </w:rPr>
        <w:t xml:space="preserve"> Volcano plot generated to display the DEGs between sepsis patients and healthy controls. </w:t>
      </w:r>
      <w:r>
        <w:rPr>
          <w:rFonts w:cs="Times New Roman" w:hint="eastAsia"/>
          <w:b/>
          <w:szCs w:val="24"/>
        </w:rPr>
        <w:t>b</w:t>
      </w:r>
      <w:r>
        <w:rPr>
          <w:rFonts w:cs="Times New Roman"/>
          <w:b/>
          <w:szCs w:val="24"/>
        </w:rPr>
        <w:t>,</w:t>
      </w:r>
      <w:r>
        <w:rPr>
          <w:rFonts w:cs="Times New Roman"/>
          <w:szCs w:val="24"/>
        </w:rPr>
        <w:t xml:space="preserve"> Venn diagram presenting the overlapping genes between CRGs, IRGs, and DEGs. </w:t>
      </w:r>
      <w:r>
        <w:rPr>
          <w:rFonts w:cs="Times New Roman" w:hint="eastAsia"/>
          <w:b/>
          <w:bCs/>
          <w:szCs w:val="24"/>
        </w:rPr>
        <w:t>c</w:t>
      </w:r>
      <w:r>
        <w:rPr>
          <w:rFonts w:cs="Times New Roman"/>
          <w:b/>
          <w:bCs/>
          <w:szCs w:val="24"/>
        </w:rPr>
        <w:t>,</w:t>
      </w:r>
      <w:r>
        <w:rPr>
          <w:rFonts w:cs="Times New Roman"/>
          <w:szCs w:val="24"/>
        </w:rPr>
        <w:t xml:space="preserve"> The PPI network of intersection genes, applying a filter condition (combined score</w:t>
      </w:r>
      <w:r>
        <w:rPr>
          <w:rFonts w:ascii="MS Gothic" w:eastAsia="MS Gothic" w:hAnsi="MS Gothic" w:cs="MS Gothic" w:hint="eastAsia"/>
          <w:szCs w:val="24"/>
        </w:rPr>
        <w:t> </w:t>
      </w:r>
      <w:r>
        <w:rPr>
          <w:rFonts w:cs="Times New Roman"/>
          <w:szCs w:val="24"/>
        </w:rPr>
        <w:t>&gt;</w:t>
      </w:r>
      <w:r>
        <w:rPr>
          <w:rFonts w:ascii="MS Gothic" w:eastAsia="MS Gothic" w:hAnsi="MS Gothic" w:cs="MS Gothic" w:hint="eastAsia"/>
          <w:szCs w:val="24"/>
        </w:rPr>
        <w:t> </w:t>
      </w:r>
      <w:r>
        <w:rPr>
          <w:rFonts w:cs="Times New Roman"/>
          <w:szCs w:val="24"/>
        </w:rPr>
        <w:t xml:space="preserve">0.4). </w:t>
      </w:r>
      <w:bookmarkStart w:id="5" w:name="_Hlk169633065"/>
      <w:r>
        <w:rPr>
          <w:rFonts w:cs="Times New Roman" w:hint="eastAsia"/>
          <w:b/>
          <w:szCs w:val="24"/>
        </w:rPr>
        <w:t>d</w:t>
      </w:r>
      <w:r>
        <w:rPr>
          <w:rFonts w:cs="Times New Roman"/>
          <w:b/>
          <w:szCs w:val="24"/>
        </w:rPr>
        <w:t>,</w:t>
      </w:r>
      <w:r>
        <w:rPr>
          <w:rFonts w:cs="Times New Roman"/>
          <w:szCs w:val="24"/>
        </w:rPr>
        <w:t xml:space="preserve"> </w:t>
      </w:r>
      <w:proofErr w:type="gramStart"/>
      <w:r>
        <w:rPr>
          <w:rFonts w:cs="Times New Roman"/>
          <w:szCs w:val="24"/>
        </w:rPr>
        <w:t>The</w:t>
      </w:r>
      <w:proofErr w:type="gramEnd"/>
      <w:r>
        <w:rPr>
          <w:rFonts w:cs="Times New Roman"/>
          <w:szCs w:val="24"/>
        </w:rPr>
        <w:t xml:space="preserve"> heat map displaying the 17 DECRGs and DEIRGs. </w:t>
      </w:r>
      <w:bookmarkEnd w:id="5"/>
      <w:r>
        <w:rPr>
          <w:rFonts w:cs="Times New Roman" w:hint="eastAsia"/>
          <w:b/>
          <w:bCs/>
          <w:szCs w:val="24"/>
        </w:rPr>
        <w:t>e</w:t>
      </w:r>
      <w:r>
        <w:rPr>
          <w:rFonts w:cs="Times New Roman"/>
          <w:b/>
          <w:bCs/>
          <w:szCs w:val="24"/>
        </w:rPr>
        <w:t>-h</w:t>
      </w:r>
      <w:r>
        <w:rPr>
          <w:rFonts w:cs="Times New Roman"/>
          <w:szCs w:val="24"/>
        </w:rPr>
        <w:t xml:space="preserve">, Pathway </w:t>
      </w:r>
      <w:r>
        <w:rPr>
          <w:rFonts w:cs="Times New Roman" w:hint="eastAsia"/>
          <w:szCs w:val="24"/>
        </w:rPr>
        <w:t>e</w:t>
      </w:r>
      <w:r>
        <w:rPr>
          <w:rFonts w:cs="Times New Roman"/>
          <w:szCs w:val="24"/>
        </w:rPr>
        <w:t>nrichment analysis shows the results of KEGG (</w:t>
      </w:r>
      <w:r>
        <w:rPr>
          <w:rFonts w:cs="Times New Roman"/>
          <w:b/>
          <w:bCs/>
          <w:szCs w:val="24"/>
        </w:rPr>
        <w:t>e</w:t>
      </w:r>
      <w:r>
        <w:rPr>
          <w:rFonts w:cs="Times New Roman"/>
          <w:szCs w:val="24"/>
        </w:rPr>
        <w:t>), GO biological pathway (</w:t>
      </w:r>
      <w:r>
        <w:rPr>
          <w:rFonts w:cs="Times New Roman"/>
          <w:b/>
          <w:bCs/>
          <w:szCs w:val="24"/>
        </w:rPr>
        <w:t>f</w:t>
      </w:r>
      <w:r>
        <w:rPr>
          <w:rFonts w:cs="Times New Roman"/>
          <w:szCs w:val="24"/>
        </w:rPr>
        <w:t>), GO cell (</w:t>
      </w:r>
      <w:r>
        <w:rPr>
          <w:rFonts w:cs="Times New Roman"/>
          <w:b/>
          <w:bCs/>
          <w:szCs w:val="24"/>
        </w:rPr>
        <w:t>g</w:t>
      </w:r>
      <w:r>
        <w:rPr>
          <w:rFonts w:cs="Times New Roman"/>
          <w:szCs w:val="24"/>
        </w:rPr>
        <w:t>), and GO molecular function (</w:t>
      </w:r>
      <w:r>
        <w:rPr>
          <w:rFonts w:cs="Times New Roman"/>
          <w:b/>
          <w:bCs/>
          <w:szCs w:val="24"/>
        </w:rPr>
        <w:t>h</w:t>
      </w:r>
      <w:r>
        <w:rPr>
          <w:rFonts w:cs="Times New Roman"/>
          <w:szCs w:val="24"/>
        </w:rPr>
        <w:t xml:space="preserve">) in 17 DECRGs and DEIRGs. </w:t>
      </w:r>
      <w:r>
        <w:rPr>
          <w:rFonts w:cs="Times New Roman"/>
          <w:i/>
          <w:szCs w:val="24"/>
        </w:rPr>
        <w:t>P</w:t>
      </w:r>
      <w:r>
        <w:rPr>
          <w:rFonts w:cs="Times New Roman"/>
          <w:szCs w:val="24"/>
        </w:rPr>
        <w:t xml:space="preserve">-value &lt; 0.05 and FDR &lt; 0.1 were considered as statistically significant thresholds. </w:t>
      </w:r>
      <w:proofErr w:type="spellStart"/>
      <w:r>
        <w:rPr>
          <w:rFonts w:cs="Times New Roman"/>
          <w:b/>
          <w:bCs/>
          <w:szCs w:val="24"/>
        </w:rPr>
        <w:t>i</w:t>
      </w:r>
      <w:proofErr w:type="spellEnd"/>
      <w:r>
        <w:rPr>
          <w:rFonts w:cs="Times New Roman"/>
          <w:b/>
          <w:bCs/>
          <w:szCs w:val="24"/>
        </w:rPr>
        <w:t>,</w:t>
      </w:r>
      <w:r>
        <w:rPr>
          <w:rFonts w:cs="Times New Roman"/>
          <w:szCs w:val="24"/>
        </w:rPr>
        <w:t xml:space="preserve"> Identification of 7 DECRGs and DEIRGs using </w:t>
      </w:r>
      <w:r>
        <w:rPr>
          <w:rFonts w:cs="Times New Roman" w:hint="eastAsia"/>
          <w:szCs w:val="24"/>
        </w:rPr>
        <w:t>Lasso</w:t>
      </w:r>
      <w:r>
        <w:rPr>
          <w:rFonts w:cs="Times New Roman"/>
          <w:szCs w:val="24"/>
        </w:rPr>
        <w:t xml:space="preserve"> regression. </w:t>
      </w:r>
    </w:p>
    <w:p w14:paraId="2291D9F0" w14:textId="77777777" w:rsidR="00DC135F" w:rsidRDefault="00000000">
      <w:pPr>
        <w:widowControl/>
        <w:jc w:val="left"/>
      </w:pPr>
      <w:r>
        <w:br w:type="page"/>
      </w:r>
    </w:p>
    <w:p w14:paraId="5062982A" w14:textId="77777777" w:rsidR="00DC135F" w:rsidRDefault="00000000">
      <w:pPr>
        <w:widowControl/>
        <w:jc w:val="center"/>
      </w:pPr>
      <w:r>
        <w:rPr>
          <w:noProof/>
        </w:rPr>
        <w:lastRenderedPageBreak/>
        <w:drawing>
          <wp:inline distT="0" distB="0" distL="0" distR="0" wp14:anchorId="5CEFD14D" wp14:editId="773D6D0F">
            <wp:extent cx="5278120" cy="6006465"/>
            <wp:effectExtent l="0" t="0" r="0" b="0"/>
            <wp:docPr id="8" name="图片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图片 8"/>
                    <pic:cNvPicPr>
                      <a:picLocks noChangeAspect="1"/>
                    </pic:cNvPicPr>
                  </pic:nvPicPr>
                  <pic:blipFill>
                    <a:blip r:embed="rId10"/>
                    <a:stretch>
                      <a:fillRect/>
                    </a:stretch>
                  </pic:blipFill>
                  <pic:spPr>
                    <a:xfrm>
                      <a:off x="0" y="0"/>
                      <a:ext cx="5278120" cy="6006465"/>
                    </a:xfrm>
                    <a:prstGeom prst="rect">
                      <a:avLst/>
                    </a:prstGeom>
                  </pic:spPr>
                </pic:pic>
              </a:graphicData>
            </a:graphic>
          </wp:inline>
        </w:drawing>
      </w:r>
    </w:p>
    <w:p w14:paraId="71746423" w14:textId="4370539F" w:rsidR="00DC135F" w:rsidRDefault="00000000">
      <w:pPr>
        <w:rPr>
          <w:rFonts w:cs="Times New Roman"/>
          <w:szCs w:val="24"/>
        </w:rPr>
      </w:pPr>
      <w:bookmarkStart w:id="6" w:name="_Toc179812125"/>
      <w:r>
        <w:rPr>
          <w:rStyle w:val="Char"/>
          <w:rFonts w:eastAsia="宋体"/>
        </w:rPr>
        <w:t>Supplementary Figure 4. Identification of genes as prognostic biomarkers.</w:t>
      </w:r>
      <w:bookmarkEnd w:id="6"/>
      <w:r>
        <w:rPr>
          <w:rStyle w:val="Char"/>
          <w:rFonts w:eastAsia="宋体"/>
        </w:rPr>
        <w:t xml:space="preserve"> </w:t>
      </w:r>
      <w:r>
        <w:rPr>
          <w:rFonts w:cs="Times New Roman" w:hint="eastAsia"/>
          <w:b/>
          <w:szCs w:val="24"/>
        </w:rPr>
        <w:t>a</w:t>
      </w:r>
      <w:r>
        <w:rPr>
          <w:rFonts w:cs="Times New Roman"/>
          <w:b/>
          <w:szCs w:val="24"/>
        </w:rPr>
        <w:t xml:space="preserve">, </w:t>
      </w:r>
      <w:r>
        <w:rPr>
          <w:rFonts w:cs="Times New Roman"/>
          <w:szCs w:val="24"/>
        </w:rPr>
        <w:t>Volcano plot showing DEGs between septic survivor</w:t>
      </w:r>
      <w:r w:rsidR="007A4557">
        <w:rPr>
          <w:rFonts w:cs="Times New Roman"/>
          <w:szCs w:val="24"/>
        </w:rPr>
        <w:t>s</w:t>
      </w:r>
      <w:r>
        <w:rPr>
          <w:rFonts w:cs="Times New Roman"/>
          <w:szCs w:val="24"/>
        </w:rPr>
        <w:t xml:space="preserve"> and non-survivors. The threshold for DEGs was set at </w:t>
      </w:r>
      <w:r>
        <w:rPr>
          <w:rFonts w:cs="Times New Roman"/>
          <w:i/>
          <w:szCs w:val="24"/>
        </w:rPr>
        <w:t xml:space="preserve">P </w:t>
      </w:r>
      <w:r>
        <w:rPr>
          <w:rFonts w:cs="Times New Roman"/>
          <w:szCs w:val="24"/>
        </w:rPr>
        <w:t xml:space="preserve">value &lt; 0.05 and fold change &gt; 1.2. </w:t>
      </w:r>
      <w:r>
        <w:rPr>
          <w:rFonts w:cs="Times New Roman" w:hint="eastAsia"/>
          <w:b/>
          <w:szCs w:val="24"/>
        </w:rPr>
        <w:t>b</w:t>
      </w:r>
      <w:r>
        <w:rPr>
          <w:rFonts w:cs="Times New Roman"/>
          <w:b/>
          <w:szCs w:val="24"/>
        </w:rPr>
        <w:t>,</w:t>
      </w:r>
      <w:r>
        <w:rPr>
          <w:rFonts w:cs="Times New Roman"/>
          <w:szCs w:val="24"/>
        </w:rPr>
        <w:t xml:space="preserve"> </w:t>
      </w:r>
      <w:proofErr w:type="gramStart"/>
      <w:r>
        <w:rPr>
          <w:rFonts w:cs="Times New Roman"/>
          <w:szCs w:val="24"/>
        </w:rPr>
        <w:t>The</w:t>
      </w:r>
      <w:proofErr w:type="gramEnd"/>
      <w:r>
        <w:rPr>
          <w:rFonts w:cs="Times New Roman"/>
          <w:szCs w:val="24"/>
        </w:rPr>
        <w:t xml:space="preserve"> top ten GSEA enrichment analys</w:t>
      </w:r>
      <w:r w:rsidR="007A4557">
        <w:rPr>
          <w:rFonts w:cs="Times New Roman"/>
          <w:szCs w:val="24"/>
        </w:rPr>
        <w:t>e</w:t>
      </w:r>
      <w:r>
        <w:rPr>
          <w:rFonts w:cs="Times New Roman"/>
          <w:szCs w:val="24"/>
        </w:rPr>
        <w:t xml:space="preserve">s of DEGs and </w:t>
      </w:r>
      <w:r w:rsidR="007A4557">
        <w:rPr>
          <w:rFonts w:cs="Times New Roman"/>
          <w:szCs w:val="24"/>
        </w:rPr>
        <w:t xml:space="preserve">the </w:t>
      </w:r>
      <w:r>
        <w:rPr>
          <w:rFonts w:cs="Times New Roman"/>
          <w:szCs w:val="24"/>
        </w:rPr>
        <w:t xml:space="preserve">adjusted </w:t>
      </w:r>
      <w:r>
        <w:rPr>
          <w:rFonts w:cs="Times New Roman"/>
          <w:i/>
          <w:iCs/>
          <w:szCs w:val="24"/>
        </w:rPr>
        <w:t>P</w:t>
      </w:r>
      <w:r>
        <w:rPr>
          <w:rFonts w:cs="Times New Roman"/>
          <w:szCs w:val="24"/>
        </w:rPr>
        <w:t xml:space="preserve"> value of &lt; 0.05 and FDR of &lt; 0.25 were considered statistically significant. The blue represents down-regulation in sepsis survivors, while red represents up-regulation. </w:t>
      </w:r>
      <w:r>
        <w:rPr>
          <w:rFonts w:cs="Times New Roman" w:hint="eastAsia"/>
          <w:b/>
          <w:szCs w:val="24"/>
        </w:rPr>
        <w:t>c</w:t>
      </w:r>
      <w:r>
        <w:rPr>
          <w:rFonts w:cs="Times New Roman"/>
          <w:b/>
          <w:szCs w:val="24"/>
        </w:rPr>
        <w:t>,</w:t>
      </w:r>
      <w:r>
        <w:rPr>
          <w:rFonts w:cs="Times New Roman"/>
          <w:szCs w:val="24"/>
        </w:rPr>
        <w:t xml:space="preserve"> Venn diagram illustrating the overlapping genes between DIC-related genes and DEGs. </w:t>
      </w:r>
      <w:r>
        <w:rPr>
          <w:rFonts w:cs="Times New Roman" w:hint="eastAsia"/>
          <w:b/>
          <w:bCs/>
          <w:szCs w:val="24"/>
        </w:rPr>
        <w:t>d</w:t>
      </w:r>
      <w:r>
        <w:rPr>
          <w:rFonts w:cs="Times New Roman"/>
          <w:b/>
          <w:bCs/>
          <w:szCs w:val="24"/>
        </w:rPr>
        <w:t>,</w:t>
      </w:r>
      <w:r>
        <w:rPr>
          <w:rFonts w:cs="Times New Roman"/>
          <w:szCs w:val="24"/>
        </w:rPr>
        <w:t xml:space="preserve"> The PPI network of intersection genes, applying a filter condition (combined score &gt; 0.4). </w:t>
      </w:r>
      <w:r>
        <w:rPr>
          <w:rFonts w:cs="Times New Roman" w:hint="eastAsia"/>
          <w:b/>
          <w:szCs w:val="24"/>
        </w:rPr>
        <w:t>e</w:t>
      </w:r>
      <w:r>
        <w:rPr>
          <w:rFonts w:cs="Times New Roman"/>
          <w:b/>
          <w:szCs w:val="24"/>
        </w:rPr>
        <w:t>,</w:t>
      </w:r>
      <w:r>
        <w:rPr>
          <w:rFonts w:cs="Times New Roman"/>
          <w:szCs w:val="24"/>
        </w:rPr>
        <w:t xml:space="preserve"> Identification of 12 potential DIC-related DEGs using Lasso regression. </w:t>
      </w:r>
      <w:r>
        <w:rPr>
          <w:rFonts w:cs="Times New Roman" w:hint="eastAsia"/>
          <w:b/>
          <w:szCs w:val="24"/>
        </w:rPr>
        <w:t>f</w:t>
      </w:r>
      <w:r>
        <w:rPr>
          <w:rFonts w:cs="Times New Roman"/>
          <w:b/>
          <w:szCs w:val="24"/>
        </w:rPr>
        <w:t xml:space="preserve">, </w:t>
      </w:r>
      <w:r>
        <w:rPr>
          <w:rFonts w:cs="Times New Roman"/>
          <w:szCs w:val="24"/>
        </w:rPr>
        <w:t xml:space="preserve">Forest plot of prognostic-related DEGs based on stepwise multivariate Cox </w:t>
      </w:r>
      <w:r>
        <w:rPr>
          <w:rFonts w:cs="Times New Roman"/>
          <w:szCs w:val="24"/>
        </w:rPr>
        <w:lastRenderedPageBreak/>
        <w:t>regression analysis (</w:t>
      </w:r>
      <w:r>
        <w:rPr>
          <w:rFonts w:cs="Times New Roman"/>
          <w:i/>
          <w:szCs w:val="24"/>
        </w:rPr>
        <w:t>P</w:t>
      </w:r>
      <w:r>
        <w:rPr>
          <w:rFonts w:cs="Times New Roman"/>
          <w:szCs w:val="24"/>
        </w:rPr>
        <w:t xml:space="preserve">-value&lt;0.1). </w:t>
      </w:r>
      <w:r>
        <w:rPr>
          <w:rFonts w:cs="Times New Roman" w:hint="eastAsia"/>
          <w:b/>
          <w:szCs w:val="24"/>
        </w:rPr>
        <w:t>g</w:t>
      </w:r>
      <w:r>
        <w:rPr>
          <w:rFonts w:cs="Times New Roman"/>
          <w:b/>
          <w:szCs w:val="24"/>
        </w:rPr>
        <w:t>,</w:t>
      </w:r>
      <w:r>
        <w:rPr>
          <w:rFonts w:cs="Times New Roman"/>
          <w:szCs w:val="24"/>
        </w:rPr>
        <w:t xml:space="preserve"> ROC curves</w:t>
      </w:r>
      <w:r w:rsidR="007A4557">
        <w:rPr>
          <w:rFonts w:cs="Times New Roman"/>
          <w:szCs w:val="24"/>
        </w:rPr>
        <w:t xml:space="preserve"> </w:t>
      </w:r>
      <w:r>
        <w:rPr>
          <w:rFonts w:cs="Times New Roman"/>
          <w:szCs w:val="24"/>
        </w:rPr>
        <w:t xml:space="preserve">generated to evaluate the predictive value of each biomarker. </w:t>
      </w:r>
      <w:r>
        <w:rPr>
          <w:rFonts w:cs="Times New Roman" w:hint="eastAsia"/>
          <w:b/>
          <w:szCs w:val="24"/>
        </w:rPr>
        <w:t>h</w:t>
      </w:r>
      <w:r>
        <w:rPr>
          <w:rFonts w:cs="Times New Roman"/>
          <w:b/>
          <w:szCs w:val="24"/>
        </w:rPr>
        <w:t>,</w:t>
      </w:r>
      <w:r>
        <w:rPr>
          <w:rFonts w:cs="Times New Roman"/>
          <w:szCs w:val="24"/>
        </w:rPr>
        <w:t xml:space="preserve"> A nomogram to predict the 28-day survival probability of sepsis patients. </w:t>
      </w:r>
      <w:proofErr w:type="spellStart"/>
      <w:r>
        <w:rPr>
          <w:rFonts w:cs="Times New Roman"/>
          <w:b/>
          <w:bCs/>
          <w:szCs w:val="24"/>
        </w:rPr>
        <w:t>i</w:t>
      </w:r>
      <w:proofErr w:type="spellEnd"/>
      <w:r>
        <w:rPr>
          <w:rFonts w:cs="Times New Roman"/>
          <w:b/>
          <w:bCs/>
          <w:szCs w:val="24"/>
        </w:rPr>
        <w:t>,</w:t>
      </w:r>
      <w:r>
        <w:rPr>
          <w:rFonts w:cs="Times New Roman"/>
          <w:szCs w:val="24"/>
        </w:rPr>
        <w:t xml:space="preserve"> ROC curves (AUC=0.7267) of the nomogram model in sepsis. </w:t>
      </w:r>
      <w:r>
        <w:rPr>
          <w:rFonts w:cs="Times New Roman"/>
          <w:b/>
          <w:szCs w:val="24"/>
        </w:rPr>
        <w:t>j,</w:t>
      </w:r>
      <w:r>
        <w:rPr>
          <w:rFonts w:cs="Times New Roman"/>
          <w:szCs w:val="24"/>
        </w:rPr>
        <w:t xml:space="preserve"> Calibration curve evaluating the predictive ability of the nomogram model. </w:t>
      </w:r>
      <w:r>
        <w:rPr>
          <w:rFonts w:cs="Times New Roman"/>
          <w:b/>
          <w:szCs w:val="24"/>
        </w:rPr>
        <w:t>k,</w:t>
      </w:r>
      <w:r>
        <w:rPr>
          <w:rFonts w:cs="Times New Roman"/>
          <w:szCs w:val="24"/>
        </w:rPr>
        <w:t xml:space="preserve"> DCA curve assessing the clinical value of the nomogram model.</w:t>
      </w:r>
    </w:p>
    <w:p w14:paraId="19328D9A" w14:textId="77777777" w:rsidR="00DC135F" w:rsidRDefault="00000000">
      <w:pPr>
        <w:widowControl/>
        <w:jc w:val="left"/>
        <w:rPr>
          <w:rFonts w:cs="Times New Roman"/>
          <w:szCs w:val="24"/>
        </w:rPr>
      </w:pPr>
      <w:r>
        <w:rPr>
          <w:rFonts w:cs="Times New Roman"/>
          <w:szCs w:val="24"/>
        </w:rPr>
        <w:br w:type="page"/>
      </w:r>
    </w:p>
    <w:p w14:paraId="436EFC3A" w14:textId="77777777" w:rsidR="00DC135F" w:rsidRDefault="00000000">
      <w:pPr>
        <w:jc w:val="center"/>
        <w:rPr>
          <w:rFonts w:cs="Times New Roman"/>
          <w:szCs w:val="24"/>
        </w:rPr>
      </w:pPr>
      <w:r>
        <w:rPr>
          <w:rFonts w:cs="Times New Roman"/>
          <w:noProof/>
          <w:szCs w:val="24"/>
        </w:rPr>
        <w:lastRenderedPageBreak/>
        <w:drawing>
          <wp:inline distT="0" distB="0" distL="0" distR="0" wp14:anchorId="0A8DCADE" wp14:editId="7CAC6835">
            <wp:extent cx="5278120" cy="2873375"/>
            <wp:effectExtent l="0" t="0" r="0" b="3175"/>
            <wp:docPr id="6" name="图片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图片 6"/>
                    <pic:cNvPicPr>
                      <a:picLocks noChangeAspect="1"/>
                    </pic:cNvPicPr>
                  </pic:nvPicPr>
                  <pic:blipFill>
                    <a:blip r:embed="rId11"/>
                    <a:stretch>
                      <a:fillRect/>
                    </a:stretch>
                  </pic:blipFill>
                  <pic:spPr>
                    <a:xfrm>
                      <a:off x="0" y="0"/>
                      <a:ext cx="5278120" cy="2873375"/>
                    </a:xfrm>
                    <a:prstGeom prst="rect">
                      <a:avLst/>
                    </a:prstGeom>
                  </pic:spPr>
                </pic:pic>
              </a:graphicData>
            </a:graphic>
          </wp:inline>
        </w:drawing>
      </w:r>
    </w:p>
    <w:p w14:paraId="13CF0827" w14:textId="3560B7D8" w:rsidR="00DC135F" w:rsidRDefault="00000000">
      <w:pPr>
        <w:rPr>
          <w:rFonts w:cs="Times New Roman"/>
        </w:rPr>
      </w:pPr>
      <w:bookmarkStart w:id="7" w:name="_Toc179812126"/>
      <w:r>
        <w:rPr>
          <w:rStyle w:val="Char"/>
          <w:rFonts w:eastAsia="宋体" w:hint="eastAsia"/>
        </w:rPr>
        <w:t>Su</w:t>
      </w:r>
      <w:r>
        <w:rPr>
          <w:rStyle w:val="Char"/>
          <w:rFonts w:eastAsia="宋体"/>
        </w:rPr>
        <w:t>pplementary Figure 5. Visualization of the bins for the variable purpose as created by the package scorecard.</w:t>
      </w:r>
      <w:bookmarkEnd w:id="7"/>
      <w:r>
        <w:rPr>
          <w:rFonts w:cs="Times New Roman" w:hint="eastAsia"/>
        </w:rPr>
        <w:t xml:space="preserve"> </w:t>
      </w:r>
      <w:r>
        <w:rPr>
          <w:rFonts w:cs="Times New Roman"/>
          <w:b/>
          <w:bCs/>
        </w:rPr>
        <w:t>a-h</w:t>
      </w:r>
      <w:r>
        <w:rPr>
          <w:rFonts w:cs="Times New Roman"/>
        </w:rPr>
        <w:t xml:space="preserve">, </w:t>
      </w:r>
      <w:proofErr w:type="gramStart"/>
      <w:r>
        <w:rPr>
          <w:rFonts w:cs="Times New Roman"/>
        </w:rPr>
        <w:t>For</w:t>
      </w:r>
      <w:proofErr w:type="gramEnd"/>
      <w:r>
        <w:rPr>
          <w:rFonts w:cs="Times New Roman"/>
        </w:rPr>
        <w:t xml:space="preserve"> non-discrete data within routine laboratory </w:t>
      </w:r>
      <w:r>
        <w:rPr>
          <w:rFonts w:cs="Times New Roman"/>
          <w:szCs w:val="24"/>
        </w:rPr>
        <w:t>measurements</w:t>
      </w:r>
      <w:r>
        <w:rPr>
          <w:rFonts w:cs="Times New Roman"/>
        </w:rPr>
        <w:t>, this study utilized chi-square binning to convert them into discrete data, aiming to enhance the sepsis predictors</w:t>
      </w:r>
      <w:r w:rsidR="007A4557">
        <w:rPr>
          <w:rFonts w:cs="Times New Roman"/>
        </w:rPr>
        <w:t>'</w:t>
      </w:r>
      <w:r>
        <w:rPr>
          <w:rFonts w:cs="Times New Roman"/>
        </w:rPr>
        <w:t xml:space="preserve"> capabilities of the model by fully extracting their latent information content. WOE (Weight of Evidence) was employed to describe the relationship between various routine laboratory </w:t>
      </w:r>
      <w:r>
        <w:rPr>
          <w:rFonts w:cs="Times New Roman"/>
          <w:szCs w:val="24"/>
        </w:rPr>
        <w:t>measurements</w:t>
      </w:r>
      <w:r>
        <w:rPr>
          <w:rFonts w:cs="Times New Roman"/>
        </w:rPr>
        <w:t xml:space="preserve"> and patient prognosis, while IV (Information Value) reflected the strength of this relationship. It can be observed that INR and APTT both have IV values greater than 0.1, indicating their strong predictive power. In contrast, Platelet Count, Age, Neutrophils, and WBC have IV values ranging from 0.02 to 0.1, signifying moderate predictive capabilities. On the other hand, Lymphocytes and Monocytes exhibit IV values below 0.02, suggesting weak predictive abilities regarding patient prognosis.</w:t>
      </w:r>
    </w:p>
    <w:p w14:paraId="087873CC" w14:textId="77777777" w:rsidR="00DC135F" w:rsidRDefault="00000000">
      <w:pPr>
        <w:widowControl/>
        <w:jc w:val="left"/>
        <w:rPr>
          <w:rFonts w:cs="Times New Roman"/>
        </w:rPr>
      </w:pPr>
      <w:r>
        <w:rPr>
          <w:rFonts w:cs="Times New Roman"/>
        </w:rPr>
        <w:br w:type="page"/>
      </w:r>
    </w:p>
    <w:p w14:paraId="0FFF125C" w14:textId="77777777" w:rsidR="00DC135F" w:rsidRDefault="00000000">
      <w:pPr>
        <w:widowControl/>
        <w:jc w:val="center"/>
        <w:rPr>
          <w:rFonts w:cs="Times New Roman"/>
        </w:rPr>
      </w:pPr>
      <w:r>
        <w:rPr>
          <w:rFonts w:cs="Times New Roman" w:hint="eastAsia"/>
          <w:noProof/>
        </w:rPr>
        <w:lastRenderedPageBreak/>
        <w:drawing>
          <wp:inline distT="0" distB="0" distL="0" distR="0" wp14:anchorId="7D26B6FB" wp14:editId="5146B398">
            <wp:extent cx="5278120" cy="3272155"/>
            <wp:effectExtent l="0" t="0" r="0" b="4445"/>
            <wp:docPr id="9" name="图片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图片 9"/>
                    <pic:cNvPicPr>
                      <a:picLocks noChangeAspect="1"/>
                    </pic:cNvPicPr>
                  </pic:nvPicPr>
                  <pic:blipFill>
                    <a:blip r:embed="rId12"/>
                    <a:stretch>
                      <a:fillRect/>
                    </a:stretch>
                  </pic:blipFill>
                  <pic:spPr>
                    <a:xfrm>
                      <a:off x="0" y="0"/>
                      <a:ext cx="5278120" cy="3272478"/>
                    </a:xfrm>
                    <a:prstGeom prst="rect">
                      <a:avLst/>
                    </a:prstGeom>
                  </pic:spPr>
                </pic:pic>
              </a:graphicData>
            </a:graphic>
          </wp:inline>
        </w:drawing>
      </w:r>
    </w:p>
    <w:p w14:paraId="476FFE35" w14:textId="608CE70A" w:rsidR="00DC135F" w:rsidRDefault="00000000">
      <w:pPr>
        <w:widowControl/>
        <w:rPr>
          <w:rFonts w:cs="Times New Roman"/>
          <w:b/>
          <w:bCs/>
        </w:rPr>
      </w:pPr>
      <w:bookmarkStart w:id="8" w:name="_Toc179812127"/>
      <w:bookmarkStart w:id="9" w:name="_Hlk167718202"/>
      <w:r>
        <w:rPr>
          <w:rStyle w:val="Char"/>
          <w:rFonts w:eastAsia="宋体" w:hint="eastAsia"/>
        </w:rPr>
        <w:t>Su</w:t>
      </w:r>
      <w:r>
        <w:rPr>
          <w:rStyle w:val="Char"/>
          <w:rFonts w:eastAsia="宋体"/>
        </w:rPr>
        <w:t>pplementary Figure 6. Potential benefits of heparin in sepsis management.</w:t>
      </w:r>
      <w:bookmarkEnd w:id="8"/>
      <w:r>
        <w:rPr>
          <w:rStyle w:val="Char"/>
          <w:rFonts w:eastAsia="宋体"/>
        </w:rPr>
        <w:t xml:space="preserve"> </w:t>
      </w:r>
      <w:r w:rsidR="007A4557">
        <w:rPr>
          <w:rFonts w:cs="Times New Roman"/>
        </w:rPr>
        <w:t>The f</w:t>
      </w:r>
      <w:r>
        <w:rPr>
          <w:rFonts w:cs="Times New Roman" w:hint="eastAsia"/>
        </w:rPr>
        <w:t>ig</w:t>
      </w:r>
      <w:r>
        <w:rPr>
          <w:rFonts w:cs="Times New Roman"/>
        </w:rPr>
        <w:t xml:space="preserve">ure is drawn by </w:t>
      </w:r>
      <w:proofErr w:type="spellStart"/>
      <w:r>
        <w:rPr>
          <w:rFonts w:cs="Times New Roman"/>
        </w:rPr>
        <w:t>Biorender</w:t>
      </w:r>
      <w:proofErr w:type="spellEnd"/>
      <w:r>
        <w:rPr>
          <w:rFonts w:cs="Times New Roman"/>
        </w:rPr>
        <w:t>.</w:t>
      </w:r>
    </w:p>
    <w:bookmarkEnd w:id="9"/>
    <w:p w14:paraId="2E78063B" w14:textId="77777777" w:rsidR="00DC135F" w:rsidRDefault="00000000">
      <w:pPr>
        <w:widowControl/>
        <w:jc w:val="left"/>
        <w:rPr>
          <w:rFonts w:cs="Times New Roman"/>
          <w:b/>
          <w:bCs/>
        </w:rPr>
      </w:pPr>
      <w:r>
        <w:rPr>
          <w:rFonts w:cs="Times New Roman"/>
          <w:b/>
          <w:bCs/>
        </w:rPr>
        <w:br w:type="page"/>
      </w:r>
    </w:p>
    <w:p w14:paraId="4D93CA24" w14:textId="77777777" w:rsidR="00DC135F" w:rsidRDefault="00000000">
      <w:pPr>
        <w:jc w:val="center"/>
        <w:rPr>
          <w:rStyle w:val="Char"/>
          <w:rFonts w:eastAsia="宋体"/>
        </w:rPr>
      </w:pPr>
      <w:r>
        <w:rPr>
          <w:rFonts w:hint="eastAsia"/>
          <w:b/>
          <w:bCs/>
          <w:noProof/>
        </w:rPr>
        <w:lastRenderedPageBreak/>
        <w:drawing>
          <wp:inline distT="0" distB="0" distL="0" distR="0" wp14:anchorId="2064A42A" wp14:editId="4FFA9FD8">
            <wp:extent cx="5278120" cy="2381250"/>
            <wp:effectExtent l="0" t="0" r="0" b="0"/>
            <wp:docPr id="3" name="图片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图片 3"/>
                    <pic:cNvPicPr>
                      <a:picLocks noChangeAspect="1"/>
                    </pic:cNvPicPr>
                  </pic:nvPicPr>
                  <pic:blipFill>
                    <a:blip r:embed="rId13"/>
                    <a:stretch>
                      <a:fillRect/>
                    </a:stretch>
                  </pic:blipFill>
                  <pic:spPr>
                    <a:xfrm>
                      <a:off x="0" y="0"/>
                      <a:ext cx="5278120" cy="2381250"/>
                    </a:xfrm>
                    <a:prstGeom prst="rect">
                      <a:avLst/>
                    </a:prstGeom>
                  </pic:spPr>
                </pic:pic>
              </a:graphicData>
            </a:graphic>
          </wp:inline>
        </w:drawing>
      </w:r>
    </w:p>
    <w:p w14:paraId="39BEB692" w14:textId="15D00E65" w:rsidR="00DC135F" w:rsidRDefault="00000000">
      <w:r>
        <w:rPr>
          <w:rStyle w:val="Char"/>
          <w:rFonts w:eastAsia="宋体" w:hint="eastAsia"/>
        </w:rPr>
        <w:t>Su</w:t>
      </w:r>
      <w:r>
        <w:rPr>
          <w:rStyle w:val="Char"/>
          <w:rFonts w:eastAsia="宋体"/>
        </w:rPr>
        <w:t>pplementary Figure 7. Flowchart depicting the cohort selection process.</w:t>
      </w:r>
      <w:r>
        <w:t xml:space="preserve"> </w:t>
      </w:r>
      <w:r>
        <w:rPr>
          <w:b/>
          <w:bCs/>
        </w:rPr>
        <w:t>a,</w:t>
      </w:r>
      <w:r>
        <w:t xml:space="preserve"> Routine measurement cohort acquisition process for sepsis in local hospitals. </w:t>
      </w:r>
      <w:bookmarkStart w:id="10" w:name="_Hlk146098567"/>
      <w:r>
        <w:rPr>
          <w:b/>
          <w:bCs/>
        </w:rPr>
        <w:t xml:space="preserve">b, </w:t>
      </w:r>
      <w:r>
        <w:t>Electronic health record dataset acquisition process for sepsis.</w:t>
      </w:r>
      <w:bookmarkEnd w:id="10"/>
      <w:r>
        <w:t xml:space="preserve"> </w:t>
      </w:r>
      <w:r>
        <w:rPr>
          <w:b/>
          <w:bCs/>
        </w:rPr>
        <w:t>c,</w:t>
      </w:r>
      <w:r>
        <w:t xml:space="preserve"> </w:t>
      </w:r>
      <w:proofErr w:type="gramStart"/>
      <w:r w:rsidR="007A4557">
        <w:t>The</w:t>
      </w:r>
      <w:proofErr w:type="gramEnd"/>
      <w:r w:rsidR="007A4557">
        <w:t xml:space="preserve"> process of obtaining mRNA expression profiles for DIC-related gen</w:t>
      </w:r>
      <w:r>
        <w:t xml:space="preserve">es in the database. </w:t>
      </w:r>
      <w:r>
        <w:rPr>
          <w:b/>
          <w:bCs/>
        </w:rPr>
        <w:t>d,</w:t>
      </w:r>
      <w:r>
        <w:t xml:space="preserve"> </w:t>
      </w:r>
      <w:r w:rsidR="007A4557">
        <w:t>the p</w:t>
      </w:r>
      <w:r>
        <w:t xml:space="preserve">rocess of obtaining the mRNA expression profiling of genes from </w:t>
      </w:r>
      <w:r w:rsidR="007A4557">
        <w:t xml:space="preserve">a </w:t>
      </w:r>
      <w:r>
        <w:t>local hospital.</w:t>
      </w:r>
    </w:p>
    <w:p w14:paraId="646EE3AA" w14:textId="77777777" w:rsidR="00DC135F" w:rsidRDefault="00000000">
      <w:pPr>
        <w:widowControl/>
        <w:jc w:val="left"/>
      </w:pPr>
      <w:r>
        <w:br w:type="page"/>
      </w:r>
    </w:p>
    <w:p w14:paraId="0D20EECA" w14:textId="77777777" w:rsidR="00DC135F" w:rsidRDefault="00000000">
      <w:pPr>
        <w:jc w:val="center"/>
        <w:rPr>
          <w:rStyle w:val="Char"/>
          <w:rFonts w:eastAsia="宋体"/>
        </w:rPr>
      </w:pPr>
      <w:r>
        <w:rPr>
          <w:noProof/>
        </w:rPr>
        <w:lastRenderedPageBreak/>
        <w:drawing>
          <wp:inline distT="0" distB="0" distL="0" distR="0" wp14:anchorId="5CD31156" wp14:editId="284CF15A">
            <wp:extent cx="5278120" cy="3277235"/>
            <wp:effectExtent l="0" t="0" r="0" b="0"/>
            <wp:docPr id="13" name="图片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图片 13"/>
                    <pic:cNvPicPr>
                      <a:picLocks noChangeAspect="1"/>
                    </pic:cNvPicPr>
                  </pic:nvPicPr>
                  <pic:blipFill>
                    <a:blip r:embed="rId14"/>
                    <a:stretch>
                      <a:fillRect/>
                    </a:stretch>
                  </pic:blipFill>
                  <pic:spPr>
                    <a:xfrm>
                      <a:off x="0" y="0"/>
                      <a:ext cx="5278120" cy="3277235"/>
                    </a:xfrm>
                    <a:prstGeom prst="rect">
                      <a:avLst/>
                    </a:prstGeom>
                  </pic:spPr>
                </pic:pic>
              </a:graphicData>
            </a:graphic>
          </wp:inline>
        </w:drawing>
      </w:r>
      <w:bookmarkStart w:id="11" w:name="_Hlk162600062"/>
    </w:p>
    <w:p w14:paraId="437582CA" w14:textId="16ACF0B4" w:rsidR="00DC135F" w:rsidRDefault="00000000">
      <w:r>
        <w:rPr>
          <w:rStyle w:val="Char"/>
          <w:rFonts w:eastAsia="宋体" w:hint="eastAsia"/>
        </w:rPr>
        <w:t>Su</w:t>
      </w:r>
      <w:r>
        <w:rPr>
          <w:rStyle w:val="Char"/>
          <w:rFonts w:eastAsia="宋体"/>
        </w:rPr>
        <w:t>pplementary Figure 8.</w:t>
      </w:r>
      <w:bookmarkEnd w:id="11"/>
      <w:r>
        <w:rPr>
          <w:rStyle w:val="Char"/>
          <w:rFonts w:eastAsia="宋体"/>
        </w:rPr>
        <w:t xml:space="preserve"> Schematic </w:t>
      </w:r>
      <w:r>
        <w:rPr>
          <w:rStyle w:val="Char"/>
          <w:rFonts w:eastAsia="宋体" w:hint="eastAsia"/>
        </w:rPr>
        <w:t>i</w:t>
      </w:r>
      <w:r>
        <w:rPr>
          <w:rStyle w:val="Char"/>
          <w:rFonts w:eastAsia="宋体"/>
        </w:rPr>
        <w:t>llustration of the working principle of SMART.</w:t>
      </w:r>
      <w:r>
        <w:t xml:space="preserve"> When the doctor accesses the </w:t>
      </w:r>
      <w:r>
        <w:rPr>
          <w:rFonts w:cs="Times New Roman"/>
        </w:rPr>
        <w:t xml:space="preserve">sepsis </w:t>
      </w:r>
      <w:proofErr w:type="spellStart"/>
      <w:r>
        <w:rPr>
          <w:rFonts w:cs="Times New Roman"/>
        </w:rPr>
        <w:t>subphenotype</w:t>
      </w:r>
      <w:proofErr w:type="spellEnd"/>
      <w:r>
        <w:rPr>
          <w:rFonts w:cs="Times New Roman"/>
        </w:rPr>
        <w:t xml:space="preserve"> and SMART platform</w:t>
      </w:r>
      <w:r>
        <w:t>, first enter the project address of the system correctly in the browser. Then</w:t>
      </w:r>
      <w:r w:rsidR="007A4557">
        <w:t>, the browser will send a page request service to the server, and the server will find the file where the system is located according to the project address passed o</w:t>
      </w:r>
      <w:r>
        <w:t>n by the browser. S</w:t>
      </w:r>
      <w:r>
        <w:rPr>
          <w:rFonts w:hint="eastAsia"/>
        </w:rPr>
        <w:t>ubsequently</w:t>
      </w:r>
      <w:r>
        <w:t xml:space="preserve">, </w:t>
      </w:r>
      <w:r w:rsidR="007A4557">
        <w:t>it can be converted into an HTML data stream and returned to the front-end browser for</w:t>
      </w:r>
      <w:r>
        <w:t xml:space="preserve"> display to the user. Ultimately, the doctor will fill in the patient's clinical information into the system, and the system will calculate and return the three results to the doctor: score, risk level, and </w:t>
      </w:r>
      <w:proofErr w:type="spellStart"/>
      <w:r>
        <w:t>subphenotype</w:t>
      </w:r>
      <w:proofErr w:type="spellEnd"/>
      <w:r>
        <w:t>.</w:t>
      </w:r>
    </w:p>
    <w:p w14:paraId="0E275D32" w14:textId="77777777" w:rsidR="00DC135F" w:rsidRDefault="00000000">
      <w:pPr>
        <w:widowControl/>
        <w:jc w:val="left"/>
      </w:pPr>
      <w:r>
        <w:br w:type="page"/>
      </w:r>
    </w:p>
    <w:p w14:paraId="172F0A87" w14:textId="77777777" w:rsidR="00DC135F" w:rsidRDefault="00000000">
      <w:bookmarkStart w:id="12" w:name="_Toc179812128"/>
      <w:bookmarkStart w:id="13" w:name="_Hlk163639122"/>
      <w:bookmarkStart w:id="14" w:name="_Hlk164797201"/>
      <w:bookmarkStart w:id="15" w:name="_Hlk164797042"/>
      <w:bookmarkStart w:id="16" w:name="_Hlk164797113"/>
      <w:bookmarkStart w:id="17" w:name="_Hlk164797018"/>
      <w:bookmarkStart w:id="18" w:name="_Hlk164797069"/>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T</w:t>
      </w:r>
      <w:r>
        <w:rPr>
          <w:rStyle w:val="Char"/>
          <w:rFonts w:eastAsia="宋体" w:hint="eastAsia"/>
        </w:rPr>
        <w:t>able</w:t>
      </w:r>
      <w:r>
        <w:rPr>
          <w:rStyle w:val="Char"/>
          <w:rFonts w:eastAsia="宋体"/>
        </w:rPr>
        <w:t xml:space="preserve"> 1. </w:t>
      </w:r>
      <w:bookmarkStart w:id="19" w:name="_Hlk164193646"/>
      <w:bookmarkStart w:id="20" w:name="_Hlk164193579"/>
      <w:r>
        <w:rPr>
          <w:rStyle w:val="Char"/>
          <w:rFonts w:eastAsia="宋体"/>
        </w:rPr>
        <w:t xml:space="preserve">Prognostic prediction performance of models </w:t>
      </w:r>
      <w:bookmarkEnd w:id="19"/>
      <w:r>
        <w:rPr>
          <w:rStyle w:val="Char"/>
          <w:rFonts w:eastAsia="宋体"/>
        </w:rPr>
        <w:t>based on the sepsis predictors.</w:t>
      </w:r>
      <w:bookmarkEnd w:id="12"/>
      <w:bookmarkEnd w:id="20"/>
    </w:p>
    <w:tbl>
      <w:tblPr>
        <w:tblStyle w:val="13"/>
        <w:tblW w:w="5089" w:type="pct"/>
        <w:jc w:val="center"/>
        <w:tblLook w:val="04A0" w:firstRow="1" w:lastRow="0" w:firstColumn="1" w:lastColumn="0" w:noHBand="0" w:noVBand="1"/>
      </w:tblPr>
      <w:tblGrid>
        <w:gridCol w:w="1159"/>
        <w:gridCol w:w="656"/>
        <w:gridCol w:w="656"/>
        <w:gridCol w:w="927"/>
        <w:gridCol w:w="928"/>
        <w:gridCol w:w="656"/>
        <w:gridCol w:w="656"/>
        <w:gridCol w:w="656"/>
        <w:gridCol w:w="927"/>
        <w:gridCol w:w="928"/>
        <w:gridCol w:w="656"/>
      </w:tblGrid>
      <w:tr w:rsidR="00DC135F" w14:paraId="78395BD1" w14:textId="77777777">
        <w:trPr>
          <w:trHeight w:val="312"/>
          <w:jc w:val="center"/>
        </w:trPr>
        <w:tc>
          <w:tcPr>
            <w:tcW w:w="728" w:type="pct"/>
            <w:vMerge w:val="restart"/>
            <w:shd w:val="clear" w:color="auto" w:fill="AEAAAA" w:themeFill="background2" w:themeFillShade="BF"/>
            <w:vAlign w:val="center"/>
          </w:tcPr>
          <w:p w14:paraId="02B39BD6" w14:textId="77777777" w:rsidR="00DC135F" w:rsidRDefault="00000000">
            <w:pPr>
              <w:jc w:val="center"/>
              <w:rPr>
                <w:rFonts w:cs="Times New Roman"/>
                <w:b/>
                <w:bCs/>
                <w:kern w:val="0"/>
                <w:sz w:val="16"/>
                <w:szCs w:val="16"/>
              </w:rPr>
            </w:pPr>
            <w:bookmarkStart w:id="21" w:name="_Hlk163633973"/>
            <w:bookmarkEnd w:id="13"/>
            <w:r>
              <w:rPr>
                <w:rFonts w:cs="Times New Roman"/>
                <w:b/>
                <w:bCs/>
                <w:kern w:val="0"/>
                <w:sz w:val="16"/>
                <w:szCs w:val="16"/>
              </w:rPr>
              <w:t>Model</w:t>
            </w:r>
          </w:p>
        </w:tc>
        <w:tc>
          <w:tcPr>
            <w:tcW w:w="2136" w:type="pct"/>
            <w:gridSpan w:val="5"/>
            <w:shd w:val="clear" w:color="auto" w:fill="AEAAAA" w:themeFill="background2" w:themeFillShade="BF"/>
            <w:vAlign w:val="center"/>
          </w:tcPr>
          <w:p w14:paraId="3F6E1C76" w14:textId="77777777" w:rsidR="00DC135F" w:rsidRDefault="00000000">
            <w:pPr>
              <w:jc w:val="center"/>
              <w:rPr>
                <w:rFonts w:cs="Times New Roman"/>
                <w:b/>
                <w:bCs/>
                <w:kern w:val="0"/>
                <w:szCs w:val="24"/>
              </w:rPr>
            </w:pPr>
            <w:r>
              <w:rPr>
                <w:rFonts w:cs="Times New Roman" w:hint="eastAsia"/>
                <w:b/>
                <w:bCs/>
                <w:kern w:val="0"/>
                <w:szCs w:val="24"/>
              </w:rPr>
              <w:t>MIMIC-III</w:t>
            </w:r>
          </w:p>
        </w:tc>
        <w:tc>
          <w:tcPr>
            <w:tcW w:w="2136" w:type="pct"/>
            <w:gridSpan w:val="5"/>
            <w:shd w:val="clear" w:color="auto" w:fill="AEAAAA" w:themeFill="background2" w:themeFillShade="BF"/>
            <w:vAlign w:val="center"/>
          </w:tcPr>
          <w:p w14:paraId="7E46ABCA" w14:textId="77777777" w:rsidR="00DC135F" w:rsidRDefault="00000000">
            <w:pPr>
              <w:jc w:val="center"/>
              <w:rPr>
                <w:rFonts w:cs="Times New Roman"/>
                <w:b/>
                <w:bCs/>
                <w:kern w:val="0"/>
                <w:szCs w:val="24"/>
              </w:rPr>
            </w:pPr>
            <w:r>
              <w:rPr>
                <w:rFonts w:cs="Times New Roman" w:hint="eastAsia"/>
                <w:b/>
                <w:bCs/>
                <w:kern w:val="0"/>
                <w:szCs w:val="24"/>
              </w:rPr>
              <w:t>MIMIC</w:t>
            </w:r>
            <w:r>
              <w:rPr>
                <w:rFonts w:cs="Times New Roman"/>
                <w:b/>
                <w:bCs/>
                <w:kern w:val="0"/>
                <w:szCs w:val="24"/>
              </w:rPr>
              <w:t>-</w:t>
            </w:r>
            <w:r>
              <w:rPr>
                <w:rFonts w:cs="Times New Roman" w:hint="eastAsia"/>
                <w:b/>
                <w:bCs/>
                <w:kern w:val="0"/>
                <w:szCs w:val="24"/>
              </w:rPr>
              <w:t>IV</w:t>
            </w:r>
          </w:p>
        </w:tc>
      </w:tr>
      <w:tr w:rsidR="00DC135F" w14:paraId="30A3A241" w14:textId="77777777">
        <w:trPr>
          <w:trHeight w:val="312"/>
          <w:jc w:val="center"/>
        </w:trPr>
        <w:tc>
          <w:tcPr>
            <w:tcW w:w="728" w:type="pct"/>
            <w:vMerge/>
            <w:shd w:val="clear" w:color="auto" w:fill="A6A6A6" w:themeFill="background1" w:themeFillShade="A6"/>
            <w:vAlign w:val="center"/>
          </w:tcPr>
          <w:p w14:paraId="4B844F72" w14:textId="77777777" w:rsidR="00DC135F" w:rsidRDefault="00DC135F">
            <w:pPr>
              <w:jc w:val="center"/>
              <w:rPr>
                <w:rFonts w:cs="Times New Roman"/>
                <w:b/>
                <w:bCs/>
                <w:kern w:val="0"/>
                <w:sz w:val="16"/>
                <w:szCs w:val="16"/>
              </w:rPr>
            </w:pPr>
          </w:p>
        </w:tc>
        <w:tc>
          <w:tcPr>
            <w:tcW w:w="368" w:type="pct"/>
            <w:shd w:val="clear" w:color="auto" w:fill="D0CECE" w:themeFill="background2" w:themeFillShade="E6"/>
            <w:vAlign w:val="center"/>
          </w:tcPr>
          <w:p w14:paraId="2DE89F42" w14:textId="77777777" w:rsidR="00DC135F" w:rsidRDefault="00000000">
            <w:pPr>
              <w:jc w:val="center"/>
              <w:rPr>
                <w:rFonts w:cs="Times New Roman"/>
                <w:b/>
                <w:bCs/>
                <w:kern w:val="0"/>
                <w:sz w:val="16"/>
                <w:szCs w:val="16"/>
              </w:rPr>
            </w:pPr>
            <w:r>
              <w:rPr>
                <w:rFonts w:cs="Times New Roman"/>
                <w:b/>
                <w:bCs/>
                <w:kern w:val="0"/>
                <w:sz w:val="16"/>
                <w:szCs w:val="16"/>
              </w:rPr>
              <w:t>AUC</w:t>
            </w:r>
          </w:p>
        </w:tc>
        <w:tc>
          <w:tcPr>
            <w:tcW w:w="368" w:type="pct"/>
            <w:shd w:val="clear" w:color="auto" w:fill="D0CECE" w:themeFill="background2" w:themeFillShade="E6"/>
            <w:vAlign w:val="center"/>
          </w:tcPr>
          <w:p w14:paraId="50326E75" w14:textId="77777777" w:rsidR="00DC135F" w:rsidRDefault="00000000">
            <w:pPr>
              <w:jc w:val="center"/>
              <w:rPr>
                <w:rFonts w:cs="Times New Roman"/>
                <w:b/>
                <w:bCs/>
                <w:kern w:val="0"/>
                <w:sz w:val="16"/>
                <w:szCs w:val="16"/>
              </w:rPr>
            </w:pPr>
            <w:r>
              <w:rPr>
                <w:rFonts w:cs="Times New Roman"/>
                <w:b/>
                <w:bCs/>
                <w:kern w:val="0"/>
                <w:sz w:val="16"/>
                <w:szCs w:val="16"/>
              </w:rPr>
              <w:t>ACC</w:t>
            </w:r>
          </w:p>
        </w:tc>
        <w:tc>
          <w:tcPr>
            <w:tcW w:w="515" w:type="pct"/>
            <w:shd w:val="clear" w:color="auto" w:fill="D0CECE" w:themeFill="background2" w:themeFillShade="E6"/>
            <w:vAlign w:val="center"/>
          </w:tcPr>
          <w:p w14:paraId="39C46348" w14:textId="77777777" w:rsidR="00DC135F" w:rsidRDefault="00000000">
            <w:pPr>
              <w:jc w:val="center"/>
              <w:rPr>
                <w:rFonts w:cs="Times New Roman"/>
                <w:b/>
                <w:bCs/>
                <w:kern w:val="0"/>
                <w:sz w:val="16"/>
                <w:szCs w:val="16"/>
              </w:rPr>
            </w:pPr>
            <w:r>
              <w:rPr>
                <w:rFonts w:cs="Times New Roman" w:hint="eastAsia"/>
                <w:b/>
                <w:bCs/>
                <w:kern w:val="0"/>
                <w:sz w:val="16"/>
                <w:szCs w:val="16"/>
              </w:rPr>
              <w:t>S</w:t>
            </w:r>
            <w:r>
              <w:rPr>
                <w:rFonts w:cs="Times New Roman"/>
                <w:b/>
                <w:bCs/>
                <w:kern w:val="0"/>
                <w:sz w:val="16"/>
                <w:szCs w:val="16"/>
              </w:rPr>
              <w:t>pecificity</w:t>
            </w:r>
          </w:p>
        </w:tc>
        <w:tc>
          <w:tcPr>
            <w:tcW w:w="516" w:type="pct"/>
            <w:shd w:val="clear" w:color="auto" w:fill="D0CECE" w:themeFill="background2" w:themeFillShade="E6"/>
            <w:vAlign w:val="center"/>
          </w:tcPr>
          <w:p w14:paraId="3E21A6C2" w14:textId="77777777" w:rsidR="00DC135F" w:rsidRDefault="00000000">
            <w:pPr>
              <w:jc w:val="center"/>
              <w:rPr>
                <w:rFonts w:cs="Times New Roman"/>
                <w:b/>
                <w:bCs/>
                <w:kern w:val="0"/>
                <w:sz w:val="16"/>
                <w:szCs w:val="16"/>
              </w:rPr>
            </w:pPr>
            <w:r>
              <w:rPr>
                <w:rFonts w:cs="Times New Roman"/>
                <w:b/>
                <w:bCs/>
                <w:kern w:val="0"/>
                <w:sz w:val="16"/>
                <w:szCs w:val="16"/>
              </w:rPr>
              <w:t>S</w:t>
            </w:r>
            <w:r>
              <w:rPr>
                <w:rFonts w:cs="Times New Roman" w:hint="eastAsia"/>
                <w:b/>
                <w:bCs/>
                <w:kern w:val="0"/>
                <w:sz w:val="16"/>
                <w:szCs w:val="16"/>
              </w:rPr>
              <w:t>e</w:t>
            </w:r>
            <w:r>
              <w:rPr>
                <w:rFonts w:cs="Times New Roman"/>
                <w:b/>
                <w:bCs/>
                <w:kern w:val="0"/>
                <w:sz w:val="16"/>
                <w:szCs w:val="16"/>
              </w:rPr>
              <w:t>nsitivity</w:t>
            </w:r>
          </w:p>
        </w:tc>
        <w:tc>
          <w:tcPr>
            <w:tcW w:w="368" w:type="pct"/>
            <w:shd w:val="clear" w:color="auto" w:fill="D0CECE" w:themeFill="background2" w:themeFillShade="E6"/>
            <w:vAlign w:val="center"/>
          </w:tcPr>
          <w:p w14:paraId="2C074602" w14:textId="77777777" w:rsidR="00DC135F" w:rsidRDefault="00000000">
            <w:pPr>
              <w:jc w:val="center"/>
              <w:rPr>
                <w:rFonts w:cs="Times New Roman"/>
                <w:b/>
                <w:bCs/>
                <w:kern w:val="0"/>
                <w:sz w:val="16"/>
                <w:szCs w:val="16"/>
              </w:rPr>
            </w:pPr>
            <w:r>
              <w:rPr>
                <w:rFonts w:cs="Times New Roman"/>
                <w:b/>
                <w:bCs/>
                <w:kern w:val="0"/>
                <w:sz w:val="16"/>
                <w:szCs w:val="16"/>
              </w:rPr>
              <w:t>F1</w:t>
            </w:r>
          </w:p>
        </w:tc>
        <w:tc>
          <w:tcPr>
            <w:tcW w:w="368" w:type="pct"/>
            <w:shd w:val="clear" w:color="auto" w:fill="D0CECE" w:themeFill="background2" w:themeFillShade="E6"/>
            <w:vAlign w:val="center"/>
          </w:tcPr>
          <w:p w14:paraId="2E1572ED" w14:textId="77777777" w:rsidR="00DC135F" w:rsidRDefault="00000000">
            <w:pPr>
              <w:jc w:val="center"/>
              <w:rPr>
                <w:rFonts w:cs="Times New Roman"/>
                <w:b/>
                <w:bCs/>
                <w:kern w:val="0"/>
                <w:sz w:val="16"/>
                <w:szCs w:val="16"/>
              </w:rPr>
            </w:pPr>
            <w:r>
              <w:rPr>
                <w:rFonts w:cs="Times New Roman"/>
                <w:b/>
                <w:bCs/>
                <w:kern w:val="0"/>
                <w:sz w:val="16"/>
                <w:szCs w:val="16"/>
              </w:rPr>
              <w:t>AUC</w:t>
            </w:r>
          </w:p>
        </w:tc>
        <w:tc>
          <w:tcPr>
            <w:tcW w:w="368" w:type="pct"/>
            <w:shd w:val="clear" w:color="auto" w:fill="D0CECE" w:themeFill="background2" w:themeFillShade="E6"/>
            <w:vAlign w:val="center"/>
          </w:tcPr>
          <w:p w14:paraId="07E6AA6B" w14:textId="77777777" w:rsidR="00DC135F" w:rsidRDefault="00000000">
            <w:pPr>
              <w:jc w:val="center"/>
              <w:rPr>
                <w:rFonts w:cs="Times New Roman"/>
                <w:b/>
                <w:bCs/>
                <w:kern w:val="0"/>
                <w:sz w:val="16"/>
                <w:szCs w:val="16"/>
              </w:rPr>
            </w:pPr>
            <w:r>
              <w:rPr>
                <w:rFonts w:cs="Times New Roman"/>
                <w:b/>
                <w:bCs/>
                <w:kern w:val="0"/>
                <w:sz w:val="16"/>
                <w:szCs w:val="16"/>
              </w:rPr>
              <w:t>ACC</w:t>
            </w:r>
          </w:p>
        </w:tc>
        <w:tc>
          <w:tcPr>
            <w:tcW w:w="515" w:type="pct"/>
            <w:shd w:val="clear" w:color="auto" w:fill="D0CECE" w:themeFill="background2" w:themeFillShade="E6"/>
            <w:vAlign w:val="center"/>
          </w:tcPr>
          <w:p w14:paraId="372486D1" w14:textId="77777777" w:rsidR="00DC135F" w:rsidRDefault="00000000">
            <w:pPr>
              <w:jc w:val="center"/>
              <w:rPr>
                <w:rFonts w:cs="Times New Roman"/>
                <w:b/>
                <w:bCs/>
                <w:kern w:val="0"/>
                <w:sz w:val="16"/>
                <w:szCs w:val="16"/>
              </w:rPr>
            </w:pPr>
            <w:r>
              <w:rPr>
                <w:rFonts w:cs="Times New Roman" w:hint="eastAsia"/>
                <w:b/>
                <w:bCs/>
                <w:kern w:val="0"/>
                <w:sz w:val="16"/>
                <w:szCs w:val="16"/>
              </w:rPr>
              <w:t>S</w:t>
            </w:r>
            <w:r>
              <w:rPr>
                <w:rFonts w:cs="Times New Roman"/>
                <w:b/>
                <w:bCs/>
                <w:kern w:val="0"/>
                <w:sz w:val="16"/>
                <w:szCs w:val="16"/>
              </w:rPr>
              <w:t>pecificity</w:t>
            </w:r>
          </w:p>
        </w:tc>
        <w:tc>
          <w:tcPr>
            <w:tcW w:w="516" w:type="pct"/>
            <w:shd w:val="clear" w:color="auto" w:fill="D0CECE" w:themeFill="background2" w:themeFillShade="E6"/>
            <w:vAlign w:val="center"/>
          </w:tcPr>
          <w:p w14:paraId="0F54BF65" w14:textId="77777777" w:rsidR="00DC135F" w:rsidRDefault="00000000">
            <w:pPr>
              <w:jc w:val="center"/>
              <w:rPr>
                <w:rFonts w:cs="Times New Roman"/>
                <w:b/>
                <w:bCs/>
                <w:kern w:val="0"/>
                <w:sz w:val="16"/>
                <w:szCs w:val="16"/>
              </w:rPr>
            </w:pPr>
            <w:r>
              <w:rPr>
                <w:rFonts w:cs="Times New Roman"/>
                <w:b/>
                <w:bCs/>
                <w:kern w:val="0"/>
                <w:sz w:val="16"/>
                <w:szCs w:val="16"/>
              </w:rPr>
              <w:t>Sensitivity</w:t>
            </w:r>
          </w:p>
        </w:tc>
        <w:tc>
          <w:tcPr>
            <w:tcW w:w="368" w:type="pct"/>
            <w:shd w:val="clear" w:color="auto" w:fill="D0CECE" w:themeFill="background2" w:themeFillShade="E6"/>
            <w:vAlign w:val="center"/>
          </w:tcPr>
          <w:p w14:paraId="413F3366" w14:textId="77777777" w:rsidR="00DC135F" w:rsidRDefault="00000000">
            <w:pPr>
              <w:jc w:val="center"/>
              <w:rPr>
                <w:rFonts w:cs="Times New Roman"/>
                <w:b/>
                <w:bCs/>
                <w:kern w:val="0"/>
                <w:sz w:val="16"/>
                <w:szCs w:val="16"/>
              </w:rPr>
            </w:pPr>
            <w:r>
              <w:rPr>
                <w:rFonts w:cs="Times New Roman"/>
                <w:b/>
                <w:bCs/>
                <w:kern w:val="0"/>
                <w:sz w:val="16"/>
                <w:szCs w:val="16"/>
              </w:rPr>
              <w:t>F1</w:t>
            </w:r>
          </w:p>
        </w:tc>
      </w:tr>
      <w:tr w:rsidR="00DC135F" w14:paraId="40E571DF" w14:textId="77777777">
        <w:trPr>
          <w:trHeight w:val="312"/>
          <w:jc w:val="center"/>
        </w:trPr>
        <w:tc>
          <w:tcPr>
            <w:tcW w:w="728" w:type="pct"/>
            <w:vAlign w:val="center"/>
          </w:tcPr>
          <w:p w14:paraId="1094550F" w14:textId="77777777" w:rsidR="00DC135F" w:rsidRDefault="00000000">
            <w:pPr>
              <w:jc w:val="center"/>
              <w:rPr>
                <w:rFonts w:cs="Times New Roman"/>
                <w:kern w:val="0"/>
                <w:sz w:val="16"/>
                <w:szCs w:val="16"/>
              </w:rPr>
            </w:pPr>
            <w:r>
              <w:rPr>
                <w:rFonts w:cs="Times New Roman"/>
                <w:kern w:val="0"/>
                <w:sz w:val="16"/>
                <w:szCs w:val="16"/>
              </w:rPr>
              <w:t>LR</w:t>
            </w:r>
          </w:p>
        </w:tc>
        <w:tc>
          <w:tcPr>
            <w:tcW w:w="368" w:type="pct"/>
            <w:vAlign w:val="center"/>
          </w:tcPr>
          <w:p w14:paraId="258FD1D4" w14:textId="77777777" w:rsidR="00DC135F" w:rsidRDefault="00000000">
            <w:pPr>
              <w:jc w:val="center"/>
              <w:rPr>
                <w:rFonts w:cs="Times New Roman"/>
                <w:kern w:val="0"/>
                <w:sz w:val="16"/>
                <w:szCs w:val="16"/>
              </w:rPr>
            </w:pPr>
            <w:r>
              <w:rPr>
                <w:rFonts w:cs="Times New Roman"/>
                <w:kern w:val="0"/>
                <w:sz w:val="16"/>
                <w:szCs w:val="16"/>
              </w:rPr>
              <w:t>0.7895</w:t>
            </w:r>
          </w:p>
        </w:tc>
        <w:tc>
          <w:tcPr>
            <w:tcW w:w="368" w:type="pct"/>
            <w:vAlign w:val="center"/>
          </w:tcPr>
          <w:p w14:paraId="19718065" w14:textId="77777777" w:rsidR="00DC135F" w:rsidRDefault="00000000">
            <w:pPr>
              <w:jc w:val="center"/>
              <w:rPr>
                <w:rFonts w:cs="Times New Roman"/>
                <w:kern w:val="0"/>
                <w:sz w:val="16"/>
                <w:szCs w:val="16"/>
              </w:rPr>
            </w:pPr>
            <w:r>
              <w:rPr>
                <w:rFonts w:cs="Times New Roman"/>
                <w:kern w:val="0"/>
                <w:sz w:val="16"/>
                <w:szCs w:val="16"/>
              </w:rPr>
              <w:t>0.7203</w:t>
            </w:r>
          </w:p>
        </w:tc>
        <w:tc>
          <w:tcPr>
            <w:tcW w:w="515" w:type="pct"/>
            <w:vAlign w:val="center"/>
          </w:tcPr>
          <w:p w14:paraId="32575605"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.7123</w:t>
            </w:r>
          </w:p>
        </w:tc>
        <w:tc>
          <w:tcPr>
            <w:tcW w:w="516" w:type="pct"/>
            <w:vAlign w:val="center"/>
          </w:tcPr>
          <w:p w14:paraId="5B8BC18D" w14:textId="77777777" w:rsidR="00DC135F" w:rsidRDefault="00000000">
            <w:pPr>
              <w:jc w:val="center"/>
              <w:rPr>
                <w:rFonts w:cs="Times New Roman"/>
                <w:kern w:val="0"/>
                <w:sz w:val="16"/>
                <w:szCs w:val="16"/>
              </w:rPr>
            </w:pPr>
            <w:r>
              <w:rPr>
                <w:rFonts w:cs="Times New Roman"/>
                <w:kern w:val="0"/>
                <w:sz w:val="16"/>
                <w:szCs w:val="16"/>
              </w:rPr>
              <w:t>0.7281</w:t>
            </w:r>
          </w:p>
        </w:tc>
        <w:tc>
          <w:tcPr>
            <w:tcW w:w="368" w:type="pct"/>
            <w:vAlign w:val="center"/>
          </w:tcPr>
          <w:p w14:paraId="1B8D1FDB" w14:textId="77777777" w:rsidR="00DC135F" w:rsidRDefault="00000000">
            <w:pPr>
              <w:jc w:val="center"/>
              <w:rPr>
                <w:rFonts w:cs="Times New Roman"/>
                <w:kern w:val="0"/>
                <w:sz w:val="16"/>
                <w:szCs w:val="16"/>
              </w:rPr>
            </w:pPr>
            <w:r>
              <w:rPr>
                <w:rFonts w:cs="Times New Roman"/>
                <w:kern w:val="0"/>
                <w:sz w:val="16"/>
                <w:szCs w:val="16"/>
              </w:rPr>
              <w:t>0.7256</w:t>
            </w:r>
          </w:p>
        </w:tc>
        <w:tc>
          <w:tcPr>
            <w:tcW w:w="368" w:type="pct"/>
            <w:vAlign w:val="center"/>
          </w:tcPr>
          <w:p w14:paraId="100BE20A"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.7956</w:t>
            </w:r>
          </w:p>
        </w:tc>
        <w:tc>
          <w:tcPr>
            <w:tcW w:w="368" w:type="pct"/>
            <w:vAlign w:val="center"/>
          </w:tcPr>
          <w:p w14:paraId="32EB4611"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.7104</w:t>
            </w:r>
          </w:p>
        </w:tc>
        <w:tc>
          <w:tcPr>
            <w:tcW w:w="515" w:type="pct"/>
            <w:vAlign w:val="center"/>
          </w:tcPr>
          <w:p w14:paraId="06EBC901"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.6947</w:t>
            </w:r>
          </w:p>
        </w:tc>
        <w:tc>
          <w:tcPr>
            <w:tcW w:w="516" w:type="pct"/>
            <w:vAlign w:val="center"/>
          </w:tcPr>
          <w:p w14:paraId="1E8AE223"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.7324</w:t>
            </w:r>
          </w:p>
        </w:tc>
        <w:tc>
          <w:tcPr>
            <w:tcW w:w="368" w:type="pct"/>
            <w:vAlign w:val="center"/>
          </w:tcPr>
          <w:p w14:paraId="51122A16"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.7247</w:t>
            </w:r>
          </w:p>
        </w:tc>
      </w:tr>
      <w:tr w:rsidR="00DC135F" w14:paraId="2A449F2A" w14:textId="77777777">
        <w:trPr>
          <w:trHeight w:val="312"/>
          <w:jc w:val="center"/>
        </w:trPr>
        <w:tc>
          <w:tcPr>
            <w:tcW w:w="728" w:type="pct"/>
            <w:vAlign w:val="center"/>
          </w:tcPr>
          <w:p w14:paraId="3D4E56B9" w14:textId="77777777" w:rsidR="00DC135F" w:rsidRDefault="00000000">
            <w:pPr>
              <w:jc w:val="center"/>
              <w:rPr>
                <w:rFonts w:cs="Times New Roman"/>
                <w:kern w:val="0"/>
                <w:sz w:val="16"/>
                <w:szCs w:val="16"/>
              </w:rPr>
            </w:pPr>
            <w:r>
              <w:rPr>
                <w:rFonts w:cs="Times New Roman"/>
                <w:kern w:val="0"/>
                <w:sz w:val="16"/>
                <w:szCs w:val="16"/>
              </w:rPr>
              <w:t>SGD</w:t>
            </w:r>
          </w:p>
        </w:tc>
        <w:tc>
          <w:tcPr>
            <w:tcW w:w="368" w:type="pct"/>
            <w:vAlign w:val="center"/>
          </w:tcPr>
          <w:p w14:paraId="0161C177" w14:textId="77777777" w:rsidR="00DC135F" w:rsidRDefault="00000000">
            <w:pPr>
              <w:jc w:val="center"/>
              <w:rPr>
                <w:rFonts w:cs="Times New Roman"/>
                <w:kern w:val="0"/>
                <w:sz w:val="16"/>
                <w:szCs w:val="16"/>
              </w:rPr>
            </w:pPr>
            <w:r>
              <w:rPr>
                <w:rFonts w:cs="Times New Roman"/>
                <w:kern w:val="0"/>
                <w:sz w:val="16"/>
                <w:szCs w:val="16"/>
              </w:rPr>
              <w:t>0.7761</w:t>
            </w:r>
          </w:p>
        </w:tc>
        <w:tc>
          <w:tcPr>
            <w:tcW w:w="368" w:type="pct"/>
            <w:vAlign w:val="center"/>
          </w:tcPr>
          <w:p w14:paraId="1E47A5EF" w14:textId="77777777" w:rsidR="00DC135F" w:rsidRDefault="00000000">
            <w:pPr>
              <w:jc w:val="center"/>
              <w:rPr>
                <w:rFonts w:cs="Times New Roman"/>
                <w:kern w:val="0"/>
                <w:sz w:val="16"/>
                <w:szCs w:val="16"/>
              </w:rPr>
            </w:pPr>
            <w:r>
              <w:rPr>
                <w:rFonts w:cs="Times New Roman"/>
                <w:kern w:val="0"/>
                <w:sz w:val="16"/>
                <w:szCs w:val="16"/>
              </w:rPr>
              <w:t>0.7107</w:t>
            </w:r>
          </w:p>
        </w:tc>
        <w:tc>
          <w:tcPr>
            <w:tcW w:w="515" w:type="pct"/>
            <w:vAlign w:val="center"/>
          </w:tcPr>
          <w:p w14:paraId="3DB5820A"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.7211</w:t>
            </w:r>
          </w:p>
        </w:tc>
        <w:tc>
          <w:tcPr>
            <w:tcW w:w="516" w:type="pct"/>
            <w:vAlign w:val="center"/>
          </w:tcPr>
          <w:p w14:paraId="774A9228" w14:textId="77777777" w:rsidR="00DC135F" w:rsidRDefault="00000000">
            <w:pPr>
              <w:jc w:val="center"/>
              <w:rPr>
                <w:rFonts w:cs="Times New Roman"/>
                <w:kern w:val="0"/>
                <w:sz w:val="16"/>
                <w:szCs w:val="16"/>
              </w:rPr>
            </w:pPr>
            <w:r>
              <w:rPr>
                <w:rFonts w:cs="Times New Roman"/>
                <w:kern w:val="0"/>
                <w:sz w:val="16"/>
                <w:szCs w:val="16"/>
              </w:rPr>
              <w:t>0.7005</w:t>
            </w:r>
          </w:p>
        </w:tc>
        <w:tc>
          <w:tcPr>
            <w:tcW w:w="368" w:type="pct"/>
            <w:vAlign w:val="center"/>
          </w:tcPr>
          <w:p w14:paraId="02D60CDC" w14:textId="77777777" w:rsidR="00DC135F" w:rsidRDefault="00000000">
            <w:pPr>
              <w:jc w:val="center"/>
              <w:rPr>
                <w:rFonts w:cs="Times New Roman"/>
                <w:kern w:val="0"/>
                <w:sz w:val="16"/>
                <w:szCs w:val="16"/>
              </w:rPr>
            </w:pPr>
            <w:r>
              <w:rPr>
                <w:rFonts w:cs="Times New Roman"/>
                <w:kern w:val="0"/>
                <w:sz w:val="16"/>
                <w:szCs w:val="16"/>
              </w:rPr>
              <w:t>0.7109</w:t>
            </w:r>
          </w:p>
        </w:tc>
        <w:tc>
          <w:tcPr>
            <w:tcW w:w="368" w:type="pct"/>
            <w:vAlign w:val="center"/>
          </w:tcPr>
          <w:p w14:paraId="68B7FF01"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.7853</w:t>
            </w:r>
          </w:p>
        </w:tc>
        <w:tc>
          <w:tcPr>
            <w:tcW w:w="368" w:type="pct"/>
            <w:vAlign w:val="center"/>
          </w:tcPr>
          <w:p w14:paraId="75BEB436"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.7123</w:t>
            </w:r>
          </w:p>
        </w:tc>
        <w:tc>
          <w:tcPr>
            <w:tcW w:w="515" w:type="pct"/>
            <w:vAlign w:val="center"/>
          </w:tcPr>
          <w:p w14:paraId="30146D36"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.6852</w:t>
            </w:r>
          </w:p>
        </w:tc>
        <w:tc>
          <w:tcPr>
            <w:tcW w:w="516" w:type="pct"/>
            <w:vAlign w:val="center"/>
          </w:tcPr>
          <w:p w14:paraId="1AAE722F"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.7380</w:t>
            </w:r>
          </w:p>
        </w:tc>
        <w:tc>
          <w:tcPr>
            <w:tcW w:w="368" w:type="pct"/>
            <w:vAlign w:val="center"/>
          </w:tcPr>
          <w:p w14:paraId="315F2614"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.7250</w:t>
            </w:r>
          </w:p>
        </w:tc>
      </w:tr>
      <w:tr w:rsidR="00DC135F" w14:paraId="2A426C37" w14:textId="77777777">
        <w:trPr>
          <w:trHeight w:val="312"/>
          <w:jc w:val="center"/>
        </w:trPr>
        <w:tc>
          <w:tcPr>
            <w:tcW w:w="728" w:type="pct"/>
            <w:vAlign w:val="center"/>
          </w:tcPr>
          <w:p w14:paraId="259AD631" w14:textId="77777777" w:rsidR="00DC135F" w:rsidRDefault="00000000">
            <w:pPr>
              <w:jc w:val="center"/>
              <w:rPr>
                <w:rFonts w:cs="Times New Roman"/>
                <w:kern w:val="0"/>
                <w:sz w:val="16"/>
                <w:szCs w:val="16"/>
              </w:rPr>
            </w:pPr>
            <w:r>
              <w:rPr>
                <w:rFonts w:cs="Times New Roman"/>
                <w:kern w:val="0"/>
                <w:sz w:val="16"/>
                <w:szCs w:val="16"/>
              </w:rPr>
              <w:t>SVM</w:t>
            </w:r>
          </w:p>
        </w:tc>
        <w:tc>
          <w:tcPr>
            <w:tcW w:w="368" w:type="pct"/>
            <w:vAlign w:val="center"/>
          </w:tcPr>
          <w:p w14:paraId="4017D7AA" w14:textId="77777777" w:rsidR="00DC135F" w:rsidRDefault="00000000">
            <w:pPr>
              <w:jc w:val="center"/>
              <w:rPr>
                <w:rFonts w:cs="Times New Roman"/>
                <w:kern w:val="0"/>
                <w:sz w:val="16"/>
                <w:szCs w:val="16"/>
              </w:rPr>
            </w:pPr>
            <w:r>
              <w:rPr>
                <w:rFonts w:cs="Times New Roman"/>
                <w:kern w:val="0"/>
                <w:sz w:val="16"/>
                <w:szCs w:val="16"/>
              </w:rPr>
              <w:t>0.8408</w:t>
            </w:r>
          </w:p>
        </w:tc>
        <w:tc>
          <w:tcPr>
            <w:tcW w:w="368" w:type="pct"/>
            <w:vAlign w:val="center"/>
          </w:tcPr>
          <w:p w14:paraId="6DB961A2" w14:textId="77777777" w:rsidR="00DC135F" w:rsidRDefault="00000000">
            <w:pPr>
              <w:jc w:val="center"/>
              <w:rPr>
                <w:rFonts w:cs="Times New Roman"/>
                <w:kern w:val="0"/>
                <w:sz w:val="16"/>
                <w:szCs w:val="16"/>
              </w:rPr>
            </w:pPr>
            <w:r>
              <w:rPr>
                <w:rFonts w:cs="Times New Roman"/>
                <w:kern w:val="0"/>
                <w:sz w:val="16"/>
                <w:szCs w:val="16"/>
              </w:rPr>
              <w:t>0.7666</w:t>
            </w:r>
          </w:p>
        </w:tc>
        <w:tc>
          <w:tcPr>
            <w:tcW w:w="515" w:type="pct"/>
            <w:vAlign w:val="center"/>
          </w:tcPr>
          <w:p w14:paraId="7BE36BA0"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.7666</w:t>
            </w:r>
          </w:p>
        </w:tc>
        <w:tc>
          <w:tcPr>
            <w:tcW w:w="516" w:type="pct"/>
            <w:vAlign w:val="center"/>
          </w:tcPr>
          <w:p w14:paraId="5EA4C8FE" w14:textId="77777777" w:rsidR="00DC135F" w:rsidRDefault="00000000">
            <w:pPr>
              <w:jc w:val="center"/>
              <w:rPr>
                <w:rFonts w:cs="Times New Roman"/>
                <w:kern w:val="0"/>
                <w:sz w:val="16"/>
                <w:szCs w:val="16"/>
              </w:rPr>
            </w:pPr>
            <w:r>
              <w:rPr>
                <w:rFonts w:cs="Times New Roman"/>
                <w:kern w:val="0"/>
                <w:sz w:val="16"/>
                <w:szCs w:val="16"/>
              </w:rPr>
              <w:t>0.7504</w:t>
            </w:r>
          </w:p>
        </w:tc>
        <w:tc>
          <w:tcPr>
            <w:tcW w:w="368" w:type="pct"/>
            <w:vAlign w:val="center"/>
          </w:tcPr>
          <w:p w14:paraId="72BF9974" w14:textId="77777777" w:rsidR="00DC135F" w:rsidRDefault="00000000">
            <w:pPr>
              <w:jc w:val="center"/>
              <w:rPr>
                <w:rFonts w:cs="Times New Roman"/>
                <w:kern w:val="0"/>
                <w:sz w:val="16"/>
                <w:szCs w:val="16"/>
              </w:rPr>
            </w:pPr>
            <w:r>
              <w:rPr>
                <w:rFonts w:cs="Times New Roman"/>
                <w:kern w:val="0"/>
                <w:sz w:val="16"/>
                <w:szCs w:val="16"/>
              </w:rPr>
              <w:t>0.7656</w:t>
            </w:r>
          </w:p>
        </w:tc>
        <w:tc>
          <w:tcPr>
            <w:tcW w:w="368" w:type="pct"/>
            <w:vAlign w:val="center"/>
          </w:tcPr>
          <w:p w14:paraId="3B6EE789"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.8539</w:t>
            </w:r>
          </w:p>
        </w:tc>
        <w:tc>
          <w:tcPr>
            <w:tcW w:w="368" w:type="pct"/>
            <w:vAlign w:val="center"/>
          </w:tcPr>
          <w:p w14:paraId="28B537EE"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.7791</w:t>
            </w:r>
          </w:p>
        </w:tc>
        <w:tc>
          <w:tcPr>
            <w:tcW w:w="515" w:type="pct"/>
            <w:vAlign w:val="center"/>
          </w:tcPr>
          <w:p w14:paraId="4B2F720A"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.7846</w:t>
            </w:r>
          </w:p>
        </w:tc>
        <w:tc>
          <w:tcPr>
            <w:tcW w:w="516" w:type="pct"/>
            <w:vAlign w:val="center"/>
          </w:tcPr>
          <w:p w14:paraId="7636B588"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.7738</w:t>
            </w:r>
          </w:p>
        </w:tc>
        <w:tc>
          <w:tcPr>
            <w:tcW w:w="368" w:type="pct"/>
            <w:vAlign w:val="center"/>
          </w:tcPr>
          <w:p w14:paraId="2BDF22AF"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.7826</w:t>
            </w:r>
          </w:p>
        </w:tc>
      </w:tr>
      <w:tr w:rsidR="00DC135F" w14:paraId="5B179E0E" w14:textId="77777777">
        <w:trPr>
          <w:trHeight w:val="312"/>
          <w:jc w:val="center"/>
        </w:trPr>
        <w:tc>
          <w:tcPr>
            <w:tcW w:w="728" w:type="pct"/>
            <w:vAlign w:val="center"/>
          </w:tcPr>
          <w:p w14:paraId="513E4F40" w14:textId="77777777" w:rsidR="00DC135F" w:rsidRDefault="00000000">
            <w:pPr>
              <w:jc w:val="center"/>
              <w:rPr>
                <w:rFonts w:cs="Times New Roman"/>
                <w:kern w:val="0"/>
                <w:sz w:val="16"/>
                <w:szCs w:val="16"/>
              </w:rPr>
            </w:pPr>
            <w:r>
              <w:rPr>
                <w:rFonts w:cs="Times New Roman"/>
                <w:kern w:val="0"/>
                <w:sz w:val="16"/>
                <w:szCs w:val="16"/>
              </w:rPr>
              <w:t>DT</w:t>
            </w:r>
          </w:p>
        </w:tc>
        <w:tc>
          <w:tcPr>
            <w:tcW w:w="368" w:type="pct"/>
            <w:vAlign w:val="center"/>
          </w:tcPr>
          <w:p w14:paraId="5E7318D9" w14:textId="77777777" w:rsidR="00DC135F" w:rsidRDefault="00000000">
            <w:pPr>
              <w:jc w:val="center"/>
              <w:rPr>
                <w:rFonts w:cs="Times New Roman"/>
                <w:kern w:val="0"/>
                <w:sz w:val="16"/>
                <w:szCs w:val="16"/>
              </w:rPr>
            </w:pPr>
            <w:r>
              <w:rPr>
                <w:rFonts w:cs="Times New Roman"/>
                <w:kern w:val="0"/>
                <w:sz w:val="16"/>
                <w:szCs w:val="16"/>
              </w:rPr>
              <w:t>0.8990</w:t>
            </w:r>
          </w:p>
        </w:tc>
        <w:tc>
          <w:tcPr>
            <w:tcW w:w="368" w:type="pct"/>
            <w:vAlign w:val="center"/>
          </w:tcPr>
          <w:p w14:paraId="008D2B6E" w14:textId="77777777" w:rsidR="00DC135F" w:rsidRDefault="00000000">
            <w:pPr>
              <w:jc w:val="center"/>
              <w:rPr>
                <w:rFonts w:cs="Times New Roman"/>
                <w:kern w:val="0"/>
                <w:sz w:val="16"/>
                <w:szCs w:val="16"/>
              </w:rPr>
            </w:pPr>
            <w:r>
              <w:rPr>
                <w:rFonts w:cs="Times New Roman"/>
                <w:kern w:val="0"/>
                <w:sz w:val="16"/>
                <w:szCs w:val="16"/>
              </w:rPr>
              <w:t>0.8287</w:t>
            </w:r>
          </w:p>
        </w:tc>
        <w:tc>
          <w:tcPr>
            <w:tcW w:w="515" w:type="pct"/>
            <w:vAlign w:val="center"/>
          </w:tcPr>
          <w:p w14:paraId="42C7D255"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.8011</w:t>
            </w:r>
          </w:p>
        </w:tc>
        <w:tc>
          <w:tcPr>
            <w:tcW w:w="516" w:type="pct"/>
            <w:vAlign w:val="center"/>
          </w:tcPr>
          <w:p w14:paraId="06DCE9A4" w14:textId="77777777" w:rsidR="00DC135F" w:rsidRDefault="00000000">
            <w:pPr>
              <w:jc w:val="center"/>
              <w:rPr>
                <w:rFonts w:cs="Times New Roman"/>
                <w:kern w:val="0"/>
                <w:sz w:val="16"/>
                <w:szCs w:val="16"/>
              </w:rPr>
            </w:pPr>
            <w:r>
              <w:rPr>
                <w:rFonts w:cs="Times New Roman"/>
                <w:kern w:val="0"/>
                <w:sz w:val="16"/>
                <w:szCs w:val="16"/>
              </w:rPr>
              <w:t>0.8554</w:t>
            </w:r>
          </w:p>
        </w:tc>
        <w:tc>
          <w:tcPr>
            <w:tcW w:w="368" w:type="pct"/>
            <w:vAlign w:val="center"/>
          </w:tcPr>
          <w:p w14:paraId="63FBE097" w14:textId="77777777" w:rsidR="00DC135F" w:rsidRDefault="00000000">
            <w:pPr>
              <w:jc w:val="center"/>
              <w:rPr>
                <w:rFonts w:cs="Times New Roman"/>
                <w:kern w:val="0"/>
                <w:sz w:val="16"/>
                <w:szCs w:val="16"/>
              </w:rPr>
            </w:pPr>
            <w:r>
              <w:rPr>
                <w:rFonts w:cs="Times New Roman"/>
                <w:kern w:val="0"/>
                <w:sz w:val="16"/>
                <w:szCs w:val="16"/>
              </w:rPr>
              <w:t>0.8353</w:t>
            </w:r>
          </w:p>
        </w:tc>
        <w:tc>
          <w:tcPr>
            <w:tcW w:w="368" w:type="pct"/>
            <w:vAlign w:val="center"/>
          </w:tcPr>
          <w:p w14:paraId="50E3DA8B"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.8946</w:t>
            </w:r>
          </w:p>
        </w:tc>
        <w:tc>
          <w:tcPr>
            <w:tcW w:w="368" w:type="pct"/>
            <w:vAlign w:val="center"/>
          </w:tcPr>
          <w:p w14:paraId="5043F098"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.8228</w:t>
            </w:r>
          </w:p>
        </w:tc>
        <w:tc>
          <w:tcPr>
            <w:tcW w:w="515" w:type="pct"/>
            <w:vAlign w:val="center"/>
          </w:tcPr>
          <w:p w14:paraId="5971D8D9"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.7763</w:t>
            </w:r>
          </w:p>
        </w:tc>
        <w:tc>
          <w:tcPr>
            <w:tcW w:w="516" w:type="pct"/>
            <w:vAlign w:val="center"/>
          </w:tcPr>
          <w:p w14:paraId="7F98F0AB"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.8667</w:t>
            </w:r>
          </w:p>
        </w:tc>
        <w:tc>
          <w:tcPr>
            <w:tcW w:w="368" w:type="pct"/>
            <w:vAlign w:val="center"/>
          </w:tcPr>
          <w:p w14:paraId="2955C948"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.8340</w:t>
            </w:r>
          </w:p>
        </w:tc>
      </w:tr>
      <w:tr w:rsidR="00DC135F" w14:paraId="5913973A" w14:textId="77777777">
        <w:trPr>
          <w:trHeight w:val="312"/>
          <w:jc w:val="center"/>
        </w:trPr>
        <w:tc>
          <w:tcPr>
            <w:tcW w:w="728" w:type="pct"/>
            <w:vAlign w:val="center"/>
          </w:tcPr>
          <w:p w14:paraId="34176331" w14:textId="77777777" w:rsidR="00DC135F" w:rsidRDefault="00000000">
            <w:pPr>
              <w:jc w:val="center"/>
              <w:rPr>
                <w:rFonts w:cs="Times New Roman"/>
                <w:kern w:val="0"/>
                <w:sz w:val="16"/>
                <w:szCs w:val="16"/>
              </w:rPr>
            </w:pPr>
            <w:r>
              <w:rPr>
                <w:rFonts w:cs="Times New Roman"/>
                <w:kern w:val="0"/>
                <w:sz w:val="16"/>
                <w:szCs w:val="16"/>
              </w:rPr>
              <w:t>RF</w:t>
            </w:r>
          </w:p>
        </w:tc>
        <w:tc>
          <w:tcPr>
            <w:tcW w:w="368" w:type="pct"/>
            <w:vAlign w:val="center"/>
          </w:tcPr>
          <w:p w14:paraId="00451C0E" w14:textId="77777777" w:rsidR="00DC135F" w:rsidRDefault="00000000">
            <w:pPr>
              <w:jc w:val="center"/>
              <w:rPr>
                <w:rFonts w:cs="Times New Roman"/>
                <w:kern w:val="0"/>
                <w:sz w:val="16"/>
                <w:szCs w:val="16"/>
              </w:rPr>
            </w:pPr>
            <w:r>
              <w:rPr>
                <w:rFonts w:cs="Times New Roman"/>
                <w:kern w:val="0"/>
                <w:sz w:val="16"/>
                <w:szCs w:val="16"/>
              </w:rPr>
              <w:t>0.9067</w:t>
            </w:r>
          </w:p>
        </w:tc>
        <w:tc>
          <w:tcPr>
            <w:tcW w:w="368" w:type="pct"/>
            <w:vAlign w:val="center"/>
          </w:tcPr>
          <w:p w14:paraId="765202F9" w14:textId="77777777" w:rsidR="00DC135F" w:rsidRDefault="00000000">
            <w:pPr>
              <w:jc w:val="center"/>
              <w:rPr>
                <w:rFonts w:cs="Times New Roman"/>
                <w:kern w:val="0"/>
                <w:sz w:val="16"/>
                <w:szCs w:val="16"/>
              </w:rPr>
            </w:pPr>
            <w:r>
              <w:rPr>
                <w:rFonts w:cs="Times New Roman"/>
                <w:kern w:val="0"/>
                <w:sz w:val="16"/>
                <w:szCs w:val="16"/>
              </w:rPr>
              <w:t>0.8540</w:t>
            </w:r>
          </w:p>
        </w:tc>
        <w:tc>
          <w:tcPr>
            <w:tcW w:w="515" w:type="pct"/>
            <w:vAlign w:val="center"/>
          </w:tcPr>
          <w:p w14:paraId="43490C02"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.8211</w:t>
            </w:r>
          </w:p>
        </w:tc>
        <w:tc>
          <w:tcPr>
            <w:tcW w:w="516" w:type="pct"/>
            <w:vAlign w:val="center"/>
          </w:tcPr>
          <w:p w14:paraId="645E9333" w14:textId="77777777" w:rsidR="00DC135F" w:rsidRDefault="00000000">
            <w:pPr>
              <w:jc w:val="center"/>
              <w:rPr>
                <w:rFonts w:cs="Times New Roman"/>
                <w:kern w:val="0"/>
                <w:sz w:val="16"/>
                <w:szCs w:val="16"/>
              </w:rPr>
            </w:pPr>
            <w:r>
              <w:rPr>
                <w:rFonts w:cs="Times New Roman"/>
                <w:kern w:val="0"/>
                <w:sz w:val="16"/>
                <w:szCs w:val="16"/>
              </w:rPr>
              <w:t>0.8554</w:t>
            </w:r>
          </w:p>
        </w:tc>
        <w:tc>
          <w:tcPr>
            <w:tcW w:w="368" w:type="pct"/>
            <w:vAlign w:val="center"/>
          </w:tcPr>
          <w:p w14:paraId="1B41E9A4" w14:textId="77777777" w:rsidR="00DC135F" w:rsidRDefault="00000000">
            <w:pPr>
              <w:jc w:val="center"/>
              <w:rPr>
                <w:rFonts w:cs="Times New Roman"/>
                <w:kern w:val="0"/>
                <w:sz w:val="16"/>
                <w:szCs w:val="16"/>
              </w:rPr>
            </w:pPr>
            <w:r>
              <w:rPr>
                <w:rFonts w:cs="Times New Roman"/>
                <w:kern w:val="0"/>
                <w:sz w:val="16"/>
                <w:szCs w:val="16"/>
              </w:rPr>
              <w:t>0.8519</w:t>
            </w:r>
          </w:p>
        </w:tc>
        <w:tc>
          <w:tcPr>
            <w:tcW w:w="368" w:type="pct"/>
            <w:vAlign w:val="center"/>
          </w:tcPr>
          <w:p w14:paraId="4AACF173"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.8964</w:t>
            </w:r>
          </w:p>
        </w:tc>
        <w:tc>
          <w:tcPr>
            <w:tcW w:w="368" w:type="pct"/>
            <w:vAlign w:val="center"/>
          </w:tcPr>
          <w:p w14:paraId="67B79D72" w14:textId="77777777" w:rsidR="00DC135F" w:rsidRDefault="00000000">
            <w:pPr>
              <w:jc w:val="center"/>
              <w:rPr>
                <w:rFonts w:cs="Times New Roman"/>
                <w:kern w:val="0"/>
                <w:sz w:val="16"/>
                <w:szCs w:val="16"/>
              </w:rPr>
            </w:pPr>
            <w:r>
              <w:rPr>
                <w:rFonts w:cs="Times New Roman"/>
                <w:kern w:val="0"/>
                <w:sz w:val="16"/>
                <w:szCs w:val="16"/>
              </w:rPr>
              <w:t>0.8395</w:t>
            </w:r>
          </w:p>
        </w:tc>
        <w:tc>
          <w:tcPr>
            <w:tcW w:w="515" w:type="pct"/>
            <w:vAlign w:val="center"/>
          </w:tcPr>
          <w:p w14:paraId="0A2001FF"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.8172</w:t>
            </w:r>
          </w:p>
        </w:tc>
        <w:tc>
          <w:tcPr>
            <w:tcW w:w="516" w:type="pct"/>
            <w:vAlign w:val="center"/>
          </w:tcPr>
          <w:p w14:paraId="08F9567A" w14:textId="77777777" w:rsidR="00DC135F" w:rsidRDefault="00000000">
            <w:pPr>
              <w:jc w:val="center"/>
              <w:rPr>
                <w:rFonts w:cs="Times New Roman"/>
                <w:kern w:val="0"/>
                <w:sz w:val="16"/>
                <w:szCs w:val="16"/>
              </w:rPr>
            </w:pPr>
            <w:r>
              <w:rPr>
                <w:rFonts w:cs="Times New Roman"/>
                <w:kern w:val="0"/>
                <w:sz w:val="16"/>
                <w:szCs w:val="16"/>
              </w:rPr>
              <w:t>0.8511</w:t>
            </w:r>
          </w:p>
        </w:tc>
        <w:tc>
          <w:tcPr>
            <w:tcW w:w="368" w:type="pct"/>
            <w:vAlign w:val="center"/>
          </w:tcPr>
          <w:p w14:paraId="60773AB2" w14:textId="77777777" w:rsidR="00DC135F" w:rsidRDefault="00000000">
            <w:pPr>
              <w:jc w:val="center"/>
              <w:rPr>
                <w:rFonts w:cs="Times New Roman"/>
                <w:kern w:val="0"/>
                <w:sz w:val="16"/>
                <w:szCs w:val="16"/>
              </w:rPr>
            </w:pPr>
            <w:r>
              <w:rPr>
                <w:rFonts w:cs="Times New Roman"/>
                <w:kern w:val="0"/>
                <w:sz w:val="16"/>
                <w:szCs w:val="16"/>
              </w:rPr>
              <w:t>0.8449</w:t>
            </w:r>
          </w:p>
        </w:tc>
      </w:tr>
      <w:tr w:rsidR="00DC135F" w14:paraId="3CB9F8E8" w14:textId="77777777">
        <w:trPr>
          <w:trHeight w:val="312"/>
          <w:jc w:val="center"/>
        </w:trPr>
        <w:tc>
          <w:tcPr>
            <w:tcW w:w="728" w:type="pct"/>
            <w:vAlign w:val="center"/>
          </w:tcPr>
          <w:p w14:paraId="5F9D80BB" w14:textId="77777777" w:rsidR="00DC135F" w:rsidRDefault="00000000">
            <w:pPr>
              <w:jc w:val="center"/>
              <w:rPr>
                <w:rFonts w:cs="Times New Roman"/>
                <w:kern w:val="0"/>
                <w:sz w:val="16"/>
                <w:szCs w:val="16"/>
              </w:rPr>
            </w:pPr>
            <w:r>
              <w:rPr>
                <w:rFonts w:cs="Times New Roman" w:hint="eastAsia"/>
                <w:kern w:val="0"/>
                <w:sz w:val="16"/>
                <w:szCs w:val="16"/>
              </w:rPr>
              <w:t>LSTM</w:t>
            </w:r>
          </w:p>
        </w:tc>
        <w:tc>
          <w:tcPr>
            <w:tcW w:w="368" w:type="pct"/>
            <w:vAlign w:val="center"/>
          </w:tcPr>
          <w:p w14:paraId="38607F05"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.9111</w:t>
            </w:r>
          </w:p>
        </w:tc>
        <w:tc>
          <w:tcPr>
            <w:tcW w:w="368" w:type="pct"/>
            <w:vAlign w:val="center"/>
          </w:tcPr>
          <w:p w14:paraId="68F5AAAC"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.8584</w:t>
            </w:r>
          </w:p>
        </w:tc>
        <w:tc>
          <w:tcPr>
            <w:tcW w:w="515" w:type="pct"/>
            <w:vAlign w:val="center"/>
          </w:tcPr>
          <w:p w14:paraId="33A169BE"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.7833</w:t>
            </w:r>
          </w:p>
        </w:tc>
        <w:tc>
          <w:tcPr>
            <w:tcW w:w="516" w:type="pct"/>
            <w:vAlign w:val="center"/>
          </w:tcPr>
          <w:p w14:paraId="52626F05"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.9312</w:t>
            </w:r>
          </w:p>
        </w:tc>
        <w:tc>
          <w:tcPr>
            <w:tcW w:w="368" w:type="pct"/>
            <w:vAlign w:val="center"/>
          </w:tcPr>
          <w:p w14:paraId="2549FA38"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.8698</w:t>
            </w:r>
          </w:p>
        </w:tc>
        <w:tc>
          <w:tcPr>
            <w:tcW w:w="368" w:type="pct"/>
            <w:vAlign w:val="center"/>
          </w:tcPr>
          <w:p w14:paraId="2211034C" w14:textId="77777777" w:rsidR="00DC135F" w:rsidRDefault="00000000">
            <w:pPr>
              <w:jc w:val="center"/>
              <w:rPr>
                <w:rFonts w:cs="Times New Roman"/>
                <w:kern w:val="0"/>
                <w:sz w:val="16"/>
                <w:szCs w:val="16"/>
              </w:rPr>
            </w:pPr>
            <w:r>
              <w:rPr>
                <w:rFonts w:cs="Times New Roman"/>
                <w:kern w:val="0"/>
                <w:sz w:val="16"/>
                <w:szCs w:val="16"/>
              </w:rPr>
              <w:t>0.9026</w:t>
            </w:r>
          </w:p>
        </w:tc>
        <w:tc>
          <w:tcPr>
            <w:tcW w:w="368" w:type="pct"/>
            <w:vAlign w:val="center"/>
          </w:tcPr>
          <w:p w14:paraId="01B842FF" w14:textId="77777777" w:rsidR="00DC135F" w:rsidRDefault="00000000">
            <w:pPr>
              <w:jc w:val="center"/>
              <w:rPr>
                <w:rFonts w:cs="Times New Roman"/>
                <w:kern w:val="0"/>
                <w:sz w:val="16"/>
                <w:szCs w:val="16"/>
              </w:rPr>
            </w:pPr>
            <w:r>
              <w:rPr>
                <w:rFonts w:cs="Times New Roman"/>
                <w:kern w:val="0"/>
                <w:sz w:val="16"/>
                <w:szCs w:val="16"/>
              </w:rPr>
              <w:t>0.8470</w:t>
            </w:r>
          </w:p>
        </w:tc>
        <w:tc>
          <w:tcPr>
            <w:tcW w:w="515" w:type="pct"/>
            <w:vAlign w:val="center"/>
          </w:tcPr>
          <w:p w14:paraId="14EECF96" w14:textId="77777777" w:rsidR="00DC135F" w:rsidRDefault="00000000">
            <w:pPr>
              <w:jc w:val="center"/>
              <w:rPr>
                <w:rFonts w:cs="Times New Roman"/>
                <w:kern w:val="0"/>
                <w:sz w:val="16"/>
                <w:szCs w:val="16"/>
              </w:rPr>
            </w:pPr>
            <w:r>
              <w:rPr>
                <w:rFonts w:cs="Times New Roman"/>
                <w:kern w:val="0"/>
                <w:sz w:val="16"/>
                <w:szCs w:val="16"/>
              </w:rPr>
              <w:t>0.8248</w:t>
            </w:r>
          </w:p>
        </w:tc>
        <w:tc>
          <w:tcPr>
            <w:tcW w:w="516" w:type="pct"/>
            <w:vAlign w:val="center"/>
          </w:tcPr>
          <w:p w14:paraId="289E61A5" w14:textId="77777777" w:rsidR="00DC135F" w:rsidRDefault="00000000">
            <w:pPr>
              <w:jc w:val="center"/>
              <w:rPr>
                <w:rFonts w:cs="Times New Roman"/>
                <w:kern w:val="0"/>
                <w:sz w:val="16"/>
                <w:szCs w:val="16"/>
              </w:rPr>
            </w:pPr>
            <w:r>
              <w:rPr>
                <w:rFonts w:cs="Times New Roman"/>
                <w:kern w:val="0"/>
                <w:sz w:val="16"/>
                <w:szCs w:val="16"/>
              </w:rPr>
              <w:t>0.8679</w:t>
            </w:r>
          </w:p>
        </w:tc>
        <w:tc>
          <w:tcPr>
            <w:tcW w:w="368" w:type="pct"/>
            <w:vAlign w:val="center"/>
          </w:tcPr>
          <w:p w14:paraId="5F14D19A" w14:textId="77777777" w:rsidR="00DC135F" w:rsidRDefault="00000000">
            <w:pPr>
              <w:jc w:val="center"/>
              <w:rPr>
                <w:rFonts w:cs="Times New Roman"/>
                <w:kern w:val="0"/>
                <w:sz w:val="16"/>
                <w:szCs w:val="16"/>
              </w:rPr>
            </w:pPr>
            <w:r>
              <w:rPr>
                <w:rFonts w:cs="Times New Roman"/>
                <w:kern w:val="0"/>
                <w:sz w:val="16"/>
                <w:szCs w:val="16"/>
              </w:rPr>
              <w:t>0.8535</w:t>
            </w:r>
          </w:p>
        </w:tc>
      </w:tr>
      <w:tr w:rsidR="00DC135F" w14:paraId="43BDD745" w14:textId="77777777">
        <w:trPr>
          <w:trHeight w:val="312"/>
          <w:jc w:val="center"/>
        </w:trPr>
        <w:tc>
          <w:tcPr>
            <w:tcW w:w="728" w:type="pct"/>
            <w:vAlign w:val="center"/>
          </w:tcPr>
          <w:p w14:paraId="458EAEB4" w14:textId="77777777" w:rsidR="00DC135F" w:rsidRDefault="00000000">
            <w:pPr>
              <w:jc w:val="center"/>
              <w:rPr>
                <w:rFonts w:cs="Times New Roman"/>
                <w:kern w:val="0"/>
                <w:sz w:val="16"/>
                <w:szCs w:val="16"/>
              </w:rPr>
            </w:pPr>
            <w:r>
              <w:rPr>
                <w:rFonts w:cs="Times New Roman" w:hint="eastAsia"/>
                <w:kern w:val="0"/>
                <w:sz w:val="16"/>
                <w:szCs w:val="16"/>
              </w:rPr>
              <w:t>GRU</w:t>
            </w:r>
          </w:p>
        </w:tc>
        <w:tc>
          <w:tcPr>
            <w:tcW w:w="368" w:type="pct"/>
            <w:vAlign w:val="center"/>
          </w:tcPr>
          <w:p w14:paraId="0DD101BD" w14:textId="77777777" w:rsidR="00DC135F" w:rsidRDefault="00000000">
            <w:pPr>
              <w:jc w:val="center"/>
              <w:rPr>
                <w:rFonts w:cs="Times New Roman"/>
                <w:kern w:val="0"/>
                <w:sz w:val="16"/>
                <w:szCs w:val="16"/>
              </w:rPr>
            </w:pPr>
            <w:r>
              <w:rPr>
                <w:rFonts w:cs="Times New Roman"/>
                <w:kern w:val="0"/>
                <w:sz w:val="16"/>
                <w:szCs w:val="16"/>
              </w:rPr>
              <w:t>0.9109</w:t>
            </w:r>
          </w:p>
        </w:tc>
        <w:tc>
          <w:tcPr>
            <w:tcW w:w="368" w:type="pct"/>
            <w:vAlign w:val="center"/>
          </w:tcPr>
          <w:p w14:paraId="263C7B0A" w14:textId="77777777" w:rsidR="00DC135F" w:rsidRDefault="00000000">
            <w:pPr>
              <w:jc w:val="center"/>
              <w:rPr>
                <w:rFonts w:cs="Times New Roman"/>
                <w:kern w:val="0"/>
                <w:sz w:val="16"/>
                <w:szCs w:val="16"/>
              </w:rPr>
            </w:pPr>
            <w:r>
              <w:rPr>
                <w:rFonts w:cs="Times New Roman"/>
                <w:kern w:val="0"/>
                <w:sz w:val="16"/>
                <w:szCs w:val="16"/>
              </w:rPr>
              <w:t>0.8645</w:t>
            </w:r>
          </w:p>
        </w:tc>
        <w:tc>
          <w:tcPr>
            <w:tcW w:w="515" w:type="pct"/>
            <w:vAlign w:val="center"/>
          </w:tcPr>
          <w:p w14:paraId="7948FE21" w14:textId="77777777" w:rsidR="00DC135F" w:rsidRDefault="00000000">
            <w:pPr>
              <w:jc w:val="center"/>
              <w:rPr>
                <w:rFonts w:cs="Times New Roman"/>
                <w:kern w:val="0"/>
                <w:sz w:val="16"/>
                <w:szCs w:val="16"/>
              </w:rPr>
            </w:pPr>
            <w:r>
              <w:rPr>
                <w:rFonts w:cs="Times New Roman"/>
                <w:kern w:val="0"/>
                <w:sz w:val="16"/>
                <w:szCs w:val="16"/>
              </w:rPr>
              <w:t>0.8135</w:t>
            </w:r>
          </w:p>
        </w:tc>
        <w:tc>
          <w:tcPr>
            <w:tcW w:w="516" w:type="pct"/>
            <w:vAlign w:val="center"/>
          </w:tcPr>
          <w:p w14:paraId="004A2D7B" w14:textId="77777777" w:rsidR="00DC135F" w:rsidRDefault="00000000">
            <w:pPr>
              <w:jc w:val="center"/>
              <w:rPr>
                <w:rFonts w:cs="Times New Roman"/>
                <w:kern w:val="0"/>
                <w:sz w:val="16"/>
                <w:szCs w:val="16"/>
              </w:rPr>
            </w:pPr>
            <w:r>
              <w:rPr>
                <w:rFonts w:cs="Times New Roman"/>
                <w:kern w:val="0"/>
                <w:sz w:val="16"/>
                <w:szCs w:val="16"/>
              </w:rPr>
              <w:t>0.9139</w:t>
            </w:r>
          </w:p>
        </w:tc>
        <w:tc>
          <w:tcPr>
            <w:tcW w:w="368" w:type="pct"/>
            <w:vAlign w:val="center"/>
          </w:tcPr>
          <w:p w14:paraId="38BF73F8" w14:textId="77777777" w:rsidR="00DC135F" w:rsidRDefault="00000000">
            <w:pPr>
              <w:jc w:val="center"/>
              <w:rPr>
                <w:rFonts w:cs="Times New Roman"/>
                <w:kern w:val="0"/>
                <w:sz w:val="16"/>
                <w:szCs w:val="16"/>
              </w:rPr>
            </w:pPr>
            <w:r>
              <w:rPr>
                <w:rFonts w:cs="Times New Roman"/>
                <w:kern w:val="0"/>
                <w:sz w:val="16"/>
                <w:szCs w:val="16"/>
              </w:rPr>
              <w:t>0.8726</w:t>
            </w:r>
          </w:p>
        </w:tc>
        <w:tc>
          <w:tcPr>
            <w:tcW w:w="368" w:type="pct"/>
            <w:vAlign w:val="center"/>
          </w:tcPr>
          <w:p w14:paraId="23D0B1FC" w14:textId="77777777" w:rsidR="00DC135F" w:rsidRDefault="00000000">
            <w:pPr>
              <w:jc w:val="center"/>
              <w:rPr>
                <w:rFonts w:cs="Times New Roman"/>
                <w:kern w:val="0"/>
                <w:sz w:val="16"/>
                <w:szCs w:val="16"/>
              </w:rPr>
            </w:pPr>
            <w:r>
              <w:rPr>
                <w:rFonts w:cs="Times New Roman"/>
                <w:kern w:val="0"/>
                <w:sz w:val="16"/>
                <w:szCs w:val="16"/>
              </w:rPr>
              <w:t>0.9018</w:t>
            </w:r>
          </w:p>
        </w:tc>
        <w:tc>
          <w:tcPr>
            <w:tcW w:w="368" w:type="pct"/>
            <w:vAlign w:val="center"/>
          </w:tcPr>
          <w:p w14:paraId="1848DDF3" w14:textId="77777777" w:rsidR="00DC135F" w:rsidRDefault="00000000">
            <w:pPr>
              <w:jc w:val="center"/>
              <w:rPr>
                <w:rFonts w:cs="Times New Roman"/>
                <w:kern w:val="0"/>
                <w:sz w:val="16"/>
                <w:szCs w:val="16"/>
              </w:rPr>
            </w:pPr>
            <w:r>
              <w:rPr>
                <w:rFonts w:cs="Times New Roman"/>
                <w:kern w:val="0"/>
                <w:sz w:val="16"/>
                <w:szCs w:val="16"/>
              </w:rPr>
              <w:t>0.8579</w:t>
            </w:r>
          </w:p>
        </w:tc>
        <w:tc>
          <w:tcPr>
            <w:tcW w:w="515" w:type="pct"/>
            <w:vAlign w:val="center"/>
          </w:tcPr>
          <w:p w14:paraId="3E777F1B" w14:textId="77777777" w:rsidR="00DC135F" w:rsidRDefault="00000000">
            <w:pPr>
              <w:jc w:val="center"/>
              <w:rPr>
                <w:rFonts w:cs="Times New Roman"/>
                <w:kern w:val="0"/>
                <w:sz w:val="16"/>
                <w:szCs w:val="16"/>
              </w:rPr>
            </w:pPr>
            <w:r>
              <w:rPr>
                <w:rFonts w:cs="Times New Roman"/>
                <w:kern w:val="0"/>
                <w:sz w:val="16"/>
                <w:szCs w:val="16"/>
              </w:rPr>
              <w:t>0.8178</w:t>
            </w:r>
          </w:p>
        </w:tc>
        <w:tc>
          <w:tcPr>
            <w:tcW w:w="516" w:type="pct"/>
            <w:vAlign w:val="center"/>
          </w:tcPr>
          <w:p w14:paraId="095401C2" w14:textId="77777777" w:rsidR="00DC135F" w:rsidRDefault="00000000">
            <w:pPr>
              <w:jc w:val="center"/>
              <w:rPr>
                <w:rFonts w:cs="Times New Roman"/>
                <w:kern w:val="0"/>
                <w:sz w:val="16"/>
                <w:szCs w:val="16"/>
              </w:rPr>
            </w:pPr>
            <w:r>
              <w:rPr>
                <w:rFonts w:cs="Times New Roman"/>
                <w:kern w:val="0"/>
                <w:sz w:val="16"/>
                <w:szCs w:val="16"/>
              </w:rPr>
              <w:t>0.8959</w:t>
            </w:r>
          </w:p>
        </w:tc>
        <w:tc>
          <w:tcPr>
            <w:tcW w:w="368" w:type="pct"/>
            <w:vAlign w:val="center"/>
          </w:tcPr>
          <w:p w14:paraId="76D425DF" w14:textId="77777777" w:rsidR="00DC135F" w:rsidRDefault="00000000">
            <w:pPr>
              <w:jc w:val="center"/>
              <w:rPr>
                <w:rFonts w:cs="Times New Roman"/>
                <w:kern w:val="0"/>
                <w:sz w:val="16"/>
                <w:szCs w:val="16"/>
              </w:rPr>
            </w:pPr>
            <w:r>
              <w:rPr>
                <w:rFonts w:cs="Times New Roman"/>
                <w:kern w:val="0"/>
                <w:sz w:val="16"/>
                <w:szCs w:val="16"/>
              </w:rPr>
              <w:t>0.8663</w:t>
            </w:r>
          </w:p>
        </w:tc>
      </w:tr>
      <w:tr w:rsidR="00DC135F" w14:paraId="2A2BE3CE" w14:textId="77777777">
        <w:trPr>
          <w:trHeight w:val="312"/>
          <w:jc w:val="center"/>
        </w:trPr>
        <w:tc>
          <w:tcPr>
            <w:tcW w:w="728" w:type="pct"/>
            <w:vAlign w:val="center"/>
          </w:tcPr>
          <w:p w14:paraId="64F84443" w14:textId="77777777" w:rsidR="00DC135F" w:rsidRDefault="00000000">
            <w:pPr>
              <w:jc w:val="center"/>
              <w:rPr>
                <w:rFonts w:cs="Times New Roman"/>
                <w:kern w:val="0"/>
                <w:sz w:val="16"/>
                <w:szCs w:val="16"/>
              </w:rPr>
            </w:pPr>
            <w:r>
              <w:rPr>
                <w:rFonts w:cs="Times New Roman" w:hint="eastAsia"/>
                <w:kern w:val="0"/>
                <w:sz w:val="16"/>
                <w:szCs w:val="16"/>
              </w:rPr>
              <w:t>GPT</w:t>
            </w:r>
            <w:r>
              <w:rPr>
                <w:rFonts w:cs="Times New Roman"/>
                <w:kern w:val="0"/>
                <w:sz w:val="16"/>
                <w:szCs w:val="16"/>
              </w:rPr>
              <w:t>_1</w:t>
            </w:r>
          </w:p>
        </w:tc>
        <w:tc>
          <w:tcPr>
            <w:tcW w:w="368" w:type="pct"/>
            <w:vAlign w:val="center"/>
          </w:tcPr>
          <w:p w14:paraId="235FA225"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.9183</w:t>
            </w:r>
          </w:p>
        </w:tc>
        <w:tc>
          <w:tcPr>
            <w:tcW w:w="368" w:type="pct"/>
            <w:vAlign w:val="center"/>
          </w:tcPr>
          <w:p w14:paraId="26DC3D2F"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.8829</w:t>
            </w:r>
          </w:p>
        </w:tc>
        <w:tc>
          <w:tcPr>
            <w:tcW w:w="515" w:type="pct"/>
            <w:vAlign w:val="center"/>
          </w:tcPr>
          <w:p w14:paraId="6A240272"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.8252</w:t>
            </w:r>
          </w:p>
        </w:tc>
        <w:tc>
          <w:tcPr>
            <w:tcW w:w="516" w:type="pct"/>
            <w:vAlign w:val="center"/>
          </w:tcPr>
          <w:p w14:paraId="027ECF78"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.9208</w:t>
            </w:r>
          </w:p>
        </w:tc>
        <w:tc>
          <w:tcPr>
            <w:tcW w:w="368" w:type="pct"/>
            <w:vAlign w:val="center"/>
          </w:tcPr>
          <w:p w14:paraId="55E9F254"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.8847</w:t>
            </w:r>
          </w:p>
        </w:tc>
        <w:tc>
          <w:tcPr>
            <w:tcW w:w="368" w:type="pct"/>
            <w:vAlign w:val="center"/>
          </w:tcPr>
          <w:p w14:paraId="0B026227"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.9068</w:t>
            </w:r>
          </w:p>
        </w:tc>
        <w:tc>
          <w:tcPr>
            <w:tcW w:w="368" w:type="pct"/>
            <w:vAlign w:val="center"/>
          </w:tcPr>
          <w:p w14:paraId="757C3048"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.8680</w:t>
            </w:r>
          </w:p>
        </w:tc>
        <w:tc>
          <w:tcPr>
            <w:tcW w:w="515" w:type="pct"/>
            <w:vAlign w:val="center"/>
          </w:tcPr>
          <w:p w14:paraId="38552A40"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.8533</w:t>
            </w:r>
          </w:p>
        </w:tc>
        <w:tc>
          <w:tcPr>
            <w:tcW w:w="516" w:type="pct"/>
            <w:vAlign w:val="center"/>
          </w:tcPr>
          <w:p w14:paraId="3642A8E6"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.9015</w:t>
            </w:r>
          </w:p>
        </w:tc>
        <w:tc>
          <w:tcPr>
            <w:tcW w:w="368" w:type="pct"/>
            <w:vAlign w:val="center"/>
          </w:tcPr>
          <w:p w14:paraId="36565C9E"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.8736</w:t>
            </w:r>
          </w:p>
        </w:tc>
      </w:tr>
      <w:tr w:rsidR="00DC135F" w14:paraId="4E36E897" w14:textId="77777777">
        <w:trPr>
          <w:trHeight w:val="312"/>
          <w:jc w:val="center"/>
        </w:trPr>
        <w:tc>
          <w:tcPr>
            <w:tcW w:w="728" w:type="pct"/>
            <w:vAlign w:val="center"/>
          </w:tcPr>
          <w:p w14:paraId="70CF1778" w14:textId="77777777" w:rsidR="00DC135F" w:rsidRDefault="00000000">
            <w:pPr>
              <w:jc w:val="center"/>
              <w:rPr>
                <w:rFonts w:ascii="Cambria Math" w:hAnsi="Cambria Math" w:cs="Times New Roman"/>
                <w:b/>
                <w:bCs/>
                <w:i/>
                <w:kern w:val="0"/>
                <w:sz w:val="16"/>
                <w:szCs w:val="16"/>
              </w:rPr>
            </w:pPr>
            <w:proofErr w:type="spellStart"/>
            <w:r>
              <w:rPr>
                <w:rFonts w:cs="Times New Roman"/>
                <w:b/>
                <w:bCs/>
                <w:kern w:val="0"/>
                <w:sz w:val="16"/>
                <w:szCs w:val="16"/>
              </w:rPr>
              <w:t>SepsisFormer</w:t>
            </w:r>
            <w:proofErr w:type="spellEnd"/>
          </w:p>
        </w:tc>
        <w:tc>
          <w:tcPr>
            <w:tcW w:w="368" w:type="pct"/>
            <w:vAlign w:val="center"/>
          </w:tcPr>
          <w:p w14:paraId="53C45B4A" w14:textId="77777777" w:rsidR="00DC135F" w:rsidRDefault="00000000">
            <w:pPr>
              <w:jc w:val="center"/>
              <w:rPr>
                <w:rFonts w:cs="Times New Roman"/>
                <w:b/>
                <w:bCs/>
                <w:kern w:val="0"/>
                <w:sz w:val="16"/>
                <w:szCs w:val="16"/>
              </w:rPr>
            </w:pPr>
            <w:r>
              <w:rPr>
                <w:rFonts w:cs="Times New Roman"/>
                <w:b/>
                <w:bCs/>
                <w:kern w:val="0"/>
                <w:sz w:val="16"/>
                <w:szCs w:val="16"/>
              </w:rPr>
              <w:t>0.9301</w:t>
            </w:r>
          </w:p>
        </w:tc>
        <w:tc>
          <w:tcPr>
            <w:tcW w:w="368" w:type="pct"/>
            <w:vAlign w:val="center"/>
          </w:tcPr>
          <w:p w14:paraId="2EEF1A19" w14:textId="77777777" w:rsidR="00DC135F" w:rsidRDefault="00000000">
            <w:pPr>
              <w:jc w:val="center"/>
              <w:rPr>
                <w:rFonts w:cs="Times New Roman"/>
                <w:b/>
                <w:kern w:val="0"/>
                <w:sz w:val="16"/>
                <w:szCs w:val="16"/>
              </w:rPr>
            </w:pPr>
            <w:r>
              <w:rPr>
                <w:rFonts w:cs="Times New Roman"/>
                <w:b/>
                <w:bCs/>
                <w:kern w:val="0"/>
                <w:sz w:val="16"/>
                <w:szCs w:val="16"/>
              </w:rPr>
              <w:t>0.8837</w:t>
            </w:r>
          </w:p>
        </w:tc>
        <w:tc>
          <w:tcPr>
            <w:tcW w:w="515" w:type="pct"/>
            <w:vAlign w:val="center"/>
          </w:tcPr>
          <w:p w14:paraId="25C9005C" w14:textId="77777777" w:rsidR="00DC135F" w:rsidRDefault="00000000">
            <w:pPr>
              <w:jc w:val="center"/>
              <w:rPr>
                <w:rFonts w:cs="Times New Roman"/>
                <w:b/>
                <w:bCs/>
                <w:kern w:val="0"/>
                <w:sz w:val="16"/>
                <w:szCs w:val="16"/>
              </w:rPr>
            </w:pPr>
            <w:r>
              <w:rPr>
                <w:rFonts w:cs="Times New Roman" w:hint="eastAsia"/>
                <w:b/>
                <w:kern w:val="0"/>
                <w:sz w:val="16"/>
                <w:szCs w:val="16"/>
              </w:rPr>
              <w:t>0</w:t>
            </w:r>
            <w:r>
              <w:rPr>
                <w:rFonts w:cs="Times New Roman"/>
                <w:b/>
                <w:kern w:val="0"/>
                <w:sz w:val="16"/>
                <w:szCs w:val="16"/>
              </w:rPr>
              <w:t>.8312</w:t>
            </w:r>
          </w:p>
        </w:tc>
        <w:tc>
          <w:tcPr>
            <w:tcW w:w="516" w:type="pct"/>
            <w:vAlign w:val="center"/>
          </w:tcPr>
          <w:p w14:paraId="2B1F83A5" w14:textId="77777777" w:rsidR="00DC135F" w:rsidRDefault="00000000">
            <w:pPr>
              <w:jc w:val="center"/>
              <w:rPr>
                <w:rFonts w:cs="Times New Roman"/>
                <w:b/>
                <w:bCs/>
                <w:kern w:val="0"/>
                <w:sz w:val="16"/>
                <w:szCs w:val="16"/>
              </w:rPr>
            </w:pPr>
            <w:r>
              <w:rPr>
                <w:rFonts w:cs="Times New Roman"/>
                <w:b/>
                <w:bCs/>
                <w:kern w:val="0"/>
                <w:sz w:val="16"/>
                <w:szCs w:val="16"/>
              </w:rPr>
              <w:t>0.9346</w:t>
            </w:r>
          </w:p>
        </w:tc>
        <w:tc>
          <w:tcPr>
            <w:tcW w:w="368" w:type="pct"/>
            <w:vAlign w:val="center"/>
          </w:tcPr>
          <w:p w14:paraId="730A0996" w14:textId="77777777" w:rsidR="00DC135F" w:rsidRDefault="00000000">
            <w:pPr>
              <w:jc w:val="center"/>
              <w:rPr>
                <w:rFonts w:cs="Times New Roman"/>
                <w:b/>
                <w:kern w:val="0"/>
                <w:sz w:val="16"/>
                <w:szCs w:val="16"/>
              </w:rPr>
            </w:pPr>
            <w:r>
              <w:rPr>
                <w:rFonts w:cs="Times New Roman"/>
                <w:b/>
                <w:bCs/>
                <w:kern w:val="0"/>
                <w:sz w:val="16"/>
                <w:szCs w:val="16"/>
              </w:rPr>
              <w:t>0.8909</w:t>
            </w:r>
          </w:p>
        </w:tc>
        <w:tc>
          <w:tcPr>
            <w:tcW w:w="368" w:type="pct"/>
            <w:vAlign w:val="center"/>
          </w:tcPr>
          <w:p w14:paraId="631EA59E"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.9178</w:t>
            </w:r>
          </w:p>
        </w:tc>
        <w:tc>
          <w:tcPr>
            <w:tcW w:w="368" w:type="pct"/>
            <w:vAlign w:val="center"/>
          </w:tcPr>
          <w:p w14:paraId="29C48E6B"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.8705</w:t>
            </w:r>
          </w:p>
        </w:tc>
        <w:tc>
          <w:tcPr>
            <w:tcW w:w="515" w:type="pct"/>
            <w:vAlign w:val="center"/>
          </w:tcPr>
          <w:p w14:paraId="7498678C"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.8556</w:t>
            </w:r>
          </w:p>
        </w:tc>
        <w:tc>
          <w:tcPr>
            <w:tcW w:w="516" w:type="pct"/>
            <w:vAlign w:val="center"/>
          </w:tcPr>
          <w:p w14:paraId="15C96D68"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.9158</w:t>
            </w:r>
          </w:p>
        </w:tc>
        <w:tc>
          <w:tcPr>
            <w:tcW w:w="368" w:type="pct"/>
            <w:vAlign w:val="center"/>
          </w:tcPr>
          <w:p w14:paraId="6B76F8E2"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.8760</w:t>
            </w:r>
          </w:p>
        </w:tc>
      </w:tr>
      <w:bookmarkEnd w:id="14"/>
      <w:bookmarkEnd w:id="21"/>
    </w:tbl>
    <w:p w14:paraId="2B85D7AD" w14:textId="77777777" w:rsidR="00DC135F" w:rsidRDefault="00DC135F">
      <w:pPr>
        <w:jc w:val="left"/>
        <w:sectPr w:rsidR="00DC135F">
          <w:footerReference w:type="default" r:id="rId15"/>
          <w:type w:val="continuous"/>
          <w:pgSz w:w="12242" w:h="15842"/>
          <w:pgMar w:top="1440" w:right="1797" w:bottom="1440" w:left="1797" w:header="851" w:footer="992" w:gutter="0"/>
          <w:pgNumType w:start="1"/>
          <w:cols w:space="425"/>
          <w:docGrid w:type="linesAndChars" w:linePitch="326"/>
        </w:sectPr>
      </w:pPr>
    </w:p>
    <w:bookmarkEnd w:id="15"/>
    <w:bookmarkEnd w:id="16"/>
    <w:p w14:paraId="48AFD420" w14:textId="77777777" w:rsidR="00DC135F" w:rsidRDefault="00000000">
      <w:pPr>
        <w:jc w:val="left"/>
        <w:rPr>
          <w:rStyle w:val="Char"/>
          <w:rFonts w:eastAsia="宋体"/>
        </w:rPr>
      </w:pPr>
      <w:r>
        <w:rPr>
          <w:rStyle w:val="Char"/>
          <w:rFonts w:eastAsia="宋体"/>
        </w:rPr>
        <w:br w:type="page"/>
      </w:r>
    </w:p>
    <w:p w14:paraId="1C69A605" w14:textId="77777777" w:rsidR="00DC135F" w:rsidRDefault="00000000">
      <w:pPr>
        <w:jc w:val="left"/>
        <w:rPr>
          <w:b/>
          <w:bCs/>
        </w:rPr>
      </w:pPr>
      <w:bookmarkStart w:id="22" w:name="_Toc179812129"/>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T</w:t>
      </w:r>
      <w:r>
        <w:rPr>
          <w:rStyle w:val="Char"/>
          <w:rFonts w:eastAsia="宋体" w:hint="eastAsia"/>
        </w:rPr>
        <w:t>able</w:t>
      </w:r>
      <w:r>
        <w:rPr>
          <w:rStyle w:val="Char"/>
          <w:rFonts w:eastAsia="宋体"/>
        </w:rPr>
        <w:t xml:space="preserve"> 2. Optimized Binning of continuous features.</w:t>
      </w:r>
      <w:bookmarkEnd w:id="22"/>
    </w:p>
    <w:tbl>
      <w:tblPr>
        <w:tblStyle w:val="13"/>
        <w:tblW w:w="5004" w:type="pct"/>
        <w:tblInd w:w="-5" w:type="dxa"/>
        <w:tblLook w:val="04A0" w:firstRow="1" w:lastRow="0" w:firstColumn="1" w:lastColumn="0" w:noHBand="0" w:noVBand="1"/>
      </w:tblPr>
      <w:tblGrid>
        <w:gridCol w:w="1590"/>
        <w:gridCol w:w="1262"/>
        <w:gridCol w:w="1641"/>
        <w:gridCol w:w="1515"/>
        <w:gridCol w:w="1641"/>
        <w:gridCol w:w="996"/>
      </w:tblGrid>
      <w:tr w:rsidR="00DC135F" w14:paraId="1795BAB5" w14:textId="77777777">
        <w:trPr>
          <w:trHeight w:val="300"/>
        </w:trPr>
        <w:tc>
          <w:tcPr>
            <w:tcW w:w="920" w:type="pct"/>
            <w:shd w:val="clear" w:color="auto" w:fill="AEAAAA" w:themeFill="background2" w:themeFillShade="BF"/>
            <w:vAlign w:val="center"/>
          </w:tcPr>
          <w:p w14:paraId="1C12D1DB" w14:textId="77777777" w:rsidR="00DC135F" w:rsidRDefault="00DC135F">
            <w:pPr>
              <w:jc w:val="center"/>
              <w:rPr>
                <w:rFonts w:cs="Times New Roman"/>
                <w:b/>
                <w:bCs/>
                <w:kern w:val="0"/>
                <w:szCs w:val="24"/>
              </w:rPr>
            </w:pPr>
          </w:p>
        </w:tc>
        <w:tc>
          <w:tcPr>
            <w:tcW w:w="730" w:type="pct"/>
            <w:shd w:val="clear" w:color="auto" w:fill="AEAAAA" w:themeFill="background2" w:themeFillShade="BF"/>
            <w:vAlign w:val="center"/>
          </w:tcPr>
          <w:p w14:paraId="19096F57" w14:textId="77777777" w:rsidR="00DC135F" w:rsidRDefault="00000000">
            <w:pPr>
              <w:jc w:val="center"/>
              <w:rPr>
                <w:rFonts w:cs="Times New Roman"/>
                <w:b/>
                <w:bCs/>
                <w:kern w:val="0"/>
                <w:szCs w:val="24"/>
              </w:rPr>
            </w:pPr>
            <w:r>
              <w:rPr>
                <w:rFonts w:cs="Times New Roman"/>
                <w:b/>
                <w:bCs/>
                <w:kern w:val="0"/>
                <w:szCs w:val="24"/>
              </w:rPr>
              <w:t>Unit</w:t>
            </w:r>
          </w:p>
        </w:tc>
        <w:tc>
          <w:tcPr>
            <w:tcW w:w="949" w:type="pct"/>
            <w:shd w:val="clear" w:color="auto" w:fill="AEAAAA" w:themeFill="background2" w:themeFillShade="BF"/>
            <w:vAlign w:val="center"/>
          </w:tcPr>
          <w:p w14:paraId="1A01199A" w14:textId="77777777" w:rsidR="00DC135F" w:rsidRDefault="00000000">
            <w:pPr>
              <w:jc w:val="center"/>
              <w:rPr>
                <w:rFonts w:cs="Times New Roman"/>
                <w:b/>
                <w:bCs/>
                <w:kern w:val="0"/>
                <w:szCs w:val="24"/>
              </w:rPr>
            </w:pPr>
            <w:r>
              <w:rPr>
                <w:rFonts w:cs="Times New Roman"/>
                <w:b/>
                <w:bCs/>
                <w:kern w:val="0"/>
                <w:szCs w:val="24"/>
              </w:rPr>
              <w:t xml:space="preserve">Low </w:t>
            </w:r>
            <w:r>
              <w:rPr>
                <w:rFonts w:cs="Times New Roman" w:hint="eastAsia"/>
                <w:b/>
                <w:bCs/>
                <w:kern w:val="0"/>
                <w:szCs w:val="24"/>
              </w:rPr>
              <w:t>R</w:t>
            </w:r>
            <w:r>
              <w:rPr>
                <w:rFonts w:cs="Times New Roman"/>
                <w:b/>
                <w:bCs/>
                <w:kern w:val="0"/>
                <w:szCs w:val="24"/>
              </w:rPr>
              <w:t>ange</w:t>
            </w:r>
          </w:p>
        </w:tc>
        <w:tc>
          <w:tcPr>
            <w:tcW w:w="876" w:type="pct"/>
            <w:shd w:val="clear" w:color="auto" w:fill="AEAAAA" w:themeFill="background2" w:themeFillShade="BF"/>
            <w:vAlign w:val="center"/>
          </w:tcPr>
          <w:p w14:paraId="373FD6E1" w14:textId="77777777" w:rsidR="00DC135F" w:rsidRDefault="00000000">
            <w:pPr>
              <w:jc w:val="center"/>
              <w:rPr>
                <w:rFonts w:cs="Times New Roman"/>
                <w:b/>
                <w:bCs/>
                <w:kern w:val="0"/>
                <w:szCs w:val="24"/>
              </w:rPr>
            </w:pPr>
            <w:r>
              <w:rPr>
                <w:rFonts w:cs="Times New Roman"/>
                <w:b/>
                <w:bCs/>
                <w:kern w:val="0"/>
                <w:szCs w:val="24"/>
              </w:rPr>
              <w:t xml:space="preserve">Median </w:t>
            </w:r>
            <w:r>
              <w:rPr>
                <w:rFonts w:cs="Times New Roman" w:hint="eastAsia"/>
                <w:b/>
                <w:bCs/>
                <w:kern w:val="0"/>
                <w:szCs w:val="24"/>
              </w:rPr>
              <w:t>R</w:t>
            </w:r>
            <w:r>
              <w:rPr>
                <w:rFonts w:cs="Times New Roman"/>
                <w:b/>
                <w:bCs/>
                <w:kern w:val="0"/>
                <w:szCs w:val="24"/>
              </w:rPr>
              <w:t>ange</w:t>
            </w:r>
          </w:p>
        </w:tc>
        <w:tc>
          <w:tcPr>
            <w:tcW w:w="949" w:type="pct"/>
            <w:shd w:val="clear" w:color="auto" w:fill="AEAAAA" w:themeFill="background2" w:themeFillShade="BF"/>
            <w:vAlign w:val="center"/>
          </w:tcPr>
          <w:p w14:paraId="2723367A" w14:textId="77777777" w:rsidR="00DC135F" w:rsidRDefault="00000000">
            <w:pPr>
              <w:jc w:val="center"/>
              <w:rPr>
                <w:rFonts w:cs="Times New Roman"/>
                <w:b/>
                <w:bCs/>
                <w:kern w:val="0"/>
                <w:szCs w:val="24"/>
              </w:rPr>
            </w:pPr>
            <w:r>
              <w:rPr>
                <w:rFonts w:cs="Times New Roman"/>
                <w:b/>
                <w:bCs/>
                <w:kern w:val="0"/>
                <w:szCs w:val="24"/>
              </w:rPr>
              <w:t xml:space="preserve">High </w:t>
            </w:r>
            <w:r>
              <w:rPr>
                <w:rFonts w:cs="Times New Roman" w:hint="eastAsia"/>
                <w:b/>
                <w:bCs/>
                <w:kern w:val="0"/>
                <w:szCs w:val="24"/>
              </w:rPr>
              <w:t>R</w:t>
            </w:r>
            <w:r>
              <w:rPr>
                <w:rFonts w:cs="Times New Roman"/>
                <w:b/>
                <w:bCs/>
                <w:kern w:val="0"/>
                <w:szCs w:val="24"/>
              </w:rPr>
              <w:t>ange</w:t>
            </w:r>
          </w:p>
        </w:tc>
        <w:tc>
          <w:tcPr>
            <w:tcW w:w="577" w:type="pct"/>
            <w:shd w:val="clear" w:color="auto" w:fill="AEAAAA" w:themeFill="background2" w:themeFillShade="BF"/>
            <w:vAlign w:val="center"/>
          </w:tcPr>
          <w:p w14:paraId="0CEDBDC4" w14:textId="77777777" w:rsidR="00DC135F" w:rsidRDefault="00000000">
            <w:pPr>
              <w:jc w:val="center"/>
              <w:rPr>
                <w:rFonts w:cs="Times New Roman"/>
                <w:b/>
                <w:bCs/>
                <w:kern w:val="0"/>
                <w:szCs w:val="24"/>
              </w:rPr>
            </w:pPr>
            <w:r>
              <w:rPr>
                <w:rFonts w:cs="Times New Roman"/>
                <w:b/>
                <w:bCs/>
                <w:i/>
                <w:iCs/>
                <w:kern w:val="0"/>
                <w:sz w:val="22"/>
                <w:szCs w:val="20"/>
              </w:rPr>
              <w:t>P</w:t>
            </w:r>
            <w:r>
              <w:rPr>
                <w:rFonts w:cs="Times New Roman"/>
                <w:b/>
                <w:bCs/>
                <w:kern w:val="0"/>
                <w:sz w:val="22"/>
                <w:szCs w:val="20"/>
              </w:rPr>
              <w:t xml:space="preserve"> value</w:t>
            </w:r>
          </w:p>
        </w:tc>
      </w:tr>
      <w:tr w:rsidR="00DC135F" w14:paraId="3FE45076" w14:textId="77777777">
        <w:trPr>
          <w:trHeight w:val="300"/>
        </w:trPr>
        <w:tc>
          <w:tcPr>
            <w:tcW w:w="920" w:type="pct"/>
            <w:vAlign w:val="center"/>
          </w:tcPr>
          <w:p w14:paraId="66287590" w14:textId="77777777" w:rsidR="00DC135F" w:rsidRDefault="00000000">
            <w:pPr>
              <w:jc w:val="center"/>
              <w:rPr>
                <w:rFonts w:cs="Times New Roman"/>
                <w:b/>
                <w:bCs/>
                <w:kern w:val="0"/>
                <w:szCs w:val="24"/>
              </w:rPr>
            </w:pPr>
            <w:r>
              <w:rPr>
                <w:rFonts w:cs="Times New Roman" w:hint="eastAsia"/>
                <w:kern w:val="0"/>
                <w:szCs w:val="24"/>
              </w:rPr>
              <w:t>Age</w:t>
            </w:r>
          </w:p>
        </w:tc>
        <w:tc>
          <w:tcPr>
            <w:tcW w:w="730" w:type="pct"/>
            <w:vAlign w:val="center"/>
          </w:tcPr>
          <w:p w14:paraId="3932FDEA" w14:textId="77777777" w:rsidR="00DC135F" w:rsidRDefault="00000000">
            <w:pPr>
              <w:jc w:val="center"/>
              <w:rPr>
                <w:rFonts w:cs="Times New Roman"/>
                <w:b/>
                <w:bCs/>
                <w:kern w:val="0"/>
                <w:szCs w:val="24"/>
              </w:rPr>
            </w:pPr>
            <w:r>
              <w:rPr>
                <w:rFonts w:cs="Times New Roman" w:hint="eastAsia"/>
                <w:kern w:val="0"/>
                <w:szCs w:val="24"/>
              </w:rPr>
              <w:t>-</w:t>
            </w:r>
          </w:p>
        </w:tc>
        <w:tc>
          <w:tcPr>
            <w:tcW w:w="949" w:type="pct"/>
            <w:vAlign w:val="center"/>
          </w:tcPr>
          <w:p w14:paraId="7443C35C" w14:textId="77777777" w:rsidR="00DC135F" w:rsidRDefault="00000000">
            <w:pPr>
              <w:jc w:val="center"/>
              <w:rPr>
                <w:rFonts w:cs="Times New Roman"/>
                <w:b/>
                <w:bCs/>
                <w:kern w:val="0"/>
                <w:szCs w:val="24"/>
              </w:rPr>
            </w:pPr>
            <w:r>
              <w:rPr>
                <w:rFonts w:cs="Times New Roman" w:hint="eastAsia"/>
                <w:kern w:val="0"/>
                <w:szCs w:val="24"/>
              </w:rPr>
              <w:t>&lt;</w:t>
            </w:r>
            <w:r>
              <w:rPr>
                <w:rFonts w:cs="Times New Roman"/>
                <w:kern w:val="0"/>
                <w:szCs w:val="24"/>
              </w:rPr>
              <w:t xml:space="preserve">60 </w:t>
            </w:r>
          </w:p>
        </w:tc>
        <w:tc>
          <w:tcPr>
            <w:tcW w:w="876" w:type="pct"/>
            <w:vAlign w:val="center"/>
          </w:tcPr>
          <w:p w14:paraId="66AA99F4" w14:textId="77777777" w:rsidR="00DC135F" w:rsidRDefault="00000000">
            <w:pPr>
              <w:jc w:val="center"/>
              <w:rPr>
                <w:rFonts w:cs="Times New Roman"/>
                <w:b/>
                <w:bCs/>
                <w:kern w:val="0"/>
                <w:szCs w:val="24"/>
              </w:rPr>
            </w:pPr>
            <w:r>
              <w:rPr>
                <w:rFonts w:cs="Times New Roman" w:hint="eastAsia"/>
                <w:kern w:val="0"/>
                <w:szCs w:val="24"/>
              </w:rPr>
              <w:t>6</w:t>
            </w:r>
            <w:r>
              <w:rPr>
                <w:rFonts w:cs="Times New Roman"/>
                <w:kern w:val="0"/>
                <w:szCs w:val="24"/>
              </w:rPr>
              <w:t>0-70</w:t>
            </w:r>
            <w:r>
              <w:rPr>
                <w:rFonts w:cs="Times New Roman"/>
                <w:kern w:val="0"/>
                <w:szCs w:val="20"/>
              </w:rPr>
              <w:t xml:space="preserve"> </w:t>
            </w:r>
          </w:p>
        </w:tc>
        <w:tc>
          <w:tcPr>
            <w:tcW w:w="949" w:type="pct"/>
            <w:vAlign w:val="center"/>
          </w:tcPr>
          <w:p w14:paraId="39E11775" w14:textId="77777777" w:rsidR="00DC135F" w:rsidRDefault="00000000">
            <w:pPr>
              <w:jc w:val="center"/>
              <w:rPr>
                <w:rFonts w:cs="Times New Roman"/>
                <w:b/>
                <w:bCs/>
                <w:kern w:val="0"/>
                <w:szCs w:val="24"/>
              </w:rPr>
            </w:pPr>
            <w:r>
              <w:rPr>
                <w:rFonts w:cs="Times New Roman" w:hint="eastAsia"/>
                <w:kern w:val="0"/>
                <w:szCs w:val="24"/>
              </w:rPr>
              <w:t>&gt;</w:t>
            </w:r>
            <w:r>
              <w:rPr>
                <w:rFonts w:cs="Times New Roman"/>
                <w:kern w:val="0"/>
                <w:szCs w:val="24"/>
              </w:rPr>
              <w:t xml:space="preserve">70 </w:t>
            </w:r>
          </w:p>
        </w:tc>
        <w:tc>
          <w:tcPr>
            <w:tcW w:w="577" w:type="pct"/>
            <w:vAlign w:val="center"/>
          </w:tcPr>
          <w:p w14:paraId="0B4DB9FA" w14:textId="77777777" w:rsidR="00DC135F" w:rsidRDefault="00000000">
            <w:pPr>
              <w:jc w:val="center"/>
              <w:rPr>
                <w:rFonts w:cs="Times New Roman"/>
                <w:b/>
                <w:bCs/>
                <w:i/>
                <w:iCs/>
                <w:kern w:val="0"/>
                <w:sz w:val="22"/>
                <w:szCs w:val="20"/>
              </w:rPr>
            </w:pPr>
            <w:r>
              <w:rPr>
                <w:rFonts w:cs="Times New Roman"/>
                <w:kern w:val="0"/>
                <w:sz w:val="22"/>
                <w:szCs w:val="20"/>
              </w:rPr>
              <w:t>&lt;0.001</w:t>
            </w:r>
          </w:p>
        </w:tc>
      </w:tr>
      <w:tr w:rsidR="00DC135F" w14:paraId="65BC9531" w14:textId="77777777">
        <w:trPr>
          <w:trHeight w:val="300"/>
        </w:trPr>
        <w:tc>
          <w:tcPr>
            <w:tcW w:w="5000" w:type="pct"/>
            <w:gridSpan w:val="6"/>
            <w:shd w:val="clear" w:color="auto" w:fill="D0CECE" w:themeFill="background2" w:themeFillShade="E6"/>
          </w:tcPr>
          <w:p w14:paraId="34EF91E4" w14:textId="77777777" w:rsidR="00DC135F" w:rsidRDefault="00000000">
            <w:pPr>
              <w:jc w:val="center"/>
              <w:rPr>
                <w:rFonts w:cs="Times New Roman"/>
                <w:kern w:val="0"/>
                <w:szCs w:val="24"/>
              </w:rPr>
            </w:pPr>
            <w:r>
              <w:rPr>
                <w:rFonts w:cs="Times New Roman" w:hint="eastAsia"/>
                <w:kern w:val="0"/>
                <w:szCs w:val="24"/>
              </w:rPr>
              <w:t>A</w:t>
            </w:r>
            <w:r>
              <w:rPr>
                <w:rFonts w:cs="Times New Roman"/>
                <w:kern w:val="0"/>
                <w:szCs w:val="24"/>
              </w:rPr>
              <w:t xml:space="preserve">rterial </w:t>
            </w:r>
            <w:r>
              <w:rPr>
                <w:rFonts w:cs="Times New Roman" w:hint="eastAsia"/>
                <w:kern w:val="0"/>
                <w:szCs w:val="24"/>
              </w:rPr>
              <w:t>B</w:t>
            </w:r>
            <w:r>
              <w:rPr>
                <w:rFonts w:cs="Times New Roman"/>
                <w:kern w:val="0"/>
                <w:szCs w:val="24"/>
              </w:rPr>
              <w:t xml:space="preserve">lood </w:t>
            </w:r>
            <w:r>
              <w:rPr>
                <w:rFonts w:cs="Times New Roman" w:hint="eastAsia"/>
                <w:kern w:val="0"/>
                <w:szCs w:val="24"/>
              </w:rPr>
              <w:t>G</w:t>
            </w:r>
            <w:r>
              <w:rPr>
                <w:rFonts w:cs="Times New Roman"/>
                <w:kern w:val="0"/>
                <w:szCs w:val="24"/>
              </w:rPr>
              <w:t>as</w:t>
            </w:r>
          </w:p>
        </w:tc>
      </w:tr>
      <w:tr w:rsidR="00DC135F" w14:paraId="3A79D6A8" w14:textId="77777777">
        <w:trPr>
          <w:trHeight w:val="300"/>
        </w:trPr>
        <w:tc>
          <w:tcPr>
            <w:tcW w:w="920" w:type="pct"/>
            <w:vAlign w:val="center"/>
          </w:tcPr>
          <w:p w14:paraId="0EB46FF1" w14:textId="77777777" w:rsidR="00DC135F" w:rsidRDefault="00000000">
            <w:pPr>
              <w:jc w:val="center"/>
              <w:rPr>
                <w:rFonts w:cs="Times New Roman"/>
                <w:kern w:val="0"/>
                <w:szCs w:val="24"/>
              </w:rPr>
            </w:pPr>
            <w:r>
              <w:rPr>
                <w:rFonts w:cs="Times New Roman"/>
                <w:kern w:val="0"/>
                <w:szCs w:val="24"/>
              </w:rPr>
              <w:t>Anion Gap</w:t>
            </w:r>
          </w:p>
        </w:tc>
        <w:tc>
          <w:tcPr>
            <w:tcW w:w="730" w:type="pct"/>
            <w:vAlign w:val="center"/>
          </w:tcPr>
          <w:p w14:paraId="3B371CAF" w14:textId="77777777" w:rsidR="00DC135F" w:rsidRDefault="00000000">
            <w:pPr>
              <w:jc w:val="center"/>
              <w:rPr>
                <w:rFonts w:cs="Times New Roman"/>
                <w:kern w:val="0"/>
                <w:szCs w:val="24"/>
              </w:rPr>
            </w:pPr>
            <w:proofErr w:type="spellStart"/>
            <w:r>
              <w:rPr>
                <w:rFonts w:cs="Times New Roman"/>
                <w:kern w:val="0"/>
                <w:szCs w:val="24"/>
              </w:rPr>
              <w:t>m</w:t>
            </w:r>
            <w:r>
              <w:rPr>
                <w:rFonts w:cs="Times New Roman" w:hint="eastAsia"/>
                <w:kern w:val="0"/>
                <w:szCs w:val="24"/>
              </w:rPr>
              <w:t>Eq</w:t>
            </w:r>
            <w:proofErr w:type="spellEnd"/>
            <w:r>
              <w:rPr>
                <w:rFonts w:cs="Times New Roman"/>
                <w:kern w:val="0"/>
                <w:szCs w:val="24"/>
              </w:rPr>
              <w:t>/L</w:t>
            </w:r>
          </w:p>
        </w:tc>
        <w:tc>
          <w:tcPr>
            <w:tcW w:w="949" w:type="pct"/>
            <w:vAlign w:val="center"/>
          </w:tcPr>
          <w:p w14:paraId="4C543EE3"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 xml:space="preserve">8 </w:t>
            </w:r>
          </w:p>
        </w:tc>
        <w:tc>
          <w:tcPr>
            <w:tcW w:w="876" w:type="pct"/>
            <w:vAlign w:val="center"/>
          </w:tcPr>
          <w:p w14:paraId="56FD7815" w14:textId="77777777" w:rsidR="00DC135F" w:rsidRDefault="00000000">
            <w:pPr>
              <w:jc w:val="center"/>
              <w:rPr>
                <w:rFonts w:cs="Times New Roman"/>
                <w:kern w:val="0"/>
                <w:szCs w:val="24"/>
              </w:rPr>
            </w:pPr>
            <w:r>
              <w:rPr>
                <w:rFonts w:cs="Times New Roman"/>
                <w:kern w:val="0"/>
                <w:szCs w:val="24"/>
              </w:rPr>
              <w:t>8-16</w:t>
            </w:r>
          </w:p>
        </w:tc>
        <w:tc>
          <w:tcPr>
            <w:tcW w:w="949" w:type="pct"/>
            <w:vAlign w:val="center"/>
          </w:tcPr>
          <w:p w14:paraId="54F4B3DD"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 xml:space="preserve">16 </w:t>
            </w:r>
          </w:p>
        </w:tc>
        <w:tc>
          <w:tcPr>
            <w:tcW w:w="577" w:type="pct"/>
            <w:vAlign w:val="center"/>
          </w:tcPr>
          <w:p w14:paraId="4AA51740" w14:textId="77777777" w:rsidR="00DC135F" w:rsidRDefault="00000000">
            <w:pPr>
              <w:jc w:val="center"/>
              <w:rPr>
                <w:rFonts w:cs="Times New Roman"/>
                <w:kern w:val="0"/>
                <w:szCs w:val="24"/>
              </w:rPr>
            </w:pPr>
            <w:r>
              <w:rPr>
                <w:rFonts w:cs="Times New Roman"/>
                <w:kern w:val="0"/>
                <w:sz w:val="22"/>
                <w:szCs w:val="20"/>
              </w:rPr>
              <w:t>&lt;0.001</w:t>
            </w:r>
          </w:p>
        </w:tc>
      </w:tr>
      <w:tr w:rsidR="00DC135F" w14:paraId="5B4CF130" w14:textId="77777777">
        <w:trPr>
          <w:trHeight w:val="300"/>
        </w:trPr>
        <w:tc>
          <w:tcPr>
            <w:tcW w:w="920" w:type="pct"/>
            <w:vAlign w:val="center"/>
          </w:tcPr>
          <w:p w14:paraId="6F2CADCA" w14:textId="77777777" w:rsidR="00DC135F" w:rsidRDefault="00000000">
            <w:pPr>
              <w:jc w:val="center"/>
              <w:rPr>
                <w:rFonts w:cs="Times New Roman"/>
                <w:kern w:val="0"/>
                <w:szCs w:val="24"/>
              </w:rPr>
            </w:pPr>
            <w:r>
              <w:rPr>
                <w:rFonts w:cs="Times New Roman"/>
                <w:kern w:val="0"/>
                <w:szCs w:val="24"/>
              </w:rPr>
              <w:t>Bicarbonate</w:t>
            </w:r>
          </w:p>
        </w:tc>
        <w:tc>
          <w:tcPr>
            <w:tcW w:w="730" w:type="pct"/>
            <w:vAlign w:val="center"/>
          </w:tcPr>
          <w:p w14:paraId="20141885" w14:textId="77777777" w:rsidR="00DC135F" w:rsidRDefault="00000000">
            <w:pPr>
              <w:jc w:val="center"/>
              <w:rPr>
                <w:rFonts w:cs="Times New Roman"/>
                <w:kern w:val="0"/>
                <w:szCs w:val="24"/>
              </w:rPr>
            </w:pPr>
            <w:proofErr w:type="spellStart"/>
            <w:r>
              <w:rPr>
                <w:rFonts w:cs="Times New Roman"/>
                <w:kern w:val="0"/>
                <w:szCs w:val="24"/>
              </w:rPr>
              <w:t>m</w:t>
            </w:r>
            <w:r>
              <w:rPr>
                <w:rFonts w:cs="Times New Roman" w:hint="eastAsia"/>
                <w:kern w:val="0"/>
                <w:szCs w:val="24"/>
              </w:rPr>
              <w:t>Eq</w:t>
            </w:r>
            <w:proofErr w:type="spellEnd"/>
            <w:r>
              <w:rPr>
                <w:rFonts w:cs="Times New Roman"/>
                <w:kern w:val="0"/>
                <w:szCs w:val="24"/>
              </w:rPr>
              <w:t>/L</w:t>
            </w:r>
          </w:p>
        </w:tc>
        <w:tc>
          <w:tcPr>
            <w:tcW w:w="949" w:type="pct"/>
            <w:vAlign w:val="center"/>
          </w:tcPr>
          <w:p w14:paraId="3DFD5CCA"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 xml:space="preserve">21.4 </w:t>
            </w:r>
          </w:p>
        </w:tc>
        <w:tc>
          <w:tcPr>
            <w:tcW w:w="876" w:type="pct"/>
            <w:vAlign w:val="center"/>
          </w:tcPr>
          <w:p w14:paraId="3BDD8D3F" w14:textId="77777777" w:rsidR="00DC135F" w:rsidRDefault="00000000">
            <w:pPr>
              <w:jc w:val="center"/>
              <w:rPr>
                <w:rFonts w:cs="Times New Roman"/>
                <w:kern w:val="0"/>
                <w:szCs w:val="24"/>
              </w:rPr>
            </w:pPr>
            <w:r>
              <w:rPr>
                <w:rFonts w:cs="Times New Roman"/>
                <w:kern w:val="0"/>
                <w:szCs w:val="24"/>
              </w:rPr>
              <w:t>21.4</w:t>
            </w:r>
            <w:r>
              <w:rPr>
                <w:rFonts w:cs="Times New Roman" w:hint="eastAsia"/>
                <w:kern w:val="0"/>
                <w:szCs w:val="24"/>
              </w:rPr>
              <w:t>-</w:t>
            </w:r>
            <w:r>
              <w:rPr>
                <w:rFonts w:cs="Times New Roman"/>
                <w:kern w:val="0"/>
                <w:szCs w:val="24"/>
              </w:rPr>
              <w:t>27.3</w:t>
            </w:r>
          </w:p>
        </w:tc>
        <w:tc>
          <w:tcPr>
            <w:tcW w:w="949" w:type="pct"/>
            <w:vAlign w:val="center"/>
          </w:tcPr>
          <w:p w14:paraId="3D8077E3"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 xml:space="preserve">27.3 </w:t>
            </w:r>
          </w:p>
        </w:tc>
        <w:tc>
          <w:tcPr>
            <w:tcW w:w="577" w:type="pct"/>
            <w:vAlign w:val="center"/>
          </w:tcPr>
          <w:p w14:paraId="04841CAE" w14:textId="77777777" w:rsidR="00DC135F" w:rsidRDefault="00000000">
            <w:pPr>
              <w:jc w:val="center"/>
              <w:rPr>
                <w:rFonts w:cs="Times New Roman"/>
                <w:kern w:val="0"/>
                <w:szCs w:val="24"/>
              </w:rPr>
            </w:pPr>
            <w:r>
              <w:rPr>
                <w:rFonts w:cs="Times New Roman"/>
                <w:kern w:val="0"/>
                <w:sz w:val="22"/>
                <w:szCs w:val="20"/>
              </w:rPr>
              <w:t>&lt;0.001</w:t>
            </w:r>
          </w:p>
        </w:tc>
      </w:tr>
      <w:tr w:rsidR="00DC135F" w14:paraId="40EAE362" w14:textId="77777777">
        <w:trPr>
          <w:trHeight w:val="300"/>
        </w:trPr>
        <w:tc>
          <w:tcPr>
            <w:tcW w:w="920" w:type="pct"/>
            <w:vAlign w:val="center"/>
          </w:tcPr>
          <w:p w14:paraId="31CD9E32" w14:textId="77777777" w:rsidR="00DC135F" w:rsidRDefault="00000000">
            <w:pPr>
              <w:jc w:val="center"/>
              <w:rPr>
                <w:rFonts w:cs="Times New Roman"/>
                <w:kern w:val="0"/>
                <w:szCs w:val="24"/>
              </w:rPr>
            </w:pPr>
            <w:r>
              <w:rPr>
                <w:rFonts w:cs="Times New Roman"/>
                <w:kern w:val="0"/>
                <w:szCs w:val="24"/>
              </w:rPr>
              <w:t>Calcium</w:t>
            </w:r>
          </w:p>
        </w:tc>
        <w:tc>
          <w:tcPr>
            <w:tcW w:w="730" w:type="pct"/>
            <w:vAlign w:val="center"/>
          </w:tcPr>
          <w:p w14:paraId="383AC340" w14:textId="77777777" w:rsidR="00DC135F" w:rsidRDefault="00000000">
            <w:pPr>
              <w:jc w:val="center"/>
              <w:rPr>
                <w:rFonts w:cs="Times New Roman"/>
                <w:kern w:val="0"/>
                <w:szCs w:val="24"/>
              </w:rPr>
            </w:pPr>
            <w:r>
              <w:rPr>
                <w:rFonts w:cs="Times New Roman"/>
                <w:kern w:val="0"/>
                <w:szCs w:val="24"/>
              </w:rPr>
              <w:t>m</w:t>
            </w:r>
            <w:r>
              <w:rPr>
                <w:rFonts w:cs="Times New Roman" w:hint="eastAsia"/>
                <w:kern w:val="0"/>
                <w:szCs w:val="24"/>
              </w:rPr>
              <w:t>g</w:t>
            </w:r>
            <w:r>
              <w:rPr>
                <w:rFonts w:cs="Times New Roman"/>
                <w:kern w:val="0"/>
                <w:szCs w:val="24"/>
              </w:rPr>
              <w:t>/</w:t>
            </w:r>
            <w:r>
              <w:rPr>
                <w:rFonts w:cs="Times New Roman" w:hint="eastAsia"/>
                <w:kern w:val="0"/>
                <w:szCs w:val="24"/>
              </w:rPr>
              <w:t>d</w:t>
            </w:r>
            <w:r>
              <w:rPr>
                <w:rFonts w:cs="Times New Roman"/>
                <w:kern w:val="0"/>
                <w:szCs w:val="24"/>
              </w:rPr>
              <w:t>L</w:t>
            </w:r>
          </w:p>
        </w:tc>
        <w:tc>
          <w:tcPr>
            <w:tcW w:w="949" w:type="pct"/>
            <w:vAlign w:val="center"/>
          </w:tcPr>
          <w:p w14:paraId="416134FC"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 xml:space="preserve">8.5 </w:t>
            </w:r>
          </w:p>
        </w:tc>
        <w:tc>
          <w:tcPr>
            <w:tcW w:w="876" w:type="pct"/>
            <w:vAlign w:val="center"/>
          </w:tcPr>
          <w:p w14:paraId="493A6D01" w14:textId="77777777" w:rsidR="00DC135F" w:rsidRDefault="00000000">
            <w:pPr>
              <w:jc w:val="center"/>
              <w:rPr>
                <w:rFonts w:cs="Times New Roman"/>
                <w:kern w:val="0"/>
                <w:szCs w:val="24"/>
              </w:rPr>
            </w:pPr>
            <w:r>
              <w:rPr>
                <w:rFonts w:cs="Times New Roman"/>
                <w:kern w:val="0"/>
                <w:szCs w:val="24"/>
              </w:rPr>
              <w:t>8.5-10.5</w:t>
            </w:r>
          </w:p>
        </w:tc>
        <w:tc>
          <w:tcPr>
            <w:tcW w:w="949" w:type="pct"/>
            <w:vAlign w:val="center"/>
          </w:tcPr>
          <w:p w14:paraId="6174A7D0"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 xml:space="preserve">10.5 </w:t>
            </w:r>
          </w:p>
        </w:tc>
        <w:tc>
          <w:tcPr>
            <w:tcW w:w="577" w:type="pct"/>
            <w:vAlign w:val="center"/>
          </w:tcPr>
          <w:p w14:paraId="5356B858" w14:textId="77777777" w:rsidR="00DC135F" w:rsidRDefault="00000000">
            <w:pPr>
              <w:jc w:val="center"/>
              <w:rPr>
                <w:rFonts w:cs="Times New Roman"/>
                <w:kern w:val="0"/>
                <w:szCs w:val="24"/>
              </w:rPr>
            </w:pPr>
            <w:r>
              <w:rPr>
                <w:rFonts w:cs="Times New Roman"/>
                <w:kern w:val="0"/>
                <w:sz w:val="22"/>
                <w:szCs w:val="20"/>
              </w:rPr>
              <w:t>&lt;0.001</w:t>
            </w:r>
          </w:p>
        </w:tc>
      </w:tr>
      <w:tr w:rsidR="00DC135F" w14:paraId="5FACC3EB" w14:textId="77777777">
        <w:trPr>
          <w:trHeight w:val="300"/>
        </w:trPr>
        <w:tc>
          <w:tcPr>
            <w:tcW w:w="920" w:type="pct"/>
            <w:vAlign w:val="center"/>
          </w:tcPr>
          <w:p w14:paraId="0E21F129" w14:textId="77777777" w:rsidR="00DC135F" w:rsidRDefault="00000000">
            <w:pPr>
              <w:jc w:val="center"/>
              <w:rPr>
                <w:rFonts w:cs="Times New Roman"/>
                <w:kern w:val="0"/>
                <w:szCs w:val="24"/>
              </w:rPr>
            </w:pPr>
            <w:r>
              <w:rPr>
                <w:rFonts w:cs="Times New Roman"/>
                <w:kern w:val="0"/>
                <w:szCs w:val="24"/>
              </w:rPr>
              <w:t>Chloride</w:t>
            </w:r>
          </w:p>
        </w:tc>
        <w:tc>
          <w:tcPr>
            <w:tcW w:w="730" w:type="pct"/>
            <w:vAlign w:val="center"/>
          </w:tcPr>
          <w:p w14:paraId="472D5B1B" w14:textId="77777777" w:rsidR="00DC135F" w:rsidRDefault="00000000">
            <w:pPr>
              <w:jc w:val="center"/>
              <w:rPr>
                <w:rFonts w:cs="Times New Roman"/>
                <w:kern w:val="0"/>
                <w:szCs w:val="24"/>
              </w:rPr>
            </w:pPr>
            <w:proofErr w:type="spellStart"/>
            <w:r>
              <w:rPr>
                <w:rFonts w:cs="Times New Roman"/>
                <w:kern w:val="0"/>
                <w:szCs w:val="24"/>
              </w:rPr>
              <w:t>m</w:t>
            </w:r>
            <w:r>
              <w:rPr>
                <w:rFonts w:cs="Times New Roman" w:hint="eastAsia"/>
                <w:kern w:val="0"/>
                <w:szCs w:val="24"/>
              </w:rPr>
              <w:t>Eq</w:t>
            </w:r>
            <w:proofErr w:type="spellEnd"/>
            <w:r>
              <w:rPr>
                <w:rFonts w:cs="Times New Roman"/>
                <w:kern w:val="0"/>
                <w:szCs w:val="24"/>
              </w:rPr>
              <w:t>/L</w:t>
            </w:r>
          </w:p>
        </w:tc>
        <w:tc>
          <w:tcPr>
            <w:tcW w:w="949" w:type="pct"/>
            <w:vAlign w:val="center"/>
          </w:tcPr>
          <w:p w14:paraId="320CF0E7"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96</w:t>
            </w:r>
          </w:p>
        </w:tc>
        <w:tc>
          <w:tcPr>
            <w:tcW w:w="876" w:type="pct"/>
            <w:vAlign w:val="center"/>
          </w:tcPr>
          <w:p w14:paraId="35829C72" w14:textId="77777777" w:rsidR="00DC135F" w:rsidRDefault="00000000">
            <w:pPr>
              <w:jc w:val="center"/>
              <w:rPr>
                <w:rFonts w:cs="Times New Roman"/>
                <w:kern w:val="0"/>
                <w:szCs w:val="24"/>
              </w:rPr>
            </w:pPr>
            <w:r>
              <w:rPr>
                <w:rFonts w:cs="Times New Roman"/>
                <w:kern w:val="0"/>
                <w:szCs w:val="24"/>
              </w:rPr>
              <w:t>96-108</w:t>
            </w:r>
          </w:p>
        </w:tc>
        <w:tc>
          <w:tcPr>
            <w:tcW w:w="949" w:type="pct"/>
            <w:vAlign w:val="center"/>
          </w:tcPr>
          <w:p w14:paraId="6EB882AD"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108</w:t>
            </w:r>
          </w:p>
        </w:tc>
        <w:tc>
          <w:tcPr>
            <w:tcW w:w="577" w:type="pct"/>
            <w:vAlign w:val="center"/>
          </w:tcPr>
          <w:p w14:paraId="377A08B4" w14:textId="77777777" w:rsidR="00DC135F" w:rsidRDefault="00000000">
            <w:pPr>
              <w:jc w:val="center"/>
              <w:rPr>
                <w:rFonts w:cs="Times New Roman"/>
                <w:kern w:val="0"/>
                <w:szCs w:val="24"/>
              </w:rPr>
            </w:pPr>
            <w:r>
              <w:rPr>
                <w:rFonts w:cs="Times New Roman"/>
                <w:kern w:val="0"/>
                <w:sz w:val="22"/>
                <w:szCs w:val="20"/>
              </w:rPr>
              <w:t>&lt;0.001</w:t>
            </w:r>
          </w:p>
        </w:tc>
      </w:tr>
      <w:tr w:rsidR="00DC135F" w14:paraId="09014794" w14:textId="77777777">
        <w:trPr>
          <w:trHeight w:val="300"/>
        </w:trPr>
        <w:tc>
          <w:tcPr>
            <w:tcW w:w="920" w:type="pct"/>
            <w:vAlign w:val="center"/>
          </w:tcPr>
          <w:p w14:paraId="01E5091C" w14:textId="77777777" w:rsidR="00DC135F" w:rsidRDefault="00000000">
            <w:pPr>
              <w:widowControl/>
              <w:jc w:val="center"/>
              <w:rPr>
                <w:rFonts w:cs="Times New Roman"/>
                <w:kern w:val="0"/>
                <w:szCs w:val="24"/>
              </w:rPr>
            </w:pPr>
            <w:r>
              <w:rPr>
                <w:rFonts w:cs="Times New Roman"/>
                <w:kern w:val="0"/>
                <w:szCs w:val="24"/>
              </w:rPr>
              <w:t>Glucose</w:t>
            </w:r>
          </w:p>
        </w:tc>
        <w:tc>
          <w:tcPr>
            <w:tcW w:w="730" w:type="pct"/>
            <w:vAlign w:val="center"/>
          </w:tcPr>
          <w:p w14:paraId="4A9B1884" w14:textId="77777777" w:rsidR="00DC135F" w:rsidRDefault="00000000">
            <w:pPr>
              <w:jc w:val="center"/>
              <w:rPr>
                <w:rFonts w:cs="Times New Roman"/>
                <w:kern w:val="0"/>
                <w:szCs w:val="24"/>
              </w:rPr>
            </w:pPr>
            <w:r>
              <w:rPr>
                <w:rFonts w:cs="Times New Roman"/>
                <w:kern w:val="0"/>
                <w:szCs w:val="24"/>
              </w:rPr>
              <w:t>mg/d</w:t>
            </w:r>
            <w:r>
              <w:rPr>
                <w:rFonts w:cs="Times New Roman" w:hint="eastAsia"/>
                <w:kern w:val="0"/>
                <w:szCs w:val="24"/>
              </w:rPr>
              <w:t>L</w:t>
            </w:r>
          </w:p>
        </w:tc>
        <w:tc>
          <w:tcPr>
            <w:tcW w:w="949" w:type="pct"/>
            <w:vAlign w:val="center"/>
          </w:tcPr>
          <w:p w14:paraId="3B085347"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 xml:space="preserve">70 </w:t>
            </w:r>
          </w:p>
        </w:tc>
        <w:tc>
          <w:tcPr>
            <w:tcW w:w="876" w:type="pct"/>
            <w:vAlign w:val="center"/>
          </w:tcPr>
          <w:p w14:paraId="496F94AC" w14:textId="77777777" w:rsidR="00DC135F" w:rsidRDefault="00000000">
            <w:pPr>
              <w:jc w:val="center"/>
              <w:rPr>
                <w:rFonts w:cs="Times New Roman"/>
                <w:kern w:val="0"/>
                <w:szCs w:val="24"/>
              </w:rPr>
            </w:pPr>
            <w:r>
              <w:rPr>
                <w:rFonts w:cs="Times New Roman"/>
                <w:kern w:val="0"/>
                <w:szCs w:val="24"/>
              </w:rPr>
              <w:t>70-100</w:t>
            </w:r>
          </w:p>
        </w:tc>
        <w:tc>
          <w:tcPr>
            <w:tcW w:w="949" w:type="pct"/>
            <w:vAlign w:val="center"/>
          </w:tcPr>
          <w:p w14:paraId="58A76812" w14:textId="77777777" w:rsidR="00DC135F" w:rsidRDefault="00000000">
            <w:pPr>
              <w:jc w:val="center"/>
              <w:rPr>
                <w:rFonts w:cs="Times New Roman"/>
                <w:kern w:val="0"/>
                <w:szCs w:val="24"/>
              </w:rPr>
            </w:pPr>
            <w:r>
              <w:rPr>
                <w:rFonts w:cs="Times New Roman"/>
                <w:kern w:val="0"/>
                <w:szCs w:val="24"/>
              </w:rPr>
              <w:t xml:space="preserve">&gt;100 </w:t>
            </w:r>
          </w:p>
        </w:tc>
        <w:tc>
          <w:tcPr>
            <w:tcW w:w="577" w:type="pct"/>
            <w:vAlign w:val="center"/>
          </w:tcPr>
          <w:p w14:paraId="29504F5C" w14:textId="77777777" w:rsidR="00DC135F" w:rsidRDefault="00000000">
            <w:pPr>
              <w:jc w:val="center"/>
              <w:rPr>
                <w:rFonts w:cs="Times New Roman"/>
                <w:kern w:val="0"/>
                <w:szCs w:val="24"/>
              </w:rPr>
            </w:pPr>
            <w:r>
              <w:rPr>
                <w:rFonts w:cs="Times New Roman"/>
                <w:kern w:val="0"/>
                <w:sz w:val="22"/>
                <w:szCs w:val="20"/>
              </w:rPr>
              <w:t>&lt;0.001</w:t>
            </w:r>
          </w:p>
        </w:tc>
      </w:tr>
      <w:tr w:rsidR="00DC135F" w14:paraId="652A88F9" w14:textId="77777777">
        <w:trPr>
          <w:trHeight w:val="300"/>
        </w:trPr>
        <w:tc>
          <w:tcPr>
            <w:tcW w:w="920" w:type="pct"/>
            <w:vAlign w:val="center"/>
          </w:tcPr>
          <w:p w14:paraId="1123B35D" w14:textId="77777777" w:rsidR="00DC135F" w:rsidRDefault="00000000">
            <w:pPr>
              <w:jc w:val="center"/>
              <w:rPr>
                <w:rFonts w:cs="Times New Roman"/>
                <w:kern w:val="0"/>
                <w:szCs w:val="24"/>
              </w:rPr>
            </w:pPr>
            <w:r>
              <w:rPr>
                <w:rFonts w:cs="Times New Roman"/>
                <w:kern w:val="0"/>
                <w:szCs w:val="24"/>
              </w:rPr>
              <w:t>Potassium</w:t>
            </w:r>
          </w:p>
        </w:tc>
        <w:tc>
          <w:tcPr>
            <w:tcW w:w="730" w:type="pct"/>
            <w:vAlign w:val="center"/>
          </w:tcPr>
          <w:p w14:paraId="21A4ABE9" w14:textId="77777777" w:rsidR="00DC135F" w:rsidRDefault="00000000">
            <w:pPr>
              <w:jc w:val="center"/>
              <w:rPr>
                <w:rFonts w:cs="Times New Roman"/>
                <w:kern w:val="0"/>
                <w:szCs w:val="24"/>
              </w:rPr>
            </w:pPr>
            <w:proofErr w:type="spellStart"/>
            <w:r>
              <w:rPr>
                <w:rFonts w:cs="Times New Roman"/>
                <w:kern w:val="0"/>
                <w:szCs w:val="24"/>
              </w:rPr>
              <w:t>mEq</w:t>
            </w:r>
            <w:proofErr w:type="spellEnd"/>
            <w:r>
              <w:rPr>
                <w:rFonts w:cs="Times New Roman"/>
                <w:kern w:val="0"/>
                <w:szCs w:val="24"/>
              </w:rPr>
              <w:t>/L</w:t>
            </w:r>
          </w:p>
        </w:tc>
        <w:tc>
          <w:tcPr>
            <w:tcW w:w="949" w:type="pct"/>
            <w:vAlign w:val="center"/>
          </w:tcPr>
          <w:p w14:paraId="4563DB2B"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3.5</w:t>
            </w:r>
          </w:p>
        </w:tc>
        <w:tc>
          <w:tcPr>
            <w:tcW w:w="876" w:type="pct"/>
            <w:vAlign w:val="center"/>
          </w:tcPr>
          <w:p w14:paraId="22DBCC13" w14:textId="77777777" w:rsidR="00DC135F" w:rsidRDefault="00000000">
            <w:pPr>
              <w:jc w:val="center"/>
              <w:rPr>
                <w:rFonts w:cs="Times New Roman"/>
                <w:kern w:val="0"/>
                <w:szCs w:val="24"/>
              </w:rPr>
            </w:pPr>
            <w:r>
              <w:rPr>
                <w:rFonts w:cs="Times New Roman"/>
                <w:kern w:val="0"/>
                <w:szCs w:val="24"/>
              </w:rPr>
              <w:t>3.5-5.5</w:t>
            </w:r>
          </w:p>
        </w:tc>
        <w:tc>
          <w:tcPr>
            <w:tcW w:w="949" w:type="pct"/>
            <w:vAlign w:val="center"/>
          </w:tcPr>
          <w:p w14:paraId="6530CB5E"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5.5</w:t>
            </w:r>
          </w:p>
        </w:tc>
        <w:tc>
          <w:tcPr>
            <w:tcW w:w="577" w:type="pct"/>
            <w:vAlign w:val="center"/>
          </w:tcPr>
          <w:p w14:paraId="1BF6C684" w14:textId="77777777" w:rsidR="00DC135F" w:rsidRDefault="00000000">
            <w:pPr>
              <w:jc w:val="center"/>
              <w:rPr>
                <w:rFonts w:cs="Times New Roman"/>
                <w:kern w:val="0"/>
                <w:szCs w:val="24"/>
              </w:rPr>
            </w:pPr>
            <w:r>
              <w:rPr>
                <w:rFonts w:cs="Times New Roman"/>
                <w:kern w:val="0"/>
                <w:sz w:val="22"/>
                <w:szCs w:val="20"/>
              </w:rPr>
              <w:t>&lt;0.001</w:t>
            </w:r>
          </w:p>
        </w:tc>
      </w:tr>
      <w:tr w:rsidR="00DC135F" w14:paraId="02BB260F" w14:textId="77777777">
        <w:trPr>
          <w:trHeight w:val="300"/>
        </w:trPr>
        <w:tc>
          <w:tcPr>
            <w:tcW w:w="920" w:type="pct"/>
            <w:vAlign w:val="center"/>
          </w:tcPr>
          <w:p w14:paraId="2BD59C30" w14:textId="77777777" w:rsidR="00DC135F" w:rsidRDefault="00000000">
            <w:pPr>
              <w:widowControl/>
              <w:jc w:val="center"/>
              <w:rPr>
                <w:rFonts w:cs="Times New Roman"/>
                <w:kern w:val="0"/>
                <w:szCs w:val="24"/>
              </w:rPr>
            </w:pPr>
            <w:r>
              <w:rPr>
                <w:rFonts w:cs="Times New Roman"/>
                <w:kern w:val="0"/>
                <w:szCs w:val="24"/>
              </w:rPr>
              <w:t>Sodium</w:t>
            </w:r>
          </w:p>
        </w:tc>
        <w:tc>
          <w:tcPr>
            <w:tcW w:w="730" w:type="pct"/>
            <w:vAlign w:val="center"/>
          </w:tcPr>
          <w:p w14:paraId="3CD5AE36" w14:textId="77777777" w:rsidR="00DC135F" w:rsidRDefault="00000000">
            <w:pPr>
              <w:jc w:val="center"/>
              <w:rPr>
                <w:rFonts w:cs="Times New Roman"/>
                <w:kern w:val="0"/>
                <w:szCs w:val="24"/>
              </w:rPr>
            </w:pPr>
            <w:proofErr w:type="spellStart"/>
            <w:r>
              <w:rPr>
                <w:rFonts w:cs="Times New Roman"/>
                <w:kern w:val="0"/>
                <w:szCs w:val="24"/>
              </w:rPr>
              <w:t>mEq</w:t>
            </w:r>
            <w:proofErr w:type="spellEnd"/>
            <w:r>
              <w:rPr>
                <w:rFonts w:cs="Times New Roman"/>
                <w:kern w:val="0"/>
                <w:szCs w:val="24"/>
              </w:rPr>
              <w:t>/L</w:t>
            </w:r>
          </w:p>
        </w:tc>
        <w:tc>
          <w:tcPr>
            <w:tcW w:w="949" w:type="pct"/>
            <w:vAlign w:val="center"/>
          </w:tcPr>
          <w:p w14:paraId="6C89201C"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135</w:t>
            </w:r>
          </w:p>
        </w:tc>
        <w:tc>
          <w:tcPr>
            <w:tcW w:w="876" w:type="pct"/>
            <w:vAlign w:val="center"/>
          </w:tcPr>
          <w:p w14:paraId="63A1D1D9" w14:textId="77777777" w:rsidR="00DC135F" w:rsidRDefault="00000000">
            <w:pPr>
              <w:jc w:val="center"/>
              <w:rPr>
                <w:rFonts w:cs="Times New Roman"/>
                <w:kern w:val="0"/>
                <w:szCs w:val="24"/>
              </w:rPr>
            </w:pPr>
            <w:r>
              <w:rPr>
                <w:rFonts w:cs="Times New Roman"/>
                <w:kern w:val="0"/>
                <w:szCs w:val="24"/>
              </w:rPr>
              <w:t>135-145</w:t>
            </w:r>
          </w:p>
        </w:tc>
        <w:tc>
          <w:tcPr>
            <w:tcW w:w="949" w:type="pct"/>
            <w:vAlign w:val="center"/>
          </w:tcPr>
          <w:p w14:paraId="51FC5F74"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145</w:t>
            </w:r>
          </w:p>
        </w:tc>
        <w:tc>
          <w:tcPr>
            <w:tcW w:w="577" w:type="pct"/>
            <w:vAlign w:val="center"/>
          </w:tcPr>
          <w:p w14:paraId="59E6B503" w14:textId="77777777" w:rsidR="00DC135F" w:rsidRDefault="00000000">
            <w:pPr>
              <w:jc w:val="center"/>
              <w:rPr>
                <w:rFonts w:cs="Times New Roman"/>
                <w:kern w:val="0"/>
                <w:szCs w:val="24"/>
              </w:rPr>
            </w:pPr>
            <w:r>
              <w:rPr>
                <w:rFonts w:cs="Times New Roman"/>
                <w:kern w:val="0"/>
                <w:sz w:val="22"/>
                <w:szCs w:val="20"/>
              </w:rPr>
              <w:t>&lt;0.001</w:t>
            </w:r>
          </w:p>
        </w:tc>
      </w:tr>
      <w:tr w:rsidR="00DC135F" w14:paraId="3E316B65" w14:textId="77777777">
        <w:trPr>
          <w:trHeight w:val="300"/>
        </w:trPr>
        <w:tc>
          <w:tcPr>
            <w:tcW w:w="920" w:type="pct"/>
            <w:vAlign w:val="center"/>
          </w:tcPr>
          <w:p w14:paraId="60AFCB7D" w14:textId="77777777" w:rsidR="00DC135F" w:rsidRDefault="00000000">
            <w:pPr>
              <w:widowControl/>
              <w:jc w:val="center"/>
              <w:rPr>
                <w:rFonts w:cs="Times New Roman"/>
                <w:kern w:val="0"/>
                <w:szCs w:val="24"/>
              </w:rPr>
            </w:pPr>
            <w:r>
              <w:rPr>
                <w:rFonts w:cs="Times New Roman"/>
                <w:kern w:val="0"/>
                <w:szCs w:val="24"/>
              </w:rPr>
              <w:t>Hematocrit</w:t>
            </w:r>
          </w:p>
        </w:tc>
        <w:tc>
          <w:tcPr>
            <w:tcW w:w="730" w:type="pct"/>
            <w:vAlign w:val="center"/>
          </w:tcPr>
          <w:p w14:paraId="531E6389" w14:textId="77777777" w:rsidR="00DC135F" w:rsidRDefault="00000000">
            <w:pPr>
              <w:jc w:val="center"/>
              <w:rPr>
                <w:rFonts w:cs="Times New Roman"/>
                <w:kern w:val="0"/>
                <w:szCs w:val="24"/>
              </w:rPr>
            </w:pPr>
            <w:r>
              <w:rPr>
                <w:rFonts w:cs="Times New Roman"/>
                <w:kern w:val="0"/>
                <w:szCs w:val="24"/>
              </w:rPr>
              <w:t>%</w:t>
            </w:r>
          </w:p>
        </w:tc>
        <w:tc>
          <w:tcPr>
            <w:tcW w:w="949" w:type="pct"/>
            <w:vAlign w:val="center"/>
          </w:tcPr>
          <w:p w14:paraId="4FDD698B"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37</w:t>
            </w:r>
          </w:p>
        </w:tc>
        <w:tc>
          <w:tcPr>
            <w:tcW w:w="876" w:type="pct"/>
            <w:vAlign w:val="center"/>
          </w:tcPr>
          <w:p w14:paraId="7C26CD1D" w14:textId="77777777" w:rsidR="00DC135F" w:rsidRDefault="00000000">
            <w:pPr>
              <w:jc w:val="center"/>
              <w:rPr>
                <w:rFonts w:cs="Times New Roman"/>
                <w:kern w:val="0"/>
                <w:szCs w:val="24"/>
              </w:rPr>
            </w:pPr>
            <w:r>
              <w:rPr>
                <w:rFonts w:cs="Times New Roman"/>
                <w:kern w:val="0"/>
                <w:szCs w:val="24"/>
              </w:rPr>
              <w:t>37-54</w:t>
            </w:r>
          </w:p>
        </w:tc>
        <w:tc>
          <w:tcPr>
            <w:tcW w:w="949" w:type="pct"/>
            <w:vAlign w:val="center"/>
          </w:tcPr>
          <w:p w14:paraId="7797C6A5"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54</w:t>
            </w:r>
          </w:p>
        </w:tc>
        <w:tc>
          <w:tcPr>
            <w:tcW w:w="577" w:type="pct"/>
            <w:vAlign w:val="center"/>
          </w:tcPr>
          <w:p w14:paraId="14ACA48D" w14:textId="77777777" w:rsidR="00DC135F" w:rsidRDefault="00000000">
            <w:pPr>
              <w:jc w:val="center"/>
              <w:rPr>
                <w:rFonts w:cs="Times New Roman"/>
                <w:kern w:val="0"/>
                <w:szCs w:val="24"/>
              </w:rPr>
            </w:pPr>
            <w:r>
              <w:rPr>
                <w:rFonts w:cs="Times New Roman"/>
                <w:kern w:val="0"/>
                <w:sz w:val="22"/>
                <w:szCs w:val="20"/>
              </w:rPr>
              <w:t>&lt;0.001</w:t>
            </w:r>
          </w:p>
        </w:tc>
      </w:tr>
      <w:tr w:rsidR="00DC135F" w14:paraId="46071210" w14:textId="77777777">
        <w:trPr>
          <w:trHeight w:val="300"/>
        </w:trPr>
        <w:tc>
          <w:tcPr>
            <w:tcW w:w="920" w:type="pct"/>
            <w:vAlign w:val="center"/>
          </w:tcPr>
          <w:p w14:paraId="08F1E80C" w14:textId="77777777" w:rsidR="00DC135F" w:rsidRDefault="00000000">
            <w:pPr>
              <w:widowControl/>
              <w:jc w:val="center"/>
              <w:rPr>
                <w:rFonts w:cs="Times New Roman"/>
                <w:kern w:val="0"/>
                <w:szCs w:val="24"/>
              </w:rPr>
            </w:pPr>
            <w:r>
              <w:rPr>
                <w:rFonts w:cs="Times New Roman"/>
                <w:kern w:val="0"/>
                <w:szCs w:val="24"/>
              </w:rPr>
              <w:t>Hemoglobin</w:t>
            </w:r>
          </w:p>
        </w:tc>
        <w:tc>
          <w:tcPr>
            <w:tcW w:w="730" w:type="pct"/>
            <w:vAlign w:val="center"/>
          </w:tcPr>
          <w:p w14:paraId="435FCC7B" w14:textId="77777777" w:rsidR="00DC135F" w:rsidRDefault="00000000">
            <w:pPr>
              <w:jc w:val="center"/>
              <w:rPr>
                <w:rFonts w:cs="Times New Roman"/>
                <w:kern w:val="0"/>
                <w:szCs w:val="24"/>
              </w:rPr>
            </w:pPr>
            <w:r>
              <w:rPr>
                <w:rFonts w:cs="Times New Roman"/>
                <w:kern w:val="0"/>
                <w:szCs w:val="24"/>
              </w:rPr>
              <w:t>g/</w:t>
            </w:r>
            <w:r>
              <w:rPr>
                <w:rFonts w:cs="Times New Roman" w:hint="eastAsia"/>
                <w:kern w:val="0"/>
                <w:szCs w:val="24"/>
              </w:rPr>
              <w:t>d</w:t>
            </w:r>
            <w:r>
              <w:rPr>
                <w:rFonts w:cs="Times New Roman"/>
                <w:kern w:val="0"/>
                <w:szCs w:val="24"/>
              </w:rPr>
              <w:t>L</w:t>
            </w:r>
          </w:p>
        </w:tc>
        <w:tc>
          <w:tcPr>
            <w:tcW w:w="949" w:type="pct"/>
            <w:vAlign w:val="center"/>
          </w:tcPr>
          <w:p w14:paraId="4D346665"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 xml:space="preserve">11 </w:t>
            </w:r>
          </w:p>
        </w:tc>
        <w:tc>
          <w:tcPr>
            <w:tcW w:w="876" w:type="pct"/>
            <w:vAlign w:val="center"/>
          </w:tcPr>
          <w:p w14:paraId="6E49171E" w14:textId="77777777" w:rsidR="00DC135F" w:rsidRDefault="00000000">
            <w:pPr>
              <w:jc w:val="center"/>
              <w:rPr>
                <w:rFonts w:cs="Times New Roman"/>
                <w:kern w:val="0"/>
                <w:szCs w:val="24"/>
              </w:rPr>
            </w:pPr>
            <w:r>
              <w:rPr>
                <w:rFonts w:cs="Times New Roman"/>
                <w:kern w:val="0"/>
                <w:szCs w:val="24"/>
              </w:rPr>
              <w:t>11-16.5</w:t>
            </w:r>
          </w:p>
        </w:tc>
        <w:tc>
          <w:tcPr>
            <w:tcW w:w="949" w:type="pct"/>
            <w:vAlign w:val="center"/>
          </w:tcPr>
          <w:p w14:paraId="0508BF5B"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 xml:space="preserve">16.5 </w:t>
            </w:r>
          </w:p>
        </w:tc>
        <w:tc>
          <w:tcPr>
            <w:tcW w:w="577" w:type="pct"/>
            <w:vAlign w:val="center"/>
          </w:tcPr>
          <w:p w14:paraId="3BA1B770" w14:textId="77777777" w:rsidR="00DC135F" w:rsidRDefault="00000000">
            <w:pPr>
              <w:jc w:val="center"/>
              <w:rPr>
                <w:rFonts w:cs="Times New Roman"/>
                <w:kern w:val="0"/>
                <w:szCs w:val="24"/>
              </w:rPr>
            </w:pPr>
            <w:r>
              <w:rPr>
                <w:rFonts w:cs="Times New Roman"/>
                <w:kern w:val="0"/>
                <w:sz w:val="22"/>
                <w:szCs w:val="20"/>
              </w:rPr>
              <w:t>&lt;0.001</w:t>
            </w:r>
          </w:p>
        </w:tc>
      </w:tr>
      <w:tr w:rsidR="00DC135F" w14:paraId="2D50BD2E" w14:textId="77777777">
        <w:trPr>
          <w:trHeight w:val="300"/>
        </w:trPr>
        <w:tc>
          <w:tcPr>
            <w:tcW w:w="920" w:type="pct"/>
            <w:vAlign w:val="center"/>
          </w:tcPr>
          <w:p w14:paraId="184CC981" w14:textId="77777777" w:rsidR="00DC135F" w:rsidRDefault="00000000">
            <w:pPr>
              <w:widowControl/>
              <w:jc w:val="center"/>
              <w:rPr>
                <w:rFonts w:cs="Times New Roman"/>
                <w:kern w:val="0"/>
                <w:szCs w:val="24"/>
              </w:rPr>
            </w:pPr>
            <w:r>
              <w:rPr>
                <w:rFonts w:cs="Times New Roman"/>
                <w:kern w:val="0"/>
                <w:szCs w:val="24"/>
              </w:rPr>
              <w:t>Lactate</w:t>
            </w:r>
          </w:p>
        </w:tc>
        <w:tc>
          <w:tcPr>
            <w:tcW w:w="730" w:type="pct"/>
            <w:vAlign w:val="center"/>
          </w:tcPr>
          <w:p w14:paraId="54DB1D99" w14:textId="77777777" w:rsidR="00DC135F" w:rsidRDefault="00000000">
            <w:pPr>
              <w:widowControl/>
              <w:jc w:val="center"/>
              <w:rPr>
                <w:rFonts w:cs="Times New Roman"/>
                <w:kern w:val="0"/>
                <w:szCs w:val="24"/>
              </w:rPr>
            </w:pPr>
            <w:r>
              <w:rPr>
                <w:rFonts w:cs="Times New Roman"/>
                <w:kern w:val="0"/>
                <w:szCs w:val="24"/>
              </w:rPr>
              <w:t>mmol/L</w:t>
            </w:r>
          </w:p>
        </w:tc>
        <w:tc>
          <w:tcPr>
            <w:tcW w:w="949" w:type="pct"/>
            <w:vAlign w:val="center"/>
          </w:tcPr>
          <w:p w14:paraId="750B5836" w14:textId="77777777" w:rsidR="00DC135F" w:rsidRDefault="00000000">
            <w:pPr>
              <w:widowControl/>
              <w:jc w:val="center"/>
              <w:rPr>
                <w:rFonts w:cs="Times New Roman"/>
                <w:kern w:val="0"/>
                <w:szCs w:val="24"/>
              </w:rPr>
            </w:pPr>
            <w:r>
              <w:rPr>
                <w:rFonts w:cs="Times New Roman" w:hint="eastAsia"/>
                <w:kern w:val="0"/>
                <w:szCs w:val="24"/>
              </w:rPr>
              <w:t>&lt;</w:t>
            </w:r>
            <w:r>
              <w:rPr>
                <w:rFonts w:cs="Times New Roman"/>
                <w:kern w:val="0"/>
                <w:szCs w:val="24"/>
              </w:rPr>
              <w:t>0.5</w:t>
            </w:r>
          </w:p>
        </w:tc>
        <w:tc>
          <w:tcPr>
            <w:tcW w:w="876" w:type="pct"/>
            <w:vAlign w:val="center"/>
          </w:tcPr>
          <w:p w14:paraId="4F440375" w14:textId="77777777" w:rsidR="00DC135F" w:rsidRDefault="00000000">
            <w:pPr>
              <w:widowControl/>
              <w:jc w:val="center"/>
              <w:rPr>
                <w:rFonts w:cs="Times New Roman"/>
                <w:kern w:val="0"/>
                <w:szCs w:val="24"/>
              </w:rPr>
            </w:pPr>
            <w:r>
              <w:rPr>
                <w:rFonts w:cs="Times New Roman"/>
                <w:kern w:val="0"/>
                <w:szCs w:val="24"/>
              </w:rPr>
              <w:t>0.5-1.7</w:t>
            </w:r>
          </w:p>
        </w:tc>
        <w:tc>
          <w:tcPr>
            <w:tcW w:w="949" w:type="pct"/>
            <w:vAlign w:val="center"/>
          </w:tcPr>
          <w:p w14:paraId="7F457272" w14:textId="77777777" w:rsidR="00DC135F" w:rsidRDefault="00000000">
            <w:pPr>
              <w:widowControl/>
              <w:jc w:val="center"/>
              <w:rPr>
                <w:rFonts w:cs="Times New Roman"/>
                <w:kern w:val="0"/>
                <w:szCs w:val="24"/>
              </w:rPr>
            </w:pPr>
            <w:r>
              <w:rPr>
                <w:rFonts w:cs="Times New Roman" w:hint="eastAsia"/>
                <w:kern w:val="0"/>
                <w:szCs w:val="24"/>
              </w:rPr>
              <w:t>&gt;</w:t>
            </w:r>
            <w:r>
              <w:rPr>
                <w:rFonts w:cs="Times New Roman"/>
                <w:kern w:val="0"/>
                <w:szCs w:val="24"/>
              </w:rPr>
              <w:t xml:space="preserve">1.7 </w:t>
            </w:r>
          </w:p>
        </w:tc>
        <w:tc>
          <w:tcPr>
            <w:tcW w:w="577" w:type="pct"/>
            <w:vAlign w:val="center"/>
          </w:tcPr>
          <w:p w14:paraId="2644828A" w14:textId="77777777" w:rsidR="00DC135F" w:rsidRDefault="00000000">
            <w:pPr>
              <w:widowControl/>
              <w:jc w:val="center"/>
              <w:rPr>
                <w:rFonts w:cs="Times New Roman"/>
                <w:kern w:val="0"/>
                <w:szCs w:val="24"/>
              </w:rPr>
            </w:pPr>
            <w:r>
              <w:rPr>
                <w:rFonts w:cs="Times New Roman"/>
                <w:kern w:val="0"/>
                <w:sz w:val="22"/>
                <w:szCs w:val="20"/>
              </w:rPr>
              <w:t>&lt;0.001</w:t>
            </w:r>
          </w:p>
        </w:tc>
      </w:tr>
      <w:tr w:rsidR="00DC135F" w14:paraId="1700B2C1" w14:textId="77777777">
        <w:trPr>
          <w:trHeight w:val="300"/>
        </w:trPr>
        <w:tc>
          <w:tcPr>
            <w:tcW w:w="920" w:type="pct"/>
            <w:vAlign w:val="center"/>
          </w:tcPr>
          <w:p w14:paraId="0D764769" w14:textId="77777777" w:rsidR="00DC135F" w:rsidRDefault="00000000">
            <w:pPr>
              <w:widowControl/>
              <w:jc w:val="center"/>
              <w:rPr>
                <w:rFonts w:cs="Times New Roman"/>
                <w:kern w:val="0"/>
                <w:szCs w:val="24"/>
              </w:rPr>
            </w:pPr>
            <w:r>
              <w:rPr>
                <w:rFonts w:cs="Times New Roman"/>
                <w:kern w:val="0"/>
                <w:szCs w:val="24"/>
              </w:rPr>
              <w:t>pH</w:t>
            </w:r>
          </w:p>
        </w:tc>
        <w:tc>
          <w:tcPr>
            <w:tcW w:w="730" w:type="pct"/>
            <w:vAlign w:val="center"/>
          </w:tcPr>
          <w:p w14:paraId="0D9E3561" w14:textId="77777777" w:rsidR="00DC135F" w:rsidRDefault="00000000">
            <w:pPr>
              <w:widowControl/>
              <w:jc w:val="center"/>
              <w:rPr>
                <w:rFonts w:cs="Times New Roman"/>
                <w:kern w:val="0"/>
                <w:szCs w:val="24"/>
              </w:rPr>
            </w:pPr>
            <w:r>
              <w:rPr>
                <w:rFonts w:cs="Times New Roman" w:hint="eastAsia"/>
                <w:kern w:val="0"/>
                <w:szCs w:val="24"/>
              </w:rPr>
              <w:t>-</w:t>
            </w:r>
          </w:p>
        </w:tc>
        <w:tc>
          <w:tcPr>
            <w:tcW w:w="949" w:type="pct"/>
            <w:vAlign w:val="center"/>
          </w:tcPr>
          <w:p w14:paraId="0972807D" w14:textId="77777777" w:rsidR="00DC135F" w:rsidRDefault="00000000">
            <w:pPr>
              <w:widowControl/>
              <w:jc w:val="center"/>
              <w:rPr>
                <w:rFonts w:cs="Times New Roman"/>
                <w:kern w:val="0"/>
                <w:szCs w:val="24"/>
              </w:rPr>
            </w:pPr>
            <w:r>
              <w:rPr>
                <w:rFonts w:cs="Times New Roman" w:hint="eastAsia"/>
                <w:kern w:val="0"/>
                <w:szCs w:val="24"/>
              </w:rPr>
              <w:t>&lt;</w:t>
            </w:r>
            <w:r>
              <w:rPr>
                <w:rFonts w:cs="Times New Roman"/>
                <w:kern w:val="0"/>
                <w:szCs w:val="24"/>
              </w:rPr>
              <w:t>7.35</w:t>
            </w:r>
          </w:p>
        </w:tc>
        <w:tc>
          <w:tcPr>
            <w:tcW w:w="876" w:type="pct"/>
            <w:vAlign w:val="center"/>
          </w:tcPr>
          <w:p w14:paraId="08B8025F" w14:textId="77777777" w:rsidR="00DC135F" w:rsidRDefault="00000000">
            <w:pPr>
              <w:widowControl/>
              <w:jc w:val="center"/>
              <w:rPr>
                <w:rFonts w:cs="Times New Roman"/>
                <w:kern w:val="0"/>
                <w:szCs w:val="24"/>
              </w:rPr>
            </w:pPr>
            <w:r>
              <w:rPr>
                <w:rFonts w:cs="Times New Roman"/>
                <w:kern w:val="0"/>
                <w:szCs w:val="24"/>
              </w:rPr>
              <w:t>7.35-7.45</w:t>
            </w:r>
          </w:p>
        </w:tc>
        <w:tc>
          <w:tcPr>
            <w:tcW w:w="949" w:type="pct"/>
            <w:vAlign w:val="center"/>
          </w:tcPr>
          <w:p w14:paraId="163FAA84" w14:textId="77777777" w:rsidR="00DC135F" w:rsidRDefault="00000000">
            <w:pPr>
              <w:widowControl/>
              <w:jc w:val="center"/>
              <w:rPr>
                <w:rFonts w:cs="Times New Roman"/>
                <w:kern w:val="0"/>
                <w:szCs w:val="24"/>
              </w:rPr>
            </w:pPr>
            <w:r>
              <w:rPr>
                <w:rFonts w:cs="Times New Roman" w:hint="eastAsia"/>
                <w:kern w:val="0"/>
                <w:szCs w:val="24"/>
              </w:rPr>
              <w:t>&gt;</w:t>
            </w:r>
            <w:r>
              <w:rPr>
                <w:rFonts w:cs="Times New Roman"/>
                <w:kern w:val="0"/>
                <w:szCs w:val="24"/>
              </w:rPr>
              <w:t>7.45</w:t>
            </w:r>
          </w:p>
        </w:tc>
        <w:tc>
          <w:tcPr>
            <w:tcW w:w="577" w:type="pct"/>
            <w:vAlign w:val="center"/>
          </w:tcPr>
          <w:p w14:paraId="237D3FAE" w14:textId="77777777" w:rsidR="00DC135F" w:rsidRDefault="00000000">
            <w:pPr>
              <w:widowControl/>
              <w:jc w:val="center"/>
              <w:rPr>
                <w:rFonts w:cs="Times New Roman"/>
                <w:kern w:val="0"/>
                <w:szCs w:val="24"/>
              </w:rPr>
            </w:pPr>
            <w:r>
              <w:rPr>
                <w:rFonts w:cs="Times New Roman"/>
                <w:kern w:val="0"/>
                <w:sz w:val="22"/>
                <w:szCs w:val="20"/>
              </w:rPr>
              <w:t>&lt;0.001</w:t>
            </w:r>
          </w:p>
        </w:tc>
      </w:tr>
      <w:tr w:rsidR="00DC135F" w14:paraId="0C38C4D6" w14:textId="77777777">
        <w:trPr>
          <w:trHeight w:val="300"/>
        </w:trPr>
        <w:tc>
          <w:tcPr>
            <w:tcW w:w="5000" w:type="pct"/>
            <w:gridSpan w:val="6"/>
            <w:shd w:val="clear" w:color="auto" w:fill="D0CECE" w:themeFill="background2" w:themeFillShade="E6"/>
            <w:vAlign w:val="center"/>
          </w:tcPr>
          <w:p w14:paraId="10D666F7" w14:textId="77777777" w:rsidR="00DC135F" w:rsidRDefault="00000000">
            <w:pPr>
              <w:jc w:val="center"/>
              <w:rPr>
                <w:rFonts w:cs="Times New Roman"/>
                <w:kern w:val="0"/>
                <w:szCs w:val="24"/>
              </w:rPr>
            </w:pPr>
            <w:r>
              <w:rPr>
                <w:rFonts w:cs="Times New Roman"/>
                <w:kern w:val="0"/>
                <w:szCs w:val="20"/>
              </w:rPr>
              <w:t>Coagulation-inflammation</w:t>
            </w:r>
          </w:p>
        </w:tc>
      </w:tr>
      <w:tr w:rsidR="00DC135F" w14:paraId="7FA55522" w14:textId="77777777">
        <w:trPr>
          <w:trHeight w:val="300"/>
        </w:trPr>
        <w:tc>
          <w:tcPr>
            <w:tcW w:w="920" w:type="pct"/>
            <w:vAlign w:val="center"/>
          </w:tcPr>
          <w:p w14:paraId="78E3F492" w14:textId="77777777" w:rsidR="00DC135F" w:rsidRDefault="00000000">
            <w:pPr>
              <w:jc w:val="center"/>
              <w:rPr>
                <w:rFonts w:cs="Times New Roman"/>
                <w:kern w:val="0"/>
                <w:szCs w:val="24"/>
              </w:rPr>
            </w:pPr>
            <w:r>
              <w:rPr>
                <w:rFonts w:cs="Times New Roman"/>
                <w:kern w:val="0"/>
                <w:szCs w:val="24"/>
              </w:rPr>
              <w:t>INR</w:t>
            </w:r>
          </w:p>
        </w:tc>
        <w:tc>
          <w:tcPr>
            <w:tcW w:w="730" w:type="pct"/>
            <w:vAlign w:val="center"/>
          </w:tcPr>
          <w:p w14:paraId="5C2A7308" w14:textId="77777777" w:rsidR="00DC135F" w:rsidRDefault="00000000">
            <w:pPr>
              <w:jc w:val="center"/>
              <w:rPr>
                <w:rFonts w:cs="Times New Roman"/>
                <w:kern w:val="0"/>
                <w:szCs w:val="24"/>
              </w:rPr>
            </w:pPr>
            <w:r>
              <w:rPr>
                <w:rFonts w:cs="Times New Roman" w:hint="eastAsia"/>
                <w:kern w:val="0"/>
                <w:szCs w:val="24"/>
              </w:rPr>
              <w:t>-</w:t>
            </w:r>
          </w:p>
        </w:tc>
        <w:tc>
          <w:tcPr>
            <w:tcW w:w="949" w:type="pct"/>
            <w:vAlign w:val="center"/>
          </w:tcPr>
          <w:p w14:paraId="638BEC9F"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0.8</w:t>
            </w:r>
          </w:p>
        </w:tc>
        <w:tc>
          <w:tcPr>
            <w:tcW w:w="876" w:type="pct"/>
            <w:vAlign w:val="center"/>
          </w:tcPr>
          <w:p w14:paraId="0A016D20" w14:textId="77777777" w:rsidR="00DC135F" w:rsidRDefault="00000000">
            <w:pPr>
              <w:jc w:val="center"/>
              <w:rPr>
                <w:rFonts w:cs="Times New Roman"/>
                <w:kern w:val="0"/>
                <w:szCs w:val="24"/>
              </w:rPr>
            </w:pPr>
            <w:r>
              <w:rPr>
                <w:rFonts w:cs="Times New Roman"/>
                <w:kern w:val="0"/>
                <w:szCs w:val="24"/>
              </w:rPr>
              <w:t>0.8-1.2</w:t>
            </w:r>
          </w:p>
        </w:tc>
        <w:tc>
          <w:tcPr>
            <w:tcW w:w="949" w:type="pct"/>
            <w:vAlign w:val="center"/>
          </w:tcPr>
          <w:p w14:paraId="73C42489"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1.2</w:t>
            </w:r>
          </w:p>
        </w:tc>
        <w:tc>
          <w:tcPr>
            <w:tcW w:w="577" w:type="pct"/>
            <w:vAlign w:val="center"/>
          </w:tcPr>
          <w:p w14:paraId="46BA99A6" w14:textId="77777777" w:rsidR="00DC135F" w:rsidRDefault="00000000">
            <w:pPr>
              <w:jc w:val="center"/>
              <w:rPr>
                <w:rFonts w:cs="Times New Roman"/>
                <w:kern w:val="0"/>
                <w:szCs w:val="24"/>
              </w:rPr>
            </w:pPr>
            <w:r>
              <w:rPr>
                <w:rFonts w:cs="Times New Roman"/>
                <w:kern w:val="0"/>
                <w:sz w:val="22"/>
                <w:szCs w:val="20"/>
              </w:rPr>
              <w:t>&lt;0.001</w:t>
            </w:r>
          </w:p>
        </w:tc>
      </w:tr>
      <w:tr w:rsidR="00DC135F" w14:paraId="49650FFE" w14:textId="77777777">
        <w:trPr>
          <w:trHeight w:val="300"/>
        </w:trPr>
        <w:tc>
          <w:tcPr>
            <w:tcW w:w="920" w:type="pct"/>
            <w:vAlign w:val="center"/>
          </w:tcPr>
          <w:p w14:paraId="04C005C5" w14:textId="77777777" w:rsidR="00DC135F" w:rsidRDefault="00000000">
            <w:pPr>
              <w:jc w:val="center"/>
              <w:rPr>
                <w:rFonts w:cs="Times New Roman"/>
                <w:kern w:val="0"/>
                <w:szCs w:val="24"/>
              </w:rPr>
            </w:pPr>
            <w:r>
              <w:rPr>
                <w:rFonts w:cs="Times New Roman"/>
                <w:kern w:val="0"/>
                <w:szCs w:val="24"/>
              </w:rPr>
              <w:t>PT</w:t>
            </w:r>
          </w:p>
        </w:tc>
        <w:tc>
          <w:tcPr>
            <w:tcW w:w="730" w:type="pct"/>
            <w:vAlign w:val="center"/>
          </w:tcPr>
          <w:p w14:paraId="55AA1954" w14:textId="77777777" w:rsidR="00DC135F" w:rsidRDefault="00000000">
            <w:pPr>
              <w:jc w:val="center"/>
              <w:rPr>
                <w:rFonts w:cs="Times New Roman"/>
                <w:kern w:val="0"/>
                <w:szCs w:val="24"/>
              </w:rPr>
            </w:pPr>
            <w:r>
              <w:rPr>
                <w:rFonts w:cs="Times New Roman" w:hint="eastAsia"/>
                <w:kern w:val="0"/>
                <w:szCs w:val="24"/>
              </w:rPr>
              <w:t>sec</w:t>
            </w:r>
          </w:p>
        </w:tc>
        <w:tc>
          <w:tcPr>
            <w:tcW w:w="949" w:type="pct"/>
            <w:vAlign w:val="center"/>
          </w:tcPr>
          <w:p w14:paraId="799A7F48"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10</w:t>
            </w:r>
          </w:p>
        </w:tc>
        <w:tc>
          <w:tcPr>
            <w:tcW w:w="876" w:type="pct"/>
            <w:vAlign w:val="center"/>
          </w:tcPr>
          <w:p w14:paraId="3711F035" w14:textId="77777777" w:rsidR="00DC135F" w:rsidRDefault="00000000">
            <w:pPr>
              <w:jc w:val="center"/>
              <w:rPr>
                <w:rFonts w:cs="Times New Roman"/>
                <w:kern w:val="0"/>
                <w:szCs w:val="24"/>
              </w:rPr>
            </w:pPr>
            <w:r>
              <w:rPr>
                <w:rFonts w:cs="Times New Roman"/>
                <w:kern w:val="0"/>
                <w:szCs w:val="24"/>
              </w:rPr>
              <w:t>10</w:t>
            </w:r>
            <w:r>
              <w:rPr>
                <w:rFonts w:cs="Times New Roman" w:hint="eastAsia"/>
                <w:kern w:val="0"/>
                <w:szCs w:val="24"/>
              </w:rPr>
              <w:t>-</w:t>
            </w:r>
            <w:r>
              <w:rPr>
                <w:rFonts w:cs="Times New Roman"/>
                <w:kern w:val="0"/>
                <w:szCs w:val="24"/>
              </w:rPr>
              <w:t>12</w:t>
            </w:r>
          </w:p>
        </w:tc>
        <w:tc>
          <w:tcPr>
            <w:tcW w:w="949" w:type="pct"/>
            <w:vAlign w:val="center"/>
          </w:tcPr>
          <w:p w14:paraId="4638EF41"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12</w:t>
            </w:r>
          </w:p>
        </w:tc>
        <w:tc>
          <w:tcPr>
            <w:tcW w:w="577" w:type="pct"/>
            <w:vAlign w:val="center"/>
          </w:tcPr>
          <w:p w14:paraId="113F6DD4" w14:textId="77777777" w:rsidR="00DC135F" w:rsidRDefault="00000000">
            <w:pPr>
              <w:jc w:val="center"/>
              <w:rPr>
                <w:rFonts w:cs="Times New Roman"/>
                <w:kern w:val="0"/>
                <w:szCs w:val="24"/>
              </w:rPr>
            </w:pPr>
            <w:r>
              <w:rPr>
                <w:rFonts w:cs="Times New Roman"/>
                <w:kern w:val="0"/>
                <w:sz w:val="22"/>
                <w:szCs w:val="20"/>
              </w:rPr>
              <w:t>&lt;0.001</w:t>
            </w:r>
          </w:p>
        </w:tc>
      </w:tr>
      <w:tr w:rsidR="00DC135F" w14:paraId="1F6CBC06" w14:textId="77777777">
        <w:trPr>
          <w:trHeight w:val="300"/>
        </w:trPr>
        <w:tc>
          <w:tcPr>
            <w:tcW w:w="920" w:type="pct"/>
            <w:vAlign w:val="center"/>
          </w:tcPr>
          <w:p w14:paraId="45236308" w14:textId="77777777" w:rsidR="00DC135F" w:rsidRDefault="00000000">
            <w:pPr>
              <w:jc w:val="center"/>
              <w:rPr>
                <w:rFonts w:cs="Times New Roman"/>
                <w:kern w:val="0"/>
                <w:szCs w:val="24"/>
              </w:rPr>
            </w:pPr>
            <w:proofErr w:type="spellStart"/>
            <w:r>
              <w:rPr>
                <w:rFonts w:cs="Times New Roman"/>
                <w:kern w:val="0"/>
                <w:szCs w:val="24"/>
              </w:rPr>
              <w:t>aPTT</w:t>
            </w:r>
            <w:proofErr w:type="spellEnd"/>
          </w:p>
        </w:tc>
        <w:tc>
          <w:tcPr>
            <w:tcW w:w="730" w:type="pct"/>
            <w:vAlign w:val="center"/>
          </w:tcPr>
          <w:p w14:paraId="799B08FD" w14:textId="77777777" w:rsidR="00DC135F" w:rsidRDefault="00000000">
            <w:pPr>
              <w:jc w:val="center"/>
              <w:rPr>
                <w:rFonts w:cs="Times New Roman"/>
                <w:kern w:val="0"/>
                <w:szCs w:val="24"/>
              </w:rPr>
            </w:pPr>
            <w:r>
              <w:rPr>
                <w:rFonts w:cs="Times New Roman" w:hint="eastAsia"/>
                <w:kern w:val="0"/>
                <w:szCs w:val="24"/>
              </w:rPr>
              <w:t>sec</w:t>
            </w:r>
          </w:p>
        </w:tc>
        <w:tc>
          <w:tcPr>
            <w:tcW w:w="949" w:type="pct"/>
            <w:vAlign w:val="center"/>
          </w:tcPr>
          <w:p w14:paraId="4BB4BF01"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24</w:t>
            </w:r>
          </w:p>
        </w:tc>
        <w:tc>
          <w:tcPr>
            <w:tcW w:w="876" w:type="pct"/>
            <w:vAlign w:val="center"/>
          </w:tcPr>
          <w:p w14:paraId="7010752F" w14:textId="77777777" w:rsidR="00DC135F" w:rsidRDefault="00000000">
            <w:pPr>
              <w:jc w:val="center"/>
              <w:rPr>
                <w:rFonts w:cs="Times New Roman"/>
                <w:kern w:val="0"/>
                <w:szCs w:val="24"/>
              </w:rPr>
            </w:pPr>
            <w:r>
              <w:rPr>
                <w:rFonts w:cs="Times New Roman"/>
                <w:kern w:val="0"/>
                <w:szCs w:val="24"/>
              </w:rPr>
              <w:t>24-37</w:t>
            </w:r>
          </w:p>
        </w:tc>
        <w:tc>
          <w:tcPr>
            <w:tcW w:w="949" w:type="pct"/>
            <w:vAlign w:val="center"/>
          </w:tcPr>
          <w:p w14:paraId="426C7486"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37</w:t>
            </w:r>
          </w:p>
        </w:tc>
        <w:tc>
          <w:tcPr>
            <w:tcW w:w="577" w:type="pct"/>
            <w:vAlign w:val="center"/>
          </w:tcPr>
          <w:p w14:paraId="55BF1A9C" w14:textId="77777777" w:rsidR="00DC135F" w:rsidRDefault="00000000">
            <w:pPr>
              <w:jc w:val="center"/>
              <w:rPr>
                <w:rFonts w:cs="Times New Roman"/>
                <w:kern w:val="0"/>
                <w:szCs w:val="24"/>
              </w:rPr>
            </w:pPr>
            <w:r>
              <w:rPr>
                <w:rFonts w:cs="Times New Roman"/>
                <w:kern w:val="0"/>
                <w:sz w:val="22"/>
                <w:szCs w:val="20"/>
              </w:rPr>
              <w:t>&lt;0.001</w:t>
            </w:r>
          </w:p>
        </w:tc>
      </w:tr>
      <w:tr w:rsidR="00DC135F" w14:paraId="6546741A" w14:textId="77777777">
        <w:trPr>
          <w:trHeight w:val="300"/>
        </w:trPr>
        <w:tc>
          <w:tcPr>
            <w:tcW w:w="920" w:type="pct"/>
            <w:vAlign w:val="center"/>
          </w:tcPr>
          <w:p w14:paraId="2975F47E" w14:textId="77777777" w:rsidR="00DC135F" w:rsidRDefault="00000000">
            <w:pPr>
              <w:jc w:val="center"/>
              <w:rPr>
                <w:rFonts w:cs="Times New Roman"/>
                <w:kern w:val="0"/>
                <w:szCs w:val="24"/>
              </w:rPr>
            </w:pPr>
            <w:r>
              <w:rPr>
                <w:rFonts w:cs="Times New Roman"/>
                <w:kern w:val="0"/>
                <w:szCs w:val="24"/>
              </w:rPr>
              <w:t>Platelet count</w:t>
            </w:r>
          </w:p>
        </w:tc>
        <w:tc>
          <w:tcPr>
            <w:tcW w:w="730" w:type="pct"/>
            <w:vAlign w:val="center"/>
          </w:tcPr>
          <w:p w14:paraId="2D315619" w14:textId="77777777" w:rsidR="00DC135F" w:rsidRDefault="00000000">
            <w:pPr>
              <w:jc w:val="center"/>
              <w:rPr>
                <w:rFonts w:cs="Times New Roman"/>
                <w:kern w:val="0"/>
                <w:szCs w:val="24"/>
              </w:rPr>
            </w:pP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949" w:type="pct"/>
            <w:vAlign w:val="center"/>
          </w:tcPr>
          <w:p w14:paraId="58C0CC21"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125</w:t>
            </w:r>
          </w:p>
        </w:tc>
        <w:tc>
          <w:tcPr>
            <w:tcW w:w="876" w:type="pct"/>
            <w:vAlign w:val="center"/>
          </w:tcPr>
          <w:p w14:paraId="77640007" w14:textId="77777777" w:rsidR="00DC135F" w:rsidRDefault="00000000">
            <w:pPr>
              <w:jc w:val="center"/>
              <w:rPr>
                <w:rFonts w:cs="Times New Roman"/>
                <w:kern w:val="0"/>
                <w:szCs w:val="24"/>
              </w:rPr>
            </w:pPr>
            <w:r>
              <w:rPr>
                <w:rFonts w:cs="Times New Roman"/>
                <w:kern w:val="0"/>
                <w:szCs w:val="24"/>
              </w:rPr>
              <w:t>125-350</w:t>
            </w:r>
          </w:p>
        </w:tc>
        <w:tc>
          <w:tcPr>
            <w:tcW w:w="949" w:type="pct"/>
            <w:vAlign w:val="center"/>
          </w:tcPr>
          <w:p w14:paraId="5261F7EA"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350</w:t>
            </w:r>
          </w:p>
        </w:tc>
        <w:tc>
          <w:tcPr>
            <w:tcW w:w="577" w:type="pct"/>
            <w:vAlign w:val="center"/>
          </w:tcPr>
          <w:p w14:paraId="1370B117" w14:textId="77777777" w:rsidR="00DC135F" w:rsidRDefault="00000000">
            <w:pPr>
              <w:jc w:val="center"/>
              <w:rPr>
                <w:rFonts w:cs="Times New Roman"/>
                <w:kern w:val="0"/>
                <w:szCs w:val="24"/>
              </w:rPr>
            </w:pPr>
            <w:r>
              <w:rPr>
                <w:rFonts w:cs="Times New Roman"/>
                <w:kern w:val="0"/>
                <w:sz w:val="22"/>
                <w:szCs w:val="20"/>
              </w:rPr>
              <w:t>&lt;0.001</w:t>
            </w:r>
          </w:p>
        </w:tc>
      </w:tr>
      <w:tr w:rsidR="00DC135F" w14:paraId="69B1CF92" w14:textId="77777777">
        <w:trPr>
          <w:trHeight w:val="300"/>
        </w:trPr>
        <w:tc>
          <w:tcPr>
            <w:tcW w:w="920" w:type="pct"/>
            <w:vAlign w:val="center"/>
          </w:tcPr>
          <w:p w14:paraId="5AE104DA" w14:textId="77777777" w:rsidR="00DC135F" w:rsidRDefault="00000000">
            <w:pPr>
              <w:jc w:val="center"/>
              <w:rPr>
                <w:rFonts w:cs="Times New Roman"/>
                <w:kern w:val="0"/>
                <w:szCs w:val="24"/>
              </w:rPr>
            </w:pPr>
            <w:bookmarkStart w:id="23" w:name="_Hlk120269332"/>
            <w:r>
              <w:rPr>
                <w:rFonts w:cs="Times New Roman"/>
                <w:kern w:val="0"/>
                <w:szCs w:val="24"/>
              </w:rPr>
              <w:t>Lymphocyte</w:t>
            </w:r>
            <w:bookmarkEnd w:id="23"/>
            <w:r>
              <w:rPr>
                <w:rFonts w:cs="Times New Roman" w:hint="eastAsia"/>
                <w:kern w:val="0"/>
                <w:szCs w:val="24"/>
              </w:rPr>
              <w:t>s</w:t>
            </w:r>
          </w:p>
        </w:tc>
        <w:tc>
          <w:tcPr>
            <w:tcW w:w="730" w:type="pct"/>
            <w:vAlign w:val="center"/>
          </w:tcPr>
          <w:p w14:paraId="0583FF42" w14:textId="77777777" w:rsidR="00DC135F" w:rsidRDefault="00000000">
            <w:pPr>
              <w:jc w:val="center"/>
              <w:rPr>
                <w:rFonts w:cs="Times New Roman"/>
                <w:kern w:val="0"/>
                <w:szCs w:val="24"/>
              </w:rPr>
            </w:pP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949" w:type="pct"/>
            <w:vAlign w:val="center"/>
          </w:tcPr>
          <w:p w14:paraId="33E43535"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1.1</w:t>
            </w:r>
          </w:p>
        </w:tc>
        <w:tc>
          <w:tcPr>
            <w:tcW w:w="876" w:type="pct"/>
            <w:vAlign w:val="center"/>
          </w:tcPr>
          <w:p w14:paraId="54DA0EDD" w14:textId="77777777" w:rsidR="00DC135F" w:rsidRDefault="00000000">
            <w:pPr>
              <w:jc w:val="center"/>
              <w:rPr>
                <w:rFonts w:cs="Times New Roman"/>
                <w:kern w:val="0"/>
                <w:szCs w:val="24"/>
              </w:rPr>
            </w:pPr>
            <w:r>
              <w:rPr>
                <w:rFonts w:cs="Times New Roman"/>
                <w:kern w:val="0"/>
                <w:szCs w:val="24"/>
              </w:rPr>
              <w:t>1.1-3.2</w:t>
            </w:r>
          </w:p>
        </w:tc>
        <w:tc>
          <w:tcPr>
            <w:tcW w:w="949" w:type="pct"/>
            <w:vAlign w:val="center"/>
          </w:tcPr>
          <w:p w14:paraId="4C79219B"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3.2</w:t>
            </w:r>
          </w:p>
        </w:tc>
        <w:tc>
          <w:tcPr>
            <w:tcW w:w="577" w:type="pct"/>
            <w:vAlign w:val="center"/>
          </w:tcPr>
          <w:p w14:paraId="5E0B11AC" w14:textId="77777777" w:rsidR="00DC135F" w:rsidRDefault="00000000">
            <w:pPr>
              <w:jc w:val="center"/>
              <w:rPr>
                <w:rFonts w:cs="Times New Roman"/>
                <w:kern w:val="0"/>
                <w:szCs w:val="24"/>
              </w:rPr>
            </w:pPr>
            <w:r>
              <w:rPr>
                <w:rFonts w:cs="Times New Roman"/>
                <w:kern w:val="0"/>
                <w:sz w:val="22"/>
                <w:szCs w:val="20"/>
              </w:rPr>
              <w:t>&lt;0.001</w:t>
            </w:r>
          </w:p>
        </w:tc>
      </w:tr>
      <w:tr w:rsidR="00DC135F" w14:paraId="2438E5E9" w14:textId="77777777">
        <w:trPr>
          <w:trHeight w:val="300"/>
        </w:trPr>
        <w:tc>
          <w:tcPr>
            <w:tcW w:w="920" w:type="pct"/>
            <w:vAlign w:val="center"/>
          </w:tcPr>
          <w:p w14:paraId="6574F6F1" w14:textId="77777777" w:rsidR="00DC135F" w:rsidRDefault="00000000">
            <w:pPr>
              <w:jc w:val="center"/>
              <w:rPr>
                <w:rFonts w:cs="Times New Roman"/>
                <w:kern w:val="0"/>
                <w:szCs w:val="24"/>
              </w:rPr>
            </w:pPr>
            <w:r>
              <w:rPr>
                <w:rFonts w:cs="Times New Roman"/>
                <w:kern w:val="0"/>
                <w:szCs w:val="24"/>
              </w:rPr>
              <w:t>Monocytes</w:t>
            </w:r>
          </w:p>
        </w:tc>
        <w:tc>
          <w:tcPr>
            <w:tcW w:w="730" w:type="pct"/>
            <w:vAlign w:val="center"/>
          </w:tcPr>
          <w:p w14:paraId="533272C3" w14:textId="77777777" w:rsidR="00DC135F" w:rsidRDefault="00000000">
            <w:pPr>
              <w:jc w:val="center"/>
              <w:rPr>
                <w:rFonts w:cs="Times New Roman"/>
                <w:kern w:val="0"/>
                <w:szCs w:val="24"/>
              </w:rPr>
            </w:pP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949" w:type="pct"/>
            <w:vAlign w:val="center"/>
          </w:tcPr>
          <w:p w14:paraId="51697C4E"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0.1</w:t>
            </w:r>
          </w:p>
        </w:tc>
        <w:tc>
          <w:tcPr>
            <w:tcW w:w="876" w:type="pct"/>
            <w:vAlign w:val="center"/>
          </w:tcPr>
          <w:p w14:paraId="56D29187" w14:textId="77777777" w:rsidR="00DC135F" w:rsidRDefault="00000000">
            <w:pPr>
              <w:jc w:val="center"/>
              <w:rPr>
                <w:rFonts w:cs="Times New Roman"/>
                <w:kern w:val="0"/>
                <w:szCs w:val="24"/>
              </w:rPr>
            </w:pPr>
            <w:r>
              <w:rPr>
                <w:rFonts w:cs="Times New Roman"/>
                <w:kern w:val="0"/>
                <w:szCs w:val="24"/>
              </w:rPr>
              <w:t>0.1-0.6</w:t>
            </w:r>
          </w:p>
        </w:tc>
        <w:tc>
          <w:tcPr>
            <w:tcW w:w="949" w:type="pct"/>
            <w:vAlign w:val="center"/>
          </w:tcPr>
          <w:p w14:paraId="6725D609"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0.6</w:t>
            </w:r>
          </w:p>
        </w:tc>
        <w:tc>
          <w:tcPr>
            <w:tcW w:w="577" w:type="pct"/>
            <w:vAlign w:val="center"/>
          </w:tcPr>
          <w:p w14:paraId="319109FC" w14:textId="77777777" w:rsidR="00DC135F" w:rsidRDefault="00000000">
            <w:pPr>
              <w:jc w:val="center"/>
              <w:rPr>
                <w:rFonts w:cs="Times New Roman"/>
                <w:kern w:val="0"/>
                <w:szCs w:val="24"/>
              </w:rPr>
            </w:pPr>
            <w:r>
              <w:rPr>
                <w:rFonts w:cs="Times New Roman"/>
                <w:kern w:val="0"/>
                <w:sz w:val="22"/>
                <w:szCs w:val="20"/>
              </w:rPr>
              <w:t>&lt;0.001</w:t>
            </w:r>
          </w:p>
        </w:tc>
      </w:tr>
      <w:tr w:rsidR="00DC135F" w14:paraId="34D80BEA" w14:textId="77777777">
        <w:trPr>
          <w:trHeight w:val="300"/>
        </w:trPr>
        <w:tc>
          <w:tcPr>
            <w:tcW w:w="920" w:type="pct"/>
            <w:vAlign w:val="center"/>
          </w:tcPr>
          <w:p w14:paraId="35D8DB8F" w14:textId="77777777" w:rsidR="00DC135F" w:rsidRDefault="00000000">
            <w:pPr>
              <w:jc w:val="center"/>
              <w:rPr>
                <w:rFonts w:cs="Times New Roman"/>
                <w:kern w:val="0"/>
                <w:szCs w:val="24"/>
              </w:rPr>
            </w:pPr>
            <w:bookmarkStart w:id="24" w:name="_Hlk120269590"/>
            <w:r>
              <w:rPr>
                <w:rFonts w:cs="Times New Roman"/>
                <w:kern w:val="0"/>
                <w:szCs w:val="24"/>
              </w:rPr>
              <w:t>Neutrophil</w:t>
            </w:r>
            <w:bookmarkEnd w:id="24"/>
            <w:r>
              <w:rPr>
                <w:rFonts w:cs="Times New Roman"/>
                <w:kern w:val="0"/>
                <w:szCs w:val="24"/>
              </w:rPr>
              <w:t>s</w:t>
            </w:r>
          </w:p>
        </w:tc>
        <w:tc>
          <w:tcPr>
            <w:tcW w:w="730" w:type="pct"/>
            <w:vAlign w:val="center"/>
          </w:tcPr>
          <w:p w14:paraId="5B6BD477" w14:textId="77777777" w:rsidR="00DC135F" w:rsidRDefault="00000000">
            <w:pPr>
              <w:jc w:val="center"/>
              <w:rPr>
                <w:rFonts w:cs="Times New Roman"/>
                <w:kern w:val="0"/>
                <w:szCs w:val="24"/>
              </w:rPr>
            </w:pP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949" w:type="pct"/>
            <w:vAlign w:val="center"/>
          </w:tcPr>
          <w:p w14:paraId="52C2B910"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1.8</w:t>
            </w:r>
          </w:p>
        </w:tc>
        <w:tc>
          <w:tcPr>
            <w:tcW w:w="876" w:type="pct"/>
            <w:vAlign w:val="center"/>
          </w:tcPr>
          <w:p w14:paraId="134280DE" w14:textId="77777777" w:rsidR="00DC135F" w:rsidRDefault="00000000">
            <w:pPr>
              <w:jc w:val="center"/>
              <w:rPr>
                <w:rFonts w:cs="Times New Roman"/>
                <w:kern w:val="0"/>
                <w:szCs w:val="24"/>
              </w:rPr>
            </w:pPr>
            <w:r>
              <w:rPr>
                <w:rFonts w:cs="Times New Roman"/>
                <w:kern w:val="0"/>
                <w:szCs w:val="24"/>
              </w:rPr>
              <w:t>1.8-6.3</w:t>
            </w:r>
          </w:p>
        </w:tc>
        <w:tc>
          <w:tcPr>
            <w:tcW w:w="949" w:type="pct"/>
            <w:vAlign w:val="center"/>
          </w:tcPr>
          <w:p w14:paraId="79568742"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6.3</w:t>
            </w:r>
          </w:p>
        </w:tc>
        <w:tc>
          <w:tcPr>
            <w:tcW w:w="577" w:type="pct"/>
            <w:vAlign w:val="center"/>
          </w:tcPr>
          <w:p w14:paraId="078FDB2D" w14:textId="77777777" w:rsidR="00DC135F" w:rsidRDefault="00000000">
            <w:pPr>
              <w:jc w:val="center"/>
              <w:rPr>
                <w:rFonts w:cs="Times New Roman"/>
                <w:kern w:val="0"/>
                <w:szCs w:val="24"/>
              </w:rPr>
            </w:pPr>
            <w:r>
              <w:rPr>
                <w:rFonts w:cs="Times New Roman"/>
                <w:kern w:val="0"/>
                <w:sz w:val="22"/>
                <w:szCs w:val="20"/>
              </w:rPr>
              <w:t>&lt;0.001</w:t>
            </w:r>
          </w:p>
        </w:tc>
      </w:tr>
      <w:tr w:rsidR="00DC135F" w14:paraId="71795455" w14:textId="77777777">
        <w:trPr>
          <w:trHeight w:val="300"/>
        </w:trPr>
        <w:tc>
          <w:tcPr>
            <w:tcW w:w="920" w:type="pct"/>
            <w:vAlign w:val="center"/>
          </w:tcPr>
          <w:p w14:paraId="5F4DDD2F" w14:textId="77777777" w:rsidR="00DC135F" w:rsidRDefault="00000000">
            <w:pPr>
              <w:jc w:val="center"/>
              <w:rPr>
                <w:rFonts w:cs="Times New Roman"/>
                <w:kern w:val="0"/>
                <w:szCs w:val="24"/>
              </w:rPr>
            </w:pPr>
            <w:r>
              <w:rPr>
                <w:rFonts w:cs="Times New Roman"/>
                <w:kern w:val="0"/>
                <w:szCs w:val="24"/>
              </w:rPr>
              <w:t>WBC</w:t>
            </w:r>
          </w:p>
        </w:tc>
        <w:tc>
          <w:tcPr>
            <w:tcW w:w="730" w:type="pct"/>
            <w:vAlign w:val="center"/>
          </w:tcPr>
          <w:p w14:paraId="492B315C" w14:textId="77777777" w:rsidR="00DC135F" w:rsidRDefault="00000000">
            <w:pPr>
              <w:jc w:val="center"/>
              <w:rPr>
                <w:rFonts w:cs="Times New Roman"/>
                <w:kern w:val="0"/>
                <w:szCs w:val="24"/>
              </w:rPr>
            </w:pP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949" w:type="pct"/>
            <w:vAlign w:val="center"/>
          </w:tcPr>
          <w:p w14:paraId="191175BC"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4</w:t>
            </w:r>
          </w:p>
        </w:tc>
        <w:tc>
          <w:tcPr>
            <w:tcW w:w="876" w:type="pct"/>
            <w:vAlign w:val="center"/>
          </w:tcPr>
          <w:p w14:paraId="4DDE6292" w14:textId="77777777" w:rsidR="00DC135F" w:rsidRDefault="00000000">
            <w:pPr>
              <w:jc w:val="center"/>
              <w:rPr>
                <w:rFonts w:cs="Times New Roman"/>
                <w:kern w:val="0"/>
                <w:szCs w:val="24"/>
              </w:rPr>
            </w:pPr>
            <w:r>
              <w:rPr>
                <w:rFonts w:cs="Times New Roman"/>
                <w:kern w:val="0"/>
                <w:szCs w:val="24"/>
              </w:rPr>
              <w:t>4-10</w:t>
            </w:r>
          </w:p>
        </w:tc>
        <w:tc>
          <w:tcPr>
            <w:tcW w:w="949" w:type="pct"/>
            <w:vAlign w:val="center"/>
          </w:tcPr>
          <w:p w14:paraId="67785A7F"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10</w:t>
            </w:r>
          </w:p>
        </w:tc>
        <w:tc>
          <w:tcPr>
            <w:tcW w:w="577" w:type="pct"/>
            <w:vAlign w:val="center"/>
          </w:tcPr>
          <w:p w14:paraId="0F34A3B7" w14:textId="77777777" w:rsidR="00DC135F" w:rsidRDefault="00000000">
            <w:pPr>
              <w:jc w:val="center"/>
              <w:rPr>
                <w:rFonts w:cs="Times New Roman"/>
                <w:kern w:val="0"/>
                <w:szCs w:val="24"/>
              </w:rPr>
            </w:pPr>
            <w:r>
              <w:rPr>
                <w:rFonts w:cs="Times New Roman"/>
                <w:kern w:val="0"/>
                <w:sz w:val="22"/>
                <w:szCs w:val="20"/>
              </w:rPr>
              <w:t>&lt;0.001</w:t>
            </w:r>
          </w:p>
        </w:tc>
      </w:tr>
      <w:tr w:rsidR="00DC135F" w14:paraId="577B892D" w14:textId="77777777">
        <w:trPr>
          <w:trHeight w:val="295"/>
        </w:trPr>
        <w:tc>
          <w:tcPr>
            <w:tcW w:w="920" w:type="pct"/>
            <w:vAlign w:val="center"/>
          </w:tcPr>
          <w:p w14:paraId="56A52B33" w14:textId="77777777" w:rsidR="00DC135F" w:rsidRDefault="00000000">
            <w:pPr>
              <w:widowControl/>
              <w:jc w:val="center"/>
              <w:rPr>
                <w:rFonts w:cs="Times New Roman"/>
                <w:kern w:val="0"/>
                <w:szCs w:val="24"/>
              </w:rPr>
            </w:pPr>
            <w:r>
              <w:rPr>
                <w:rFonts w:cs="Times New Roman"/>
                <w:kern w:val="0"/>
                <w:szCs w:val="24"/>
              </w:rPr>
              <w:t>Basophils</w:t>
            </w:r>
          </w:p>
        </w:tc>
        <w:tc>
          <w:tcPr>
            <w:tcW w:w="730" w:type="pct"/>
            <w:vAlign w:val="center"/>
          </w:tcPr>
          <w:p w14:paraId="19773A24" w14:textId="77777777" w:rsidR="00DC135F" w:rsidRDefault="00000000">
            <w:pPr>
              <w:jc w:val="center"/>
              <w:rPr>
                <w:rFonts w:cs="Times New Roman"/>
                <w:kern w:val="0"/>
                <w:szCs w:val="24"/>
              </w:rPr>
            </w:pPr>
            <w:r>
              <w:rPr>
                <w:rFonts w:cs="Times New Roman"/>
                <w:kern w:val="0"/>
                <w:szCs w:val="24"/>
              </w:rPr>
              <w:t>%</w:t>
            </w:r>
          </w:p>
        </w:tc>
        <w:tc>
          <w:tcPr>
            <w:tcW w:w="949" w:type="pct"/>
            <w:vAlign w:val="center"/>
          </w:tcPr>
          <w:p w14:paraId="0DFE3F2A"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0.2</w:t>
            </w:r>
          </w:p>
        </w:tc>
        <w:tc>
          <w:tcPr>
            <w:tcW w:w="876" w:type="pct"/>
            <w:vAlign w:val="center"/>
          </w:tcPr>
          <w:p w14:paraId="6DC9D7B1" w14:textId="77777777" w:rsidR="00DC135F" w:rsidRDefault="00000000">
            <w:pPr>
              <w:jc w:val="center"/>
              <w:rPr>
                <w:rFonts w:cs="Times New Roman"/>
                <w:kern w:val="0"/>
                <w:szCs w:val="24"/>
              </w:rPr>
            </w:pPr>
            <w:r>
              <w:rPr>
                <w:rFonts w:cs="Times New Roman"/>
                <w:kern w:val="0"/>
                <w:szCs w:val="24"/>
              </w:rPr>
              <w:t>0.2-0.8</w:t>
            </w:r>
          </w:p>
        </w:tc>
        <w:tc>
          <w:tcPr>
            <w:tcW w:w="949" w:type="pct"/>
            <w:vAlign w:val="center"/>
          </w:tcPr>
          <w:p w14:paraId="73648C4C"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0.8</w:t>
            </w:r>
          </w:p>
        </w:tc>
        <w:tc>
          <w:tcPr>
            <w:tcW w:w="577" w:type="pct"/>
            <w:vAlign w:val="center"/>
          </w:tcPr>
          <w:p w14:paraId="73672822" w14:textId="77777777" w:rsidR="00DC135F" w:rsidRDefault="00000000">
            <w:pPr>
              <w:jc w:val="center"/>
              <w:rPr>
                <w:rFonts w:cs="Times New Roman"/>
                <w:kern w:val="0"/>
                <w:szCs w:val="24"/>
              </w:rPr>
            </w:pPr>
            <w:r>
              <w:rPr>
                <w:rFonts w:cs="Times New Roman"/>
                <w:kern w:val="0"/>
                <w:sz w:val="22"/>
                <w:szCs w:val="20"/>
              </w:rPr>
              <w:t>&lt;0.001</w:t>
            </w:r>
          </w:p>
        </w:tc>
      </w:tr>
      <w:tr w:rsidR="00DC135F" w14:paraId="35E67B67" w14:textId="77777777">
        <w:trPr>
          <w:trHeight w:val="295"/>
        </w:trPr>
        <w:tc>
          <w:tcPr>
            <w:tcW w:w="920" w:type="pct"/>
            <w:vAlign w:val="center"/>
          </w:tcPr>
          <w:p w14:paraId="394A61AF" w14:textId="77777777" w:rsidR="00DC135F" w:rsidRDefault="00000000">
            <w:pPr>
              <w:widowControl/>
              <w:jc w:val="center"/>
              <w:rPr>
                <w:rFonts w:cs="Times New Roman"/>
                <w:kern w:val="0"/>
                <w:szCs w:val="24"/>
              </w:rPr>
            </w:pPr>
            <w:r>
              <w:rPr>
                <w:rFonts w:cs="Times New Roman"/>
                <w:kern w:val="0"/>
                <w:szCs w:val="24"/>
              </w:rPr>
              <w:t>Eosinophils</w:t>
            </w:r>
          </w:p>
        </w:tc>
        <w:tc>
          <w:tcPr>
            <w:tcW w:w="730" w:type="pct"/>
            <w:vAlign w:val="center"/>
          </w:tcPr>
          <w:p w14:paraId="75924459" w14:textId="77777777" w:rsidR="00DC135F" w:rsidRDefault="00000000">
            <w:pPr>
              <w:jc w:val="center"/>
              <w:rPr>
                <w:rFonts w:cs="Times New Roman"/>
                <w:kern w:val="0"/>
                <w:szCs w:val="24"/>
              </w:rPr>
            </w:pPr>
            <w:r>
              <w:rPr>
                <w:rFonts w:cs="Times New Roman"/>
                <w:kern w:val="0"/>
                <w:szCs w:val="24"/>
              </w:rPr>
              <w:t>%</w:t>
            </w:r>
          </w:p>
        </w:tc>
        <w:tc>
          <w:tcPr>
            <w:tcW w:w="949" w:type="pct"/>
            <w:vAlign w:val="center"/>
          </w:tcPr>
          <w:p w14:paraId="0754F901"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0.5</w:t>
            </w:r>
          </w:p>
        </w:tc>
        <w:tc>
          <w:tcPr>
            <w:tcW w:w="876" w:type="pct"/>
            <w:vAlign w:val="center"/>
          </w:tcPr>
          <w:p w14:paraId="61E159C7" w14:textId="77777777" w:rsidR="00DC135F" w:rsidRDefault="00000000">
            <w:pPr>
              <w:jc w:val="center"/>
              <w:rPr>
                <w:rFonts w:cs="Times New Roman"/>
                <w:kern w:val="0"/>
                <w:szCs w:val="24"/>
              </w:rPr>
            </w:pPr>
            <w:r>
              <w:rPr>
                <w:rFonts w:cs="Times New Roman"/>
                <w:kern w:val="0"/>
                <w:szCs w:val="24"/>
              </w:rPr>
              <w:t>0.5-3</w:t>
            </w:r>
          </w:p>
        </w:tc>
        <w:tc>
          <w:tcPr>
            <w:tcW w:w="949" w:type="pct"/>
            <w:vAlign w:val="center"/>
          </w:tcPr>
          <w:p w14:paraId="1D3E0CE6"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3</w:t>
            </w:r>
          </w:p>
        </w:tc>
        <w:tc>
          <w:tcPr>
            <w:tcW w:w="577" w:type="pct"/>
            <w:vAlign w:val="center"/>
          </w:tcPr>
          <w:p w14:paraId="708192B7" w14:textId="77777777" w:rsidR="00DC135F" w:rsidRDefault="00000000">
            <w:pPr>
              <w:jc w:val="center"/>
              <w:rPr>
                <w:rFonts w:cs="Times New Roman"/>
                <w:kern w:val="0"/>
                <w:szCs w:val="24"/>
              </w:rPr>
            </w:pPr>
            <w:r>
              <w:rPr>
                <w:rFonts w:cs="Times New Roman"/>
                <w:kern w:val="0"/>
                <w:sz w:val="22"/>
                <w:szCs w:val="20"/>
              </w:rPr>
              <w:t>&lt;0.001</w:t>
            </w:r>
          </w:p>
        </w:tc>
      </w:tr>
      <w:tr w:rsidR="00DC135F" w14:paraId="6851BE21" w14:textId="77777777">
        <w:trPr>
          <w:trHeight w:val="295"/>
        </w:trPr>
        <w:tc>
          <w:tcPr>
            <w:tcW w:w="5000" w:type="pct"/>
            <w:gridSpan w:val="6"/>
            <w:shd w:val="clear" w:color="auto" w:fill="D0CECE" w:themeFill="background2" w:themeFillShade="E6"/>
            <w:vAlign w:val="center"/>
          </w:tcPr>
          <w:p w14:paraId="6619013F" w14:textId="77777777" w:rsidR="00DC135F" w:rsidRDefault="00000000">
            <w:pPr>
              <w:jc w:val="center"/>
              <w:rPr>
                <w:rFonts w:cs="Times New Roman"/>
                <w:kern w:val="0"/>
                <w:szCs w:val="24"/>
              </w:rPr>
            </w:pPr>
            <w:r>
              <w:rPr>
                <w:rFonts w:cs="Times New Roman"/>
                <w:kern w:val="0"/>
                <w:szCs w:val="24"/>
              </w:rPr>
              <w:t>Renal</w:t>
            </w:r>
          </w:p>
        </w:tc>
      </w:tr>
      <w:tr w:rsidR="00DC135F" w14:paraId="4A412174" w14:textId="77777777">
        <w:trPr>
          <w:trHeight w:val="295"/>
        </w:trPr>
        <w:tc>
          <w:tcPr>
            <w:tcW w:w="920" w:type="pct"/>
            <w:vAlign w:val="center"/>
          </w:tcPr>
          <w:p w14:paraId="22F7D593" w14:textId="77777777" w:rsidR="00DC135F" w:rsidRDefault="00000000">
            <w:pPr>
              <w:widowControl/>
              <w:jc w:val="center"/>
              <w:rPr>
                <w:rFonts w:cs="Times New Roman"/>
                <w:color w:val="000000"/>
                <w:kern w:val="0"/>
                <w:szCs w:val="24"/>
              </w:rPr>
            </w:pPr>
            <w:r>
              <w:rPr>
                <w:rFonts w:cs="Times New Roman"/>
                <w:kern w:val="0"/>
                <w:szCs w:val="24"/>
              </w:rPr>
              <w:t>Creatinine</w:t>
            </w:r>
          </w:p>
        </w:tc>
        <w:tc>
          <w:tcPr>
            <w:tcW w:w="730" w:type="pct"/>
            <w:vAlign w:val="center"/>
          </w:tcPr>
          <w:p w14:paraId="18C93D39" w14:textId="77777777" w:rsidR="00DC135F" w:rsidRDefault="00000000">
            <w:pPr>
              <w:jc w:val="center"/>
              <w:rPr>
                <w:rFonts w:cs="Times New Roman"/>
                <w:kern w:val="0"/>
                <w:szCs w:val="24"/>
              </w:rPr>
            </w:pPr>
            <w:r>
              <w:rPr>
                <w:rFonts w:cs="Times New Roman"/>
                <w:kern w:val="0"/>
                <w:szCs w:val="24"/>
              </w:rPr>
              <w:t>mg/d</w:t>
            </w:r>
            <w:r>
              <w:rPr>
                <w:rFonts w:cs="Times New Roman" w:hint="eastAsia"/>
                <w:kern w:val="0"/>
                <w:szCs w:val="24"/>
              </w:rPr>
              <w:t>L</w:t>
            </w:r>
          </w:p>
        </w:tc>
        <w:tc>
          <w:tcPr>
            <w:tcW w:w="949" w:type="pct"/>
            <w:vAlign w:val="center"/>
          </w:tcPr>
          <w:p w14:paraId="7B3E7EDB"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 xml:space="preserve">0.59 </w:t>
            </w:r>
          </w:p>
        </w:tc>
        <w:tc>
          <w:tcPr>
            <w:tcW w:w="876" w:type="pct"/>
            <w:vAlign w:val="center"/>
          </w:tcPr>
          <w:p w14:paraId="27959EE2" w14:textId="77777777" w:rsidR="00DC135F" w:rsidRDefault="00000000">
            <w:pPr>
              <w:jc w:val="center"/>
              <w:rPr>
                <w:rFonts w:cs="Times New Roman"/>
                <w:kern w:val="0"/>
                <w:szCs w:val="24"/>
              </w:rPr>
            </w:pPr>
            <w:r>
              <w:rPr>
                <w:rFonts w:cs="Times New Roman"/>
                <w:kern w:val="0"/>
                <w:szCs w:val="24"/>
              </w:rPr>
              <w:t>0.59-1.35</w:t>
            </w:r>
          </w:p>
        </w:tc>
        <w:tc>
          <w:tcPr>
            <w:tcW w:w="949" w:type="pct"/>
            <w:vAlign w:val="center"/>
          </w:tcPr>
          <w:p w14:paraId="31FCF960"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 xml:space="preserve">1.35 </w:t>
            </w:r>
          </w:p>
        </w:tc>
        <w:tc>
          <w:tcPr>
            <w:tcW w:w="577" w:type="pct"/>
            <w:vAlign w:val="center"/>
          </w:tcPr>
          <w:p w14:paraId="50F7B755" w14:textId="77777777" w:rsidR="00DC135F" w:rsidRDefault="00000000">
            <w:pPr>
              <w:jc w:val="center"/>
              <w:rPr>
                <w:rFonts w:cs="Times New Roman"/>
                <w:kern w:val="0"/>
                <w:szCs w:val="24"/>
              </w:rPr>
            </w:pPr>
            <w:r>
              <w:rPr>
                <w:rFonts w:cs="Times New Roman"/>
                <w:kern w:val="0"/>
                <w:sz w:val="22"/>
                <w:szCs w:val="20"/>
              </w:rPr>
              <w:t>&lt;0.001</w:t>
            </w:r>
          </w:p>
        </w:tc>
      </w:tr>
      <w:tr w:rsidR="00DC135F" w14:paraId="7332E3C1" w14:textId="77777777">
        <w:trPr>
          <w:trHeight w:val="295"/>
        </w:trPr>
        <w:tc>
          <w:tcPr>
            <w:tcW w:w="920" w:type="pct"/>
            <w:vAlign w:val="center"/>
          </w:tcPr>
          <w:p w14:paraId="3FAD365C" w14:textId="77777777" w:rsidR="00DC135F" w:rsidRDefault="00000000">
            <w:pPr>
              <w:widowControl/>
              <w:jc w:val="center"/>
              <w:rPr>
                <w:rFonts w:cs="Times New Roman"/>
                <w:color w:val="000000"/>
                <w:kern w:val="0"/>
                <w:szCs w:val="24"/>
              </w:rPr>
            </w:pPr>
            <w:r>
              <w:rPr>
                <w:rFonts w:cs="Times New Roman"/>
                <w:kern w:val="0"/>
                <w:szCs w:val="24"/>
              </w:rPr>
              <w:t>Urea Nitrogen</w:t>
            </w:r>
          </w:p>
        </w:tc>
        <w:tc>
          <w:tcPr>
            <w:tcW w:w="730" w:type="pct"/>
            <w:vAlign w:val="center"/>
          </w:tcPr>
          <w:p w14:paraId="730B2B61" w14:textId="77777777" w:rsidR="00DC135F" w:rsidRDefault="00000000">
            <w:pPr>
              <w:jc w:val="center"/>
              <w:rPr>
                <w:rFonts w:cs="Times New Roman"/>
                <w:kern w:val="0"/>
                <w:szCs w:val="24"/>
              </w:rPr>
            </w:pPr>
            <w:r>
              <w:rPr>
                <w:rFonts w:cs="Times New Roman"/>
                <w:kern w:val="0"/>
                <w:szCs w:val="24"/>
              </w:rPr>
              <w:t>mg/d</w:t>
            </w:r>
            <w:r>
              <w:rPr>
                <w:rFonts w:cs="Times New Roman" w:hint="eastAsia"/>
                <w:kern w:val="0"/>
                <w:szCs w:val="24"/>
              </w:rPr>
              <w:t>L</w:t>
            </w:r>
          </w:p>
        </w:tc>
        <w:tc>
          <w:tcPr>
            <w:tcW w:w="949" w:type="pct"/>
            <w:vAlign w:val="center"/>
          </w:tcPr>
          <w:p w14:paraId="0E8C1EC7" w14:textId="77777777" w:rsidR="00DC135F" w:rsidRDefault="00000000">
            <w:pPr>
              <w:jc w:val="center"/>
              <w:rPr>
                <w:rFonts w:cs="Times New Roman"/>
                <w:kern w:val="0"/>
                <w:szCs w:val="24"/>
              </w:rPr>
            </w:pPr>
            <w:r>
              <w:rPr>
                <w:rFonts w:cs="Times New Roman"/>
                <w:kern w:val="0"/>
                <w:szCs w:val="24"/>
              </w:rPr>
              <w:t xml:space="preserve">&lt;7 </w:t>
            </w:r>
          </w:p>
        </w:tc>
        <w:tc>
          <w:tcPr>
            <w:tcW w:w="876" w:type="pct"/>
            <w:vAlign w:val="center"/>
          </w:tcPr>
          <w:p w14:paraId="3085798F" w14:textId="77777777" w:rsidR="00DC135F" w:rsidRDefault="00000000">
            <w:pPr>
              <w:jc w:val="center"/>
              <w:rPr>
                <w:rFonts w:cs="Times New Roman"/>
                <w:kern w:val="0"/>
                <w:szCs w:val="24"/>
              </w:rPr>
            </w:pPr>
            <w:r>
              <w:rPr>
                <w:rFonts w:cs="Times New Roman"/>
                <w:kern w:val="0"/>
                <w:szCs w:val="24"/>
              </w:rPr>
              <w:t>7-20</w:t>
            </w:r>
          </w:p>
        </w:tc>
        <w:tc>
          <w:tcPr>
            <w:tcW w:w="949" w:type="pct"/>
            <w:vAlign w:val="center"/>
          </w:tcPr>
          <w:p w14:paraId="0B951E72" w14:textId="77777777" w:rsidR="00DC135F" w:rsidRDefault="00000000">
            <w:pPr>
              <w:jc w:val="center"/>
              <w:rPr>
                <w:rFonts w:cs="Times New Roman"/>
                <w:kern w:val="0"/>
                <w:szCs w:val="24"/>
              </w:rPr>
            </w:pPr>
            <w:r>
              <w:rPr>
                <w:rFonts w:cs="Times New Roman"/>
                <w:kern w:val="0"/>
                <w:szCs w:val="24"/>
              </w:rPr>
              <w:t xml:space="preserve">&gt;20 </w:t>
            </w:r>
          </w:p>
        </w:tc>
        <w:tc>
          <w:tcPr>
            <w:tcW w:w="577" w:type="pct"/>
            <w:vAlign w:val="center"/>
          </w:tcPr>
          <w:p w14:paraId="72BDB76E" w14:textId="77777777" w:rsidR="00DC135F" w:rsidRDefault="00000000">
            <w:pPr>
              <w:jc w:val="center"/>
              <w:rPr>
                <w:rFonts w:cs="Times New Roman"/>
                <w:kern w:val="0"/>
                <w:szCs w:val="24"/>
              </w:rPr>
            </w:pPr>
            <w:r>
              <w:rPr>
                <w:rFonts w:cs="Times New Roman"/>
                <w:kern w:val="0"/>
                <w:sz w:val="22"/>
                <w:szCs w:val="20"/>
              </w:rPr>
              <w:t>&lt;0.001</w:t>
            </w:r>
          </w:p>
        </w:tc>
      </w:tr>
      <w:tr w:rsidR="00DC135F" w14:paraId="2272E7ED" w14:textId="77777777">
        <w:trPr>
          <w:trHeight w:val="295"/>
        </w:trPr>
        <w:tc>
          <w:tcPr>
            <w:tcW w:w="920" w:type="pct"/>
            <w:vAlign w:val="center"/>
          </w:tcPr>
          <w:p w14:paraId="0258596E" w14:textId="77777777" w:rsidR="00DC135F" w:rsidRDefault="00000000">
            <w:pPr>
              <w:widowControl/>
              <w:jc w:val="center"/>
              <w:rPr>
                <w:rFonts w:cs="Times New Roman"/>
                <w:color w:val="000000"/>
                <w:kern w:val="0"/>
                <w:szCs w:val="24"/>
              </w:rPr>
            </w:pPr>
            <w:r>
              <w:rPr>
                <w:rFonts w:cs="Times New Roman"/>
                <w:kern w:val="0"/>
                <w:szCs w:val="24"/>
              </w:rPr>
              <w:t>Magnesium</w:t>
            </w:r>
          </w:p>
        </w:tc>
        <w:tc>
          <w:tcPr>
            <w:tcW w:w="730" w:type="pct"/>
            <w:vAlign w:val="center"/>
          </w:tcPr>
          <w:p w14:paraId="126B7D3F" w14:textId="77777777" w:rsidR="00DC135F" w:rsidRDefault="00000000">
            <w:pPr>
              <w:jc w:val="center"/>
              <w:rPr>
                <w:rFonts w:cs="Times New Roman"/>
                <w:kern w:val="0"/>
                <w:szCs w:val="24"/>
              </w:rPr>
            </w:pPr>
            <w:r>
              <w:rPr>
                <w:rFonts w:cs="Times New Roman"/>
                <w:kern w:val="0"/>
                <w:szCs w:val="24"/>
              </w:rPr>
              <w:t>mg/d</w:t>
            </w:r>
            <w:r>
              <w:rPr>
                <w:rFonts w:cs="Times New Roman" w:hint="eastAsia"/>
                <w:kern w:val="0"/>
                <w:szCs w:val="24"/>
              </w:rPr>
              <w:t>L</w:t>
            </w:r>
          </w:p>
        </w:tc>
        <w:tc>
          <w:tcPr>
            <w:tcW w:w="949" w:type="pct"/>
            <w:vAlign w:val="center"/>
          </w:tcPr>
          <w:p w14:paraId="40B09AC7"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 xml:space="preserve">1.7 </w:t>
            </w:r>
          </w:p>
        </w:tc>
        <w:tc>
          <w:tcPr>
            <w:tcW w:w="876" w:type="pct"/>
            <w:vAlign w:val="center"/>
          </w:tcPr>
          <w:p w14:paraId="522E9A4F" w14:textId="77777777" w:rsidR="00DC135F" w:rsidRDefault="00000000">
            <w:pPr>
              <w:jc w:val="center"/>
              <w:rPr>
                <w:rFonts w:cs="Times New Roman"/>
                <w:kern w:val="0"/>
                <w:szCs w:val="24"/>
              </w:rPr>
            </w:pPr>
            <w:r>
              <w:rPr>
                <w:rFonts w:cs="Times New Roman"/>
                <w:kern w:val="0"/>
                <w:szCs w:val="24"/>
              </w:rPr>
              <w:t>1.7-2.8</w:t>
            </w:r>
          </w:p>
        </w:tc>
        <w:tc>
          <w:tcPr>
            <w:tcW w:w="949" w:type="pct"/>
            <w:vAlign w:val="center"/>
          </w:tcPr>
          <w:p w14:paraId="60E2B69E"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2.8</w:t>
            </w:r>
          </w:p>
        </w:tc>
        <w:tc>
          <w:tcPr>
            <w:tcW w:w="577" w:type="pct"/>
            <w:vAlign w:val="center"/>
          </w:tcPr>
          <w:p w14:paraId="7484B724" w14:textId="77777777" w:rsidR="00DC135F" w:rsidRDefault="00000000">
            <w:pPr>
              <w:jc w:val="center"/>
              <w:rPr>
                <w:rFonts w:cs="Times New Roman"/>
                <w:kern w:val="0"/>
                <w:szCs w:val="24"/>
              </w:rPr>
            </w:pPr>
            <w:r>
              <w:rPr>
                <w:rFonts w:cs="Times New Roman"/>
                <w:kern w:val="0"/>
                <w:sz w:val="22"/>
                <w:szCs w:val="20"/>
              </w:rPr>
              <w:t>&lt;0.001</w:t>
            </w:r>
          </w:p>
        </w:tc>
      </w:tr>
      <w:tr w:rsidR="00DC135F" w14:paraId="2FE671A0" w14:textId="77777777">
        <w:trPr>
          <w:trHeight w:val="295"/>
        </w:trPr>
        <w:tc>
          <w:tcPr>
            <w:tcW w:w="920" w:type="pct"/>
            <w:vAlign w:val="center"/>
          </w:tcPr>
          <w:p w14:paraId="2D382EB7" w14:textId="77777777" w:rsidR="00DC135F" w:rsidRDefault="00000000">
            <w:pPr>
              <w:widowControl/>
              <w:jc w:val="center"/>
              <w:rPr>
                <w:rFonts w:cs="Times New Roman"/>
                <w:color w:val="000000"/>
                <w:kern w:val="0"/>
                <w:szCs w:val="24"/>
              </w:rPr>
            </w:pPr>
            <w:r>
              <w:rPr>
                <w:rFonts w:cs="Times New Roman"/>
                <w:kern w:val="0"/>
                <w:szCs w:val="24"/>
              </w:rPr>
              <w:t>Phosphate</w:t>
            </w:r>
          </w:p>
        </w:tc>
        <w:tc>
          <w:tcPr>
            <w:tcW w:w="730" w:type="pct"/>
            <w:vAlign w:val="center"/>
          </w:tcPr>
          <w:p w14:paraId="5F64DE1F" w14:textId="77777777" w:rsidR="00DC135F" w:rsidRDefault="00000000">
            <w:pPr>
              <w:jc w:val="center"/>
              <w:rPr>
                <w:rFonts w:cs="Times New Roman"/>
                <w:kern w:val="0"/>
                <w:szCs w:val="24"/>
              </w:rPr>
            </w:pPr>
            <w:r>
              <w:rPr>
                <w:rFonts w:cs="Times New Roman"/>
                <w:kern w:val="0"/>
                <w:szCs w:val="24"/>
              </w:rPr>
              <w:t>mg/d</w:t>
            </w:r>
            <w:r>
              <w:rPr>
                <w:rFonts w:cs="Times New Roman" w:hint="eastAsia"/>
                <w:kern w:val="0"/>
                <w:szCs w:val="24"/>
              </w:rPr>
              <w:t>L</w:t>
            </w:r>
          </w:p>
        </w:tc>
        <w:tc>
          <w:tcPr>
            <w:tcW w:w="949" w:type="pct"/>
            <w:vAlign w:val="center"/>
          </w:tcPr>
          <w:p w14:paraId="3BAA3B94"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 xml:space="preserve">0.97 </w:t>
            </w:r>
          </w:p>
        </w:tc>
        <w:tc>
          <w:tcPr>
            <w:tcW w:w="876" w:type="pct"/>
            <w:vAlign w:val="center"/>
          </w:tcPr>
          <w:p w14:paraId="0CBC8153" w14:textId="77777777" w:rsidR="00DC135F" w:rsidRDefault="00000000">
            <w:pPr>
              <w:jc w:val="center"/>
              <w:rPr>
                <w:rFonts w:cs="Times New Roman"/>
                <w:kern w:val="0"/>
                <w:szCs w:val="24"/>
              </w:rPr>
            </w:pPr>
            <w:r>
              <w:rPr>
                <w:rFonts w:cs="Times New Roman"/>
                <w:kern w:val="0"/>
                <w:szCs w:val="24"/>
              </w:rPr>
              <w:t>0.97-1.6</w:t>
            </w:r>
          </w:p>
        </w:tc>
        <w:tc>
          <w:tcPr>
            <w:tcW w:w="949" w:type="pct"/>
            <w:vAlign w:val="center"/>
          </w:tcPr>
          <w:p w14:paraId="36B9F77D"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1.6</w:t>
            </w:r>
          </w:p>
        </w:tc>
        <w:tc>
          <w:tcPr>
            <w:tcW w:w="577" w:type="pct"/>
            <w:vAlign w:val="center"/>
          </w:tcPr>
          <w:p w14:paraId="175841F1" w14:textId="77777777" w:rsidR="00DC135F" w:rsidRDefault="00000000">
            <w:pPr>
              <w:jc w:val="center"/>
              <w:rPr>
                <w:rFonts w:cs="Times New Roman"/>
                <w:kern w:val="0"/>
                <w:szCs w:val="24"/>
              </w:rPr>
            </w:pPr>
            <w:r>
              <w:rPr>
                <w:rFonts w:cs="Times New Roman"/>
                <w:kern w:val="0"/>
                <w:sz w:val="22"/>
                <w:szCs w:val="20"/>
              </w:rPr>
              <w:t>&lt;0.001</w:t>
            </w:r>
          </w:p>
        </w:tc>
      </w:tr>
      <w:tr w:rsidR="00DC135F" w14:paraId="7868F61E" w14:textId="77777777">
        <w:trPr>
          <w:trHeight w:val="307"/>
        </w:trPr>
        <w:tc>
          <w:tcPr>
            <w:tcW w:w="5000" w:type="pct"/>
            <w:gridSpan w:val="6"/>
            <w:shd w:val="clear" w:color="auto" w:fill="D0CECE" w:themeFill="background2" w:themeFillShade="E6"/>
            <w:vAlign w:val="center"/>
          </w:tcPr>
          <w:p w14:paraId="36A1CE02" w14:textId="77777777" w:rsidR="00DC135F" w:rsidRDefault="00000000">
            <w:pPr>
              <w:jc w:val="center"/>
              <w:rPr>
                <w:rFonts w:cs="Times New Roman"/>
                <w:kern w:val="0"/>
                <w:szCs w:val="24"/>
              </w:rPr>
            </w:pPr>
            <w:bookmarkStart w:id="25" w:name="_Hlk137811391"/>
            <w:r>
              <w:rPr>
                <w:rFonts w:cs="Times New Roman"/>
                <w:kern w:val="0"/>
                <w:szCs w:val="24"/>
              </w:rPr>
              <w:t>Liver</w:t>
            </w:r>
            <w:bookmarkEnd w:id="25"/>
          </w:p>
        </w:tc>
      </w:tr>
      <w:tr w:rsidR="00DC135F" w14:paraId="715A6448" w14:textId="77777777">
        <w:trPr>
          <w:trHeight w:val="269"/>
        </w:trPr>
        <w:tc>
          <w:tcPr>
            <w:tcW w:w="920" w:type="pct"/>
            <w:vAlign w:val="center"/>
          </w:tcPr>
          <w:p w14:paraId="6DB6E378" w14:textId="77777777" w:rsidR="00DC135F" w:rsidRDefault="00000000">
            <w:pPr>
              <w:jc w:val="center"/>
              <w:rPr>
                <w:rFonts w:cs="Times New Roman"/>
                <w:kern w:val="0"/>
                <w:szCs w:val="24"/>
              </w:rPr>
            </w:pPr>
            <w:r>
              <w:rPr>
                <w:rFonts w:cs="Times New Roman"/>
                <w:kern w:val="0"/>
                <w:szCs w:val="24"/>
              </w:rPr>
              <w:t>ALT</w:t>
            </w:r>
          </w:p>
        </w:tc>
        <w:tc>
          <w:tcPr>
            <w:tcW w:w="730" w:type="pct"/>
            <w:vAlign w:val="center"/>
          </w:tcPr>
          <w:p w14:paraId="1C415521" w14:textId="77777777" w:rsidR="00DC135F" w:rsidRDefault="00000000">
            <w:pPr>
              <w:widowControl/>
              <w:jc w:val="center"/>
              <w:rPr>
                <w:rFonts w:cs="Times New Roman"/>
                <w:kern w:val="0"/>
                <w:szCs w:val="24"/>
              </w:rPr>
            </w:pPr>
            <w:r>
              <w:rPr>
                <w:rFonts w:cs="Times New Roman" w:hint="eastAsia"/>
                <w:kern w:val="0"/>
                <w:szCs w:val="20"/>
              </w:rPr>
              <w:t>IU</w:t>
            </w:r>
            <w:r>
              <w:rPr>
                <w:rFonts w:cs="Times New Roman"/>
                <w:kern w:val="0"/>
                <w:szCs w:val="24"/>
              </w:rPr>
              <w:t>/L</w:t>
            </w:r>
          </w:p>
        </w:tc>
        <w:tc>
          <w:tcPr>
            <w:tcW w:w="949" w:type="pct"/>
            <w:vAlign w:val="center"/>
          </w:tcPr>
          <w:p w14:paraId="116B8113" w14:textId="77777777" w:rsidR="00DC135F" w:rsidRDefault="00000000">
            <w:pPr>
              <w:widowControl/>
              <w:jc w:val="center"/>
              <w:rPr>
                <w:rFonts w:cs="Times New Roman"/>
                <w:kern w:val="0"/>
                <w:szCs w:val="24"/>
              </w:rPr>
            </w:pPr>
            <w:r>
              <w:rPr>
                <w:rFonts w:cs="Times New Roman" w:hint="eastAsia"/>
                <w:kern w:val="0"/>
                <w:szCs w:val="24"/>
              </w:rPr>
              <w:t>&lt;</w:t>
            </w:r>
            <w:r>
              <w:rPr>
                <w:rFonts w:cs="Times New Roman"/>
                <w:kern w:val="0"/>
                <w:szCs w:val="24"/>
              </w:rPr>
              <w:t>8</w:t>
            </w:r>
          </w:p>
        </w:tc>
        <w:tc>
          <w:tcPr>
            <w:tcW w:w="876" w:type="pct"/>
            <w:vAlign w:val="center"/>
          </w:tcPr>
          <w:p w14:paraId="64435E36" w14:textId="77777777" w:rsidR="00DC135F" w:rsidRDefault="00000000">
            <w:pPr>
              <w:widowControl/>
              <w:jc w:val="center"/>
              <w:rPr>
                <w:rFonts w:cs="Times New Roman"/>
                <w:kern w:val="0"/>
                <w:szCs w:val="24"/>
              </w:rPr>
            </w:pPr>
            <w:r>
              <w:rPr>
                <w:rFonts w:cs="Times New Roman"/>
                <w:kern w:val="0"/>
                <w:szCs w:val="24"/>
              </w:rPr>
              <w:t>8-51</w:t>
            </w:r>
          </w:p>
        </w:tc>
        <w:tc>
          <w:tcPr>
            <w:tcW w:w="949" w:type="pct"/>
            <w:vAlign w:val="center"/>
          </w:tcPr>
          <w:p w14:paraId="0782332F" w14:textId="77777777" w:rsidR="00DC135F" w:rsidRDefault="00000000">
            <w:pPr>
              <w:widowControl/>
              <w:jc w:val="center"/>
              <w:rPr>
                <w:rFonts w:cs="Times New Roman"/>
                <w:kern w:val="0"/>
                <w:szCs w:val="24"/>
              </w:rPr>
            </w:pPr>
            <w:r>
              <w:rPr>
                <w:rFonts w:cs="Times New Roman" w:hint="eastAsia"/>
                <w:kern w:val="0"/>
                <w:szCs w:val="24"/>
              </w:rPr>
              <w:t>&gt;</w:t>
            </w:r>
            <w:r>
              <w:rPr>
                <w:rFonts w:cs="Times New Roman"/>
                <w:kern w:val="0"/>
                <w:szCs w:val="24"/>
              </w:rPr>
              <w:t>5</w:t>
            </w:r>
          </w:p>
        </w:tc>
        <w:tc>
          <w:tcPr>
            <w:tcW w:w="577" w:type="pct"/>
            <w:vAlign w:val="center"/>
          </w:tcPr>
          <w:p w14:paraId="28F24554" w14:textId="77777777" w:rsidR="00DC135F" w:rsidRDefault="00000000">
            <w:pPr>
              <w:widowControl/>
              <w:jc w:val="center"/>
              <w:rPr>
                <w:rFonts w:cs="Times New Roman"/>
                <w:kern w:val="0"/>
                <w:szCs w:val="24"/>
              </w:rPr>
            </w:pPr>
            <w:r>
              <w:rPr>
                <w:rFonts w:cs="Times New Roman"/>
                <w:kern w:val="0"/>
                <w:sz w:val="22"/>
                <w:szCs w:val="20"/>
              </w:rPr>
              <w:t>&lt;0.001</w:t>
            </w:r>
          </w:p>
        </w:tc>
      </w:tr>
      <w:tr w:rsidR="00DC135F" w14:paraId="21D24E86" w14:textId="77777777">
        <w:trPr>
          <w:trHeight w:val="282"/>
        </w:trPr>
        <w:tc>
          <w:tcPr>
            <w:tcW w:w="920" w:type="pct"/>
            <w:vAlign w:val="center"/>
          </w:tcPr>
          <w:p w14:paraId="33C603E9" w14:textId="77777777" w:rsidR="00DC135F" w:rsidRDefault="00000000">
            <w:pPr>
              <w:jc w:val="center"/>
              <w:rPr>
                <w:rFonts w:cs="Times New Roman"/>
                <w:kern w:val="0"/>
                <w:szCs w:val="24"/>
              </w:rPr>
            </w:pPr>
            <w:r>
              <w:rPr>
                <w:rFonts w:cs="Times New Roman"/>
                <w:kern w:val="0"/>
                <w:szCs w:val="24"/>
              </w:rPr>
              <w:t>ALP</w:t>
            </w:r>
          </w:p>
        </w:tc>
        <w:tc>
          <w:tcPr>
            <w:tcW w:w="730" w:type="pct"/>
            <w:vAlign w:val="center"/>
          </w:tcPr>
          <w:p w14:paraId="4E90CEE5" w14:textId="77777777" w:rsidR="00DC135F" w:rsidRDefault="00000000">
            <w:pPr>
              <w:widowControl/>
              <w:jc w:val="center"/>
              <w:rPr>
                <w:rFonts w:cs="Times New Roman"/>
                <w:kern w:val="0"/>
                <w:szCs w:val="24"/>
              </w:rPr>
            </w:pPr>
            <w:r>
              <w:rPr>
                <w:rFonts w:cs="Times New Roman" w:hint="eastAsia"/>
                <w:kern w:val="0"/>
                <w:szCs w:val="20"/>
              </w:rPr>
              <w:t>IU</w:t>
            </w:r>
            <w:r>
              <w:rPr>
                <w:rFonts w:cs="Times New Roman"/>
                <w:kern w:val="0"/>
                <w:szCs w:val="24"/>
              </w:rPr>
              <w:t>/L</w:t>
            </w:r>
          </w:p>
        </w:tc>
        <w:tc>
          <w:tcPr>
            <w:tcW w:w="949" w:type="pct"/>
            <w:vAlign w:val="center"/>
          </w:tcPr>
          <w:p w14:paraId="245E0B73" w14:textId="77777777" w:rsidR="00DC135F" w:rsidRDefault="00000000">
            <w:pPr>
              <w:widowControl/>
              <w:jc w:val="center"/>
              <w:rPr>
                <w:rFonts w:cs="Times New Roman"/>
                <w:kern w:val="0"/>
                <w:szCs w:val="24"/>
              </w:rPr>
            </w:pPr>
            <w:r>
              <w:rPr>
                <w:rFonts w:cs="Times New Roman" w:hint="eastAsia"/>
                <w:kern w:val="0"/>
                <w:szCs w:val="24"/>
              </w:rPr>
              <w:t>&lt;</w:t>
            </w:r>
            <w:r>
              <w:rPr>
                <w:rFonts w:cs="Times New Roman"/>
                <w:kern w:val="0"/>
                <w:szCs w:val="24"/>
              </w:rPr>
              <w:t>30</w:t>
            </w:r>
            <w:r>
              <w:rPr>
                <w:rFonts w:cs="Times New Roman" w:hint="eastAsia"/>
                <w:kern w:val="0"/>
                <w:szCs w:val="20"/>
              </w:rPr>
              <w:t xml:space="preserve"> </w:t>
            </w:r>
          </w:p>
        </w:tc>
        <w:tc>
          <w:tcPr>
            <w:tcW w:w="876" w:type="pct"/>
            <w:vAlign w:val="center"/>
          </w:tcPr>
          <w:p w14:paraId="46E9EF9A" w14:textId="77777777" w:rsidR="00DC135F" w:rsidRDefault="00000000">
            <w:pPr>
              <w:widowControl/>
              <w:jc w:val="center"/>
              <w:rPr>
                <w:rFonts w:cs="Times New Roman"/>
                <w:kern w:val="0"/>
                <w:szCs w:val="24"/>
              </w:rPr>
            </w:pPr>
            <w:r>
              <w:rPr>
                <w:rFonts w:cs="Times New Roman"/>
                <w:kern w:val="0"/>
                <w:szCs w:val="24"/>
              </w:rPr>
              <w:t>30-120</w:t>
            </w:r>
          </w:p>
        </w:tc>
        <w:tc>
          <w:tcPr>
            <w:tcW w:w="949" w:type="pct"/>
            <w:vAlign w:val="center"/>
          </w:tcPr>
          <w:p w14:paraId="1799C2F6" w14:textId="77777777" w:rsidR="00DC135F" w:rsidRDefault="00000000">
            <w:pPr>
              <w:widowControl/>
              <w:jc w:val="center"/>
              <w:rPr>
                <w:rFonts w:cs="Times New Roman"/>
                <w:kern w:val="0"/>
                <w:szCs w:val="24"/>
              </w:rPr>
            </w:pPr>
            <w:r>
              <w:rPr>
                <w:rFonts w:cs="Times New Roman" w:hint="eastAsia"/>
                <w:kern w:val="0"/>
                <w:szCs w:val="24"/>
              </w:rPr>
              <w:t>&gt;</w:t>
            </w:r>
            <w:r>
              <w:rPr>
                <w:rFonts w:cs="Times New Roman"/>
                <w:kern w:val="0"/>
                <w:szCs w:val="24"/>
              </w:rPr>
              <w:t>120</w:t>
            </w:r>
          </w:p>
        </w:tc>
        <w:tc>
          <w:tcPr>
            <w:tcW w:w="577" w:type="pct"/>
            <w:vAlign w:val="center"/>
          </w:tcPr>
          <w:p w14:paraId="00D90CF2" w14:textId="77777777" w:rsidR="00DC135F" w:rsidRDefault="00000000">
            <w:pPr>
              <w:widowControl/>
              <w:jc w:val="center"/>
              <w:rPr>
                <w:rFonts w:cs="Times New Roman"/>
                <w:kern w:val="0"/>
                <w:szCs w:val="24"/>
              </w:rPr>
            </w:pPr>
            <w:r>
              <w:rPr>
                <w:rFonts w:cs="Times New Roman"/>
                <w:kern w:val="0"/>
                <w:sz w:val="22"/>
                <w:szCs w:val="20"/>
              </w:rPr>
              <w:t>&lt;0.001</w:t>
            </w:r>
          </w:p>
        </w:tc>
      </w:tr>
      <w:tr w:rsidR="00DC135F" w14:paraId="59E93ED9" w14:textId="77777777">
        <w:trPr>
          <w:trHeight w:val="300"/>
        </w:trPr>
        <w:tc>
          <w:tcPr>
            <w:tcW w:w="920" w:type="pct"/>
            <w:vAlign w:val="center"/>
          </w:tcPr>
          <w:p w14:paraId="1C1B1D69" w14:textId="77777777" w:rsidR="00DC135F" w:rsidRDefault="00000000">
            <w:pPr>
              <w:jc w:val="center"/>
              <w:rPr>
                <w:rFonts w:cs="Times New Roman"/>
                <w:kern w:val="0"/>
                <w:szCs w:val="24"/>
              </w:rPr>
            </w:pPr>
            <w:r>
              <w:rPr>
                <w:rFonts w:cs="Times New Roman"/>
                <w:kern w:val="0"/>
                <w:szCs w:val="24"/>
              </w:rPr>
              <w:t>AST</w:t>
            </w:r>
          </w:p>
        </w:tc>
        <w:tc>
          <w:tcPr>
            <w:tcW w:w="730" w:type="pct"/>
            <w:vAlign w:val="center"/>
          </w:tcPr>
          <w:p w14:paraId="574402FF" w14:textId="77777777" w:rsidR="00DC135F" w:rsidRDefault="00000000">
            <w:pPr>
              <w:widowControl/>
              <w:jc w:val="center"/>
              <w:rPr>
                <w:rFonts w:cs="Times New Roman"/>
                <w:kern w:val="0"/>
                <w:szCs w:val="24"/>
              </w:rPr>
            </w:pPr>
            <w:r>
              <w:rPr>
                <w:rFonts w:cs="Times New Roman" w:hint="eastAsia"/>
                <w:kern w:val="0"/>
                <w:szCs w:val="20"/>
              </w:rPr>
              <w:t>IU</w:t>
            </w:r>
            <w:r>
              <w:rPr>
                <w:rFonts w:cs="Times New Roman"/>
                <w:kern w:val="0"/>
                <w:szCs w:val="24"/>
              </w:rPr>
              <w:t>/L</w:t>
            </w:r>
          </w:p>
        </w:tc>
        <w:tc>
          <w:tcPr>
            <w:tcW w:w="949" w:type="pct"/>
            <w:vAlign w:val="center"/>
          </w:tcPr>
          <w:p w14:paraId="6733DB85" w14:textId="77777777" w:rsidR="00DC135F" w:rsidRDefault="00000000">
            <w:pPr>
              <w:widowControl/>
              <w:jc w:val="center"/>
              <w:rPr>
                <w:rFonts w:cs="Times New Roman"/>
                <w:kern w:val="0"/>
                <w:szCs w:val="24"/>
              </w:rPr>
            </w:pPr>
            <w:r>
              <w:rPr>
                <w:rFonts w:cs="Times New Roman" w:hint="eastAsia"/>
                <w:kern w:val="0"/>
                <w:szCs w:val="24"/>
              </w:rPr>
              <w:t>&lt;</w:t>
            </w:r>
            <w:r>
              <w:rPr>
                <w:rFonts w:cs="Times New Roman"/>
                <w:kern w:val="0"/>
                <w:szCs w:val="24"/>
              </w:rPr>
              <w:t>10</w:t>
            </w:r>
            <w:r>
              <w:rPr>
                <w:rFonts w:cs="Times New Roman" w:hint="eastAsia"/>
                <w:kern w:val="0"/>
                <w:szCs w:val="20"/>
              </w:rPr>
              <w:t xml:space="preserve"> </w:t>
            </w:r>
          </w:p>
        </w:tc>
        <w:tc>
          <w:tcPr>
            <w:tcW w:w="876" w:type="pct"/>
            <w:vAlign w:val="center"/>
          </w:tcPr>
          <w:p w14:paraId="4B796E9C" w14:textId="77777777" w:rsidR="00DC135F" w:rsidRDefault="00000000">
            <w:pPr>
              <w:widowControl/>
              <w:jc w:val="center"/>
              <w:rPr>
                <w:rFonts w:cs="Times New Roman"/>
                <w:kern w:val="0"/>
                <w:szCs w:val="24"/>
              </w:rPr>
            </w:pPr>
            <w:r>
              <w:rPr>
                <w:rFonts w:cs="Times New Roman"/>
                <w:kern w:val="0"/>
                <w:szCs w:val="24"/>
              </w:rPr>
              <w:t>10-40</w:t>
            </w:r>
            <w:r>
              <w:rPr>
                <w:rFonts w:cs="Times New Roman" w:hint="eastAsia"/>
                <w:kern w:val="0"/>
                <w:szCs w:val="20"/>
              </w:rPr>
              <w:t xml:space="preserve"> u</w:t>
            </w:r>
            <w:r>
              <w:rPr>
                <w:rFonts w:cs="Times New Roman"/>
                <w:kern w:val="0"/>
                <w:szCs w:val="24"/>
              </w:rPr>
              <w:t>/L</w:t>
            </w:r>
          </w:p>
        </w:tc>
        <w:tc>
          <w:tcPr>
            <w:tcW w:w="949" w:type="pct"/>
            <w:vAlign w:val="center"/>
          </w:tcPr>
          <w:p w14:paraId="0C9522BA" w14:textId="77777777" w:rsidR="00DC135F" w:rsidRDefault="00000000">
            <w:pPr>
              <w:widowControl/>
              <w:jc w:val="center"/>
              <w:rPr>
                <w:rFonts w:cs="Times New Roman"/>
                <w:kern w:val="0"/>
                <w:szCs w:val="24"/>
              </w:rPr>
            </w:pPr>
            <w:r>
              <w:rPr>
                <w:rFonts w:cs="Times New Roman" w:hint="eastAsia"/>
                <w:kern w:val="0"/>
                <w:szCs w:val="24"/>
              </w:rPr>
              <w:t>&gt;</w:t>
            </w:r>
            <w:r>
              <w:rPr>
                <w:rFonts w:cs="Times New Roman"/>
                <w:kern w:val="0"/>
                <w:szCs w:val="24"/>
              </w:rPr>
              <w:t>40</w:t>
            </w:r>
          </w:p>
        </w:tc>
        <w:tc>
          <w:tcPr>
            <w:tcW w:w="577" w:type="pct"/>
            <w:vAlign w:val="center"/>
          </w:tcPr>
          <w:p w14:paraId="5061FB0F" w14:textId="77777777" w:rsidR="00DC135F" w:rsidRDefault="00000000">
            <w:pPr>
              <w:widowControl/>
              <w:jc w:val="center"/>
              <w:rPr>
                <w:rFonts w:cs="Times New Roman"/>
                <w:kern w:val="0"/>
                <w:szCs w:val="24"/>
              </w:rPr>
            </w:pPr>
            <w:r>
              <w:rPr>
                <w:rFonts w:cs="Times New Roman"/>
                <w:kern w:val="0"/>
                <w:sz w:val="22"/>
                <w:szCs w:val="20"/>
              </w:rPr>
              <w:t>&lt;0.001</w:t>
            </w:r>
          </w:p>
        </w:tc>
      </w:tr>
      <w:tr w:rsidR="00DC135F" w14:paraId="44AAD52A" w14:textId="77777777">
        <w:trPr>
          <w:trHeight w:val="307"/>
        </w:trPr>
        <w:tc>
          <w:tcPr>
            <w:tcW w:w="920" w:type="pct"/>
            <w:vAlign w:val="center"/>
          </w:tcPr>
          <w:p w14:paraId="641CE0D9" w14:textId="77777777" w:rsidR="00DC135F" w:rsidRDefault="00000000">
            <w:pPr>
              <w:jc w:val="center"/>
              <w:rPr>
                <w:rFonts w:cs="Times New Roman"/>
                <w:kern w:val="0"/>
                <w:szCs w:val="24"/>
              </w:rPr>
            </w:pPr>
            <w:r>
              <w:rPr>
                <w:rFonts w:cs="Times New Roman"/>
                <w:kern w:val="0"/>
                <w:szCs w:val="24"/>
              </w:rPr>
              <w:t>Bilirubin</w:t>
            </w:r>
          </w:p>
        </w:tc>
        <w:tc>
          <w:tcPr>
            <w:tcW w:w="730" w:type="pct"/>
            <w:vAlign w:val="center"/>
          </w:tcPr>
          <w:p w14:paraId="42EAD2C1" w14:textId="77777777" w:rsidR="00DC135F" w:rsidRDefault="00000000">
            <w:pPr>
              <w:widowControl/>
              <w:jc w:val="center"/>
              <w:rPr>
                <w:rFonts w:cs="Times New Roman"/>
                <w:kern w:val="0"/>
                <w:szCs w:val="24"/>
              </w:rPr>
            </w:pPr>
            <w:r>
              <w:rPr>
                <w:rFonts w:cs="Times New Roman"/>
                <w:kern w:val="0"/>
                <w:szCs w:val="24"/>
              </w:rPr>
              <w:t>mg/dl</w:t>
            </w:r>
          </w:p>
        </w:tc>
        <w:tc>
          <w:tcPr>
            <w:tcW w:w="949" w:type="pct"/>
            <w:vAlign w:val="center"/>
          </w:tcPr>
          <w:p w14:paraId="45A3FB7F" w14:textId="77777777" w:rsidR="00DC135F" w:rsidRDefault="00000000">
            <w:pPr>
              <w:widowControl/>
              <w:jc w:val="center"/>
              <w:rPr>
                <w:rFonts w:cs="Times New Roman"/>
                <w:kern w:val="0"/>
                <w:szCs w:val="24"/>
              </w:rPr>
            </w:pPr>
            <w:r>
              <w:rPr>
                <w:rFonts w:cs="Times New Roman" w:hint="eastAsia"/>
                <w:kern w:val="0"/>
                <w:szCs w:val="24"/>
              </w:rPr>
              <w:t>&lt;</w:t>
            </w:r>
            <w:r>
              <w:rPr>
                <w:rFonts w:cs="Times New Roman"/>
                <w:kern w:val="0"/>
                <w:szCs w:val="24"/>
              </w:rPr>
              <w:t xml:space="preserve">0.3 </w:t>
            </w:r>
          </w:p>
        </w:tc>
        <w:tc>
          <w:tcPr>
            <w:tcW w:w="876" w:type="pct"/>
            <w:vAlign w:val="center"/>
          </w:tcPr>
          <w:p w14:paraId="3EF4189E" w14:textId="77777777" w:rsidR="00DC135F" w:rsidRDefault="00000000">
            <w:pPr>
              <w:widowControl/>
              <w:jc w:val="center"/>
              <w:rPr>
                <w:rFonts w:cs="Times New Roman"/>
                <w:kern w:val="0"/>
                <w:szCs w:val="24"/>
              </w:rPr>
            </w:pPr>
            <w:r>
              <w:rPr>
                <w:rFonts w:cs="Times New Roman"/>
                <w:kern w:val="0"/>
                <w:szCs w:val="24"/>
              </w:rPr>
              <w:t>0.3-1.3</w:t>
            </w:r>
          </w:p>
        </w:tc>
        <w:tc>
          <w:tcPr>
            <w:tcW w:w="949" w:type="pct"/>
            <w:vAlign w:val="center"/>
          </w:tcPr>
          <w:p w14:paraId="35614B4D" w14:textId="77777777" w:rsidR="00DC135F" w:rsidRDefault="00000000">
            <w:pPr>
              <w:widowControl/>
              <w:jc w:val="center"/>
              <w:rPr>
                <w:rFonts w:cs="Times New Roman"/>
                <w:kern w:val="0"/>
                <w:szCs w:val="24"/>
              </w:rPr>
            </w:pPr>
            <w:r>
              <w:rPr>
                <w:rFonts w:cs="Times New Roman" w:hint="eastAsia"/>
                <w:kern w:val="0"/>
                <w:szCs w:val="24"/>
              </w:rPr>
              <w:t>&gt;</w:t>
            </w:r>
            <w:r>
              <w:rPr>
                <w:rFonts w:cs="Times New Roman"/>
                <w:kern w:val="0"/>
                <w:szCs w:val="24"/>
              </w:rPr>
              <w:t>1.3</w:t>
            </w:r>
          </w:p>
        </w:tc>
        <w:tc>
          <w:tcPr>
            <w:tcW w:w="577" w:type="pct"/>
            <w:vAlign w:val="center"/>
          </w:tcPr>
          <w:p w14:paraId="7092A402" w14:textId="77777777" w:rsidR="00DC135F" w:rsidRDefault="00000000">
            <w:pPr>
              <w:widowControl/>
              <w:jc w:val="center"/>
              <w:rPr>
                <w:rFonts w:cs="Times New Roman"/>
                <w:kern w:val="0"/>
                <w:szCs w:val="24"/>
              </w:rPr>
            </w:pPr>
            <w:r>
              <w:rPr>
                <w:rFonts w:cs="Times New Roman"/>
                <w:kern w:val="0"/>
                <w:sz w:val="22"/>
                <w:szCs w:val="20"/>
              </w:rPr>
              <w:t>&lt;0.001</w:t>
            </w:r>
          </w:p>
        </w:tc>
      </w:tr>
      <w:tr w:rsidR="00DC135F" w14:paraId="39EA8650" w14:textId="77777777">
        <w:trPr>
          <w:trHeight w:val="300"/>
        </w:trPr>
        <w:tc>
          <w:tcPr>
            <w:tcW w:w="920" w:type="pct"/>
            <w:vAlign w:val="center"/>
          </w:tcPr>
          <w:p w14:paraId="68C09096" w14:textId="77777777" w:rsidR="00DC135F" w:rsidRDefault="00000000">
            <w:pPr>
              <w:widowControl/>
              <w:jc w:val="center"/>
              <w:rPr>
                <w:rFonts w:cs="Times New Roman"/>
                <w:kern w:val="0"/>
                <w:szCs w:val="24"/>
              </w:rPr>
            </w:pPr>
            <w:r>
              <w:rPr>
                <w:rFonts w:cs="Times New Roman"/>
                <w:kern w:val="0"/>
                <w:szCs w:val="24"/>
              </w:rPr>
              <w:t>Albumin</w:t>
            </w:r>
          </w:p>
        </w:tc>
        <w:tc>
          <w:tcPr>
            <w:tcW w:w="730" w:type="pct"/>
            <w:vAlign w:val="center"/>
          </w:tcPr>
          <w:p w14:paraId="3E77ACA6" w14:textId="77777777" w:rsidR="00DC135F" w:rsidRDefault="00000000">
            <w:pPr>
              <w:widowControl/>
              <w:jc w:val="center"/>
              <w:rPr>
                <w:rFonts w:cs="Times New Roman"/>
                <w:kern w:val="0"/>
                <w:szCs w:val="24"/>
              </w:rPr>
            </w:pPr>
            <w:r>
              <w:rPr>
                <w:rFonts w:cs="Times New Roman" w:hint="eastAsia"/>
                <w:kern w:val="0"/>
                <w:szCs w:val="24"/>
              </w:rPr>
              <w:t>IU/</w:t>
            </w:r>
            <w:r>
              <w:rPr>
                <w:rFonts w:cs="Times New Roman"/>
                <w:kern w:val="0"/>
                <w:szCs w:val="24"/>
              </w:rPr>
              <w:t>L</w:t>
            </w:r>
          </w:p>
        </w:tc>
        <w:tc>
          <w:tcPr>
            <w:tcW w:w="949" w:type="pct"/>
            <w:vAlign w:val="center"/>
          </w:tcPr>
          <w:p w14:paraId="10273433" w14:textId="77777777" w:rsidR="00DC135F" w:rsidRDefault="00000000">
            <w:pPr>
              <w:widowControl/>
              <w:jc w:val="center"/>
              <w:rPr>
                <w:rFonts w:cs="Times New Roman"/>
                <w:kern w:val="0"/>
                <w:szCs w:val="24"/>
              </w:rPr>
            </w:pPr>
            <w:r>
              <w:rPr>
                <w:rFonts w:cs="Times New Roman" w:hint="eastAsia"/>
                <w:kern w:val="0"/>
                <w:szCs w:val="24"/>
              </w:rPr>
              <w:t>&lt;</w:t>
            </w:r>
            <w:r>
              <w:rPr>
                <w:rFonts w:cs="Times New Roman"/>
                <w:kern w:val="0"/>
                <w:szCs w:val="24"/>
              </w:rPr>
              <w:t>3.5</w:t>
            </w:r>
          </w:p>
        </w:tc>
        <w:tc>
          <w:tcPr>
            <w:tcW w:w="876" w:type="pct"/>
            <w:vAlign w:val="center"/>
          </w:tcPr>
          <w:p w14:paraId="4B0A3E7A" w14:textId="77777777" w:rsidR="00DC135F" w:rsidRDefault="00000000">
            <w:pPr>
              <w:widowControl/>
              <w:jc w:val="center"/>
              <w:rPr>
                <w:rFonts w:cs="Times New Roman"/>
                <w:kern w:val="0"/>
                <w:szCs w:val="24"/>
              </w:rPr>
            </w:pPr>
            <w:r>
              <w:rPr>
                <w:rFonts w:cs="Times New Roman"/>
                <w:kern w:val="0"/>
                <w:szCs w:val="24"/>
              </w:rPr>
              <w:t>3.5-5.5</w:t>
            </w:r>
          </w:p>
        </w:tc>
        <w:tc>
          <w:tcPr>
            <w:tcW w:w="949" w:type="pct"/>
            <w:vAlign w:val="center"/>
          </w:tcPr>
          <w:p w14:paraId="630B9FC4" w14:textId="77777777" w:rsidR="00DC135F" w:rsidRDefault="00000000">
            <w:pPr>
              <w:widowControl/>
              <w:jc w:val="center"/>
              <w:rPr>
                <w:rFonts w:cs="Times New Roman"/>
                <w:kern w:val="0"/>
                <w:szCs w:val="24"/>
              </w:rPr>
            </w:pPr>
            <w:r>
              <w:rPr>
                <w:rFonts w:cs="Times New Roman" w:hint="eastAsia"/>
                <w:kern w:val="0"/>
                <w:szCs w:val="24"/>
              </w:rPr>
              <w:t>&gt;</w:t>
            </w:r>
            <w:r>
              <w:rPr>
                <w:rFonts w:cs="Times New Roman"/>
                <w:kern w:val="0"/>
                <w:szCs w:val="24"/>
              </w:rPr>
              <w:t>5.5</w:t>
            </w:r>
          </w:p>
        </w:tc>
        <w:tc>
          <w:tcPr>
            <w:tcW w:w="577" w:type="pct"/>
            <w:vAlign w:val="center"/>
          </w:tcPr>
          <w:p w14:paraId="4FFD0D0D" w14:textId="77777777" w:rsidR="00DC135F" w:rsidRDefault="00000000">
            <w:pPr>
              <w:widowControl/>
              <w:jc w:val="center"/>
              <w:rPr>
                <w:rFonts w:cs="Times New Roman"/>
                <w:kern w:val="0"/>
                <w:szCs w:val="24"/>
              </w:rPr>
            </w:pPr>
            <w:r>
              <w:rPr>
                <w:rFonts w:cs="Times New Roman"/>
                <w:kern w:val="0"/>
                <w:sz w:val="22"/>
                <w:szCs w:val="20"/>
              </w:rPr>
              <w:t>&lt;0.001</w:t>
            </w:r>
          </w:p>
        </w:tc>
      </w:tr>
      <w:tr w:rsidR="00DC135F" w14:paraId="38C2DDD8" w14:textId="77777777">
        <w:trPr>
          <w:trHeight w:val="300"/>
        </w:trPr>
        <w:tc>
          <w:tcPr>
            <w:tcW w:w="5000" w:type="pct"/>
            <w:gridSpan w:val="6"/>
            <w:shd w:val="clear" w:color="auto" w:fill="D0CECE" w:themeFill="background2" w:themeFillShade="E6"/>
            <w:vAlign w:val="center"/>
          </w:tcPr>
          <w:p w14:paraId="752F75B0" w14:textId="77777777" w:rsidR="00DC135F" w:rsidRDefault="00000000">
            <w:pPr>
              <w:jc w:val="center"/>
              <w:rPr>
                <w:rFonts w:cs="Times New Roman"/>
                <w:kern w:val="0"/>
                <w:szCs w:val="24"/>
              </w:rPr>
            </w:pPr>
            <w:bookmarkStart w:id="26" w:name="_Hlk137811397"/>
            <w:r>
              <w:rPr>
                <w:rFonts w:cs="Times New Roman"/>
                <w:kern w:val="0"/>
                <w:szCs w:val="24"/>
              </w:rPr>
              <w:t>Erythrocyte</w:t>
            </w:r>
            <w:bookmarkEnd w:id="26"/>
          </w:p>
        </w:tc>
      </w:tr>
      <w:tr w:rsidR="00DC135F" w14:paraId="77DF122A" w14:textId="77777777">
        <w:trPr>
          <w:trHeight w:val="300"/>
        </w:trPr>
        <w:tc>
          <w:tcPr>
            <w:tcW w:w="920" w:type="pct"/>
            <w:vAlign w:val="center"/>
          </w:tcPr>
          <w:p w14:paraId="26C57984" w14:textId="77777777" w:rsidR="00DC135F" w:rsidRDefault="00000000">
            <w:pPr>
              <w:widowControl/>
              <w:jc w:val="center"/>
              <w:rPr>
                <w:rFonts w:cs="Times New Roman"/>
                <w:kern w:val="0"/>
                <w:szCs w:val="24"/>
              </w:rPr>
            </w:pPr>
            <w:r>
              <w:rPr>
                <w:rFonts w:cs="Times New Roman"/>
                <w:kern w:val="0"/>
                <w:szCs w:val="24"/>
              </w:rPr>
              <w:t>MCH</w:t>
            </w:r>
          </w:p>
        </w:tc>
        <w:tc>
          <w:tcPr>
            <w:tcW w:w="730" w:type="pct"/>
            <w:vAlign w:val="center"/>
          </w:tcPr>
          <w:p w14:paraId="00D392D3" w14:textId="77777777" w:rsidR="00DC135F" w:rsidRDefault="00000000">
            <w:pPr>
              <w:jc w:val="center"/>
              <w:rPr>
                <w:rFonts w:cs="Times New Roman"/>
                <w:kern w:val="0"/>
                <w:szCs w:val="24"/>
              </w:rPr>
            </w:pPr>
            <w:proofErr w:type="spellStart"/>
            <w:r>
              <w:rPr>
                <w:rFonts w:cs="Times New Roman"/>
                <w:kern w:val="0"/>
                <w:szCs w:val="24"/>
              </w:rPr>
              <w:t>pg</w:t>
            </w:r>
            <w:proofErr w:type="spellEnd"/>
          </w:p>
        </w:tc>
        <w:tc>
          <w:tcPr>
            <w:tcW w:w="949" w:type="pct"/>
            <w:vAlign w:val="center"/>
          </w:tcPr>
          <w:p w14:paraId="4FB46246"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27</w:t>
            </w:r>
          </w:p>
        </w:tc>
        <w:tc>
          <w:tcPr>
            <w:tcW w:w="876" w:type="pct"/>
            <w:vAlign w:val="center"/>
          </w:tcPr>
          <w:p w14:paraId="562AE50E" w14:textId="77777777" w:rsidR="00DC135F" w:rsidRDefault="00000000">
            <w:pPr>
              <w:jc w:val="center"/>
              <w:rPr>
                <w:rFonts w:cs="Times New Roman"/>
                <w:kern w:val="0"/>
                <w:szCs w:val="24"/>
              </w:rPr>
            </w:pPr>
            <w:r>
              <w:rPr>
                <w:rFonts w:cs="Times New Roman"/>
                <w:kern w:val="0"/>
                <w:szCs w:val="24"/>
              </w:rPr>
              <w:t>27-34</w:t>
            </w:r>
          </w:p>
        </w:tc>
        <w:tc>
          <w:tcPr>
            <w:tcW w:w="949" w:type="pct"/>
            <w:vAlign w:val="center"/>
          </w:tcPr>
          <w:p w14:paraId="46A23648"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34</w:t>
            </w:r>
          </w:p>
        </w:tc>
        <w:tc>
          <w:tcPr>
            <w:tcW w:w="577" w:type="pct"/>
            <w:vAlign w:val="center"/>
          </w:tcPr>
          <w:p w14:paraId="58094D15" w14:textId="77777777" w:rsidR="00DC135F" w:rsidRDefault="00000000">
            <w:pPr>
              <w:jc w:val="center"/>
              <w:rPr>
                <w:rFonts w:cs="Times New Roman"/>
                <w:kern w:val="0"/>
                <w:szCs w:val="24"/>
              </w:rPr>
            </w:pPr>
            <w:r>
              <w:rPr>
                <w:rFonts w:cs="Times New Roman" w:hint="eastAsia"/>
                <w:kern w:val="0"/>
                <w:sz w:val="22"/>
                <w:szCs w:val="20"/>
              </w:rPr>
              <w:t>0</w:t>
            </w:r>
            <w:r>
              <w:rPr>
                <w:rFonts w:cs="Times New Roman"/>
                <w:kern w:val="0"/>
                <w:sz w:val="22"/>
                <w:szCs w:val="20"/>
              </w:rPr>
              <w:t>.161</w:t>
            </w:r>
          </w:p>
        </w:tc>
      </w:tr>
      <w:tr w:rsidR="00DC135F" w14:paraId="4C4E8ADB" w14:textId="77777777">
        <w:trPr>
          <w:trHeight w:val="307"/>
        </w:trPr>
        <w:tc>
          <w:tcPr>
            <w:tcW w:w="920" w:type="pct"/>
            <w:vAlign w:val="center"/>
          </w:tcPr>
          <w:p w14:paraId="43C8D8E8" w14:textId="77777777" w:rsidR="00DC135F" w:rsidRDefault="00000000">
            <w:pPr>
              <w:widowControl/>
              <w:jc w:val="center"/>
              <w:rPr>
                <w:rFonts w:cs="Times New Roman"/>
                <w:kern w:val="0"/>
                <w:szCs w:val="24"/>
              </w:rPr>
            </w:pPr>
            <w:r>
              <w:rPr>
                <w:rFonts w:cs="Times New Roman"/>
                <w:kern w:val="0"/>
                <w:szCs w:val="24"/>
              </w:rPr>
              <w:t>MCHC</w:t>
            </w:r>
          </w:p>
        </w:tc>
        <w:tc>
          <w:tcPr>
            <w:tcW w:w="730" w:type="pct"/>
            <w:vAlign w:val="center"/>
          </w:tcPr>
          <w:p w14:paraId="0B361BAB" w14:textId="77777777" w:rsidR="00DC135F" w:rsidRDefault="00000000">
            <w:pPr>
              <w:jc w:val="center"/>
              <w:rPr>
                <w:rFonts w:cs="Times New Roman"/>
                <w:kern w:val="0"/>
                <w:szCs w:val="24"/>
              </w:rPr>
            </w:pPr>
            <w:r>
              <w:rPr>
                <w:rFonts w:cs="Times New Roman"/>
                <w:kern w:val="0"/>
                <w:szCs w:val="24"/>
              </w:rPr>
              <w:t>%</w:t>
            </w:r>
          </w:p>
        </w:tc>
        <w:tc>
          <w:tcPr>
            <w:tcW w:w="949" w:type="pct"/>
            <w:vAlign w:val="center"/>
          </w:tcPr>
          <w:p w14:paraId="35D02B5D"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 xml:space="preserve">32 </w:t>
            </w:r>
          </w:p>
        </w:tc>
        <w:tc>
          <w:tcPr>
            <w:tcW w:w="876" w:type="pct"/>
            <w:vAlign w:val="center"/>
          </w:tcPr>
          <w:p w14:paraId="0E1C6A20" w14:textId="77777777" w:rsidR="00DC135F" w:rsidRDefault="00000000">
            <w:pPr>
              <w:jc w:val="center"/>
              <w:rPr>
                <w:rFonts w:cs="Times New Roman"/>
                <w:kern w:val="0"/>
                <w:szCs w:val="24"/>
              </w:rPr>
            </w:pPr>
            <w:r>
              <w:rPr>
                <w:rFonts w:cs="Times New Roman"/>
                <w:kern w:val="0"/>
                <w:szCs w:val="24"/>
              </w:rPr>
              <w:t>32-36</w:t>
            </w:r>
          </w:p>
        </w:tc>
        <w:tc>
          <w:tcPr>
            <w:tcW w:w="949" w:type="pct"/>
            <w:vAlign w:val="center"/>
          </w:tcPr>
          <w:p w14:paraId="73201135"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36</w:t>
            </w:r>
          </w:p>
        </w:tc>
        <w:tc>
          <w:tcPr>
            <w:tcW w:w="577" w:type="pct"/>
            <w:vAlign w:val="center"/>
          </w:tcPr>
          <w:p w14:paraId="30411850" w14:textId="77777777" w:rsidR="00DC135F" w:rsidRDefault="00000000">
            <w:pPr>
              <w:jc w:val="center"/>
              <w:rPr>
                <w:rFonts w:cs="Times New Roman"/>
                <w:kern w:val="0"/>
                <w:szCs w:val="24"/>
              </w:rPr>
            </w:pPr>
            <w:r>
              <w:rPr>
                <w:rFonts w:cs="Times New Roman"/>
                <w:kern w:val="0"/>
                <w:sz w:val="22"/>
                <w:szCs w:val="20"/>
              </w:rPr>
              <w:t>&lt;0.001</w:t>
            </w:r>
          </w:p>
        </w:tc>
      </w:tr>
      <w:tr w:rsidR="00DC135F" w14:paraId="7E4D8CDF" w14:textId="77777777">
        <w:trPr>
          <w:trHeight w:val="300"/>
        </w:trPr>
        <w:tc>
          <w:tcPr>
            <w:tcW w:w="920" w:type="pct"/>
            <w:vAlign w:val="center"/>
          </w:tcPr>
          <w:p w14:paraId="7C31CC92" w14:textId="77777777" w:rsidR="00DC135F" w:rsidRDefault="00000000">
            <w:pPr>
              <w:widowControl/>
              <w:jc w:val="center"/>
              <w:rPr>
                <w:rFonts w:cs="Times New Roman"/>
                <w:kern w:val="0"/>
                <w:szCs w:val="24"/>
              </w:rPr>
            </w:pPr>
            <w:r>
              <w:rPr>
                <w:rFonts w:cs="Times New Roman"/>
                <w:kern w:val="0"/>
                <w:szCs w:val="24"/>
              </w:rPr>
              <w:lastRenderedPageBreak/>
              <w:t>MCV</w:t>
            </w:r>
          </w:p>
        </w:tc>
        <w:tc>
          <w:tcPr>
            <w:tcW w:w="730" w:type="pct"/>
            <w:vAlign w:val="center"/>
          </w:tcPr>
          <w:p w14:paraId="1D81F527" w14:textId="77777777" w:rsidR="00DC135F" w:rsidRDefault="00000000">
            <w:pPr>
              <w:jc w:val="center"/>
              <w:rPr>
                <w:rFonts w:cs="Times New Roman"/>
                <w:kern w:val="0"/>
                <w:szCs w:val="24"/>
              </w:rPr>
            </w:pPr>
            <w:proofErr w:type="spellStart"/>
            <w:r>
              <w:rPr>
                <w:rFonts w:cs="Times New Roman"/>
                <w:kern w:val="0"/>
                <w:szCs w:val="24"/>
              </w:rPr>
              <w:t>fL</w:t>
            </w:r>
            <w:proofErr w:type="spellEnd"/>
          </w:p>
        </w:tc>
        <w:tc>
          <w:tcPr>
            <w:tcW w:w="949" w:type="pct"/>
            <w:vAlign w:val="center"/>
          </w:tcPr>
          <w:p w14:paraId="1DA6933D"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80</w:t>
            </w:r>
          </w:p>
        </w:tc>
        <w:tc>
          <w:tcPr>
            <w:tcW w:w="876" w:type="pct"/>
            <w:vAlign w:val="center"/>
          </w:tcPr>
          <w:p w14:paraId="1A6B5C3C" w14:textId="77777777" w:rsidR="00DC135F" w:rsidRDefault="00000000">
            <w:pPr>
              <w:jc w:val="center"/>
              <w:rPr>
                <w:rFonts w:cs="Times New Roman"/>
                <w:kern w:val="0"/>
                <w:szCs w:val="24"/>
              </w:rPr>
            </w:pPr>
            <w:r>
              <w:rPr>
                <w:rFonts w:cs="Times New Roman"/>
                <w:kern w:val="0"/>
                <w:szCs w:val="24"/>
              </w:rPr>
              <w:t>80-102</w:t>
            </w:r>
          </w:p>
        </w:tc>
        <w:tc>
          <w:tcPr>
            <w:tcW w:w="949" w:type="pct"/>
            <w:vAlign w:val="center"/>
          </w:tcPr>
          <w:p w14:paraId="23BE31CE"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102</w:t>
            </w:r>
          </w:p>
        </w:tc>
        <w:tc>
          <w:tcPr>
            <w:tcW w:w="577" w:type="pct"/>
            <w:vAlign w:val="center"/>
          </w:tcPr>
          <w:p w14:paraId="528974AA" w14:textId="77777777" w:rsidR="00DC135F" w:rsidRDefault="00000000">
            <w:pPr>
              <w:jc w:val="center"/>
              <w:rPr>
                <w:rFonts w:cs="Times New Roman"/>
                <w:kern w:val="0"/>
                <w:szCs w:val="24"/>
              </w:rPr>
            </w:pPr>
            <w:r>
              <w:rPr>
                <w:rFonts w:cs="Times New Roman"/>
                <w:kern w:val="0"/>
                <w:sz w:val="22"/>
                <w:szCs w:val="20"/>
              </w:rPr>
              <w:t>&lt;0.001</w:t>
            </w:r>
          </w:p>
        </w:tc>
      </w:tr>
      <w:tr w:rsidR="00DC135F" w14:paraId="3B1FB6DD" w14:textId="77777777">
        <w:trPr>
          <w:trHeight w:val="307"/>
        </w:trPr>
        <w:tc>
          <w:tcPr>
            <w:tcW w:w="920" w:type="pct"/>
            <w:vAlign w:val="center"/>
          </w:tcPr>
          <w:p w14:paraId="00225588" w14:textId="77777777" w:rsidR="00DC135F" w:rsidRDefault="00000000">
            <w:pPr>
              <w:widowControl/>
              <w:jc w:val="center"/>
              <w:rPr>
                <w:rFonts w:cs="Times New Roman"/>
                <w:kern w:val="0"/>
                <w:szCs w:val="24"/>
              </w:rPr>
            </w:pPr>
            <w:r>
              <w:rPr>
                <w:rFonts w:cs="Times New Roman"/>
                <w:kern w:val="0"/>
                <w:szCs w:val="24"/>
              </w:rPr>
              <w:t>RDW</w:t>
            </w:r>
          </w:p>
        </w:tc>
        <w:tc>
          <w:tcPr>
            <w:tcW w:w="730" w:type="pct"/>
            <w:vAlign w:val="center"/>
          </w:tcPr>
          <w:p w14:paraId="4037E21A" w14:textId="77777777" w:rsidR="00DC135F" w:rsidRDefault="00000000">
            <w:pPr>
              <w:jc w:val="center"/>
              <w:rPr>
                <w:rFonts w:cs="Times New Roman"/>
                <w:kern w:val="0"/>
                <w:szCs w:val="24"/>
              </w:rPr>
            </w:pPr>
            <w:r>
              <w:rPr>
                <w:rFonts w:cs="Times New Roman"/>
                <w:kern w:val="0"/>
                <w:szCs w:val="24"/>
              </w:rPr>
              <w:t>%</w:t>
            </w:r>
          </w:p>
        </w:tc>
        <w:tc>
          <w:tcPr>
            <w:tcW w:w="949" w:type="pct"/>
            <w:vAlign w:val="center"/>
          </w:tcPr>
          <w:p w14:paraId="3AE9D2EB"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11.5</w:t>
            </w:r>
          </w:p>
        </w:tc>
        <w:tc>
          <w:tcPr>
            <w:tcW w:w="876" w:type="pct"/>
            <w:vAlign w:val="center"/>
          </w:tcPr>
          <w:p w14:paraId="374D5092" w14:textId="77777777" w:rsidR="00DC135F" w:rsidRDefault="00000000">
            <w:pPr>
              <w:jc w:val="center"/>
              <w:rPr>
                <w:rFonts w:cs="Times New Roman"/>
                <w:kern w:val="0"/>
                <w:szCs w:val="24"/>
              </w:rPr>
            </w:pPr>
            <w:r>
              <w:rPr>
                <w:rFonts w:cs="Times New Roman"/>
                <w:kern w:val="0"/>
                <w:szCs w:val="24"/>
              </w:rPr>
              <w:t>11.5-14.5</w:t>
            </w:r>
          </w:p>
        </w:tc>
        <w:tc>
          <w:tcPr>
            <w:tcW w:w="949" w:type="pct"/>
            <w:vAlign w:val="center"/>
          </w:tcPr>
          <w:p w14:paraId="2C18CAA8"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14.5</w:t>
            </w:r>
          </w:p>
        </w:tc>
        <w:tc>
          <w:tcPr>
            <w:tcW w:w="577" w:type="pct"/>
            <w:vAlign w:val="center"/>
          </w:tcPr>
          <w:p w14:paraId="4E234BCC" w14:textId="77777777" w:rsidR="00DC135F" w:rsidRDefault="00000000">
            <w:pPr>
              <w:jc w:val="center"/>
              <w:rPr>
                <w:rFonts w:cs="Times New Roman"/>
                <w:kern w:val="0"/>
                <w:szCs w:val="24"/>
              </w:rPr>
            </w:pPr>
            <w:r>
              <w:rPr>
                <w:rFonts w:cs="Times New Roman"/>
                <w:kern w:val="0"/>
                <w:sz w:val="22"/>
                <w:szCs w:val="20"/>
              </w:rPr>
              <w:t>&lt;0.001</w:t>
            </w:r>
          </w:p>
        </w:tc>
      </w:tr>
      <w:tr w:rsidR="00DC135F" w14:paraId="7FD2E750" w14:textId="77777777">
        <w:trPr>
          <w:trHeight w:val="300"/>
        </w:trPr>
        <w:tc>
          <w:tcPr>
            <w:tcW w:w="920" w:type="pct"/>
            <w:vAlign w:val="center"/>
          </w:tcPr>
          <w:p w14:paraId="4AB70963" w14:textId="77777777" w:rsidR="00DC135F" w:rsidRDefault="00000000">
            <w:pPr>
              <w:widowControl/>
              <w:jc w:val="center"/>
              <w:rPr>
                <w:rFonts w:cs="Times New Roman"/>
                <w:kern w:val="0"/>
                <w:szCs w:val="24"/>
              </w:rPr>
            </w:pPr>
            <w:r>
              <w:rPr>
                <w:rFonts w:cs="Times New Roman"/>
                <w:kern w:val="0"/>
                <w:szCs w:val="24"/>
              </w:rPr>
              <w:t>RBC</w:t>
            </w:r>
          </w:p>
        </w:tc>
        <w:tc>
          <w:tcPr>
            <w:tcW w:w="730" w:type="pct"/>
            <w:vAlign w:val="center"/>
          </w:tcPr>
          <w:p w14:paraId="6AEFF148" w14:textId="77777777" w:rsidR="00DC135F" w:rsidRDefault="00000000">
            <w:pPr>
              <w:jc w:val="center"/>
              <w:rPr>
                <w:rFonts w:cs="Times New Roman"/>
                <w:iCs/>
                <w:kern w:val="0"/>
                <w:szCs w:val="24"/>
              </w:rPr>
            </w:pPr>
            <m:oMathPara>
              <m:oMath>
                <m:r>
                  <m:rPr>
                    <m:sty m:val="p"/>
                  </m:rPr>
                  <w:rPr>
                    <w:rFonts w:ascii="Cambria Math" w:hAnsi="Cambria Math" w:cs="Times New Roman"/>
                    <w:kern w:val="0"/>
                    <w:szCs w:val="24"/>
                  </w:rPr>
                  <m:t>m/μL</m:t>
                </m:r>
              </m:oMath>
            </m:oMathPara>
          </w:p>
        </w:tc>
        <w:tc>
          <w:tcPr>
            <w:tcW w:w="949" w:type="pct"/>
            <w:vAlign w:val="center"/>
          </w:tcPr>
          <w:p w14:paraId="12083A97"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3.5</w:t>
            </w:r>
          </w:p>
        </w:tc>
        <w:tc>
          <w:tcPr>
            <w:tcW w:w="876" w:type="pct"/>
            <w:vAlign w:val="center"/>
          </w:tcPr>
          <w:p w14:paraId="60BC67D4" w14:textId="77777777" w:rsidR="00DC135F" w:rsidRDefault="00000000">
            <w:pPr>
              <w:jc w:val="center"/>
              <w:rPr>
                <w:rFonts w:cs="Times New Roman"/>
                <w:kern w:val="0"/>
                <w:szCs w:val="24"/>
              </w:rPr>
            </w:pPr>
            <w:r>
              <w:rPr>
                <w:rFonts w:cs="Times New Roman"/>
                <w:kern w:val="0"/>
                <w:szCs w:val="24"/>
              </w:rPr>
              <w:t>3.5-5.5</w:t>
            </w:r>
          </w:p>
        </w:tc>
        <w:tc>
          <w:tcPr>
            <w:tcW w:w="949" w:type="pct"/>
            <w:vAlign w:val="center"/>
          </w:tcPr>
          <w:p w14:paraId="36E819F7" w14:textId="77777777" w:rsidR="00DC135F" w:rsidRDefault="00000000">
            <w:pPr>
              <w:jc w:val="center"/>
              <w:rPr>
                <w:rFonts w:cs="Times New Roman"/>
                <w:kern w:val="0"/>
                <w:szCs w:val="24"/>
              </w:rPr>
            </w:pPr>
            <w:r>
              <w:rPr>
                <w:rFonts w:cs="Times New Roman" w:hint="eastAsia"/>
                <w:kern w:val="0"/>
                <w:szCs w:val="24"/>
              </w:rPr>
              <w:t>&gt;</w:t>
            </w:r>
            <w:r>
              <w:rPr>
                <w:rFonts w:cs="Times New Roman"/>
                <w:kern w:val="0"/>
                <w:szCs w:val="24"/>
              </w:rPr>
              <w:t>5.5</w:t>
            </w:r>
          </w:p>
        </w:tc>
        <w:tc>
          <w:tcPr>
            <w:tcW w:w="577" w:type="pct"/>
            <w:vAlign w:val="center"/>
          </w:tcPr>
          <w:p w14:paraId="0138EC6E" w14:textId="77777777" w:rsidR="00DC135F" w:rsidRDefault="00000000">
            <w:pPr>
              <w:jc w:val="center"/>
              <w:rPr>
                <w:rFonts w:cs="Times New Roman"/>
                <w:kern w:val="0"/>
                <w:szCs w:val="24"/>
              </w:rPr>
            </w:pPr>
            <w:r>
              <w:rPr>
                <w:rFonts w:cs="Times New Roman"/>
                <w:kern w:val="0"/>
                <w:sz w:val="22"/>
                <w:szCs w:val="20"/>
              </w:rPr>
              <w:t>&lt;0.001</w:t>
            </w:r>
          </w:p>
        </w:tc>
      </w:tr>
    </w:tbl>
    <w:p w14:paraId="5900E079" w14:textId="77777777" w:rsidR="00DC135F" w:rsidRDefault="00000000">
      <w:pPr>
        <w:rPr>
          <w:rFonts w:cs="Times New Roman"/>
          <w:szCs w:val="24"/>
        </w:rPr>
      </w:pPr>
      <w:r>
        <w:rPr>
          <w:rFonts w:cs="Times New Roman" w:hint="eastAsia"/>
          <w:szCs w:val="24"/>
        </w:rPr>
        <w:t xml:space="preserve">pH: potential Hydrogen, INR: International Normalized Ratio, PT: Prothrombin Time, </w:t>
      </w:r>
      <w:proofErr w:type="spellStart"/>
      <w:r>
        <w:rPr>
          <w:rFonts w:cs="Times New Roman" w:hint="eastAsia"/>
          <w:szCs w:val="24"/>
        </w:rPr>
        <w:t>aPTT</w:t>
      </w:r>
      <w:proofErr w:type="spellEnd"/>
      <w:r>
        <w:rPr>
          <w:rFonts w:cs="Times New Roman" w:hint="eastAsia"/>
          <w:szCs w:val="24"/>
        </w:rPr>
        <w:t>: activated Partial Thromboplastin Time,</w:t>
      </w:r>
      <w:r>
        <w:rPr>
          <w:rFonts w:cs="Times New Roman"/>
          <w:szCs w:val="24"/>
        </w:rPr>
        <w:t xml:space="preserve"> WBC</w:t>
      </w:r>
      <w:r>
        <w:rPr>
          <w:rFonts w:cs="Times New Roman" w:hint="eastAsia"/>
          <w:szCs w:val="24"/>
        </w:rPr>
        <w:t>:</w:t>
      </w:r>
      <w:r>
        <w:rPr>
          <w:rFonts w:cs="Times New Roman"/>
          <w:szCs w:val="24"/>
        </w:rPr>
        <w:t xml:space="preserve"> White Blood Cell</w:t>
      </w:r>
      <w:r>
        <w:rPr>
          <w:rFonts w:cs="Times New Roman" w:hint="eastAsia"/>
          <w:szCs w:val="24"/>
        </w:rPr>
        <w:t xml:space="preserve">, </w:t>
      </w:r>
      <w:r>
        <w:rPr>
          <w:rFonts w:cs="Times New Roman"/>
          <w:szCs w:val="24"/>
        </w:rPr>
        <w:t>ALT</w:t>
      </w:r>
      <w:r>
        <w:rPr>
          <w:rFonts w:cs="Times New Roman" w:hint="eastAsia"/>
          <w:szCs w:val="24"/>
        </w:rPr>
        <w:t>:</w:t>
      </w:r>
      <w:r>
        <w:rPr>
          <w:rFonts w:cs="Times New Roman"/>
          <w:szCs w:val="24"/>
        </w:rPr>
        <w:t xml:space="preserve"> Alanine Aminotransferase, ALP</w:t>
      </w:r>
      <w:r>
        <w:rPr>
          <w:rFonts w:cs="Times New Roman" w:hint="eastAsia"/>
          <w:szCs w:val="24"/>
        </w:rPr>
        <w:t>:</w:t>
      </w:r>
      <w:r>
        <w:rPr>
          <w:rFonts w:cs="Times New Roman"/>
          <w:szCs w:val="24"/>
        </w:rPr>
        <w:t xml:space="preserve"> Alkaline Phosphatase</w:t>
      </w:r>
      <w:r>
        <w:rPr>
          <w:rFonts w:cs="Times New Roman" w:hint="eastAsia"/>
          <w:szCs w:val="24"/>
        </w:rPr>
        <w:t>,</w:t>
      </w:r>
      <w:r>
        <w:rPr>
          <w:rFonts w:cs="Times New Roman"/>
          <w:szCs w:val="24"/>
        </w:rPr>
        <w:t xml:space="preserve"> AST</w:t>
      </w:r>
      <w:r>
        <w:rPr>
          <w:rFonts w:cs="Times New Roman" w:hint="eastAsia"/>
          <w:szCs w:val="24"/>
        </w:rPr>
        <w:t>:</w:t>
      </w:r>
      <w:r>
        <w:rPr>
          <w:rFonts w:cs="Times New Roman"/>
          <w:szCs w:val="24"/>
        </w:rPr>
        <w:t xml:space="preserve"> Aminotransferase, </w:t>
      </w:r>
      <w:r>
        <w:rPr>
          <w:rFonts w:cs="Times New Roman" w:hint="eastAsia"/>
          <w:szCs w:val="24"/>
        </w:rPr>
        <w:t>MCH: Mean Corpuscular Hemoglobin, MCHC: Mean Corpuscular Hemoglobin Concentration, MCV: Mean Corpuscular Volume, RDW: Red Cell Distribution Width</w:t>
      </w:r>
      <w:r>
        <w:rPr>
          <w:rFonts w:cs="Times New Roman"/>
          <w:szCs w:val="24"/>
        </w:rPr>
        <w:t>,</w:t>
      </w:r>
      <w:r>
        <w:rPr>
          <w:rFonts w:cs="Times New Roman" w:hint="eastAsia"/>
          <w:szCs w:val="24"/>
        </w:rPr>
        <w:t xml:space="preserve"> </w:t>
      </w:r>
      <w:r>
        <w:rPr>
          <w:rFonts w:cs="Times New Roman"/>
          <w:color w:val="000000"/>
          <w:szCs w:val="24"/>
        </w:rPr>
        <w:t>RBC</w:t>
      </w:r>
      <w:r>
        <w:rPr>
          <w:rFonts w:cs="Times New Roman" w:hint="eastAsia"/>
          <w:color w:val="000000"/>
          <w:szCs w:val="24"/>
        </w:rPr>
        <w:t>:</w:t>
      </w:r>
      <w:r>
        <w:rPr>
          <w:rFonts w:cs="Times New Roman"/>
          <w:color w:val="000000"/>
          <w:szCs w:val="24"/>
        </w:rPr>
        <w:t xml:space="preserve"> </w:t>
      </w:r>
      <w:r>
        <w:rPr>
          <w:rFonts w:cs="Times New Roman"/>
          <w:szCs w:val="24"/>
        </w:rPr>
        <w:t>Red Blood Cell</w:t>
      </w:r>
    </w:p>
    <w:p w14:paraId="11B06371" w14:textId="77777777" w:rsidR="00DC135F" w:rsidRDefault="00000000">
      <w:pPr>
        <w:rPr>
          <w:rFonts w:cs="Times New Roman"/>
          <w:szCs w:val="24"/>
        </w:rPr>
      </w:pPr>
      <w:r>
        <w:rPr>
          <w:rFonts w:cs="Times New Roman"/>
          <w:szCs w:val="24"/>
        </w:rPr>
        <w:br w:type="page"/>
      </w:r>
    </w:p>
    <w:p w14:paraId="36E3A597" w14:textId="77777777" w:rsidR="00DC135F" w:rsidRDefault="00000000">
      <w:pPr>
        <w:jc w:val="left"/>
        <w:rPr>
          <w:b/>
          <w:bCs/>
          <w:szCs w:val="24"/>
        </w:rPr>
      </w:pPr>
      <w:bookmarkStart w:id="27" w:name="_Toc179812130"/>
      <w:bookmarkStart w:id="28" w:name="_Hlk164197638"/>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T</w:t>
      </w:r>
      <w:r>
        <w:rPr>
          <w:rStyle w:val="Char"/>
          <w:rFonts w:eastAsia="宋体" w:hint="eastAsia"/>
        </w:rPr>
        <w:t>able</w:t>
      </w:r>
      <w:r>
        <w:rPr>
          <w:rStyle w:val="Char"/>
          <w:rFonts w:eastAsia="宋体"/>
        </w:rPr>
        <w:t xml:space="preserve"> 3. Baseline characteristics of the </w:t>
      </w:r>
      <w:r>
        <w:rPr>
          <w:rStyle w:val="Char"/>
          <w:rFonts w:eastAsia="宋体" w:hint="eastAsia"/>
        </w:rPr>
        <w:t>MIMIC</w:t>
      </w:r>
      <w:r>
        <w:rPr>
          <w:rStyle w:val="Char"/>
          <w:rFonts w:eastAsia="宋体"/>
        </w:rPr>
        <w:t>-III</w:t>
      </w:r>
      <w:r>
        <w:rPr>
          <w:rStyle w:val="Char"/>
          <w:rFonts w:eastAsia="宋体" w:hint="eastAsia"/>
        </w:rPr>
        <w:t>/</w:t>
      </w:r>
      <w:r>
        <w:rPr>
          <w:rStyle w:val="Char"/>
          <w:rFonts w:eastAsia="宋体"/>
        </w:rPr>
        <w:t>IV</w:t>
      </w:r>
      <w:r>
        <w:rPr>
          <w:rStyle w:val="Char"/>
          <w:rFonts w:eastAsia="宋体" w:hint="eastAsia"/>
        </w:rPr>
        <w:t>.</w:t>
      </w:r>
      <w:bookmarkEnd w:id="27"/>
    </w:p>
    <w:tbl>
      <w:tblPr>
        <w:tblStyle w:val="13"/>
        <w:tblW w:w="5634" w:type="pct"/>
        <w:tblInd w:w="-572" w:type="dxa"/>
        <w:tblLook w:val="04A0" w:firstRow="1" w:lastRow="0" w:firstColumn="1" w:lastColumn="0" w:noHBand="0" w:noVBand="1"/>
      </w:tblPr>
      <w:tblGrid>
        <w:gridCol w:w="1772"/>
        <w:gridCol w:w="2507"/>
        <w:gridCol w:w="2172"/>
        <w:gridCol w:w="2252"/>
        <w:gridCol w:w="1030"/>
      </w:tblGrid>
      <w:tr w:rsidR="00DC135F" w14:paraId="29D423E2" w14:textId="77777777">
        <w:tc>
          <w:tcPr>
            <w:tcW w:w="5000" w:type="pct"/>
            <w:gridSpan w:val="5"/>
            <w:shd w:val="clear" w:color="auto" w:fill="767171" w:themeFill="background2" w:themeFillShade="80"/>
            <w:vAlign w:val="center"/>
          </w:tcPr>
          <w:bookmarkEnd w:id="28"/>
          <w:p w14:paraId="56546CE4" w14:textId="77777777" w:rsidR="00DC135F" w:rsidRDefault="00000000">
            <w:pPr>
              <w:jc w:val="center"/>
              <w:rPr>
                <w:rFonts w:cs="Times New Roman"/>
                <w:b/>
                <w:bCs/>
                <w:kern w:val="0"/>
                <w:szCs w:val="24"/>
              </w:rPr>
            </w:pPr>
            <w:r>
              <w:rPr>
                <w:rFonts w:cs="Times New Roman"/>
                <w:b/>
                <w:bCs/>
                <w:kern w:val="0"/>
                <w:szCs w:val="24"/>
              </w:rPr>
              <w:t>MIMIC-III</w:t>
            </w:r>
          </w:p>
          <w:p w14:paraId="7FE25B43" w14:textId="77777777" w:rsidR="00DC135F" w:rsidRDefault="00000000">
            <w:pPr>
              <w:jc w:val="center"/>
              <w:rPr>
                <w:rFonts w:cs="Times New Roman"/>
                <w:b/>
                <w:bCs/>
                <w:kern w:val="0"/>
                <w:szCs w:val="24"/>
              </w:rPr>
            </w:pPr>
            <w:r>
              <w:rPr>
                <w:rFonts w:cs="Times New Roman"/>
                <w:b/>
                <w:bCs/>
                <w:kern w:val="0"/>
                <w:szCs w:val="24"/>
              </w:rPr>
              <w:t>MIMIC-IV</w:t>
            </w:r>
          </w:p>
        </w:tc>
      </w:tr>
      <w:tr w:rsidR="00DC135F" w14:paraId="00127361" w14:textId="77777777">
        <w:tc>
          <w:tcPr>
            <w:tcW w:w="910" w:type="pct"/>
            <w:shd w:val="clear" w:color="auto" w:fill="AEAAAA" w:themeFill="background2" w:themeFillShade="BF"/>
            <w:vAlign w:val="center"/>
          </w:tcPr>
          <w:p w14:paraId="4A716965" w14:textId="77777777" w:rsidR="00DC135F" w:rsidRDefault="00000000">
            <w:pPr>
              <w:jc w:val="center"/>
              <w:rPr>
                <w:rFonts w:cs="Times New Roman"/>
                <w:b/>
                <w:bCs/>
                <w:kern w:val="0"/>
                <w:szCs w:val="24"/>
              </w:rPr>
            </w:pPr>
            <w:r>
              <w:rPr>
                <w:rFonts w:cs="Times New Roman"/>
                <w:b/>
                <w:bCs/>
                <w:kern w:val="0"/>
                <w:szCs w:val="24"/>
              </w:rPr>
              <w:br w:type="page"/>
            </w:r>
          </w:p>
        </w:tc>
        <w:tc>
          <w:tcPr>
            <w:tcW w:w="1288" w:type="pct"/>
            <w:shd w:val="clear" w:color="auto" w:fill="AEAAAA" w:themeFill="background2" w:themeFillShade="BF"/>
            <w:vAlign w:val="center"/>
          </w:tcPr>
          <w:p w14:paraId="7BE52ECA" w14:textId="77777777" w:rsidR="00DC135F" w:rsidRDefault="00000000">
            <w:pPr>
              <w:jc w:val="center"/>
              <w:rPr>
                <w:rFonts w:cs="Times New Roman"/>
                <w:b/>
                <w:bCs/>
                <w:kern w:val="0"/>
                <w:szCs w:val="24"/>
              </w:rPr>
            </w:pPr>
            <w:r>
              <w:rPr>
                <w:rFonts w:cs="Times New Roman"/>
                <w:b/>
                <w:bCs/>
                <w:kern w:val="0"/>
                <w:szCs w:val="24"/>
              </w:rPr>
              <w:t>Non-survivors</w:t>
            </w:r>
          </w:p>
          <w:p w14:paraId="2240F931" w14:textId="77777777" w:rsidR="00DC135F" w:rsidRDefault="00000000">
            <w:pPr>
              <w:jc w:val="center"/>
              <w:rPr>
                <w:rFonts w:cs="Times New Roman"/>
                <w:b/>
                <w:bCs/>
                <w:kern w:val="0"/>
                <w:szCs w:val="24"/>
              </w:rPr>
            </w:pPr>
            <w:r>
              <w:rPr>
                <w:rFonts w:cs="Times New Roman"/>
                <w:b/>
                <w:bCs/>
                <w:kern w:val="0"/>
                <w:szCs w:val="24"/>
              </w:rPr>
              <w:t>(N=480)</w:t>
            </w:r>
          </w:p>
          <w:p w14:paraId="31A47F61" w14:textId="77777777" w:rsidR="00DC135F" w:rsidRDefault="00000000">
            <w:pPr>
              <w:jc w:val="center"/>
              <w:rPr>
                <w:rFonts w:cs="Times New Roman"/>
                <w:b/>
                <w:bCs/>
                <w:kern w:val="0"/>
                <w:szCs w:val="24"/>
              </w:rPr>
            </w:pPr>
            <w:r>
              <w:rPr>
                <w:rFonts w:cs="Times New Roman"/>
                <w:b/>
                <w:bCs/>
                <w:kern w:val="0"/>
                <w:szCs w:val="24"/>
              </w:rPr>
              <w:t>(N=1137)</w:t>
            </w:r>
          </w:p>
        </w:tc>
        <w:tc>
          <w:tcPr>
            <w:tcW w:w="1116" w:type="pct"/>
            <w:shd w:val="clear" w:color="auto" w:fill="AEAAAA" w:themeFill="background2" w:themeFillShade="BF"/>
            <w:vAlign w:val="center"/>
          </w:tcPr>
          <w:p w14:paraId="0EB77705" w14:textId="77777777" w:rsidR="00DC135F" w:rsidRDefault="00000000">
            <w:pPr>
              <w:jc w:val="center"/>
              <w:rPr>
                <w:rFonts w:cs="Times New Roman"/>
                <w:b/>
                <w:bCs/>
                <w:kern w:val="0"/>
                <w:szCs w:val="24"/>
              </w:rPr>
            </w:pPr>
            <w:r>
              <w:rPr>
                <w:rFonts w:cs="Times New Roman"/>
                <w:b/>
                <w:bCs/>
                <w:kern w:val="0"/>
                <w:szCs w:val="24"/>
              </w:rPr>
              <w:t>Survivors</w:t>
            </w:r>
          </w:p>
          <w:p w14:paraId="2F5DB8EF" w14:textId="77777777" w:rsidR="00DC135F" w:rsidRDefault="00000000">
            <w:pPr>
              <w:jc w:val="center"/>
              <w:rPr>
                <w:rFonts w:cs="Times New Roman"/>
                <w:b/>
                <w:bCs/>
                <w:kern w:val="0"/>
                <w:szCs w:val="24"/>
              </w:rPr>
            </w:pPr>
            <w:r>
              <w:rPr>
                <w:rFonts w:cs="Times New Roman"/>
                <w:b/>
                <w:bCs/>
                <w:kern w:val="0"/>
                <w:szCs w:val="24"/>
              </w:rPr>
              <w:t>(N=1891)</w:t>
            </w:r>
          </w:p>
          <w:p w14:paraId="398C728E" w14:textId="77777777" w:rsidR="00DC135F" w:rsidRDefault="00000000">
            <w:pPr>
              <w:jc w:val="center"/>
              <w:rPr>
                <w:rFonts w:cs="Times New Roman"/>
                <w:b/>
                <w:bCs/>
                <w:kern w:val="0"/>
                <w:szCs w:val="24"/>
              </w:rPr>
            </w:pPr>
            <w:r>
              <w:rPr>
                <w:rFonts w:cs="Times New Roman"/>
                <w:b/>
                <w:bCs/>
                <w:kern w:val="0"/>
                <w:szCs w:val="24"/>
              </w:rPr>
              <w:t>(N=3054)</w:t>
            </w:r>
          </w:p>
        </w:tc>
        <w:tc>
          <w:tcPr>
            <w:tcW w:w="1157" w:type="pct"/>
            <w:shd w:val="clear" w:color="auto" w:fill="AEAAAA" w:themeFill="background2" w:themeFillShade="BF"/>
            <w:vAlign w:val="center"/>
          </w:tcPr>
          <w:p w14:paraId="5C13813C" w14:textId="77777777" w:rsidR="00DC135F" w:rsidRDefault="00000000">
            <w:pPr>
              <w:jc w:val="center"/>
              <w:rPr>
                <w:rFonts w:cs="Times New Roman"/>
                <w:b/>
                <w:bCs/>
                <w:kern w:val="0"/>
                <w:szCs w:val="24"/>
              </w:rPr>
            </w:pPr>
            <w:r>
              <w:rPr>
                <w:rFonts w:cs="Times New Roman"/>
                <w:b/>
                <w:bCs/>
                <w:kern w:val="0"/>
                <w:szCs w:val="24"/>
              </w:rPr>
              <w:t>All Data</w:t>
            </w:r>
          </w:p>
          <w:p w14:paraId="7351B7DB" w14:textId="77777777" w:rsidR="00DC135F" w:rsidRDefault="00000000">
            <w:pPr>
              <w:jc w:val="center"/>
              <w:rPr>
                <w:rFonts w:cs="Times New Roman"/>
                <w:b/>
                <w:bCs/>
                <w:kern w:val="0"/>
                <w:szCs w:val="24"/>
              </w:rPr>
            </w:pPr>
            <w:r>
              <w:rPr>
                <w:rFonts w:cs="Times New Roman"/>
                <w:b/>
                <w:bCs/>
                <w:kern w:val="0"/>
                <w:szCs w:val="24"/>
              </w:rPr>
              <w:t>(N=2371)</w:t>
            </w:r>
          </w:p>
          <w:p w14:paraId="21073D54" w14:textId="77777777" w:rsidR="00DC135F" w:rsidRDefault="00000000">
            <w:pPr>
              <w:jc w:val="center"/>
              <w:rPr>
                <w:rFonts w:cs="Times New Roman"/>
                <w:b/>
                <w:bCs/>
                <w:kern w:val="0"/>
                <w:szCs w:val="24"/>
              </w:rPr>
            </w:pPr>
            <w:r>
              <w:rPr>
                <w:rFonts w:cs="Times New Roman"/>
                <w:b/>
                <w:bCs/>
                <w:kern w:val="0"/>
                <w:szCs w:val="24"/>
              </w:rPr>
              <w:t>(N=4191)</w:t>
            </w:r>
          </w:p>
        </w:tc>
        <w:tc>
          <w:tcPr>
            <w:tcW w:w="529" w:type="pct"/>
            <w:shd w:val="clear" w:color="auto" w:fill="AEAAAA" w:themeFill="background2" w:themeFillShade="BF"/>
            <w:vAlign w:val="center"/>
          </w:tcPr>
          <w:p w14:paraId="2DC8813B" w14:textId="77777777" w:rsidR="00DC135F" w:rsidRDefault="00000000">
            <w:pPr>
              <w:jc w:val="center"/>
              <w:rPr>
                <w:rFonts w:cs="Times New Roman"/>
                <w:b/>
                <w:bCs/>
                <w:kern w:val="0"/>
                <w:szCs w:val="24"/>
              </w:rPr>
            </w:pPr>
            <w:r>
              <w:rPr>
                <w:rFonts w:cs="Times New Roman"/>
                <w:b/>
                <w:bCs/>
                <w:i/>
                <w:iCs/>
                <w:kern w:val="0"/>
                <w:szCs w:val="24"/>
              </w:rPr>
              <w:t>P</w:t>
            </w:r>
            <w:r>
              <w:rPr>
                <w:rFonts w:cs="Times New Roman"/>
                <w:b/>
                <w:bCs/>
                <w:kern w:val="0"/>
                <w:szCs w:val="24"/>
              </w:rPr>
              <w:t xml:space="preserve"> value</w:t>
            </w:r>
          </w:p>
        </w:tc>
      </w:tr>
      <w:tr w:rsidR="00DC135F" w14:paraId="6413F680" w14:textId="77777777">
        <w:tc>
          <w:tcPr>
            <w:tcW w:w="910" w:type="pct"/>
            <w:vAlign w:val="center"/>
          </w:tcPr>
          <w:p w14:paraId="5EE0F387" w14:textId="77777777" w:rsidR="00DC135F" w:rsidRDefault="00000000">
            <w:pPr>
              <w:jc w:val="center"/>
              <w:rPr>
                <w:rFonts w:cs="Times New Roman"/>
                <w:b/>
                <w:bCs/>
                <w:kern w:val="0"/>
                <w:szCs w:val="24"/>
              </w:rPr>
            </w:pPr>
            <w:r>
              <w:rPr>
                <w:rFonts w:cs="Times New Roman"/>
                <w:kern w:val="0"/>
                <w:szCs w:val="24"/>
              </w:rPr>
              <w:t>Age</w:t>
            </w:r>
          </w:p>
        </w:tc>
        <w:tc>
          <w:tcPr>
            <w:tcW w:w="1288" w:type="pct"/>
            <w:vAlign w:val="center"/>
          </w:tcPr>
          <w:p w14:paraId="76EB7116" w14:textId="77777777" w:rsidR="00DC135F" w:rsidRDefault="00000000">
            <w:pPr>
              <w:jc w:val="center"/>
              <w:rPr>
                <w:rFonts w:cs="Times New Roman"/>
                <w:kern w:val="0"/>
                <w:szCs w:val="24"/>
              </w:rPr>
            </w:pPr>
            <w:r>
              <w:rPr>
                <w:rFonts w:cs="Times New Roman"/>
                <w:kern w:val="0"/>
                <w:szCs w:val="24"/>
              </w:rPr>
              <w:t>69(61-80)</w:t>
            </w:r>
          </w:p>
          <w:p w14:paraId="415E47D0" w14:textId="77777777" w:rsidR="00DC135F" w:rsidRDefault="00000000">
            <w:pPr>
              <w:jc w:val="center"/>
              <w:rPr>
                <w:rFonts w:cs="Times New Roman"/>
                <w:b/>
                <w:bCs/>
                <w:kern w:val="0"/>
                <w:szCs w:val="24"/>
              </w:rPr>
            </w:pPr>
            <w:r>
              <w:rPr>
                <w:rFonts w:eastAsia="等线" w:cs="Times New Roman"/>
                <w:color w:val="000000"/>
                <w:kern w:val="0"/>
                <w:szCs w:val="24"/>
              </w:rPr>
              <w:t>68(58-78)</w:t>
            </w:r>
          </w:p>
        </w:tc>
        <w:tc>
          <w:tcPr>
            <w:tcW w:w="1116" w:type="pct"/>
            <w:vAlign w:val="center"/>
          </w:tcPr>
          <w:p w14:paraId="58F5C2EA" w14:textId="77777777" w:rsidR="00DC135F" w:rsidRDefault="00000000">
            <w:pPr>
              <w:jc w:val="center"/>
              <w:rPr>
                <w:rFonts w:cs="Times New Roman"/>
                <w:kern w:val="0"/>
                <w:szCs w:val="24"/>
              </w:rPr>
            </w:pPr>
            <w:r>
              <w:rPr>
                <w:rFonts w:cs="Times New Roman"/>
                <w:kern w:val="0"/>
                <w:szCs w:val="24"/>
              </w:rPr>
              <w:t>64(54-74)</w:t>
            </w:r>
          </w:p>
          <w:p w14:paraId="6743685E" w14:textId="77777777" w:rsidR="00DC135F" w:rsidRDefault="00000000">
            <w:pPr>
              <w:jc w:val="center"/>
              <w:rPr>
                <w:rFonts w:cs="Times New Roman"/>
                <w:b/>
                <w:bCs/>
                <w:kern w:val="0"/>
                <w:szCs w:val="24"/>
              </w:rPr>
            </w:pPr>
            <w:r>
              <w:rPr>
                <w:rFonts w:eastAsia="等线" w:cs="Times New Roman"/>
                <w:color w:val="000000"/>
                <w:kern w:val="0"/>
                <w:szCs w:val="24"/>
              </w:rPr>
              <w:t>64(53-75)</w:t>
            </w:r>
          </w:p>
        </w:tc>
        <w:tc>
          <w:tcPr>
            <w:tcW w:w="1157" w:type="pct"/>
            <w:vAlign w:val="center"/>
          </w:tcPr>
          <w:p w14:paraId="2007C46E" w14:textId="77777777" w:rsidR="00DC135F" w:rsidRDefault="00000000">
            <w:pPr>
              <w:jc w:val="center"/>
              <w:rPr>
                <w:rFonts w:cs="Times New Roman"/>
                <w:kern w:val="0"/>
                <w:szCs w:val="24"/>
              </w:rPr>
            </w:pPr>
            <w:r>
              <w:rPr>
                <w:rFonts w:cs="Times New Roman"/>
                <w:kern w:val="0"/>
                <w:szCs w:val="24"/>
              </w:rPr>
              <w:t>65(55-76)</w:t>
            </w:r>
          </w:p>
          <w:p w14:paraId="6507611D" w14:textId="77777777" w:rsidR="00DC135F" w:rsidRDefault="00000000">
            <w:pPr>
              <w:jc w:val="center"/>
              <w:rPr>
                <w:rFonts w:cs="Times New Roman"/>
                <w:b/>
                <w:bCs/>
                <w:kern w:val="0"/>
                <w:szCs w:val="24"/>
              </w:rPr>
            </w:pPr>
            <w:r>
              <w:rPr>
                <w:rFonts w:eastAsia="等线" w:cs="Times New Roman"/>
                <w:color w:val="000000"/>
                <w:kern w:val="0"/>
                <w:szCs w:val="24"/>
              </w:rPr>
              <w:t>65(54-76)</w:t>
            </w:r>
          </w:p>
        </w:tc>
        <w:tc>
          <w:tcPr>
            <w:tcW w:w="529" w:type="pct"/>
            <w:vAlign w:val="center"/>
          </w:tcPr>
          <w:p w14:paraId="6725755E" w14:textId="77777777" w:rsidR="00DC135F" w:rsidRDefault="00000000">
            <w:pPr>
              <w:jc w:val="center"/>
              <w:rPr>
                <w:rFonts w:cs="Times New Roman"/>
                <w:kern w:val="0"/>
                <w:szCs w:val="24"/>
              </w:rPr>
            </w:pPr>
            <w:r>
              <w:rPr>
                <w:rFonts w:cs="Times New Roman"/>
                <w:kern w:val="0"/>
                <w:szCs w:val="24"/>
              </w:rPr>
              <w:t>&lt;0.001</w:t>
            </w:r>
          </w:p>
          <w:p w14:paraId="23147D34" w14:textId="77777777" w:rsidR="00DC135F" w:rsidRDefault="00000000">
            <w:pPr>
              <w:jc w:val="center"/>
              <w:rPr>
                <w:rFonts w:cs="Times New Roman"/>
                <w:b/>
                <w:bCs/>
                <w:i/>
                <w:iCs/>
                <w:kern w:val="0"/>
                <w:szCs w:val="24"/>
              </w:rPr>
            </w:pPr>
            <w:r>
              <w:rPr>
                <w:rFonts w:cs="Times New Roman"/>
                <w:kern w:val="0"/>
                <w:szCs w:val="24"/>
              </w:rPr>
              <w:t>&lt;0.001</w:t>
            </w:r>
          </w:p>
        </w:tc>
      </w:tr>
      <w:tr w:rsidR="00DC135F" w14:paraId="13F72998" w14:textId="77777777">
        <w:tc>
          <w:tcPr>
            <w:tcW w:w="5000" w:type="pct"/>
            <w:gridSpan w:val="5"/>
            <w:shd w:val="clear" w:color="auto" w:fill="D0CECE" w:themeFill="background2" w:themeFillShade="E6"/>
            <w:vAlign w:val="center"/>
          </w:tcPr>
          <w:p w14:paraId="6CE478B2" w14:textId="77777777" w:rsidR="00DC135F" w:rsidRDefault="00000000">
            <w:pPr>
              <w:jc w:val="center"/>
              <w:rPr>
                <w:rFonts w:cs="Times New Roman"/>
                <w:kern w:val="0"/>
                <w:szCs w:val="24"/>
              </w:rPr>
            </w:pPr>
            <w:r>
              <w:rPr>
                <w:rFonts w:cs="Times New Roman"/>
                <w:kern w:val="0"/>
                <w:szCs w:val="24"/>
              </w:rPr>
              <w:t>Arterial Blood Gas</w:t>
            </w:r>
          </w:p>
        </w:tc>
      </w:tr>
      <w:tr w:rsidR="00DC135F" w14:paraId="17B81612" w14:textId="77777777">
        <w:tc>
          <w:tcPr>
            <w:tcW w:w="910" w:type="pct"/>
            <w:vAlign w:val="center"/>
          </w:tcPr>
          <w:p w14:paraId="0C037979" w14:textId="77777777" w:rsidR="00DC135F" w:rsidRDefault="00000000">
            <w:pPr>
              <w:widowControl/>
              <w:jc w:val="center"/>
              <w:rPr>
                <w:rFonts w:cs="Times New Roman"/>
                <w:color w:val="000000"/>
                <w:kern w:val="0"/>
                <w:szCs w:val="24"/>
              </w:rPr>
            </w:pPr>
            <w:r>
              <w:rPr>
                <w:rFonts w:cs="Times New Roman"/>
                <w:color w:val="000000"/>
                <w:kern w:val="0"/>
                <w:szCs w:val="24"/>
              </w:rPr>
              <w:t>Lactate</w:t>
            </w:r>
          </w:p>
        </w:tc>
        <w:tc>
          <w:tcPr>
            <w:tcW w:w="1288" w:type="pct"/>
            <w:vAlign w:val="center"/>
          </w:tcPr>
          <w:p w14:paraId="7C57D4D8" w14:textId="77777777" w:rsidR="00DC135F" w:rsidRDefault="00000000">
            <w:pPr>
              <w:jc w:val="center"/>
              <w:rPr>
                <w:rFonts w:cs="Times New Roman"/>
                <w:kern w:val="0"/>
                <w:szCs w:val="24"/>
              </w:rPr>
            </w:pPr>
            <w:r>
              <w:rPr>
                <w:rFonts w:cs="Times New Roman"/>
                <w:kern w:val="0"/>
                <w:szCs w:val="24"/>
              </w:rPr>
              <w:t>2.9</w:t>
            </w:r>
            <w:r>
              <w:rPr>
                <w:rFonts w:cs="Times New Roman" w:hint="eastAsia"/>
                <w:kern w:val="0"/>
                <w:szCs w:val="24"/>
              </w:rPr>
              <w:t>0</w:t>
            </w:r>
            <w:r>
              <w:rPr>
                <w:rFonts w:cs="Times New Roman"/>
                <w:kern w:val="0"/>
                <w:szCs w:val="24"/>
              </w:rPr>
              <w:t>(1.8</w:t>
            </w:r>
            <w:r>
              <w:rPr>
                <w:rFonts w:cs="Times New Roman" w:hint="eastAsia"/>
                <w:kern w:val="0"/>
                <w:szCs w:val="24"/>
              </w:rPr>
              <w:t>0</w:t>
            </w:r>
            <w:r>
              <w:rPr>
                <w:rFonts w:cs="Times New Roman"/>
                <w:kern w:val="0"/>
                <w:szCs w:val="24"/>
              </w:rPr>
              <w:t>-5.0</w:t>
            </w:r>
            <w:r>
              <w:rPr>
                <w:rFonts w:cs="Times New Roman" w:hint="eastAsia"/>
                <w:kern w:val="0"/>
                <w:szCs w:val="24"/>
              </w:rPr>
              <w:t>0</w:t>
            </w:r>
            <w:r>
              <w:rPr>
                <w:rFonts w:cs="Times New Roman"/>
                <w:kern w:val="0"/>
                <w:szCs w:val="24"/>
              </w:rPr>
              <w:t>)</w:t>
            </w:r>
          </w:p>
          <w:p w14:paraId="508D6405" w14:textId="77777777" w:rsidR="00DC135F" w:rsidRDefault="00000000">
            <w:pPr>
              <w:jc w:val="center"/>
              <w:rPr>
                <w:rFonts w:cs="Times New Roman"/>
                <w:kern w:val="0"/>
                <w:szCs w:val="24"/>
              </w:rPr>
            </w:pPr>
            <w:r>
              <w:rPr>
                <w:rFonts w:cs="Times New Roman"/>
                <w:kern w:val="0"/>
                <w:szCs w:val="24"/>
              </w:rPr>
              <w:t>2.2</w:t>
            </w:r>
            <w:r>
              <w:rPr>
                <w:rFonts w:cs="Times New Roman" w:hint="eastAsia"/>
                <w:kern w:val="0"/>
                <w:szCs w:val="24"/>
              </w:rPr>
              <w:t>0</w:t>
            </w:r>
            <w:r>
              <w:rPr>
                <w:rFonts w:cs="Times New Roman"/>
                <w:kern w:val="0"/>
                <w:szCs w:val="24"/>
              </w:rPr>
              <w:t>(1.5</w:t>
            </w:r>
            <w:r>
              <w:rPr>
                <w:rFonts w:cs="Times New Roman" w:hint="eastAsia"/>
                <w:kern w:val="0"/>
                <w:szCs w:val="24"/>
              </w:rPr>
              <w:t>0</w:t>
            </w:r>
            <w:r>
              <w:rPr>
                <w:rFonts w:cs="Times New Roman"/>
                <w:kern w:val="0"/>
                <w:szCs w:val="24"/>
              </w:rPr>
              <w:t>-3.6</w:t>
            </w:r>
            <w:r>
              <w:rPr>
                <w:rFonts w:cs="Times New Roman" w:hint="eastAsia"/>
                <w:kern w:val="0"/>
                <w:szCs w:val="24"/>
              </w:rPr>
              <w:t>0</w:t>
            </w:r>
            <w:r>
              <w:rPr>
                <w:rFonts w:cs="Times New Roman"/>
                <w:kern w:val="0"/>
                <w:szCs w:val="24"/>
              </w:rPr>
              <w:t>)</w:t>
            </w:r>
          </w:p>
        </w:tc>
        <w:tc>
          <w:tcPr>
            <w:tcW w:w="1116" w:type="pct"/>
            <w:vAlign w:val="center"/>
          </w:tcPr>
          <w:p w14:paraId="5B42EFE7" w14:textId="77777777" w:rsidR="00DC135F" w:rsidRDefault="00000000">
            <w:pPr>
              <w:jc w:val="center"/>
              <w:rPr>
                <w:rFonts w:cs="Times New Roman"/>
                <w:kern w:val="0"/>
                <w:szCs w:val="24"/>
              </w:rPr>
            </w:pPr>
            <w:r>
              <w:rPr>
                <w:rFonts w:cs="Times New Roman"/>
                <w:kern w:val="0"/>
                <w:szCs w:val="24"/>
              </w:rPr>
              <w:t>2.2</w:t>
            </w:r>
            <w:r>
              <w:rPr>
                <w:rFonts w:cs="Times New Roman" w:hint="eastAsia"/>
                <w:kern w:val="0"/>
                <w:szCs w:val="24"/>
              </w:rPr>
              <w:t>0</w:t>
            </w:r>
            <w:r>
              <w:rPr>
                <w:rFonts w:cs="Times New Roman"/>
                <w:kern w:val="0"/>
                <w:szCs w:val="24"/>
              </w:rPr>
              <w:t>(1.5</w:t>
            </w:r>
            <w:r>
              <w:rPr>
                <w:rFonts w:cs="Times New Roman" w:hint="eastAsia"/>
                <w:kern w:val="0"/>
                <w:szCs w:val="24"/>
              </w:rPr>
              <w:t>0</w:t>
            </w:r>
            <w:r>
              <w:rPr>
                <w:rFonts w:cs="Times New Roman"/>
                <w:kern w:val="0"/>
                <w:szCs w:val="24"/>
              </w:rPr>
              <w:t>-3.3</w:t>
            </w:r>
            <w:r>
              <w:rPr>
                <w:rFonts w:cs="Times New Roman" w:hint="eastAsia"/>
                <w:kern w:val="0"/>
                <w:szCs w:val="24"/>
              </w:rPr>
              <w:t>0</w:t>
            </w:r>
            <w:r>
              <w:rPr>
                <w:rFonts w:cs="Times New Roman"/>
                <w:kern w:val="0"/>
                <w:szCs w:val="24"/>
              </w:rPr>
              <w:t>)</w:t>
            </w:r>
          </w:p>
          <w:p w14:paraId="31FA53D3" w14:textId="77777777" w:rsidR="00DC135F" w:rsidRDefault="00000000">
            <w:pPr>
              <w:jc w:val="center"/>
              <w:rPr>
                <w:rFonts w:cs="Times New Roman"/>
                <w:kern w:val="0"/>
                <w:szCs w:val="24"/>
              </w:rPr>
            </w:pPr>
            <w:r>
              <w:rPr>
                <w:rFonts w:cs="Times New Roman"/>
                <w:kern w:val="0"/>
                <w:szCs w:val="24"/>
              </w:rPr>
              <w:t>1.7</w:t>
            </w:r>
            <w:r>
              <w:rPr>
                <w:rFonts w:cs="Times New Roman" w:hint="eastAsia"/>
                <w:kern w:val="0"/>
                <w:szCs w:val="24"/>
              </w:rPr>
              <w:t>0</w:t>
            </w:r>
            <w:r>
              <w:rPr>
                <w:rFonts w:cs="Times New Roman"/>
                <w:kern w:val="0"/>
                <w:szCs w:val="24"/>
              </w:rPr>
              <w:t>(1.2</w:t>
            </w:r>
            <w:r>
              <w:rPr>
                <w:rFonts w:cs="Times New Roman" w:hint="eastAsia"/>
                <w:kern w:val="0"/>
                <w:szCs w:val="24"/>
              </w:rPr>
              <w:t>0</w:t>
            </w:r>
            <w:r>
              <w:rPr>
                <w:rFonts w:cs="Times New Roman"/>
                <w:kern w:val="0"/>
                <w:szCs w:val="24"/>
              </w:rPr>
              <w:t>-2.5</w:t>
            </w:r>
            <w:r>
              <w:rPr>
                <w:rFonts w:cs="Times New Roman" w:hint="eastAsia"/>
                <w:kern w:val="0"/>
                <w:szCs w:val="24"/>
              </w:rPr>
              <w:t>0</w:t>
            </w:r>
            <w:r>
              <w:rPr>
                <w:rFonts w:cs="Times New Roman"/>
                <w:kern w:val="0"/>
                <w:szCs w:val="24"/>
              </w:rPr>
              <w:t>)</w:t>
            </w:r>
          </w:p>
        </w:tc>
        <w:tc>
          <w:tcPr>
            <w:tcW w:w="1157" w:type="pct"/>
            <w:vAlign w:val="center"/>
          </w:tcPr>
          <w:p w14:paraId="6B6E967F" w14:textId="77777777" w:rsidR="00DC135F" w:rsidRDefault="00000000">
            <w:pPr>
              <w:jc w:val="center"/>
              <w:rPr>
                <w:rFonts w:cs="Times New Roman"/>
                <w:kern w:val="0"/>
                <w:szCs w:val="24"/>
              </w:rPr>
            </w:pPr>
            <w:r>
              <w:rPr>
                <w:rFonts w:cs="Times New Roman"/>
                <w:kern w:val="0"/>
                <w:szCs w:val="24"/>
              </w:rPr>
              <w:t>2.3</w:t>
            </w:r>
            <w:r>
              <w:rPr>
                <w:rFonts w:cs="Times New Roman" w:hint="eastAsia"/>
                <w:kern w:val="0"/>
                <w:szCs w:val="24"/>
              </w:rPr>
              <w:t>0</w:t>
            </w:r>
            <w:r>
              <w:rPr>
                <w:rFonts w:cs="Times New Roman"/>
                <w:kern w:val="0"/>
                <w:szCs w:val="24"/>
              </w:rPr>
              <w:t>(1.5</w:t>
            </w:r>
            <w:r>
              <w:rPr>
                <w:rFonts w:cs="Times New Roman" w:hint="eastAsia"/>
                <w:kern w:val="0"/>
                <w:szCs w:val="24"/>
              </w:rPr>
              <w:t>0</w:t>
            </w:r>
            <w:r>
              <w:rPr>
                <w:rFonts w:cs="Times New Roman"/>
                <w:kern w:val="0"/>
                <w:szCs w:val="24"/>
              </w:rPr>
              <w:t>-3.6</w:t>
            </w:r>
            <w:r>
              <w:rPr>
                <w:rFonts w:cs="Times New Roman" w:hint="eastAsia"/>
                <w:kern w:val="0"/>
                <w:szCs w:val="24"/>
              </w:rPr>
              <w:t>0</w:t>
            </w:r>
            <w:r>
              <w:rPr>
                <w:rFonts w:cs="Times New Roman"/>
                <w:kern w:val="0"/>
                <w:szCs w:val="24"/>
              </w:rPr>
              <w:t>)</w:t>
            </w:r>
          </w:p>
          <w:p w14:paraId="0C9085F8" w14:textId="77777777" w:rsidR="00DC135F" w:rsidRDefault="00000000">
            <w:pPr>
              <w:jc w:val="center"/>
              <w:rPr>
                <w:rFonts w:cs="Times New Roman"/>
                <w:kern w:val="0"/>
                <w:szCs w:val="24"/>
              </w:rPr>
            </w:pPr>
            <w:r>
              <w:rPr>
                <w:rFonts w:cs="Times New Roman"/>
                <w:kern w:val="0"/>
                <w:szCs w:val="24"/>
              </w:rPr>
              <w:t>1.8</w:t>
            </w:r>
            <w:r>
              <w:rPr>
                <w:rFonts w:cs="Times New Roman" w:hint="eastAsia"/>
                <w:kern w:val="0"/>
                <w:szCs w:val="24"/>
              </w:rPr>
              <w:t>0</w:t>
            </w:r>
            <w:r>
              <w:rPr>
                <w:rFonts w:cs="Times New Roman"/>
                <w:kern w:val="0"/>
                <w:szCs w:val="24"/>
              </w:rPr>
              <w:t>(1.3</w:t>
            </w:r>
            <w:r>
              <w:rPr>
                <w:rFonts w:cs="Times New Roman" w:hint="eastAsia"/>
                <w:kern w:val="0"/>
                <w:szCs w:val="24"/>
              </w:rPr>
              <w:t>0</w:t>
            </w:r>
            <w:r>
              <w:rPr>
                <w:rFonts w:cs="Times New Roman"/>
                <w:kern w:val="0"/>
                <w:szCs w:val="24"/>
              </w:rPr>
              <w:t>-2.8</w:t>
            </w:r>
            <w:r>
              <w:rPr>
                <w:rFonts w:cs="Times New Roman" w:hint="eastAsia"/>
                <w:kern w:val="0"/>
                <w:szCs w:val="24"/>
              </w:rPr>
              <w:t>0</w:t>
            </w:r>
            <w:r>
              <w:rPr>
                <w:rFonts w:cs="Times New Roman"/>
                <w:kern w:val="0"/>
                <w:szCs w:val="24"/>
              </w:rPr>
              <w:t>)</w:t>
            </w:r>
          </w:p>
        </w:tc>
        <w:tc>
          <w:tcPr>
            <w:tcW w:w="529" w:type="pct"/>
            <w:vAlign w:val="center"/>
          </w:tcPr>
          <w:p w14:paraId="1F702A13" w14:textId="77777777" w:rsidR="00DC135F" w:rsidRDefault="00000000">
            <w:pPr>
              <w:jc w:val="center"/>
              <w:rPr>
                <w:rFonts w:cs="Times New Roman"/>
                <w:kern w:val="0"/>
                <w:szCs w:val="24"/>
              </w:rPr>
            </w:pPr>
            <w:r>
              <w:rPr>
                <w:rFonts w:cs="Times New Roman"/>
                <w:kern w:val="0"/>
                <w:szCs w:val="24"/>
              </w:rPr>
              <w:t>&lt;0.001</w:t>
            </w:r>
          </w:p>
          <w:p w14:paraId="2D0AF079" w14:textId="77777777" w:rsidR="00DC135F" w:rsidRDefault="00000000">
            <w:pPr>
              <w:jc w:val="center"/>
              <w:rPr>
                <w:rFonts w:cs="Times New Roman"/>
                <w:kern w:val="0"/>
                <w:szCs w:val="24"/>
              </w:rPr>
            </w:pPr>
            <w:r>
              <w:rPr>
                <w:rFonts w:cs="Times New Roman"/>
                <w:kern w:val="0"/>
                <w:szCs w:val="24"/>
              </w:rPr>
              <w:t>&lt;0.001</w:t>
            </w:r>
          </w:p>
        </w:tc>
      </w:tr>
      <w:tr w:rsidR="00DC135F" w14:paraId="55B511BA" w14:textId="77777777">
        <w:tc>
          <w:tcPr>
            <w:tcW w:w="910" w:type="pct"/>
            <w:vAlign w:val="center"/>
          </w:tcPr>
          <w:p w14:paraId="0C33684A" w14:textId="77777777" w:rsidR="00DC135F" w:rsidRDefault="00000000">
            <w:pPr>
              <w:widowControl/>
              <w:jc w:val="center"/>
              <w:rPr>
                <w:rFonts w:cs="Times New Roman"/>
                <w:color w:val="000000"/>
                <w:kern w:val="0"/>
                <w:szCs w:val="24"/>
              </w:rPr>
            </w:pPr>
            <w:r>
              <w:rPr>
                <w:rFonts w:cs="Times New Roman"/>
                <w:color w:val="000000"/>
                <w:kern w:val="0"/>
                <w:szCs w:val="24"/>
              </w:rPr>
              <w:t>pH</w:t>
            </w:r>
          </w:p>
        </w:tc>
        <w:tc>
          <w:tcPr>
            <w:tcW w:w="1288" w:type="pct"/>
            <w:vAlign w:val="center"/>
          </w:tcPr>
          <w:p w14:paraId="2B3497C1" w14:textId="77777777" w:rsidR="00DC135F" w:rsidRDefault="00000000">
            <w:pPr>
              <w:jc w:val="center"/>
              <w:rPr>
                <w:rFonts w:cs="Times New Roman"/>
                <w:kern w:val="0"/>
                <w:szCs w:val="24"/>
              </w:rPr>
            </w:pPr>
            <w:r>
              <w:rPr>
                <w:rFonts w:cs="Times New Roman"/>
                <w:kern w:val="0"/>
                <w:szCs w:val="24"/>
              </w:rPr>
              <w:t>7.34(7.25-7.39)</w:t>
            </w:r>
          </w:p>
          <w:p w14:paraId="1BAE9BC9" w14:textId="77777777" w:rsidR="00DC135F" w:rsidRDefault="00000000">
            <w:pPr>
              <w:jc w:val="center"/>
              <w:rPr>
                <w:rFonts w:cs="Times New Roman"/>
                <w:kern w:val="0"/>
                <w:szCs w:val="24"/>
              </w:rPr>
            </w:pPr>
            <w:r>
              <w:rPr>
                <w:rFonts w:cs="Times New Roman"/>
                <w:kern w:val="0"/>
                <w:szCs w:val="24"/>
              </w:rPr>
              <w:t>7.35(7.28-7.42)</w:t>
            </w:r>
          </w:p>
        </w:tc>
        <w:tc>
          <w:tcPr>
            <w:tcW w:w="1116" w:type="pct"/>
            <w:vAlign w:val="center"/>
          </w:tcPr>
          <w:p w14:paraId="149B2B3D" w14:textId="77777777" w:rsidR="00DC135F" w:rsidRDefault="00000000">
            <w:pPr>
              <w:jc w:val="center"/>
              <w:rPr>
                <w:rFonts w:cs="Times New Roman"/>
                <w:kern w:val="0"/>
                <w:szCs w:val="24"/>
              </w:rPr>
            </w:pPr>
            <w:r>
              <w:rPr>
                <w:rFonts w:cs="Times New Roman"/>
                <w:kern w:val="0"/>
                <w:szCs w:val="24"/>
              </w:rPr>
              <w:t>7.34(7.32-7.41)</w:t>
            </w:r>
          </w:p>
          <w:p w14:paraId="1FD68600" w14:textId="77777777" w:rsidR="00DC135F" w:rsidRDefault="00000000">
            <w:pPr>
              <w:jc w:val="center"/>
              <w:rPr>
                <w:rFonts w:cs="Times New Roman"/>
                <w:kern w:val="0"/>
                <w:szCs w:val="24"/>
              </w:rPr>
            </w:pPr>
            <w:r>
              <w:rPr>
                <w:rFonts w:cs="Times New Roman"/>
                <w:kern w:val="0"/>
                <w:szCs w:val="24"/>
              </w:rPr>
              <w:t>7.38(7.33-7.44)</w:t>
            </w:r>
          </w:p>
        </w:tc>
        <w:tc>
          <w:tcPr>
            <w:tcW w:w="1157" w:type="pct"/>
            <w:vAlign w:val="center"/>
          </w:tcPr>
          <w:p w14:paraId="03DF6261" w14:textId="77777777" w:rsidR="00DC135F" w:rsidRDefault="00000000">
            <w:pPr>
              <w:jc w:val="center"/>
              <w:rPr>
                <w:rFonts w:cs="Times New Roman"/>
                <w:kern w:val="0"/>
                <w:szCs w:val="24"/>
              </w:rPr>
            </w:pPr>
            <w:r>
              <w:rPr>
                <w:rFonts w:cs="Times New Roman"/>
                <w:kern w:val="0"/>
                <w:szCs w:val="24"/>
              </w:rPr>
              <w:t>7.34(7.3</w:t>
            </w:r>
            <w:r>
              <w:rPr>
                <w:rFonts w:cs="Times New Roman" w:hint="eastAsia"/>
                <w:kern w:val="0"/>
                <w:szCs w:val="24"/>
              </w:rPr>
              <w:t>0</w:t>
            </w:r>
            <w:r>
              <w:rPr>
                <w:rFonts w:cs="Times New Roman"/>
                <w:kern w:val="0"/>
                <w:szCs w:val="24"/>
              </w:rPr>
              <w:t>-7.41)</w:t>
            </w:r>
          </w:p>
          <w:p w14:paraId="2BCDD571" w14:textId="77777777" w:rsidR="00DC135F" w:rsidRDefault="00000000">
            <w:pPr>
              <w:jc w:val="center"/>
              <w:rPr>
                <w:rFonts w:cs="Times New Roman"/>
                <w:kern w:val="0"/>
                <w:szCs w:val="24"/>
              </w:rPr>
            </w:pPr>
            <w:r>
              <w:rPr>
                <w:rFonts w:cs="Times New Roman"/>
                <w:kern w:val="0"/>
                <w:szCs w:val="24"/>
              </w:rPr>
              <w:t>7.38(7.31-7.43)</w:t>
            </w:r>
          </w:p>
        </w:tc>
        <w:tc>
          <w:tcPr>
            <w:tcW w:w="529" w:type="pct"/>
            <w:vAlign w:val="center"/>
          </w:tcPr>
          <w:p w14:paraId="12821E5B" w14:textId="77777777" w:rsidR="00DC135F" w:rsidRDefault="00000000">
            <w:pPr>
              <w:jc w:val="center"/>
              <w:rPr>
                <w:rFonts w:cs="Times New Roman"/>
                <w:kern w:val="0"/>
                <w:szCs w:val="24"/>
              </w:rPr>
            </w:pPr>
            <w:r>
              <w:rPr>
                <w:rFonts w:cs="Times New Roman"/>
                <w:kern w:val="0"/>
                <w:szCs w:val="24"/>
              </w:rPr>
              <w:t>&lt;0.001</w:t>
            </w:r>
          </w:p>
          <w:p w14:paraId="24D3356B" w14:textId="77777777" w:rsidR="00DC135F" w:rsidRDefault="00000000">
            <w:pPr>
              <w:jc w:val="center"/>
              <w:rPr>
                <w:rFonts w:cs="Times New Roman"/>
                <w:kern w:val="0"/>
                <w:szCs w:val="24"/>
              </w:rPr>
            </w:pPr>
            <w:r>
              <w:rPr>
                <w:rFonts w:cs="Times New Roman"/>
                <w:kern w:val="0"/>
                <w:szCs w:val="24"/>
              </w:rPr>
              <w:t>&lt;0.001</w:t>
            </w:r>
          </w:p>
        </w:tc>
      </w:tr>
      <w:tr w:rsidR="00DC135F" w14:paraId="02C14104" w14:textId="77777777">
        <w:tc>
          <w:tcPr>
            <w:tcW w:w="910" w:type="pct"/>
            <w:vAlign w:val="center"/>
          </w:tcPr>
          <w:p w14:paraId="1E75EDD4" w14:textId="77777777" w:rsidR="00DC135F" w:rsidRDefault="00000000">
            <w:pPr>
              <w:widowControl/>
              <w:jc w:val="center"/>
              <w:rPr>
                <w:rFonts w:cs="Times New Roman"/>
                <w:color w:val="000000"/>
                <w:kern w:val="0"/>
                <w:szCs w:val="24"/>
              </w:rPr>
            </w:pPr>
            <w:r>
              <w:rPr>
                <w:rFonts w:cs="Times New Roman"/>
                <w:color w:val="000000"/>
                <w:kern w:val="0"/>
                <w:szCs w:val="24"/>
              </w:rPr>
              <w:t>Anion</w:t>
            </w:r>
            <w:r>
              <w:rPr>
                <w:rFonts w:cs="Times New Roman" w:hint="eastAsia"/>
                <w:color w:val="000000"/>
                <w:kern w:val="0"/>
                <w:szCs w:val="24"/>
              </w:rPr>
              <w:t xml:space="preserve"> </w:t>
            </w:r>
            <w:r>
              <w:rPr>
                <w:rFonts w:cs="Times New Roman"/>
                <w:color w:val="000000"/>
                <w:kern w:val="0"/>
                <w:szCs w:val="24"/>
              </w:rPr>
              <w:t>Gap</w:t>
            </w:r>
          </w:p>
        </w:tc>
        <w:tc>
          <w:tcPr>
            <w:tcW w:w="1288" w:type="pct"/>
            <w:vAlign w:val="center"/>
          </w:tcPr>
          <w:p w14:paraId="2D31AF04" w14:textId="77777777" w:rsidR="00DC135F" w:rsidRDefault="00000000">
            <w:pPr>
              <w:jc w:val="center"/>
              <w:rPr>
                <w:rFonts w:cs="Times New Roman"/>
                <w:kern w:val="0"/>
                <w:szCs w:val="24"/>
              </w:rPr>
            </w:pPr>
            <w:r>
              <w:rPr>
                <w:rFonts w:cs="Times New Roman"/>
                <w:kern w:val="0"/>
                <w:szCs w:val="24"/>
              </w:rPr>
              <w:t>18(15-21)</w:t>
            </w:r>
          </w:p>
          <w:p w14:paraId="6613ED7D" w14:textId="77777777" w:rsidR="00DC135F" w:rsidRDefault="00000000">
            <w:pPr>
              <w:jc w:val="center"/>
              <w:rPr>
                <w:rFonts w:cs="Times New Roman"/>
                <w:kern w:val="0"/>
                <w:szCs w:val="24"/>
              </w:rPr>
            </w:pPr>
            <w:r>
              <w:rPr>
                <w:rFonts w:cs="Times New Roman"/>
                <w:kern w:val="0"/>
                <w:szCs w:val="24"/>
              </w:rPr>
              <w:t>16(13-19)</w:t>
            </w:r>
          </w:p>
        </w:tc>
        <w:tc>
          <w:tcPr>
            <w:tcW w:w="1116" w:type="pct"/>
            <w:vAlign w:val="center"/>
          </w:tcPr>
          <w:p w14:paraId="258AC7BA" w14:textId="77777777" w:rsidR="00DC135F" w:rsidRDefault="00000000">
            <w:pPr>
              <w:jc w:val="center"/>
              <w:rPr>
                <w:rFonts w:cs="Times New Roman"/>
                <w:kern w:val="0"/>
                <w:szCs w:val="24"/>
              </w:rPr>
            </w:pPr>
            <w:r>
              <w:rPr>
                <w:rFonts w:cs="Times New Roman"/>
                <w:kern w:val="0"/>
                <w:szCs w:val="24"/>
              </w:rPr>
              <w:t>16(14-19)</w:t>
            </w:r>
          </w:p>
          <w:p w14:paraId="581CF2F3" w14:textId="77777777" w:rsidR="00DC135F" w:rsidRDefault="00000000">
            <w:pPr>
              <w:jc w:val="center"/>
              <w:rPr>
                <w:rFonts w:cs="Times New Roman"/>
                <w:kern w:val="0"/>
                <w:szCs w:val="24"/>
              </w:rPr>
            </w:pPr>
            <w:r>
              <w:rPr>
                <w:rFonts w:cs="Times New Roman"/>
                <w:kern w:val="0"/>
                <w:szCs w:val="24"/>
              </w:rPr>
              <w:t>14(12-17)</w:t>
            </w:r>
          </w:p>
        </w:tc>
        <w:tc>
          <w:tcPr>
            <w:tcW w:w="1157" w:type="pct"/>
            <w:vAlign w:val="center"/>
          </w:tcPr>
          <w:p w14:paraId="69A13FF2" w14:textId="77777777" w:rsidR="00DC135F" w:rsidRDefault="00000000">
            <w:pPr>
              <w:jc w:val="center"/>
              <w:rPr>
                <w:rFonts w:cs="Times New Roman"/>
                <w:kern w:val="0"/>
                <w:szCs w:val="24"/>
              </w:rPr>
            </w:pPr>
            <w:r>
              <w:rPr>
                <w:rFonts w:cs="Times New Roman"/>
                <w:kern w:val="0"/>
                <w:szCs w:val="24"/>
              </w:rPr>
              <w:t>17(14-20)</w:t>
            </w:r>
          </w:p>
          <w:p w14:paraId="6A1F27CA" w14:textId="77777777" w:rsidR="00DC135F" w:rsidRDefault="00000000">
            <w:pPr>
              <w:jc w:val="center"/>
              <w:rPr>
                <w:rFonts w:cs="Times New Roman"/>
                <w:kern w:val="0"/>
                <w:szCs w:val="24"/>
              </w:rPr>
            </w:pPr>
            <w:r>
              <w:rPr>
                <w:rFonts w:cs="Times New Roman"/>
                <w:kern w:val="0"/>
                <w:szCs w:val="24"/>
              </w:rPr>
              <w:t>14(12-17)</w:t>
            </w:r>
          </w:p>
        </w:tc>
        <w:tc>
          <w:tcPr>
            <w:tcW w:w="529" w:type="pct"/>
            <w:vAlign w:val="center"/>
          </w:tcPr>
          <w:p w14:paraId="48465A68" w14:textId="77777777" w:rsidR="00DC135F" w:rsidRDefault="00000000">
            <w:pPr>
              <w:jc w:val="center"/>
              <w:rPr>
                <w:rFonts w:cs="Times New Roman"/>
                <w:kern w:val="0"/>
                <w:szCs w:val="24"/>
              </w:rPr>
            </w:pPr>
            <w:r>
              <w:rPr>
                <w:rFonts w:cs="Times New Roman"/>
                <w:kern w:val="0"/>
                <w:szCs w:val="24"/>
              </w:rPr>
              <w:t>&lt;0.001</w:t>
            </w:r>
          </w:p>
          <w:p w14:paraId="4E072272" w14:textId="77777777" w:rsidR="00DC135F" w:rsidRDefault="00000000">
            <w:pPr>
              <w:jc w:val="center"/>
              <w:rPr>
                <w:rFonts w:cs="Times New Roman"/>
                <w:kern w:val="0"/>
                <w:szCs w:val="24"/>
              </w:rPr>
            </w:pPr>
            <w:r>
              <w:rPr>
                <w:rFonts w:cs="Times New Roman"/>
                <w:kern w:val="0"/>
                <w:szCs w:val="24"/>
              </w:rPr>
              <w:t>&lt;0.001</w:t>
            </w:r>
          </w:p>
        </w:tc>
      </w:tr>
      <w:tr w:rsidR="00DC135F" w14:paraId="17C72A4B" w14:textId="77777777">
        <w:tc>
          <w:tcPr>
            <w:tcW w:w="910" w:type="pct"/>
            <w:vAlign w:val="center"/>
          </w:tcPr>
          <w:p w14:paraId="4AE7E283" w14:textId="77777777" w:rsidR="00DC135F" w:rsidRDefault="00000000">
            <w:pPr>
              <w:widowControl/>
              <w:jc w:val="center"/>
              <w:rPr>
                <w:rFonts w:cs="Times New Roman"/>
                <w:color w:val="000000"/>
                <w:kern w:val="0"/>
                <w:szCs w:val="24"/>
              </w:rPr>
            </w:pPr>
            <w:r>
              <w:rPr>
                <w:rFonts w:cs="Times New Roman"/>
                <w:color w:val="000000"/>
                <w:kern w:val="0"/>
                <w:szCs w:val="24"/>
              </w:rPr>
              <w:t>Bicarbonate</w:t>
            </w:r>
          </w:p>
        </w:tc>
        <w:tc>
          <w:tcPr>
            <w:tcW w:w="1288" w:type="pct"/>
            <w:vAlign w:val="center"/>
          </w:tcPr>
          <w:p w14:paraId="3CE98DF0" w14:textId="77777777" w:rsidR="00DC135F" w:rsidRDefault="00000000">
            <w:pPr>
              <w:jc w:val="center"/>
              <w:rPr>
                <w:rFonts w:cs="Times New Roman"/>
                <w:kern w:val="0"/>
                <w:szCs w:val="24"/>
              </w:rPr>
            </w:pPr>
            <w:r>
              <w:rPr>
                <w:rFonts w:cs="Times New Roman"/>
                <w:kern w:val="0"/>
                <w:szCs w:val="24"/>
              </w:rPr>
              <w:t>22(18-26)</w:t>
            </w:r>
          </w:p>
          <w:p w14:paraId="66F71291" w14:textId="77777777" w:rsidR="00DC135F" w:rsidRDefault="00000000">
            <w:pPr>
              <w:jc w:val="center"/>
              <w:rPr>
                <w:rFonts w:eastAsia="等线" w:cs="Times New Roman"/>
                <w:color w:val="000000"/>
                <w:kern w:val="0"/>
                <w:szCs w:val="24"/>
              </w:rPr>
            </w:pPr>
            <w:r>
              <w:rPr>
                <w:rFonts w:eastAsia="等线" w:cs="Times New Roman"/>
                <w:color w:val="000000"/>
                <w:kern w:val="0"/>
                <w:szCs w:val="24"/>
              </w:rPr>
              <w:t>21(18-25)</w:t>
            </w:r>
          </w:p>
        </w:tc>
        <w:tc>
          <w:tcPr>
            <w:tcW w:w="1116" w:type="pct"/>
            <w:vAlign w:val="center"/>
          </w:tcPr>
          <w:p w14:paraId="2F903179" w14:textId="77777777" w:rsidR="00DC135F" w:rsidRDefault="00000000">
            <w:pPr>
              <w:jc w:val="center"/>
              <w:rPr>
                <w:rFonts w:cs="Times New Roman"/>
                <w:kern w:val="0"/>
                <w:szCs w:val="24"/>
              </w:rPr>
            </w:pPr>
            <w:r>
              <w:rPr>
                <w:rFonts w:cs="Times New Roman"/>
                <w:kern w:val="0"/>
                <w:szCs w:val="24"/>
              </w:rPr>
              <w:t>23(20-27)</w:t>
            </w:r>
          </w:p>
          <w:p w14:paraId="49C6BEE8" w14:textId="77777777" w:rsidR="00DC135F" w:rsidRDefault="00000000">
            <w:pPr>
              <w:jc w:val="center"/>
              <w:rPr>
                <w:rFonts w:eastAsia="等线" w:cs="Times New Roman"/>
                <w:color w:val="000000"/>
                <w:kern w:val="0"/>
                <w:szCs w:val="24"/>
              </w:rPr>
            </w:pPr>
            <w:r>
              <w:rPr>
                <w:rFonts w:eastAsia="等线" w:cs="Times New Roman"/>
                <w:color w:val="000000"/>
                <w:kern w:val="0"/>
                <w:szCs w:val="24"/>
              </w:rPr>
              <w:t>24(21-27)</w:t>
            </w:r>
          </w:p>
        </w:tc>
        <w:tc>
          <w:tcPr>
            <w:tcW w:w="1157" w:type="pct"/>
            <w:vAlign w:val="center"/>
          </w:tcPr>
          <w:p w14:paraId="68969CDA" w14:textId="77777777" w:rsidR="00DC135F" w:rsidRDefault="00000000">
            <w:pPr>
              <w:jc w:val="center"/>
              <w:rPr>
                <w:rFonts w:cs="Times New Roman"/>
                <w:kern w:val="0"/>
                <w:szCs w:val="24"/>
              </w:rPr>
            </w:pPr>
            <w:r>
              <w:rPr>
                <w:rFonts w:cs="Times New Roman"/>
                <w:kern w:val="0"/>
                <w:szCs w:val="24"/>
              </w:rPr>
              <w:t>23(20-27)</w:t>
            </w:r>
          </w:p>
          <w:p w14:paraId="750C377A" w14:textId="77777777" w:rsidR="00DC135F" w:rsidRDefault="00000000">
            <w:pPr>
              <w:jc w:val="center"/>
              <w:rPr>
                <w:rFonts w:eastAsia="等线" w:cs="Times New Roman"/>
                <w:color w:val="000000"/>
                <w:kern w:val="0"/>
                <w:szCs w:val="24"/>
              </w:rPr>
            </w:pPr>
            <w:r>
              <w:rPr>
                <w:rFonts w:eastAsia="等线" w:cs="Times New Roman"/>
                <w:color w:val="000000"/>
                <w:kern w:val="0"/>
                <w:szCs w:val="24"/>
              </w:rPr>
              <w:t>23(20-27)</w:t>
            </w:r>
          </w:p>
        </w:tc>
        <w:tc>
          <w:tcPr>
            <w:tcW w:w="529" w:type="pct"/>
            <w:vAlign w:val="center"/>
          </w:tcPr>
          <w:p w14:paraId="70B92CD1" w14:textId="77777777" w:rsidR="00DC135F" w:rsidRDefault="00000000">
            <w:pPr>
              <w:jc w:val="center"/>
              <w:rPr>
                <w:rFonts w:cs="Times New Roman"/>
                <w:kern w:val="0"/>
                <w:szCs w:val="24"/>
              </w:rPr>
            </w:pPr>
            <w:r>
              <w:rPr>
                <w:rFonts w:cs="Times New Roman"/>
                <w:kern w:val="0"/>
                <w:szCs w:val="24"/>
              </w:rPr>
              <w:t>&lt;0.001</w:t>
            </w:r>
          </w:p>
          <w:p w14:paraId="0AF9448A" w14:textId="77777777" w:rsidR="00DC135F" w:rsidRDefault="00000000">
            <w:pPr>
              <w:jc w:val="center"/>
              <w:rPr>
                <w:rFonts w:cs="Times New Roman"/>
                <w:kern w:val="0"/>
                <w:szCs w:val="24"/>
              </w:rPr>
            </w:pPr>
            <w:r>
              <w:rPr>
                <w:rFonts w:cs="Times New Roman"/>
                <w:kern w:val="0"/>
                <w:szCs w:val="24"/>
              </w:rPr>
              <w:t>&lt;0.001</w:t>
            </w:r>
          </w:p>
        </w:tc>
      </w:tr>
      <w:tr w:rsidR="00DC135F" w14:paraId="245FCB7B" w14:textId="77777777">
        <w:tc>
          <w:tcPr>
            <w:tcW w:w="910" w:type="pct"/>
            <w:vAlign w:val="center"/>
          </w:tcPr>
          <w:p w14:paraId="4EAE2FA6" w14:textId="77777777" w:rsidR="00DC135F" w:rsidRDefault="00000000">
            <w:pPr>
              <w:jc w:val="center"/>
              <w:rPr>
                <w:rFonts w:cs="Times New Roman"/>
                <w:kern w:val="0"/>
                <w:szCs w:val="24"/>
              </w:rPr>
            </w:pPr>
            <w:r>
              <w:rPr>
                <w:rFonts w:cs="Times New Roman"/>
                <w:kern w:val="0"/>
                <w:szCs w:val="24"/>
              </w:rPr>
              <w:t>Calcium</w:t>
            </w:r>
          </w:p>
        </w:tc>
        <w:tc>
          <w:tcPr>
            <w:tcW w:w="1288" w:type="pct"/>
            <w:vAlign w:val="center"/>
          </w:tcPr>
          <w:p w14:paraId="0B66DA2F" w14:textId="77777777" w:rsidR="00DC135F" w:rsidRDefault="00000000">
            <w:pPr>
              <w:jc w:val="center"/>
              <w:rPr>
                <w:rFonts w:cs="Times New Roman"/>
                <w:kern w:val="0"/>
                <w:szCs w:val="24"/>
              </w:rPr>
            </w:pPr>
            <w:r>
              <w:rPr>
                <w:rFonts w:cs="Times New Roman"/>
                <w:kern w:val="0"/>
                <w:szCs w:val="24"/>
              </w:rPr>
              <w:t>8.1(7.4-8.8)</w:t>
            </w:r>
          </w:p>
          <w:p w14:paraId="03CCFF9D" w14:textId="77777777" w:rsidR="00DC135F" w:rsidRDefault="00000000">
            <w:pPr>
              <w:jc w:val="center"/>
              <w:rPr>
                <w:rFonts w:eastAsia="等线" w:cs="Times New Roman"/>
                <w:color w:val="000000"/>
                <w:kern w:val="0"/>
                <w:szCs w:val="24"/>
              </w:rPr>
            </w:pPr>
            <w:r>
              <w:rPr>
                <w:rFonts w:eastAsia="等线" w:cs="Times New Roman"/>
                <w:color w:val="000000"/>
                <w:kern w:val="0"/>
                <w:szCs w:val="24"/>
              </w:rPr>
              <w:t>8.1(7.6-8.7)</w:t>
            </w:r>
          </w:p>
        </w:tc>
        <w:tc>
          <w:tcPr>
            <w:tcW w:w="1116" w:type="pct"/>
            <w:vAlign w:val="center"/>
          </w:tcPr>
          <w:p w14:paraId="6A76E8E6" w14:textId="77777777" w:rsidR="00DC135F" w:rsidRDefault="00000000">
            <w:pPr>
              <w:jc w:val="center"/>
              <w:rPr>
                <w:rFonts w:cs="Times New Roman"/>
                <w:kern w:val="0"/>
                <w:szCs w:val="24"/>
              </w:rPr>
            </w:pPr>
            <w:r>
              <w:rPr>
                <w:rFonts w:cs="Times New Roman"/>
                <w:kern w:val="0"/>
                <w:szCs w:val="24"/>
              </w:rPr>
              <w:t>8.3(7.7-9.0)</w:t>
            </w:r>
          </w:p>
          <w:p w14:paraId="6ED1A89A" w14:textId="77777777" w:rsidR="00DC135F" w:rsidRDefault="00000000">
            <w:pPr>
              <w:jc w:val="center"/>
              <w:rPr>
                <w:rFonts w:eastAsia="等线" w:cs="Times New Roman"/>
                <w:color w:val="000000"/>
                <w:kern w:val="0"/>
                <w:szCs w:val="24"/>
              </w:rPr>
            </w:pPr>
            <w:r>
              <w:rPr>
                <w:rFonts w:eastAsia="等线" w:cs="Times New Roman"/>
                <w:color w:val="000000"/>
                <w:kern w:val="0"/>
                <w:szCs w:val="24"/>
              </w:rPr>
              <w:t>8.2(7.7-8.7)</w:t>
            </w:r>
          </w:p>
        </w:tc>
        <w:tc>
          <w:tcPr>
            <w:tcW w:w="1157" w:type="pct"/>
            <w:vAlign w:val="center"/>
          </w:tcPr>
          <w:p w14:paraId="7C3E0F1B" w14:textId="77777777" w:rsidR="00DC135F" w:rsidRDefault="00000000">
            <w:pPr>
              <w:jc w:val="center"/>
              <w:rPr>
                <w:rFonts w:cs="Times New Roman"/>
                <w:kern w:val="0"/>
                <w:szCs w:val="24"/>
              </w:rPr>
            </w:pPr>
            <w:r>
              <w:rPr>
                <w:rFonts w:cs="Times New Roman"/>
                <w:kern w:val="0"/>
                <w:szCs w:val="24"/>
              </w:rPr>
              <w:t>8.3(7.6-9.0)</w:t>
            </w:r>
          </w:p>
          <w:p w14:paraId="73D6860D" w14:textId="77777777" w:rsidR="00DC135F" w:rsidRDefault="00000000">
            <w:pPr>
              <w:jc w:val="center"/>
              <w:rPr>
                <w:rFonts w:eastAsia="等线" w:cs="Times New Roman"/>
                <w:color w:val="000000"/>
                <w:kern w:val="0"/>
                <w:szCs w:val="24"/>
              </w:rPr>
            </w:pPr>
            <w:r>
              <w:rPr>
                <w:rFonts w:eastAsia="等线" w:cs="Times New Roman"/>
                <w:color w:val="000000"/>
                <w:kern w:val="0"/>
                <w:szCs w:val="24"/>
              </w:rPr>
              <w:t>8.2(7.7-8.7)</w:t>
            </w:r>
          </w:p>
        </w:tc>
        <w:tc>
          <w:tcPr>
            <w:tcW w:w="529" w:type="pct"/>
            <w:vAlign w:val="center"/>
          </w:tcPr>
          <w:p w14:paraId="07E19BAF" w14:textId="77777777" w:rsidR="00DC135F" w:rsidRDefault="00000000">
            <w:pPr>
              <w:jc w:val="center"/>
              <w:rPr>
                <w:rFonts w:cs="Times New Roman"/>
                <w:kern w:val="0"/>
                <w:szCs w:val="24"/>
              </w:rPr>
            </w:pPr>
            <w:r>
              <w:rPr>
                <w:rFonts w:cs="Times New Roman"/>
                <w:kern w:val="0"/>
                <w:szCs w:val="24"/>
              </w:rPr>
              <w:t>&lt;0.001</w:t>
            </w:r>
          </w:p>
          <w:p w14:paraId="751E3EE5"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0.05</w:t>
            </w:r>
          </w:p>
        </w:tc>
      </w:tr>
      <w:tr w:rsidR="00DC135F" w14:paraId="2682340B" w14:textId="77777777">
        <w:tc>
          <w:tcPr>
            <w:tcW w:w="910" w:type="pct"/>
            <w:vAlign w:val="center"/>
          </w:tcPr>
          <w:p w14:paraId="0A0E03EE" w14:textId="77777777" w:rsidR="00DC135F" w:rsidRDefault="00000000">
            <w:pPr>
              <w:jc w:val="center"/>
              <w:rPr>
                <w:rFonts w:cs="Times New Roman"/>
                <w:kern w:val="0"/>
                <w:szCs w:val="24"/>
              </w:rPr>
            </w:pPr>
            <w:r>
              <w:rPr>
                <w:rFonts w:cs="Times New Roman"/>
                <w:kern w:val="0"/>
                <w:szCs w:val="24"/>
              </w:rPr>
              <w:t>Chloride</w:t>
            </w:r>
          </w:p>
        </w:tc>
        <w:tc>
          <w:tcPr>
            <w:tcW w:w="1288" w:type="pct"/>
            <w:vAlign w:val="center"/>
          </w:tcPr>
          <w:p w14:paraId="56B9778F" w14:textId="77777777" w:rsidR="00DC135F" w:rsidRDefault="00000000">
            <w:pPr>
              <w:jc w:val="center"/>
              <w:rPr>
                <w:rFonts w:cs="Times New Roman"/>
                <w:kern w:val="0"/>
                <w:szCs w:val="24"/>
              </w:rPr>
            </w:pPr>
            <w:r>
              <w:rPr>
                <w:rFonts w:cs="Times New Roman"/>
                <w:kern w:val="0"/>
                <w:szCs w:val="24"/>
              </w:rPr>
              <w:t>102(97-107.25)</w:t>
            </w:r>
          </w:p>
          <w:p w14:paraId="242C8856" w14:textId="77777777" w:rsidR="00DC135F" w:rsidRDefault="00000000">
            <w:pPr>
              <w:jc w:val="center"/>
              <w:rPr>
                <w:rFonts w:eastAsia="等线" w:cs="Times New Roman"/>
                <w:color w:val="000000"/>
                <w:kern w:val="0"/>
                <w:szCs w:val="24"/>
              </w:rPr>
            </w:pPr>
            <w:r>
              <w:rPr>
                <w:rFonts w:eastAsia="等线" w:cs="Times New Roman"/>
                <w:color w:val="000000"/>
                <w:kern w:val="0"/>
                <w:szCs w:val="24"/>
              </w:rPr>
              <w:t>103(98-108)</w:t>
            </w:r>
          </w:p>
        </w:tc>
        <w:tc>
          <w:tcPr>
            <w:tcW w:w="1116" w:type="pct"/>
            <w:vAlign w:val="center"/>
          </w:tcPr>
          <w:p w14:paraId="5B77077C" w14:textId="77777777" w:rsidR="00DC135F" w:rsidRDefault="00000000">
            <w:pPr>
              <w:jc w:val="center"/>
              <w:rPr>
                <w:rFonts w:cs="Times New Roman"/>
                <w:kern w:val="0"/>
                <w:szCs w:val="24"/>
              </w:rPr>
            </w:pPr>
            <w:r>
              <w:rPr>
                <w:rFonts w:cs="Times New Roman"/>
                <w:kern w:val="0"/>
                <w:szCs w:val="24"/>
              </w:rPr>
              <w:t>101(97-106)</w:t>
            </w:r>
          </w:p>
          <w:p w14:paraId="0066FB63" w14:textId="77777777" w:rsidR="00DC135F" w:rsidRDefault="00000000">
            <w:pPr>
              <w:jc w:val="center"/>
              <w:rPr>
                <w:rFonts w:eastAsia="等线" w:cs="Times New Roman"/>
                <w:color w:val="000000"/>
                <w:kern w:val="0"/>
                <w:szCs w:val="24"/>
              </w:rPr>
            </w:pPr>
            <w:r>
              <w:rPr>
                <w:rFonts w:eastAsia="等线" w:cs="Times New Roman"/>
                <w:color w:val="000000"/>
                <w:kern w:val="0"/>
                <w:szCs w:val="24"/>
              </w:rPr>
              <w:t>104(99-108)</w:t>
            </w:r>
          </w:p>
        </w:tc>
        <w:tc>
          <w:tcPr>
            <w:tcW w:w="1157" w:type="pct"/>
            <w:vAlign w:val="center"/>
          </w:tcPr>
          <w:p w14:paraId="09C6C88E" w14:textId="77777777" w:rsidR="00DC135F" w:rsidRDefault="00000000">
            <w:pPr>
              <w:jc w:val="center"/>
              <w:rPr>
                <w:rFonts w:cs="Times New Roman"/>
                <w:kern w:val="0"/>
                <w:szCs w:val="24"/>
              </w:rPr>
            </w:pPr>
            <w:r>
              <w:rPr>
                <w:rFonts w:cs="Times New Roman"/>
                <w:kern w:val="0"/>
                <w:szCs w:val="24"/>
              </w:rPr>
              <w:t>101(97-106)</w:t>
            </w:r>
          </w:p>
          <w:p w14:paraId="2A089CEC" w14:textId="77777777" w:rsidR="00DC135F" w:rsidRDefault="00000000">
            <w:pPr>
              <w:jc w:val="center"/>
              <w:rPr>
                <w:rFonts w:eastAsia="等线" w:cs="Times New Roman"/>
                <w:color w:val="000000"/>
                <w:kern w:val="0"/>
                <w:szCs w:val="24"/>
              </w:rPr>
            </w:pPr>
            <w:r>
              <w:rPr>
                <w:rFonts w:eastAsia="等线" w:cs="Times New Roman"/>
                <w:color w:val="000000"/>
                <w:kern w:val="0"/>
                <w:szCs w:val="24"/>
              </w:rPr>
              <w:t>103(99-108)</w:t>
            </w:r>
          </w:p>
        </w:tc>
        <w:tc>
          <w:tcPr>
            <w:tcW w:w="529" w:type="pct"/>
            <w:vAlign w:val="center"/>
          </w:tcPr>
          <w:p w14:paraId="2778C778" w14:textId="77777777" w:rsidR="00DC135F" w:rsidRDefault="00000000">
            <w:pPr>
              <w:jc w:val="center"/>
              <w:rPr>
                <w:rFonts w:cs="Times New Roman"/>
                <w:kern w:val="0"/>
                <w:szCs w:val="24"/>
              </w:rPr>
            </w:pPr>
            <w:r>
              <w:rPr>
                <w:rFonts w:cs="Times New Roman" w:hint="eastAsia"/>
                <w:kern w:val="0"/>
                <w:szCs w:val="24"/>
              </w:rPr>
              <w:t>0.09</w:t>
            </w:r>
            <w:r>
              <w:rPr>
                <w:rFonts w:cs="Times New Roman"/>
                <w:kern w:val="0"/>
                <w:szCs w:val="24"/>
              </w:rPr>
              <w:t>3</w:t>
            </w:r>
          </w:p>
          <w:p w14:paraId="5F890498" w14:textId="77777777" w:rsidR="00DC135F" w:rsidRDefault="00000000">
            <w:pPr>
              <w:jc w:val="center"/>
              <w:rPr>
                <w:rFonts w:cs="Times New Roman"/>
                <w:kern w:val="0"/>
                <w:szCs w:val="24"/>
              </w:rPr>
            </w:pPr>
            <w:r>
              <w:rPr>
                <w:rFonts w:cs="Times New Roman"/>
                <w:kern w:val="0"/>
                <w:szCs w:val="24"/>
              </w:rPr>
              <w:t>&lt;0.05</w:t>
            </w:r>
          </w:p>
        </w:tc>
      </w:tr>
      <w:tr w:rsidR="00DC135F" w14:paraId="2D7EAD58" w14:textId="77777777">
        <w:tc>
          <w:tcPr>
            <w:tcW w:w="910" w:type="pct"/>
            <w:vAlign w:val="center"/>
          </w:tcPr>
          <w:p w14:paraId="6C134CAE" w14:textId="77777777" w:rsidR="00DC135F" w:rsidRDefault="00000000">
            <w:pPr>
              <w:jc w:val="center"/>
              <w:rPr>
                <w:rFonts w:cs="Times New Roman"/>
                <w:kern w:val="0"/>
                <w:szCs w:val="24"/>
              </w:rPr>
            </w:pPr>
            <w:r>
              <w:rPr>
                <w:rFonts w:cs="Times New Roman"/>
                <w:kern w:val="0"/>
                <w:szCs w:val="24"/>
              </w:rPr>
              <w:t>Glucose</w:t>
            </w:r>
          </w:p>
        </w:tc>
        <w:tc>
          <w:tcPr>
            <w:tcW w:w="1288" w:type="pct"/>
            <w:vAlign w:val="center"/>
          </w:tcPr>
          <w:p w14:paraId="3B71A260" w14:textId="77777777" w:rsidR="00DC135F" w:rsidRDefault="00000000">
            <w:pPr>
              <w:jc w:val="center"/>
              <w:rPr>
                <w:rFonts w:cs="Times New Roman"/>
                <w:kern w:val="0"/>
                <w:szCs w:val="24"/>
              </w:rPr>
            </w:pPr>
            <w:r>
              <w:rPr>
                <w:rFonts w:cs="Times New Roman"/>
                <w:kern w:val="0"/>
                <w:szCs w:val="24"/>
              </w:rPr>
              <w:t>129(98-175)</w:t>
            </w:r>
          </w:p>
          <w:p w14:paraId="116F1DC3" w14:textId="77777777" w:rsidR="00DC135F" w:rsidRDefault="00000000">
            <w:pPr>
              <w:jc w:val="center"/>
              <w:rPr>
                <w:rFonts w:eastAsia="等线" w:cs="Times New Roman"/>
                <w:color w:val="000000"/>
                <w:kern w:val="0"/>
                <w:szCs w:val="24"/>
              </w:rPr>
            </w:pPr>
            <w:r>
              <w:rPr>
                <w:rFonts w:eastAsia="等线" w:cs="Times New Roman"/>
                <w:color w:val="000000"/>
                <w:kern w:val="0"/>
                <w:szCs w:val="24"/>
              </w:rPr>
              <w:t>125(96-163)</w:t>
            </w:r>
          </w:p>
        </w:tc>
        <w:tc>
          <w:tcPr>
            <w:tcW w:w="1116" w:type="pct"/>
            <w:vAlign w:val="center"/>
          </w:tcPr>
          <w:p w14:paraId="6ED56FFE" w14:textId="77777777" w:rsidR="00DC135F" w:rsidRDefault="00000000">
            <w:pPr>
              <w:widowControl/>
              <w:jc w:val="center"/>
              <w:rPr>
                <w:rFonts w:cs="Times New Roman"/>
                <w:color w:val="000000"/>
                <w:kern w:val="0"/>
                <w:szCs w:val="24"/>
              </w:rPr>
            </w:pPr>
            <w:r>
              <w:rPr>
                <w:rFonts w:cs="Times New Roman"/>
                <w:color w:val="000000"/>
                <w:kern w:val="0"/>
                <w:szCs w:val="24"/>
              </w:rPr>
              <w:t>129(103-179)</w:t>
            </w:r>
          </w:p>
          <w:p w14:paraId="0D365F48"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120(98-153)</w:t>
            </w:r>
          </w:p>
        </w:tc>
        <w:tc>
          <w:tcPr>
            <w:tcW w:w="1157" w:type="pct"/>
            <w:vAlign w:val="center"/>
          </w:tcPr>
          <w:p w14:paraId="79F2184E" w14:textId="77777777" w:rsidR="00DC135F" w:rsidRDefault="00000000">
            <w:pPr>
              <w:widowControl/>
              <w:jc w:val="center"/>
              <w:rPr>
                <w:rFonts w:cs="Times New Roman"/>
                <w:color w:val="000000"/>
                <w:kern w:val="0"/>
                <w:szCs w:val="24"/>
              </w:rPr>
            </w:pPr>
            <w:r>
              <w:rPr>
                <w:rFonts w:cs="Times New Roman"/>
                <w:color w:val="000000"/>
                <w:kern w:val="0"/>
                <w:szCs w:val="24"/>
              </w:rPr>
              <w:t>129(101-178)</w:t>
            </w:r>
          </w:p>
          <w:p w14:paraId="579B6FA8"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121(98-156)</w:t>
            </w:r>
          </w:p>
        </w:tc>
        <w:tc>
          <w:tcPr>
            <w:tcW w:w="529" w:type="pct"/>
            <w:vAlign w:val="center"/>
          </w:tcPr>
          <w:p w14:paraId="01175BAC" w14:textId="77777777" w:rsidR="00DC135F" w:rsidRDefault="00000000">
            <w:pPr>
              <w:jc w:val="center"/>
              <w:rPr>
                <w:rFonts w:cs="Times New Roman"/>
                <w:kern w:val="0"/>
                <w:szCs w:val="24"/>
              </w:rPr>
            </w:pPr>
            <w:r>
              <w:rPr>
                <w:rFonts w:cs="Times New Roman" w:hint="eastAsia"/>
                <w:kern w:val="0"/>
                <w:szCs w:val="24"/>
              </w:rPr>
              <w:t>0.07</w:t>
            </w:r>
            <w:r>
              <w:rPr>
                <w:rFonts w:cs="Times New Roman"/>
                <w:kern w:val="0"/>
                <w:szCs w:val="24"/>
              </w:rPr>
              <w:t>7</w:t>
            </w:r>
          </w:p>
          <w:p w14:paraId="78248E94" w14:textId="77777777" w:rsidR="00DC135F" w:rsidRDefault="00000000">
            <w:pPr>
              <w:jc w:val="center"/>
              <w:rPr>
                <w:rFonts w:cs="Times New Roman"/>
                <w:kern w:val="0"/>
                <w:szCs w:val="24"/>
              </w:rPr>
            </w:pPr>
            <w:r>
              <w:rPr>
                <w:rFonts w:cs="Times New Roman" w:hint="eastAsia"/>
                <w:kern w:val="0"/>
                <w:szCs w:val="24"/>
              </w:rPr>
              <w:t>0.091</w:t>
            </w:r>
          </w:p>
        </w:tc>
      </w:tr>
      <w:tr w:rsidR="00DC135F" w14:paraId="0A8CFB0E" w14:textId="77777777">
        <w:tc>
          <w:tcPr>
            <w:tcW w:w="910" w:type="pct"/>
            <w:vAlign w:val="center"/>
          </w:tcPr>
          <w:p w14:paraId="6FCCC56F" w14:textId="77777777" w:rsidR="00DC135F" w:rsidRDefault="00000000">
            <w:pPr>
              <w:jc w:val="center"/>
              <w:rPr>
                <w:rFonts w:cs="Times New Roman"/>
                <w:kern w:val="0"/>
                <w:szCs w:val="24"/>
              </w:rPr>
            </w:pPr>
            <w:r>
              <w:rPr>
                <w:rFonts w:cs="Times New Roman"/>
                <w:kern w:val="0"/>
                <w:szCs w:val="24"/>
              </w:rPr>
              <w:t>Potassium</w:t>
            </w:r>
          </w:p>
        </w:tc>
        <w:tc>
          <w:tcPr>
            <w:tcW w:w="1288" w:type="pct"/>
            <w:vAlign w:val="center"/>
          </w:tcPr>
          <w:p w14:paraId="1DBF2392" w14:textId="77777777" w:rsidR="00DC135F" w:rsidRDefault="00000000">
            <w:pPr>
              <w:jc w:val="center"/>
              <w:rPr>
                <w:rFonts w:cs="Times New Roman"/>
                <w:kern w:val="0"/>
                <w:szCs w:val="24"/>
              </w:rPr>
            </w:pPr>
            <w:r>
              <w:rPr>
                <w:rFonts w:cs="Times New Roman"/>
                <w:kern w:val="0"/>
                <w:szCs w:val="24"/>
              </w:rPr>
              <w:t>4.5</w:t>
            </w:r>
            <w:r>
              <w:rPr>
                <w:rFonts w:cs="Times New Roman" w:hint="eastAsia"/>
                <w:kern w:val="0"/>
                <w:szCs w:val="24"/>
              </w:rPr>
              <w:t>0</w:t>
            </w:r>
            <w:r>
              <w:rPr>
                <w:rFonts w:cs="Times New Roman"/>
                <w:kern w:val="0"/>
                <w:szCs w:val="24"/>
              </w:rPr>
              <w:t>(3.9</w:t>
            </w:r>
            <w:r>
              <w:rPr>
                <w:rFonts w:cs="Times New Roman" w:hint="eastAsia"/>
                <w:kern w:val="0"/>
                <w:szCs w:val="24"/>
              </w:rPr>
              <w:t>0</w:t>
            </w:r>
            <w:r>
              <w:rPr>
                <w:rFonts w:cs="Times New Roman"/>
                <w:kern w:val="0"/>
                <w:szCs w:val="24"/>
              </w:rPr>
              <w:t>-5.2</w:t>
            </w:r>
            <w:r>
              <w:rPr>
                <w:rFonts w:cs="Times New Roman" w:hint="eastAsia"/>
                <w:kern w:val="0"/>
                <w:szCs w:val="24"/>
              </w:rPr>
              <w:t>0</w:t>
            </w:r>
            <w:r>
              <w:rPr>
                <w:rFonts w:cs="Times New Roman"/>
                <w:kern w:val="0"/>
                <w:szCs w:val="24"/>
              </w:rPr>
              <w:t>)</w:t>
            </w:r>
          </w:p>
          <w:p w14:paraId="48C44F69" w14:textId="77777777" w:rsidR="00DC135F" w:rsidRDefault="00000000">
            <w:pPr>
              <w:jc w:val="center"/>
              <w:rPr>
                <w:rFonts w:eastAsia="等线" w:cs="Times New Roman"/>
                <w:color w:val="000000"/>
                <w:kern w:val="0"/>
                <w:szCs w:val="24"/>
              </w:rPr>
            </w:pPr>
            <w:r>
              <w:rPr>
                <w:rFonts w:eastAsia="等线" w:cs="Times New Roman"/>
                <w:color w:val="000000"/>
                <w:kern w:val="0"/>
                <w:szCs w:val="24"/>
              </w:rPr>
              <w:t>3.8</w:t>
            </w:r>
            <w:r>
              <w:rPr>
                <w:rFonts w:eastAsia="等线" w:cs="Times New Roman" w:hint="eastAsia"/>
                <w:color w:val="000000"/>
                <w:kern w:val="0"/>
                <w:szCs w:val="24"/>
              </w:rPr>
              <w:t>0</w:t>
            </w:r>
            <w:r>
              <w:rPr>
                <w:rFonts w:eastAsia="等线" w:cs="Times New Roman"/>
                <w:color w:val="000000"/>
                <w:kern w:val="0"/>
                <w:szCs w:val="24"/>
              </w:rPr>
              <w:t>(2.9</w:t>
            </w:r>
            <w:r>
              <w:rPr>
                <w:rFonts w:eastAsia="等线" w:cs="Times New Roman" w:hint="eastAsia"/>
                <w:color w:val="000000"/>
                <w:kern w:val="0"/>
                <w:szCs w:val="24"/>
              </w:rPr>
              <w:t>0</w:t>
            </w:r>
            <w:r>
              <w:rPr>
                <w:rFonts w:eastAsia="等线" w:cs="Times New Roman"/>
                <w:color w:val="000000"/>
                <w:kern w:val="0"/>
                <w:szCs w:val="24"/>
              </w:rPr>
              <w:t>-4.9</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2E2751E7" w14:textId="77777777" w:rsidR="00DC135F" w:rsidRDefault="00000000">
            <w:pPr>
              <w:jc w:val="center"/>
              <w:rPr>
                <w:rFonts w:cs="Times New Roman"/>
                <w:kern w:val="0"/>
                <w:szCs w:val="24"/>
              </w:rPr>
            </w:pPr>
            <w:r>
              <w:rPr>
                <w:rFonts w:cs="Times New Roman"/>
                <w:kern w:val="0"/>
                <w:szCs w:val="24"/>
              </w:rPr>
              <w:t>4.3</w:t>
            </w:r>
            <w:r>
              <w:rPr>
                <w:rFonts w:cs="Times New Roman" w:hint="eastAsia"/>
                <w:kern w:val="0"/>
                <w:szCs w:val="24"/>
              </w:rPr>
              <w:t>0</w:t>
            </w:r>
            <w:r>
              <w:rPr>
                <w:rFonts w:cs="Times New Roman"/>
                <w:kern w:val="0"/>
                <w:szCs w:val="24"/>
              </w:rPr>
              <w:t>(3.8</w:t>
            </w:r>
            <w:r>
              <w:rPr>
                <w:rFonts w:cs="Times New Roman" w:hint="eastAsia"/>
                <w:kern w:val="0"/>
                <w:szCs w:val="24"/>
              </w:rPr>
              <w:t>0</w:t>
            </w:r>
            <w:r>
              <w:rPr>
                <w:rFonts w:cs="Times New Roman"/>
                <w:kern w:val="0"/>
                <w:szCs w:val="24"/>
              </w:rPr>
              <w:t>-4.9</w:t>
            </w:r>
            <w:r>
              <w:rPr>
                <w:rFonts w:cs="Times New Roman" w:hint="eastAsia"/>
                <w:kern w:val="0"/>
                <w:szCs w:val="24"/>
              </w:rPr>
              <w:t>0</w:t>
            </w:r>
            <w:r>
              <w:rPr>
                <w:rFonts w:cs="Times New Roman"/>
                <w:kern w:val="0"/>
                <w:szCs w:val="24"/>
              </w:rPr>
              <w:t>)</w:t>
            </w:r>
          </w:p>
          <w:p w14:paraId="357DCDD4" w14:textId="77777777" w:rsidR="00DC135F" w:rsidRDefault="00000000">
            <w:pPr>
              <w:jc w:val="center"/>
              <w:rPr>
                <w:rFonts w:eastAsia="等线" w:cs="Times New Roman"/>
                <w:color w:val="000000"/>
                <w:kern w:val="0"/>
                <w:szCs w:val="24"/>
              </w:rPr>
            </w:pPr>
            <w:r>
              <w:rPr>
                <w:rFonts w:eastAsia="等线" w:cs="Times New Roman"/>
                <w:color w:val="000000"/>
                <w:kern w:val="0"/>
                <w:szCs w:val="24"/>
              </w:rPr>
              <w:t>3.3</w:t>
            </w:r>
            <w:r>
              <w:rPr>
                <w:rFonts w:eastAsia="等线" w:cs="Times New Roman" w:hint="eastAsia"/>
                <w:color w:val="000000"/>
                <w:kern w:val="0"/>
                <w:szCs w:val="24"/>
              </w:rPr>
              <w:t>0</w:t>
            </w:r>
            <w:r>
              <w:rPr>
                <w:rFonts w:eastAsia="等线" w:cs="Times New Roman"/>
                <w:color w:val="000000"/>
                <w:kern w:val="0"/>
                <w:szCs w:val="24"/>
              </w:rPr>
              <w:t>(2.6</w:t>
            </w:r>
            <w:r>
              <w:rPr>
                <w:rFonts w:eastAsia="等线" w:cs="Times New Roman" w:hint="eastAsia"/>
                <w:color w:val="000000"/>
                <w:kern w:val="0"/>
                <w:szCs w:val="24"/>
              </w:rPr>
              <w:t>0</w:t>
            </w:r>
            <w:r>
              <w:rPr>
                <w:rFonts w:eastAsia="等线" w:cs="Times New Roman"/>
                <w:color w:val="000000"/>
                <w:kern w:val="0"/>
                <w:szCs w:val="24"/>
              </w:rPr>
              <w:t>-4.0</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364E1FB9" w14:textId="77777777" w:rsidR="00DC135F" w:rsidRDefault="00000000">
            <w:pPr>
              <w:jc w:val="center"/>
              <w:rPr>
                <w:rFonts w:cs="Times New Roman"/>
                <w:kern w:val="0"/>
                <w:szCs w:val="24"/>
              </w:rPr>
            </w:pPr>
            <w:r>
              <w:rPr>
                <w:rFonts w:cs="Times New Roman"/>
                <w:kern w:val="0"/>
                <w:szCs w:val="24"/>
              </w:rPr>
              <w:t>4.3</w:t>
            </w:r>
            <w:r>
              <w:rPr>
                <w:rFonts w:cs="Times New Roman" w:hint="eastAsia"/>
                <w:kern w:val="0"/>
                <w:szCs w:val="24"/>
              </w:rPr>
              <w:t>0</w:t>
            </w:r>
            <w:r>
              <w:rPr>
                <w:rFonts w:cs="Times New Roman"/>
                <w:kern w:val="0"/>
                <w:szCs w:val="24"/>
              </w:rPr>
              <w:t>(3.8</w:t>
            </w:r>
            <w:r>
              <w:rPr>
                <w:rFonts w:cs="Times New Roman" w:hint="eastAsia"/>
                <w:kern w:val="0"/>
                <w:szCs w:val="24"/>
              </w:rPr>
              <w:t>0</w:t>
            </w:r>
            <w:r>
              <w:rPr>
                <w:rFonts w:cs="Times New Roman"/>
                <w:kern w:val="0"/>
                <w:szCs w:val="24"/>
              </w:rPr>
              <w:t>-4.9</w:t>
            </w:r>
            <w:r>
              <w:rPr>
                <w:rFonts w:cs="Times New Roman" w:hint="eastAsia"/>
                <w:kern w:val="0"/>
                <w:szCs w:val="24"/>
              </w:rPr>
              <w:t>0</w:t>
            </w:r>
            <w:r>
              <w:rPr>
                <w:rFonts w:cs="Times New Roman"/>
                <w:kern w:val="0"/>
                <w:szCs w:val="24"/>
              </w:rPr>
              <w:t>)</w:t>
            </w:r>
          </w:p>
          <w:p w14:paraId="6E23D0A6" w14:textId="77777777" w:rsidR="00DC135F" w:rsidRDefault="00000000">
            <w:pPr>
              <w:jc w:val="center"/>
              <w:rPr>
                <w:rFonts w:eastAsia="等线" w:cs="Times New Roman"/>
                <w:color w:val="000000"/>
                <w:kern w:val="0"/>
                <w:szCs w:val="24"/>
              </w:rPr>
            </w:pPr>
            <w:r>
              <w:rPr>
                <w:rFonts w:eastAsia="等线" w:cs="Times New Roman"/>
                <w:color w:val="000000"/>
                <w:kern w:val="0"/>
                <w:szCs w:val="24"/>
              </w:rPr>
              <w:t>3.4</w:t>
            </w:r>
            <w:r>
              <w:rPr>
                <w:rFonts w:eastAsia="等线" w:cs="Times New Roman" w:hint="eastAsia"/>
                <w:color w:val="000000"/>
                <w:kern w:val="0"/>
                <w:szCs w:val="24"/>
              </w:rPr>
              <w:t>0</w:t>
            </w:r>
            <w:r>
              <w:rPr>
                <w:rFonts w:eastAsia="等线" w:cs="Times New Roman"/>
                <w:color w:val="000000"/>
                <w:kern w:val="0"/>
                <w:szCs w:val="24"/>
              </w:rPr>
              <w:t>(2.7</w:t>
            </w:r>
            <w:r>
              <w:rPr>
                <w:rFonts w:eastAsia="等线" w:cs="Times New Roman" w:hint="eastAsia"/>
                <w:color w:val="000000"/>
                <w:kern w:val="0"/>
                <w:szCs w:val="24"/>
              </w:rPr>
              <w:t>0</w:t>
            </w:r>
            <w:r>
              <w:rPr>
                <w:rFonts w:eastAsia="等线" w:cs="Times New Roman"/>
                <w:color w:val="000000"/>
                <w:kern w:val="0"/>
                <w:szCs w:val="24"/>
              </w:rPr>
              <w:t>-4.2</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6F086557" w14:textId="77777777" w:rsidR="00DC135F" w:rsidRDefault="00000000">
            <w:pPr>
              <w:jc w:val="center"/>
              <w:rPr>
                <w:rFonts w:cs="Times New Roman"/>
                <w:kern w:val="0"/>
                <w:szCs w:val="24"/>
              </w:rPr>
            </w:pPr>
            <w:r>
              <w:rPr>
                <w:rFonts w:cs="Times New Roman"/>
                <w:kern w:val="0"/>
                <w:szCs w:val="24"/>
              </w:rPr>
              <w:t>&lt;0.001</w:t>
            </w:r>
          </w:p>
          <w:p w14:paraId="3024B052" w14:textId="77777777" w:rsidR="00DC135F" w:rsidRDefault="00000000">
            <w:pPr>
              <w:jc w:val="center"/>
              <w:rPr>
                <w:rFonts w:cs="Times New Roman"/>
                <w:kern w:val="0"/>
                <w:szCs w:val="24"/>
              </w:rPr>
            </w:pPr>
            <w:r>
              <w:rPr>
                <w:rFonts w:cs="Times New Roman"/>
                <w:kern w:val="0"/>
                <w:szCs w:val="24"/>
              </w:rPr>
              <w:t>&lt;0.001</w:t>
            </w:r>
          </w:p>
        </w:tc>
      </w:tr>
      <w:tr w:rsidR="00DC135F" w14:paraId="1EF020DC" w14:textId="77777777">
        <w:tc>
          <w:tcPr>
            <w:tcW w:w="910" w:type="pct"/>
            <w:vAlign w:val="center"/>
          </w:tcPr>
          <w:p w14:paraId="5D880394" w14:textId="77777777" w:rsidR="00DC135F" w:rsidRDefault="00000000">
            <w:pPr>
              <w:jc w:val="center"/>
              <w:rPr>
                <w:rFonts w:cs="Times New Roman"/>
                <w:kern w:val="0"/>
                <w:szCs w:val="24"/>
              </w:rPr>
            </w:pPr>
            <w:r>
              <w:rPr>
                <w:rFonts w:cs="Times New Roman"/>
                <w:kern w:val="0"/>
                <w:szCs w:val="24"/>
              </w:rPr>
              <w:t>Sodium</w:t>
            </w:r>
          </w:p>
        </w:tc>
        <w:tc>
          <w:tcPr>
            <w:tcW w:w="1288" w:type="pct"/>
            <w:vAlign w:val="center"/>
          </w:tcPr>
          <w:p w14:paraId="45FE2725" w14:textId="77777777" w:rsidR="00DC135F" w:rsidRDefault="00000000">
            <w:pPr>
              <w:jc w:val="center"/>
              <w:rPr>
                <w:rFonts w:cs="Times New Roman"/>
                <w:kern w:val="0"/>
                <w:szCs w:val="24"/>
              </w:rPr>
            </w:pPr>
            <w:r>
              <w:rPr>
                <w:rFonts w:cs="Times New Roman"/>
                <w:kern w:val="0"/>
                <w:szCs w:val="24"/>
              </w:rPr>
              <w:t>138(133-142)</w:t>
            </w:r>
          </w:p>
          <w:p w14:paraId="4230A33D"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138(134-142)</w:t>
            </w:r>
          </w:p>
        </w:tc>
        <w:tc>
          <w:tcPr>
            <w:tcW w:w="1116" w:type="pct"/>
            <w:vAlign w:val="center"/>
          </w:tcPr>
          <w:p w14:paraId="5EF32B1B" w14:textId="77777777" w:rsidR="00DC135F" w:rsidRDefault="00000000">
            <w:pPr>
              <w:jc w:val="center"/>
              <w:rPr>
                <w:rFonts w:cs="Times New Roman"/>
                <w:kern w:val="0"/>
                <w:szCs w:val="24"/>
              </w:rPr>
            </w:pPr>
            <w:r>
              <w:rPr>
                <w:rFonts w:cs="Times New Roman"/>
                <w:kern w:val="0"/>
                <w:szCs w:val="24"/>
              </w:rPr>
              <w:t>138(134-141)</w:t>
            </w:r>
          </w:p>
          <w:p w14:paraId="31C9A3BE"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139(135-142)</w:t>
            </w:r>
          </w:p>
        </w:tc>
        <w:tc>
          <w:tcPr>
            <w:tcW w:w="1157" w:type="pct"/>
            <w:vAlign w:val="center"/>
          </w:tcPr>
          <w:p w14:paraId="1F9B904F" w14:textId="77777777" w:rsidR="00DC135F" w:rsidRDefault="00000000">
            <w:pPr>
              <w:jc w:val="center"/>
              <w:rPr>
                <w:rFonts w:cs="Times New Roman"/>
                <w:kern w:val="0"/>
                <w:szCs w:val="24"/>
              </w:rPr>
            </w:pPr>
            <w:r>
              <w:rPr>
                <w:rFonts w:cs="Times New Roman"/>
                <w:kern w:val="0"/>
                <w:szCs w:val="24"/>
              </w:rPr>
              <w:t>138(134-141)</w:t>
            </w:r>
          </w:p>
          <w:p w14:paraId="2DFBE9D6"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138(135-142)</w:t>
            </w:r>
          </w:p>
        </w:tc>
        <w:tc>
          <w:tcPr>
            <w:tcW w:w="529" w:type="pct"/>
            <w:vAlign w:val="center"/>
          </w:tcPr>
          <w:p w14:paraId="344686FE" w14:textId="77777777" w:rsidR="00DC135F" w:rsidRDefault="00000000">
            <w:pPr>
              <w:jc w:val="center"/>
              <w:rPr>
                <w:rFonts w:cs="Times New Roman"/>
                <w:kern w:val="0"/>
                <w:szCs w:val="24"/>
              </w:rPr>
            </w:pPr>
            <w:r>
              <w:rPr>
                <w:rFonts w:cs="Times New Roman" w:hint="eastAsia"/>
                <w:kern w:val="0"/>
                <w:szCs w:val="24"/>
              </w:rPr>
              <w:t>0.36</w:t>
            </w:r>
            <w:r>
              <w:rPr>
                <w:rFonts w:cs="Times New Roman"/>
                <w:kern w:val="0"/>
                <w:szCs w:val="24"/>
              </w:rPr>
              <w:t>6</w:t>
            </w:r>
          </w:p>
          <w:p w14:paraId="10B5865C" w14:textId="77777777" w:rsidR="00DC135F" w:rsidRDefault="00000000">
            <w:pPr>
              <w:jc w:val="center"/>
              <w:rPr>
                <w:rFonts w:cs="Times New Roman"/>
                <w:kern w:val="0"/>
                <w:szCs w:val="24"/>
              </w:rPr>
            </w:pPr>
            <w:r>
              <w:rPr>
                <w:rFonts w:cs="Times New Roman"/>
                <w:kern w:val="0"/>
                <w:szCs w:val="24"/>
              </w:rPr>
              <w:t>&lt;0.01</w:t>
            </w:r>
          </w:p>
        </w:tc>
      </w:tr>
      <w:tr w:rsidR="00DC135F" w14:paraId="379C628C" w14:textId="77777777">
        <w:tc>
          <w:tcPr>
            <w:tcW w:w="910" w:type="pct"/>
            <w:vAlign w:val="center"/>
          </w:tcPr>
          <w:p w14:paraId="7D295C8E" w14:textId="77777777" w:rsidR="00DC135F" w:rsidRDefault="00000000">
            <w:pPr>
              <w:jc w:val="center"/>
              <w:rPr>
                <w:rFonts w:cs="Times New Roman"/>
                <w:kern w:val="0"/>
                <w:szCs w:val="24"/>
              </w:rPr>
            </w:pPr>
            <w:r>
              <w:rPr>
                <w:rFonts w:cs="Times New Roman"/>
                <w:kern w:val="0"/>
                <w:szCs w:val="24"/>
              </w:rPr>
              <w:t>Hematocrit</w:t>
            </w:r>
          </w:p>
        </w:tc>
        <w:tc>
          <w:tcPr>
            <w:tcW w:w="1288" w:type="pct"/>
            <w:vAlign w:val="center"/>
          </w:tcPr>
          <w:p w14:paraId="36D09C1D" w14:textId="77777777" w:rsidR="00DC135F" w:rsidRDefault="00000000">
            <w:pPr>
              <w:jc w:val="center"/>
              <w:rPr>
                <w:rFonts w:cs="Times New Roman"/>
                <w:kern w:val="0"/>
                <w:szCs w:val="24"/>
              </w:rPr>
            </w:pPr>
            <w:r>
              <w:rPr>
                <w:rFonts w:cs="Times New Roman"/>
                <w:kern w:val="0"/>
                <w:szCs w:val="24"/>
              </w:rPr>
              <w:t>32.3</w:t>
            </w:r>
            <w:r>
              <w:rPr>
                <w:rFonts w:cs="Times New Roman" w:hint="eastAsia"/>
                <w:kern w:val="0"/>
                <w:szCs w:val="24"/>
              </w:rPr>
              <w:t>0</w:t>
            </w:r>
            <w:r>
              <w:rPr>
                <w:rFonts w:cs="Times New Roman"/>
                <w:kern w:val="0"/>
                <w:szCs w:val="24"/>
              </w:rPr>
              <w:t>(28.88-37.75)</w:t>
            </w:r>
          </w:p>
          <w:p w14:paraId="7C01C6FE" w14:textId="77777777" w:rsidR="00DC135F" w:rsidRDefault="00000000">
            <w:pPr>
              <w:jc w:val="center"/>
              <w:rPr>
                <w:rFonts w:eastAsia="等线" w:cs="Times New Roman"/>
                <w:color w:val="000000"/>
                <w:kern w:val="0"/>
                <w:szCs w:val="24"/>
              </w:rPr>
            </w:pPr>
            <w:r>
              <w:rPr>
                <w:rFonts w:eastAsia="等线" w:cs="Times New Roman"/>
                <w:color w:val="000000"/>
                <w:kern w:val="0"/>
                <w:szCs w:val="24"/>
              </w:rPr>
              <w:t>29.3</w:t>
            </w:r>
            <w:r>
              <w:rPr>
                <w:rFonts w:eastAsia="等线" w:cs="Times New Roman" w:hint="eastAsia"/>
                <w:color w:val="000000"/>
                <w:kern w:val="0"/>
                <w:szCs w:val="24"/>
              </w:rPr>
              <w:t>0</w:t>
            </w:r>
            <w:r>
              <w:rPr>
                <w:rFonts w:eastAsia="等线" w:cs="Times New Roman"/>
                <w:color w:val="000000"/>
                <w:kern w:val="0"/>
                <w:szCs w:val="24"/>
              </w:rPr>
              <w:t>(25.5</w:t>
            </w:r>
            <w:r>
              <w:rPr>
                <w:rFonts w:eastAsia="等线" w:cs="Times New Roman" w:hint="eastAsia"/>
                <w:color w:val="000000"/>
                <w:kern w:val="0"/>
                <w:szCs w:val="24"/>
              </w:rPr>
              <w:t>0</w:t>
            </w:r>
            <w:r>
              <w:rPr>
                <w:rFonts w:eastAsia="等线" w:cs="Times New Roman"/>
                <w:color w:val="000000"/>
                <w:kern w:val="0"/>
                <w:szCs w:val="24"/>
              </w:rPr>
              <w:t>-34.0</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6B3C02E5" w14:textId="77777777" w:rsidR="00DC135F" w:rsidRDefault="00000000">
            <w:pPr>
              <w:jc w:val="center"/>
              <w:rPr>
                <w:rFonts w:cs="Times New Roman"/>
                <w:kern w:val="0"/>
                <w:szCs w:val="24"/>
              </w:rPr>
            </w:pPr>
            <w:r>
              <w:rPr>
                <w:rFonts w:cs="Times New Roman"/>
                <w:kern w:val="0"/>
                <w:szCs w:val="24"/>
              </w:rPr>
              <w:t>33.6</w:t>
            </w:r>
            <w:r>
              <w:rPr>
                <w:rFonts w:cs="Times New Roman" w:hint="eastAsia"/>
                <w:kern w:val="0"/>
                <w:szCs w:val="24"/>
              </w:rPr>
              <w:t>0</w:t>
            </w:r>
            <w:r>
              <w:rPr>
                <w:rFonts w:cs="Times New Roman"/>
                <w:kern w:val="0"/>
                <w:szCs w:val="24"/>
              </w:rPr>
              <w:t>(29.9</w:t>
            </w:r>
            <w:r>
              <w:rPr>
                <w:rFonts w:cs="Times New Roman" w:hint="eastAsia"/>
                <w:kern w:val="0"/>
                <w:szCs w:val="24"/>
              </w:rPr>
              <w:t>0</w:t>
            </w:r>
            <w:r>
              <w:rPr>
                <w:rFonts w:cs="Times New Roman"/>
                <w:kern w:val="0"/>
                <w:szCs w:val="24"/>
              </w:rPr>
              <w:t>-37.7</w:t>
            </w:r>
            <w:r>
              <w:rPr>
                <w:rFonts w:cs="Times New Roman" w:hint="eastAsia"/>
                <w:kern w:val="0"/>
                <w:szCs w:val="24"/>
              </w:rPr>
              <w:t>0</w:t>
            </w:r>
            <w:r>
              <w:rPr>
                <w:rFonts w:cs="Times New Roman"/>
                <w:kern w:val="0"/>
                <w:szCs w:val="24"/>
              </w:rPr>
              <w:t>)</w:t>
            </w:r>
          </w:p>
          <w:p w14:paraId="7847F882" w14:textId="77777777" w:rsidR="00DC135F" w:rsidRDefault="00000000">
            <w:pPr>
              <w:jc w:val="center"/>
              <w:rPr>
                <w:rFonts w:eastAsia="等线" w:cs="Times New Roman"/>
                <w:color w:val="000000"/>
                <w:kern w:val="0"/>
                <w:szCs w:val="24"/>
              </w:rPr>
            </w:pPr>
            <w:r>
              <w:rPr>
                <w:rFonts w:eastAsia="等线" w:cs="Times New Roman"/>
                <w:color w:val="000000"/>
                <w:kern w:val="0"/>
                <w:szCs w:val="24"/>
              </w:rPr>
              <w:t>28.6</w:t>
            </w:r>
            <w:r>
              <w:rPr>
                <w:rFonts w:eastAsia="等线" w:cs="Times New Roman" w:hint="eastAsia"/>
                <w:color w:val="000000"/>
                <w:kern w:val="0"/>
                <w:szCs w:val="24"/>
              </w:rPr>
              <w:t>0</w:t>
            </w:r>
            <w:r>
              <w:rPr>
                <w:rFonts w:eastAsia="等线" w:cs="Times New Roman"/>
                <w:color w:val="000000"/>
                <w:kern w:val="0"/>
                <w:szCs w:val="24"/>
              </w:rPr>
              <w:t>(25.3</w:t>
            </w:r>
            <w:r>
              <w:rPr>
                <w:rFonts w:eastAsia="等线" w:cs="Times New Roman" w:hint="eastAsia"/>
                <w:color w:val="000000"/>
                <w:kern w:val="0"/>
                <w:szCs w:val="24"/>
              </w:rPr>
              <w:t>0</w:t>
            </w:r>
            <w:r>
              <w:rPr>
                <w:rFonts w:eastAsia="等线" w:cs="Times New Roman"/>
                <w:color w:val="000000"/>
                <w:kern w:val="0"/>
                <w:szCs w:val="24"/>
              </w:rPr>
              <w:t>-32.7</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7C159406" w14:textId="77777777" w:rsidR="00DC135F" w:rsidRDefault="00000000">
            <w:pPr>
              <w:jc w:val="center"/>
              <w:rPr>
                <w:rFonts w:cs="Times New Roman"/>
                <w:kern w:val="0"/>
                <w:szCs w:val="24"/>
              </w:rPr>
            </w:pPr>
            <w:r>
              <w:rPr>
                <w:rFonts w:cs="Times New Roman"/>
                <w:kern w:val="0"/>
                <w:szCs w:val="24"/>
              </w:rPr>
              <w:t>33.4</w:t>
            </w:r>
            <w:r>
              <w:rPr>
                <w:rFonts w:cs="Times New Roman" w:hint="eastAsia"/>
                <w:kern w:val="0"/>
                <w:szCs w:val="24"/>
              </w:rPr>
              <w:t>0</w:t>
            </w:r>
            <w:r>
              <w:rPr>
                <w:rFonts w:cs="Times New Roman"/>
                <w:kern w:val="0"/>
                <w:szCs w:val="24"/>
              </w:rPr>
              <w:t>(29.6</w:t>
            </w:r>
            <w:r>
              <w:rPr>
                <w:rFonts w:cs="Times New Roman" w:hint="eastAsia"/>
                <w:kern w:val="0"/>
                <w:szCs w:val="24"/>
              </w:rPr>
              <w:t>0</w:t>
            </w:r>
            <w:r>
              <w:rPr>
                <w:rFonts w:cs="Times New Roman"/>
                <w:kern w:val="0"/>
                <w:szCs w:val="24"/>
              </w:rPr>
              <w:t>-37.7</w:t>
            </w:r>
            <w:r>
              <w:rPr>
                <w:rFonts w:cs="Times New Roman" w:hint="eastAsia"/>
                <w:kern w:val="0"/>
                <w:szCs w:val="24"/>
              </w:rPr>
              <w:t>0</w:t>
            </w:r>
            <w:r>
              <w:rPr>
                <w:rFonts w:cs="Times New Roman"/>
                <w:kern w:val="0"/>
                <w:szCs w:val="24"/>
              </w:rPr>
              <w:t>)</w:t>
            </w:r>
          </w:p>
          <w:p w14:paraId="62DCB3AC" w14:textId="77777777" w:rsidR="00DC135F" w:rsidRDefault="00000000">
            <w:pPr>
              <w:jc w:val="center"/>
              <w:rPr>
                <w:rFonts w:eastAsia="等线" w:cs="Times New Roman"/>
                <w:color w:val="000000"/>
                <w:kern w:val="0"/>
                <w:szCs w:val="24"/>
              </w:rPr>
            </w:pPr>
            <w:r>
              <w:rPr>
                <w:rFonts w:eastAsia="等线" w:cs="Times New Roman"/>
                <w:color w:val="000000"/>
                <w:kern w:val="0"/>
                <w:szCs w:val="24"/>
              </w:rPr>
              <w:t>28.7</w:t>
            </w:r>
            <w:r>
              <w:rPr>
                <w:rFonts w:eastAsia="等线" w:cs="Times New Roman" w:hint="eastAsia"/>
                <w:color w:val="000000"/>
                <w:kern w:val="0"/>
                <w:szCs w:val="24"/>
              </w:rPr>
              <w:t>0</w:t>
            </w:r>
            <w:r>
              <w:rPr>
                <w:rFonts w:eastAsia="等线" w:cs="Times New Roman"/>
                <w:color w:val="000000"/>
                <w:kern w:val="0"/>
                <w:szCs w:val="24"/>
              </w:rPr>
              <w:t>(25.3</w:t>
            </w:r>
            <w:r>
              <w:rPr>
                <w:rFonts w:eastAsia="等线" w:cs="Times New Roman" w:hint="eastAsia"/>
                <w:color w:val="000000"/>
                <w:kern w:val="0"/>
                <w:szCs w:val="24"/>
              </w:rPr>
              <w:t>0</w:t>
            </w:r>
            <w:r>
              <w:rPr>
                <w:rFonts w:eastAsia="等线" w:cs="Times New Roman"/>
                <w:color w:val="000000"/>
                <w:kern w:val="0"/>
                <w:szCs w:val="24"/>
              </w:rPr>
              <w:t>-33.1</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47E5B350"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0.05</w:t>
            </w:r>
          </w:p>
          <w:p w14:paraId="521CD822" w14:textId="77777777" w:rsidR="00DC135F" w:rsidRDefault="00000000">
            <w:pPr>
              <w:jc w:val="center"/>
              <w:rPr>
                <w:rFonts w:cs="Times New Roman"/>
                <w:kern w:val="0"/>
                <w:szCs w:val="24"/>
              </w:rPr>
            </w:pPr>
            <w:r>
              <w:rPr>
                <w:rFonts w:cs="Times New Roman"/>
                <w:kern w:val="0"/>
                <w:szCs w:val="24"/>
              </w:rPr>
              <w:t>&lt;0.001</w:t>
            </w:r>
          </w:p>
        </w:tc>
      </w:tr>
      <w:tr w:rsidR="00DC135F" w14:paraId="1D863583" w14:textId="77777777">
        <w:tc>
          <w:tcPr>
            <w:tcW w:w="910" w:type="pct"/>
            <w:vAlign w:val="center"/>
          </w:tcPr>
          <w:p w14:paraId="057D78AB" w14:textId="77777777" w:rsidR="00DC135F" w:rsidRDefault="00000000">
            <w:pPr>
              <w:jc w:val="center"/>
              <w:rPr>
                <w:rFonts w:cs="Times New Roman"/>
                <w:kern w:val="0"/>
                <w:szCs w:val="24"/>
              </w:rPr>
            </w:pPr>
            <w:r>
              <w:rPr>
                <w:rFonts w:cs="Times New Roman"/>
                <w:kern w:val="0"/>
                <w:szCs w:val="24"/>
              </w:rPr>
              <w:t>Hemoglobin</w:t>
            </w:r>
          </w:p>
        </w:tc>
        <w:tc>
          <w:tcPr>
            <w:tcW w:w="1288" w:type="pct"/>
            <w:vAlign w:val="center"/>
          </w:tcPr>
          <w:p w14:paraId="398AE980" w14:textId="77777777" w:rsidR="00DC135F" w:rsidRDefault="00000000">
            <w:pPr>
              <w:jc w:val="center"/>
              <w:rPr>
                <w:rFonts w:cs="Times New Roman"/>
                <w:kern w:val="0"/>
                <w:szCs w:val="24"/>
              </w:rPr>
            </w:pPr>
            <w:r>
              <w:rPr>
                <w:rFonts w:cs="Times New Roman"/>
                <w:kern w:val="0"/>
                <w:szCs w:val="24"/>
              </w:rPr>
              <w:t>10.5(9.3-12.3)</w:t>
            </w:r>
          </w:p>
          <w:p w14:paraId="212CA1E1" w14:textId="77777777" w:rsidR="00DC135F" w:rsidRDefault="00000000">
            <w:pPr>
              <w:jc w:val="center"/>
              <w:rPr>
                <w:rFonts w:eastAsia="等线" w:cs="Times New Roman"/>
                <w:color w:val="000000"/>
                <w:kern w:val="0"/>
                <w:szCs w:val="24"/>
              </w:rPr>
            </w:pPr>
            <w:r>
              <w:rPr>
                <w:rFonts w:eastAsia="等线" w:cs="Times New Roman"/>
                <w:color w:val="000000"/>
                <w:kern w:val="0"/>
                <w:szCs w:val="24"/>
              </w:rPr>
              <w:t>9.5(8.3-11.0)</w:t>
            </w:r>
          </w:p>
        </w:tc>
        <w:tc>
          <w:tcPr>
            <w:tcW w:w="1116" w:type="pct"/>
            <w:vAlign w:val="center"/>
          </w:tcPr>
          <w:p w14:paraId="484AE810" w14:textId="77777777" w:rsidR="00DC135F" w:rsidRDefault="00000000">
            <w:pPr>
              <w:jc w:val="center"/>
              <w:rPr>
                <w:rFonts w:cs="Times New Roman"/>
                <w:kern w:val="0"/>
                <w:szCs w:val="24"/>
              </w:rPr>
            </w:pPr>
            <w:r>
              <w:rPr>
                <w:rFonts w:cs="Times New Roman"/>
                <w:kern w:val="0"/>
                <w:szCs w:val="24"/>
              </w:rPr>
              <w:t>11.0(9.7-12.6)</w:t>
            </w:r>
          </w:p>
          <w:p w14:paraId="7CB597E8" w14:textId="77777777" w:rsidR="00DC135F" w:rsidRDefault="00000000">
            <w:pPr>
              <w:jc w:val="center"/>
              <w:rPr>
                <w:rFonts w:eastAsia="等线" w:cs="Times New Roman"/>
                <w:color w:val="000000"/>
                <w:kern w:val="0"/>
                <w:szCs w:val="24"/>
              </w:rPr>
            </w:pPr>
            <w:r>
              <w:rPr>
                <w:rFonts w:eastAsia="等线" w:cs="Times New Roman"/>
                <w:color w:val="000000"/>
                <w:kern w:val="0"/>
                <w:szCs w:val="24"/>
              </w:rPr>
              <w:t>9.2(8.1-10.7)</w:t>
            </w:r>
          </w:p>
        </w:tc>
        <w:tc>
          <w:tcPr>
            <w:tcW w:w="1157" w:type="pct"/>
            <w:vAlign w:val="center"/>
          </w:tcPr>
          <w:p w14:paraId="5D91A746" w14:textId="77777777" w:rsidR="00DC135F" w:rsidRDefault="00000000">
            <w:pPr>
              <w:jc w:val="center"/>
              <w:rPr>
                <w:rFonts w:cs="Times New Roman"/>
                <w:kern w:val="0"/>
                <w:szCs w:val="24"/>
              </w:rPr>
            </w:pPr>
            <w:r>
              <w:rPr>
                <w:rFonts w:cs="Times New Roman"/>
                <w:kern w:val="0"/>
                <w:szCs w:val="24"/>
              </w:rPr>
              <w:t>11.0(9.6-12.6)</w:t>
            </w:r>
          </w:p>
          <w:p w14:paraId="37CB1C58" w14:textId="77777777" w:rsidR="00DC135F" w:rsidRDefault="00000000">
            <w:pPr>
              <w:jc w:val="center"/>
              <w:rPr>
                <w:rFonts w:eastAsia="等线" w:cs="Times New Roman"/>
                <w:color w:val="000000"/>
                <w:kern w:val="0"/>
                <w:szCs w:val="24"/>
              </w:rPr>
            </w:pPr>
            <w:r>
              <w:rPr>
                <w:rFonts w:eastAsia="等线" w:cs="Times New Roman"/>
                <w:color w:val="000000"/>
                <w:kern w:val="0"/>
                <w:szCs w:val="24"/>
              </w:rPr>
              <w:t>9.3(8.2-10.8)</w:t>
            </w:r>
          </w:p>
        </w:tc>
        <w:tc>
          <w:tcPr>
            <w:tcW w:w="529" w:type="pct"/>
            <w:vAlign w:val="center"/>
          </w:tcPr>
          <w:p w14:paraId="060B35BD"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0.001</w:t>
            </w:r>
          </w:p>
          <w:p w14:paraId="771937FF" w14:textId="77777777" w:rsidR="00DC135F" w:rsidRDefault="00000000">
            <w:pPr>
              <w:jc w:val="center"/>
              <w:rPr>
                <w:rFonts w:cs="Times New Roman"/>
                <w:kern w:val="0"/>
                <w:szCs w:val="24"/>
              </w:rPr>
            </w:pPr>
            <w:r>
              <w:rPr>
                <w:rFonts w:cs="Times New Roman"/>
                <w:kern w:val="0"/>
                <w:szCs w:val="24"/>
              </w:rPr>
              <w:t>&lt;0.01</w:t>
            </w:r>
          </w:p>
        </w:tc>
      </w:tr>
      <w:tr w:rsidR="00DC135F" w14:paraId="14E0AE54" w14:textId="77777777">
        <w:tc>
          <w:tcPr>
            <w:tcW w:w="5000" w:type="pct"/>
            <w:gridSpan w:val="5"/>
            <w:shd w:val="clear" w:color="auto" w:fill="D0CECE" w:themeFill="background2" w:themeFillShade="E6"/>
            <w:vAlign w:val="center"/>
          </w:tcPr>
          <w:p w14:paraId="40BFB071" w14:textId="77777777" w:rsidR="00DC135F" w:rsidRDefault="00000000">
            <w:pPr>
              <w:jc w:val="center"/>
              <w:rPr>
                <w:rFonts w:cs="Times New Roman"/>
                <w:kern w:val="0"/>
                <w:szCs w:val="24"/>
              </w:rPr>
            </w:pPr>
            <w:r>
              <w:rPr>
                <w:rFonts w:cs="Times New Roman"/>
                <w:kern w:val="0"/>
                <w:szCs w:val="24"/>
              </w:rPr>
              <w:t>Renal</w:t>
            </w:r>
          </w:p>
        </w:tc>
      </w:tr>
      <w:tr w:rsidR="00DC135F" w14:paraId="6867867C" w14:textId="77777777">
        <w:tc>
          <w:tcPr>
            <w:tcW w:w="910" w:type="pct"/>
            <w:vAlign w:val="center"/>
          </w:tcPr>
          <w:p w14:paraId="0A8C86BD" w14:textId="77777777" w:rsidR="00DC135F" w:rsidRDefault="00000000">
            <w:pPr>
              <w:jc w:val="center"/>
              <w:rPr>
                <w:rFonts w:cs="Times New Roman"/>
                <w:kern w:val="0"/>
                <w:szCs w:val="24"/>
              </w:rPr>
            </w:pPr>
            <w:r>
              <w:rPr>
                <w:rFonts w:cs="Times New Roman"/>
                <w:kern w:val="0"/>
                <w:szCs w:val="24"/>
              </w:rPr>
              <w:t>Creatinine</w:t>
            </w:r>
          </w:p>
        </w:tc>
        <w:tc>
          <w:tcPr>
            <w:tcW w:w="1288" w:type="pct"/>
            <w:vAlign w:val="center"/>
          </w:tcPr>
          <w:p w14:paraId="4C19B94E" w14:textId="77777777" w:rsidR="00DC135F" w:rsidRDefault="00000000">
            <w:pPr>
              <w:jc w:val="center"/>
              <w:rPr>
                <w:rFonts w:cs="Times New Roman"/>
                <w:kern w:val="0"/>
                <w:szCs w:val="24"/>
              </w:rPr>
            </w:pPr>
            <w:r>
              <w:rPr>
                <w:rFonts w:cs="Times New Roman"/>
                <w:kern w:val="0"/>
                <w:szCs w:val="24"/>
              </w:rPr>
              <w:t>1.9</w:t>
            </w:r>
            <w:r>
              <w:rPr>
                <w:rFonts w:cs="Times New Roman" w:hint="eastAsia"/>
                <w:kern w:val="0"/>
                <w:szCs w:val="24"/>
              </w:rPr>
              <w:t>0</w:t>
            </w:r>
            <w:r>
              <w:rPr>
                <w:rFonts w:cs="Times New Roman"/>
                <w:kern w:val="0"/>
                <w:szCs w:val="24"/>
              </w:rPr>
              <w:t>(1.2</w:t>
            </w:r>
            <w:r>
              <w:rPr>
                <w:rFonts w:cs="Times New Roman" w:hint="eastAsia"/>
                <w:kern w:val="0"/>
                <w:szCs w:val="24"/>
              </w:rPr>
              <w:t>0</w:t>
            </w:r>
            <w:r>
              <w:rPr>
                <w:rFonts w:cs="Times New Roman"/>
                <w:kern w:val="0"/>
                <w:szCs w:val="24"/>
              </w:rPr>
              <w:t>-3.0</w:t>
            </w:r>
            <w:r>
              <w:rPr>
                <w:rFonts w:cs="Times New Roman" w:hint="eastAsia"/>
                <w:kern w:val="0"/>
                <w:szCs w:val="24"/>
              </w:rPr>
              <w:t>0</w:t>
            </w:r>
            <w:r>
              <w:rPr>
                <w:rFonts w:cs="Times New Roman"/>
                <w:kern w:val="0"/>
                <w:szCs w:val="24"/>
              </w:rPr>
              <w:t>)</w:t>
            </w:r>
          </w:p>
          <w:p w14:paraId="11E6CB77" w14:textId="77777777" w:rsidR="00DC135F" w:rsidRDefault="00000000">
            <w:pPr>
              <w:jc w:val="center"/>
              <w:rPr>
                <w:rFonts w:eastAsia="等线" w:cs="Times New Roman"/>
                <w:color w:val="000000"/>
                <w:kern w:val="0"/>
                <w:szCs w:val="24"/>
              </w:rPr>
            </w:pPr>
            <w:r>
              <w:rPr>
                <w:rFonts w:eastAsia="等线" w:cs="Times New Roman"/>
                <w:color w:val="000000"/>
                <w:kern w:val="0"/>
                <w:szCs w:val="24"/>
              </w:rPr>
              <w:t>1.5</w:t>
            </w:r>
            <w:r>
              <w:rPr>
                <w:rFonts w:eastAsia="等线" w:cs="Times New Roman" w:hint="eastAsia"/>
                <w:color w:val="000000"/>
                <w:kern w:val="0"/>
                <w:szCs w:val="24"/>
              </w:rPr>
              <w:t>0</w:t>
            </w:r>
            <w:r>
              <w:rPr>
                <w:rFonts w:eastAsia="等线" w:cs="Times New Roman"/>
                <w:color w:val="000000"/>
                <w:kern w:val="0"/>
                <w:szCs w:val="24"/>
              </w:rPr>
              <w:t>(0.9</w:t>
            </w:r>
            <w:r>
              <w:rPr>
                <w:rFonts w:eastAsia="等线" w:cs="Times New Roman" w:hint="eastAsia"/>
                <w:color w:val="000000"/>
                <w:kern w:val="0"/>
                <w:szCs w:val="24"/>
              </w:rPr>
              <w:t>0</w:t>
            </w:r>
            <w:r>
              <w:rPr>
                <w:rFonts w:eastAsia="等线" w:cs="Times New Roman"/>
                <w:color w:val="000000"/>
                <w:kern w:val="0"/>
                <w:szCs w:val="24"/>
              </w:rPr>
              <w:t>-2.6</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5E185DCF" w14:textId="77777777" w:rsidR="00DC135F" w:rsidRDefault="00000000">
            <w:pPr>
              <w:jc w:val="center"/>
              <w:rPr>
                <w:rFonts w:cs="Times New Roman"/>
                <w:kern w:val="0"/>
                <w:szCs w:val="24"/>
              </w:rPr>
            </w:pPr>
            <w:r>
              <w:rPr>
                <w:rFonts w:cs="Times New Roman"/>
                <w:kern w:val="0"/>
                <w:szCs w:val="24"/>
              </w:rPr>
              <w:t>1.4</w:t>
            </w:r>
            <w:r>
              <w:rPr>
                <w:rFonts w:cs="Times New Roman" w:hint="eastAsia"/>
                <w:kern w:val="0"/>
                <w:szCs w:val="24"/>
              </w:rPr>
              <w:t>0</w:t>
            </w:r>
            <w:r>
              <w:rPr>
                <w:rFonts w:cs="Times New Roman"/>
                <w:kern w:val="0"/>
                <w:szCs w:val="24"/>
              </w:rPr>
              <w:t>(1.0</w:t>
            </w:r>
            <w:r>
              <w:rPr>
                <w:rFonts w:cs="Times New Roman" w:hint="eastAsia"/>
                <w:kern w:val="0"/>
                <w:szCs w:val="24"/>
              </w:rPr>
              <w:t>0</w:t>
            </w:r>
            <w:r>
              <w:rPr>
                <w:rFonts w:cs="Times New Roman"/>
                <w:kern w:val="0"/>
                <w:szCs w:val="24"/>
              </w:rPr>
              <w:t>-2.6</w:t>
            </w:r>
            <w:r>
              <w:rPr>
                <w:rFonts w:cs="Times New Roman" w:hint="eastAsia"/>
                <w:kern w:val="0"/>
                <w:szCs w:val="24"/>
              </w:rPr>
              <w:t>0</w:t>
            </w:r>
            <w:r>
              <w:rPr>
                <w:rFonts w:cs="Times New Roman"/>
                <w:kern w:val="0"/>
                <w:szCs w:val="24"/>
              </w:rPr>
              <w:t>)</w:t>
            </w:r>
          </w:p>
          <w:p w14:paraId="67D3B646" w14:textId="77777777" w:rsidR="00DC135F" w:rsidRDefault="00000000">
            <w:pPr>
              <w:jc w:val="center"/>
              <w:rPr>
                <w:rFonts w:eastAsia="等线" w:cs="Times New Roman"/>
                <w:color w:val="000000"/>
                <w:kern w:val="0"/>
                <w:szCs w:val="24"/>
              </w:rPr>
            </w:pPr>
            <w:r>
              <w:rPr>
                <w:rFonts w:eastAsia="等线" w:cs="Times New Roman"/>
                <w:color w:val="000000"/>
                <w:kern w:val="0"/>
                <w:szCs w:val="24"/>
              </w:rPr>
              <w:t>1.1</w:t>
            </w:r>
            <w:r>
              <w:rPr>
                <w:rFonts w:eastAsia="等线" w:cs="Times New Roman" w:hint="eastAsia"/>
                <w:color w:val="000000"/>
                <w:kern w:val="0"/>
                <w:szCs w:val="24"/>
              </w:rPr>
              <w:t>0</w:t>
            </w:r>
            <w:r>
              <w:rPr>
                <w:rFonts w:eastAsia="等线" w:cs="Times New Roman"/>
                <w:color w:val="000000"/>
                <w:kern w:val="0"/>
                <w:szCs w:val="24"/>
              </w:rPr>
              <w:t>(0.7</w:t>
            </w:r>
            <w:r>
              <w:rPr>
                <w:rFonts w:eastAsia="等线" w:cs="Times New Roman" w:hint="eastAsia"/>
                <w:color w:val="000000"/>
                <w:kern w:val="0"/>
                <w:szCs w:val="24"/>
              </w:rPr>
              <w:t>0</w:t>
            </w:r>
            <w:r>
              <w:rPr>
                <w:rFonts w:eastAsia="等线" w:cs="Times New Roman"/>
                <w:color w:val="000000"/>
                <w:kern w:val="0"/>
                <w:szCs w:val="24"/>
              </w:rPr>
              <w:t>-1.8</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400480BC" w14:textId="77777777" w:rsidR="00DC135F" w:rsidRDefault="00000000">
            <w:pPr>
              <w:jc w:val="center"/>
              <w:rPr>
                <w:rFonts w:cs="Times New Roman"/>
                <w:kern w:val="0"/>
                <w:szCs w:val="24"/>
              </w:rPr>
            </w:pPr>
            <w:r>
              <w:rPr>
                <w:rFonts w:cs="Times New Roman"/>
                <w:kern w:val="0"/>
                <w:szCs w:val="24"/>
              </w:rPr>
              <w:t>1.5</w:t>
            </w:r>
            <w:r>
              <w:rPr>
                <w:rFonts w:cs="Times New Roman" w:hint="eastAsia"/>
                <w:kern w:val="0"/>
                <w:szCs w:val="24"/>
              </w:rPr>
              <w:t>0</w:t>
            </w:r>
            <w:r>
              <w:rPr>
                <w:rFonts w:cs="Times New Roman"/>
                <w:kern w:val="0"/>
                <w:szCs w:val="24"/>
              </w:rPr>
              <w:t>(1.0</w:t>
            </w:r>
            <w:r>
              <w:rPr>
                <w:rFonts w:cs="Times New Roman" w:hint="eastAsia"/>
                <w:kern w:val="0"/>
                <w:szCs w:val="24"/>
              </w:rPr>
              <w:t>0</w:t>
            </w:r>
            <w:r>
              <w:rPr>
                <w:rFonts w:cs="Times New Roman"/>
                <w:kern w:val="0"/>
                <w:szCs w:val="24"/>
              </w:rPr>
              <w:t>-2.7</w:t>
            </w:r>
            <w:r>
              <w:rPr>
                <w:rFonts w:cs="Times New Roman" w:hint="eastAsia"/>
                <w:kern w:val="0"/>
                <w:szCs w:val="24"/>
              </w:rPr>
              <w:t>0</w:t>
            </w:r>
            <w:r>
              <w:rPr>
                <w:rFonts w:cs="Times New Roman"/>
                <w:kern w:val="0"/>
                <w:szCs w:val="24"/>
              </w:rPr>
              <w:t>)</w:t>
            </w:r>
          </w:p>
          <w:p w14:paraId="07CB75F5" w14:textId="77777777" w:rsidR="00DC135F" w:rsidRDefault="00000000">
            <w:pPr>
              <w:jc w:val="center"/>
              <w:rPr>
                <w:rFonts w:eastAsia="等线" w:cs="Times New Roman"/>
                <w:color w:val="000000"/>
                <w:kern w:val="0"/>
                <w:szCs w:val="24"/>
              </w:rPr>
            </w:pPr>
            <w:r>
              <w:rPr>
                <w:rFonts w:eastAsia="等线" w:cs="Times New Roman"/>
                <w:color w:val="000000"/>
                <w:kern w:val="0"/>
                <w:szCs w:val="24"/>
              </w:rPr>
              <w:t>1.2</w:t>
            </w:r>
            <w:r>
              <w:rPr>
                <w:rFonts w:eastAsia="等线" w:cs="Times New Roman" w:hint="eastAsia"/>
                <w:color w:val="000000"/>
                <w:kern w:val="0"/>
                <w:szCs w:val="24"/>
              </w:rPr>
              <w:t>0</w:t>
            </w:r>
            <w:r>
              <w:rPr>
                <w:rFonts w:eastAsia="等线" w:cs="Times New Roman"/>
                <w:color w:val="000000"/>
                <w:kern w:val="0"/>
                <w:szCs w:val="24"/>
              </w:rPr>
              <w:t>(0.8</w:t>
            </w:r>
            <w:r>
              <w:rPr>
                <w:rFonts w:eastAsia="等线" w:cs="Times New Roman" w:hint="eastAsia"/>
                <w:color w:val="000000"/>
                <w:kern w:val="0"/>
                <w:szCs w:val="24"/>
              </w:rPr>
              <w:t>0</w:t>
            </w:r>
            <w:r>
              <w:rPr>
                <w:rFonts w:eastAsia="等线" w:cs="Times New Roman"/>
                <w:color w:val="000000"/>
                <w:kern w:val="0"/>
                <w:szCs w:val="24"/>
              </w:rPr>
              <w:t>-2.0</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2378DA53" w14:textId="77777777" w:rsidR="00DC135F" w:rsidRDefault="00000000">
            <w:pPr>
              <w:jc w:val="center"/>
              <w:rPr>
                <w:rFonts w:cs="Times New Roman"/>
                <w:kern w:val="0"/>
                <w:szCs w:val="24"/>
              </w:rPr>
            </w:pPr>
            <w:r>
              <w:rPr>
                <w:rFonts w:cs="Times New Roman"/>
                <w:kern w:val="0"/>
                <w:szCs w:val="24"/>
              </w:rPr>
              <w:t>&lt;0.001</w:t>
            </w:r>
          </w:p>
          <w:p w14:paraId="6E5C5CF8" w14:textId="77777777" w:rsidR="00DC135F" w:rsidRDefault="00000000">
            <w:pPr>
              <w:jc w:val="center"/>
              <w:rPr>
                <w:rFonts w:cs="Times New Roman"/>
                <w:kern w:val="0"/>
                <w:szCs w:val="24"/>
              </w:rPr>
            </w:pPr>
            <w:r>
              <w:rPr>
                <w:rFonts w:cs="Times New Roman"/>
                <w:kern w:val="0"/>
                <w:szCs w:val="24"/>
              </w:rPr>
              <w:t>&lt;0.001</w:t>
            </w:r>
          </w:p>
        </w:tc>
      </w:tr>
      <w:tr w:rsidR="00DC135F" w14:paraId="4497B7B6" w14:textId="77777777">
        <w:tc>
          <w:tcPr>
            <w:tcW w:w="910" w:type="pct"/>
            <w:vAlign w:val="center"/>
          </w:tcPr>
          <w:p w14:paraId="669F2E91" w14:textId="77777777" w:rsidR="00DC135F" w:rsidRDefault="00000000">
            <w:pPr>
              <w:jc w:val="center"/>
              <w:rPr>
                <w:rFonts w:cs="Times New Roman"/>
                <w:kern w:val="0"/>
                <w:szCs w:val="24"/>
              </w:rPr>
            </w:pPr>
            <w:r>
              <w:rPr>
                <w:rFonts w:cs="Times New Roman"/>
                <w:kern w:val="0"/>
                <w:szCs w:val="24"/>
              </w:rPr>
              <w:t>Urea Nitrogen</w:t>
            </w:r>
          </w:p>
        </w:tc>
        <w:tc>
          <w:tcPr>
            <w:tcW w:w="1288" w:type="pct"/>
            <w:vAlign w:val="center"/>
          </w:tcPr>
          <w:p w14:paraId="03CA639F" w14:textId="77777777" w:rsidR="00DC135F" w:rsidRDefault="00000000">
            <w:pPr>
              <w:jc w:val="center"/>
              <w:rPr>
                <w:rFonts w:cs="Times New Roman"/>
                <w:kern w:val="0"/>
                <w:szCs w:val="24"/>
              </w:rPr>
            </w:pPr>
            <w:r>
              <w:rPr>
                <w:rFonts w:cs="Times New Roman"/>
                <w:kern w:val="0"/>
                <w:szCs w:val="24"/>
              </w:rPr>
              <w:t>40</w:t>
            </w:r>
            <w:r>
              <w:rPr>
                <w:rFonts w:cs="Times New Roman" w:hint="eastAsia"/>
                <w:kern w:val="0"/>
                <w:szCs w:val="24"/>
              </w:rPr>
              <w:t>.00</w:t>
            </w:r>
            <w:r>
              <w:rPr>
                <w:rFonts w:cs="Times New Roman"/>
                <w:kern w:val="0"/>
                <w:szCs w:val="24"/>
              </w:rPr>
              <w:t>(26</w:t>
            </w:r>
            <w:r>
              <w:rPr>
                <w:rFonts w:cs="Times New Roman" w:hint="eastAsia"/>
                <w:kern w:val="0"/>
                <w:szCs w:val="24"/>
              </w:rPr>
              <w:t>.00</w:t>
            </w:r>
            <w:r>
              <w:rPr>
                <w:rFonts w:cs="Times New Roman"/>
                <w:kern w:val="0"/>
                <w:szCs w:val="24"/>
              </w:rPr>
              <w:t>-60.25)</w:t>
            </w:r>
          </w:p>
          <w:p w14:paraId="065C704E" w14:textId="77777777" w:rsidR="00DC135F" w:rsidRDefault="00000000">
            <w:pPr>
              <w:jc w:val="center"/>
              <w:rPr>
                <w:rFonts w:eastAsia="等线" w:cs="Times New Roman"/>
                <w:color w:val="000000"/>
                <w:kern w:val="0"/>
                <w:szCs w:val="24"/>
              </w:rPr>
            </w:pPr>
            <w:r>
              <w:rPr>
                <w:rFonts w:eastAsia="等线" w:cs="Times New Roman"/>
                <w:color w:val="000000"/>
                <w:kern w:val="0"/>
                <w:szCs w:val="24"/>
              </w:rPr>
              <w:t>34</w:t>
            </w:r>
            <w:r>
              <w:rPr>
                <w:rFonts w:eastAsia="等线" w:cs="Times New Roman" w:hint="eastAsia"/>
                <w:color w:val="000000"/>
                <w:kern w:val="0"/>
                <w:szCs w:val="24"/>
              </w:rPr>
              <w:t>.00</w:t>
            </w:r>
            <w:r>
              <w:rPr>
                <w:rFonts w:eastAsia="等线" w:cs="Times New Roman"/>
                <w:color w:val="000000"/>
                <w:kern w:val="0"/>
                <w:szCs w:val="24"/>
              </w:rPr>
              <w:t>(20</w:t>
            </w:r>
            <w:r>
              <w:rPr>
                <w:rFonts w:eastAsia="等线" w:cs="Times New Roman" w:hint="eastAsia"/>
                <w:color w:val="000000"/>
                <w:kern w:val="0"/>
                <w:szCs w:val="24"/>
              </w:rPr>
              <w:t>.00</w:t>
            </w:r>
            <w:r>
              <w:rPr>
                <w:rFonts w:eastAsia="等线" w:cs="Times New Roman"/>
                <w:color w:val="000000"/>
                <w:kern w:val="0"/>
                <w:szCs w:val="24"/>
              </w:rPr>
              <w:t>-56</w:t>
            </w:r>
            <w:r>
              <w:rPr>
                <w:rFonts w:eastAsia="等线" w:cs="Times New Roman" w:hint="eastAsia"/>
                <w:color w:val="000000"/>
                <w:kern w:val="0"/>
                <w:szCs w:val="24"/>
              </w:rPr>
              <w:t>.00</w:t>
            </w:r>
            <w:r>
              <w:rPr>
                <w:rFonts w:eastAsia="等线" w:cs="Times New Roman"/>
                <w:color w:val="000000"/>
                <w:kern w:val="0"/>
                <w:szCs w:val="24"/>
              </w:rPr>
              <w:t>)</w:t>
            </w:r>
          </w:p>
        </w:tc>
        <w:tc>
          <w:tcPr>
            <w:tcW w:w="1116" w:type="pct"/>
            <w:vAlign w:val="center"/>
          </w:tcPr>
          <w:p w14:paraId="234D13E4" w14:textId="77777777" w:rsidR="00DC135F" w:rsidRDefault="00000000">
            <w:pPr>
              <w:widowControl/>
              <w:jc w:val="center"/>
              <w:rPr>
                <w:rFonts w:cs="Times New Roman"/>
                <w:color w:val="000000"/>
                <w:kern w:val="0"/>
                <w:szCs w:val="24"/>
              </w:rPr>
            </w:pPr>
            <w:r>
              <w:rPr>
                <w:rFonts w:cs="Times New Roman"/>
                <w:color w:val="000000"/>
                <w:kern w:val="0"/>
                <w:szCs w:val="24"/>
              </w:rPr>
              <w:t>29</w:t>
            </w:r>
            <w:r>
              <w:rPr>
                <w:rFonts w:cs="Times New Roman" w:hint="eastAsia"/>
                <w:color w:val="000000"/>
                <w:kern w:val="0"/>
                <w:szCs w:val="24"/>
              </w:rPr>
              <w:t>.00</w:t>
            </w:r>
            <w:r>
              <w:rPr>
                <w:rFonts w:cs="Times New Roman"/>
                <w:color w:val="000000"/>
                <w:kern w:val="0"/>
                <w:szCs w:val="24"/>
              </w:rPr>
              <w:t>(19</w:t>
            </w:r>
            <w:r>
              <w:rPr>
                <w:rFonts w:cs="Times New Roman" w:hint="eastAsia"/>
                <w:color w:val="000000"/>
                <w:kern w:val="0"/>
                <w:szCs w:val="24"/>
              </w:rPr>
              <w:t>.00</w:t>
            </w:r>
            <w:r>
              <w:rPr>
                <w:rFonts w:cs="Times New Roman"/>
                <w:color w:val="000000"/>
                <w:kern w:val="0"/>
                <w:szCs w:val="24"/>
              </w:rPr>
              <w:t>-48</w:t>
            </w:r>
            <w:r>
              <w:rPr>
                <w:rFonts w:cs="Times New Roman" w:hint="eastAsia"/>
                <w:color w:val="000000"/>
                <w:kern w:val="0"/>
                <w:szCs w:val="24"/>
              </w:rPr>
              <w:t>.00</w:t>
            </w:r>
            <w:r>
              <w:rPr>
                <w:rFonts w:cs="Times New Roman"/>
                <w:color w:val="000000"/>
                <w:kern w:val="0"/>
                <w:szCs w:val="24"/>
              </w:rPr>
              <w:t>)</w:t>
            </w:r>
          </w:p>
          <w:p w14:paraId="5F00C41A"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24</w:t>
            </w:r>
            <w:r>
              <w:rPr>
                <w:rFonts w:eastAsia="等线" w:cs="Times New Roman" w:hint="eastAsia"/>
                <w:color w:val="000000"/>
                <w:kern w:val="0"/>
                <w:szCs w:val="24"/>
              </w:rPr>
              <w:t>.00</w:t>
            </w:r>
            <w:r>
              <w:rPr>
                <w:rFonts w:eastAsia="等线" w:cs="Times New Roman"/>
                <w:color w:val="000000"/>
                <w:kern w:val="0"/>
                <w:szCs w:val="24"/>
              </w:rPr>
              <w:t>(15</w:t>
            </w:r>
            <w:r>
              <w:rPr>
                <w:rFonts w:eastAsia="等线" w:cs="Times New Roman" w:hint="eastAsia"/>
                <w:color w:val="000000"/>
                <w:kern w:val="0"/>
                <w:szCs w:val="24"/>
              </w:rPr>
              <w:t>.00</w:t>
            </w:r>
            <w:r>
              <w:rPr>
                <w:rFonts w:eastAsia="等线" w:cs="Times New Roman"/>
                <w:color w:val="000000"/>
                <w:kern w:val="0"/>
                <w:szCs w:val="24"/>
              </w:rPr>
              <w:t>-40</w:t>
            </w:r>
            <w:r>
              <w:rPr>
                <w:rFonts w:eastAsia="等线" w:cs="Times New Roman" w:hint="eastAsia"/>
                <w:color w:val="000000"/>
                <w:kern w:val="0"/>
                <w:szCs w:val="24"/>
              </w:rPr>
              <w:t>.00</w:t>
            </w:r>
            <w:r>
              <w:rPr>
                <w:rFonts w:eastAsia="等线" w:cs="Times New Roman"/>
                <w:color w:val="000000"/>
                <w:kern w:val="0"/>
                <w:szCs w:val="24"/>
              </w:rPr>
              <w:t>)</w:t>
            </w:r>
          </w:p>
        </w:tc>
        <w:tc>
          <w:tcPr>
            <w:tcW w:w="1157" w:type="pct"/>
            <w:vAlign w:val="center"/>
          </w:tcPr>
          <w:p w14:paraId="3B701514" w14:textId="77777777" w:rsidR="00DC135F" w:rsidRDefault="00000000">
            <w:pPr>
              <w:widowControl/>
              <w:jc w:val="center"/>
              <w:rPr>
                <w:rFonts w:cs="Times New Roman"/>
                <w:color w:val="000000"/>
                <w:kern w:val="0"/>
                <w:szCs w:val="24"/>
              </w:rPr>
            </w:pPr>
            <w:r>
              <w:rPr>
                <w:rFonts w:cs="Times New Roman"/>
                <w:color w:val="000000"/>
                <w:kern w:val="0"/>
                <w:szCs w:val="24"/>
              </w:rPr>
              <w:t>31</w:t>
            </w:r>
            <w:r>
              <w:rPr>
                <w:rFonts w:cs="Times New Roman" w:hint="eastAsia"/>
                <w:color w:val="000000"/>
                <w:kern w:val="0"/>
                <w:szCs w:val="24"/>
              </w:rPr>
              <w:t>.00</w:t>
            </w:r>
            <w:r>
              <w:rPr>
                <w:rFonts w:cs="Times New Roman"/>
                <w:color w:val="000000"/>
                <w:kern w:val="0"/>
                <w:szCs w:val="24"/>
              </w:rPr>
              <w:t>(20</w:t>
            </w:r>
            <w:r>
              <w:rPr>
                <w:rFonts w:cs="Times New Roman" w:hint="eastAsia"/>
                <w:color w:val="000000"/>
                <w:kern w:val="0"/>
                <w:szCs w:val="24"/>
              </w:rPr>
              <w:t>.00</w:t>
            </w:r>
            <w:r>
              <w:rPr>
                <w:rFonts w:cs="Times New Roman"/>
                <w:color w:val="000000"/>
                <w:kern w:val="0"/>
                <w:szCs w:val="24"/>
              </w:rPr>
              <w:t>-50</w:t>
            </w:r>
            <w:r>
              <w:rPr>
                <w:rFonts w:cs="Times New Roman" w:hint="eastAsia"/>
                <w:color w:val="000000"/>
                <w:kern w:val="0"/>
                <w:szCs w:val="24"/>
              </w:rPr>
              <w:t>.00</w:t>
            </w:r>
            <w:r>
              <w:rPr>
                <w:rFonts w:cs="Times New Roman"/>
                <w:color w:val="000000"/>
                <w:kern w:val="0"/>
                <w:szCs w:val="24"/>
              </w:rPr>
              <w:t>)</w:t>
            </w:r>
          </w:p>
          <w:p w14:paraId="55E56EDD"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26</w:t>
            </w:r>
            <w:r>
              <w:rPr>
                <w:rFonts w:eastAsia="等线" w:cs="Times New Roman" w:hint="eastAsia"/>
                <w:color w:val="000000"/>
                <w:kern w:val="0"/>
                <w:szCs w:val="24"/>
              </w:rPr>
              <w:t>.00</w:t>
            </w:r>
            <w:r>
              <w:rPr>
                <w:rFonts w:eastAsia="等线" w:cs="Times New Roman"/>
                <w:color w:val="000000"/>
                <w:kern w:val="0"/>
                <w:szCs w:val="24"/>
              </w:rPr>
              <w:t>(16</w:t>
            </w:r>
            <w:r>
              <w:rPr>
                <w:rFonts w:eastAsia="等线" w:cs="Times New Roman" w:hint="eastAsia"/>
                <w:color w:val="000000"/>
                <w:kern w:val="0"/>
                <w:szCs w:val="24"/>
              </w:rPr>
              <w:t>.00</w:t>
            </w:r>
            <w:r>
              <w:rPr>
                <w:rFonts w:eastAsia="等线" w:cs="Times New Roman"/>
                <w:color w:val="000000"/>
                <w:kern w:val="0"/>
                <w:szCs w:val="24"/>
              </w:rPr>
              <w:t>-45</w:t>
            </w:r>
            <w:r>
              <w:rPr>
                <w:rFonts w:eastAsia="等线" w:cs="Times New Roman" w:hint="eastAsia"/>
                <w:color w:val="000000"/>
                <w:kern w:val="0"/>
                <w:szCs w:val="24"/>
              </w:rPr>
              <w:t>.00</w:t>
            </w:r>
            <w:r>
              <w:rPr>
                <w:rFonts w:eastAsia="等线" w:cs="Times New Roman"/>
                <w:color w:val="000000"/>
                <w:kern w:val="0"/>
                <w:szCs w:val="24"/>
              </w:rPr>
              <w:t>)</w:t>
            </w:r>
          </w:p>
        </w:tc>
        <w:tc>
          <w:tcPr>
            <w:tcW w:w="529" w:type="pct"/>
            <w:vAlign w:val="center"/>
          </w:tcPr>
          <w:p w14:paraId="5DDB02E1" w14:textId="77777777" w:rsidR="00DC135F" w:rsidRDefault="00000000">
            <w:pPr>
              <w:jc w:val="center"/>
              <w:rPr>
                <w:rFonts w:cs="Times New Roman"/>
                <w:kern w:val="0"/>
                <w:szCs w:val="24"/>
              </w:rPr>
            </w:pPr>
            <w:r>
              <w:rPr>
                <w:rFonts w:cs="Times New Roman"/>
                <w:kern w:val="0"/>
                <w:szCs w:val="24"/>
              </w:rPr>
              <w:t>&lt;0.001</w:t>
            </w:r>
          </w:p>
          <w:p w14:paraId="360A4F79" w14:textId="77777777" w:rsidR="00DC135F" w:rsidRDefault="00000000">
            <w:pPr>
              <w:jc w:val="center"/>
              <w:rPr>
                <w:rFonts w:cs="Times New Roman"/>
                <w:kern w:val="0"/>
                <w:szCs w:val="24"/>
              </w:rPr>
            </w:pPr>
            <w:r>
              <w:rPr>
                <w:rFonts w:cs="Times New Roman"/>
                <w:kern w:val="0"/>
                <w:szCs w:val="24"/>
              </w:rPr>
              <w:t>&lt;0.001</w:t>
            </w:r>
          </w:p>
        </w:tc>
      </w:tr>
      <w:tr w:rsidR="00DC135F" w14:paraId="4FC4003D" w14:textId="77777777">
        <w:tc>
          <w:tcPr>
            <w:tcW w:w="910" w:type="pct"/>
            <w:vAlign w:val="center"/>
          </w:tcPr>
          <w:p w14:paraId="0B6FAA65" w14:textId="77777777" w:rsidR="00DC135F" w:rsidRDefault="00000000">
            <w:pPr>
              <w:jc w:val="center"/>
              <w:rPr>
                <w:rFonts w:cs="Times New Roman"/>
                <w:kern w:val="0"/>
                <w:szCs w:val="24"/>
              </w:rPr>
            </w:pPr>
            <w:r>
              <w:rPr>
                <w:rFonts w:cs="Times New Roman"/>
                <w:kern w:val="0"/>
                <w:szCs w:val="24"/>
              </w:rPr>
              <w:t>Magnesium</w:t>
            </w:r>
          </w:p>
        </w:tc>
        <w:tc>
          <w:tcPr>
            <w:tcW w:w="1288" w:type="pct"/>
            <w:vAlign w:val="center"/>
          </w:tcPr>
          <w:p w14:paraId="55E8A009" w14:textId="77777777" w:rsidR="00DC135F" w:rsidRDefault="00000000">
            <w:pPr>
              <w:tabs>
                <w:tab w:val="center" w:pos="1051"/>
              </w:tabs>
              <w:jc w:val="center"/>
              <w:rPr>
                <w:rFonts w:cs="Times New Roman"/>
                <w:kern w:val="0"/>
                <w:szCs w:val="24"/>
              </w:rPr>
            </w:pPr>
            <w:r>
              <w:rPr>
                <w:rFonts w:cs="Times New Roman"/>
                <w:kern w:val="0"/>
                <w:szCs w:val="24"/>
              </w:rPr>
              <w:t>1.9</w:t>
            </w:r>
            <w:r>
              <w:rPr>
                <w:rFonts w:cs="Times New Roman" w:hint="eastAsia"/>
                <w:kern w:val="0"/>
                <w:szCs w:val="24"/>
              </w:rPr>
              <w:t>0</w:t>
            </w:r>
            <w:r>
              <w:rPr>
                <w:rFonts w:cs="Times New Roman"/>
                <w:kern w:val="0"/>
                <w:szCs w:val="24"/>
              </w:rPr>
              <w:t>(1.6</w:t>
            </w:r>
            <w:r>
              <w:rPr>
                <w:rFonts w:cs="Times New Roman" w:hint="eastAsia"/>
                <w:kern w:val="0"/>
                <w:szCs w:val="24"/>
              </w:rPr>
              <w:t>0</w:t>
            </w:r>
            <w:r>
              <w:rPr>
                <w:rFonts w:cs="Times New Roman"/>
                <w:kern w:val="0"/>
                <w:szCs w:val="24"/>
              </w:rPr>
              <w:t>-2.3</w:t>
            </w:r>
            <w:r>
              <w:rPr>
                <w:rFonts w:cs="Times New Roman" w:hint="eastAsia"/>
                <w:kern w:val="0"/>
                <w:szCs w:val="24"/>
              </w:rPr>
              <w:t>0</w:t>
            </w:r>
            <w:r>
              <w:rPr>
                <w:rFonts w:cs="Times New Roman"/>
                <w:kern w:val="0"/>
                <w:szCs w:val="24"/>
              </w:rPr>
              <w:t>)</w:t>
            </w:r>
          </w:p>
          <w:p w14:paraId="58504DB6" w14:textId="77777777" w:rsidR="00DC135F" w:rsidRDefault="00000000">
            <w:pPr>
              <w:tabs>
                <w:tab w:val="center" w:pos="1051"/>
              </w:tabs>
              <w:jc w:val="center"/>
              <w:rPr>
                <w:rFonts w:eastAsia="等线" w:cs="Times New Roman"/>
                <w:color w:val="000000"/>
                <w:kern w:val="0"/>
                <w:szCs w:val="24"/>
              </w:rPr>
            </w:pPr>
            <w:r>
              <w:rPr>
                <w:rFonts w:eastAsia="等线" w:cs="Times New Roman"/>
                <w:color w:val="000000"/>
                <w:kern w:val="0"/>
                <w:szCs w:val="24"/>
              </w:rPr>
              <w:t>2.0</w:t>
            </w:r>
            <w:r>
              <w:rPr>
                <w:rFonts w:eastAsia="等线" w:cs="Times New Roman" w:hint="eastAsia"/>
                <w:color w:val="000000"/>
                <w:kern w:val="0"/>
                <w:szCs w:val="24"/>
              </w:rPr>
              <w:t>0</w:t>
            </w:r>
            <w:r>
              <w:rPr>
                <w:rFonts w:eastAsia="等线" w:cs="Times New Roman"/>
                <w:color w:val="000000"/>
                <w:kern w:val="0"/>
                <w:szCs w:val="24"/>
              </w:rPr>
              <w:t>(1.8</w:t>
            </w:r>
            <w:r>
              <w:rPr>
                <w:rFonts w:eastAsia="等线" w:cs="Times New Roman" w:hint="eastAsia"/>
                <w:color w:val="000000"/>
                <w:kern w:val="0"/>
                <w:szCs w:val="24"/>
              </w:rPr>
              <w:t>0</w:t>
            </w:r>
            <w:r>
              <w:rPr>
                <w:rFonts w:eastAsia="等线" w:cs="Times New Roman"/>
                <w:color w:val="000000"/>
                <w:kern w:val="0"/>
                <w:szCs w:val="24"/>
              </w:rPr>
              <w:t>-2.3</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1BC23428" w14:textId="77777777" w:rsidR="00DC135F" w:rsidRDefault="00000000">
            <w:pPr>
              <w:jc w:val="center"/>
              <w:rPr>
                <w:rFonts w:cs="Times New Roman"/>
                <w:kern w:val="0"/>
                <w:szCs w:val="24"/>
              </w:rPr>
            </w:pPr>
            <w:r>
              <w:rPr>
                <w:rFonts w:cs="Times New Roman"/>
                <w:kern w:val="0"/>
                <w:szCs w:val="24"/>
              </w:rPr>
              <w:t>1.8</w:t>
            </w:r>
            <w:r>
              <w:rPr>
                <w:rFonts w:cs="Times New Roman" w:hint="eastAsia"/>
                <w:kern w:val="0"/>
                <w:szCs w:val="24"/>
              </w:rPr>
              <w:t>0</w:t>
            </w:r>
            <w:r>
              <w:rPr>
                <w:rFonts w:cs="Times New Roman"/>
                <w:kern w:val="0"/>
                <w:szCs w:val="24"/>
              </w:rPr>
              <w:t>(1.6</w:t>
            </w:r>
            <w:r>
              <w:rPr>
                <w:rFonts w:cs="Times New Roman" w:hint="eastAsia"/>
                <w:kern w:val="0"/>
                <w:szCs w:val="24"/>
              </w:rPr>
              <w:t>0</w:t>
            </w:r>
            <w:r>
              <w:rPr>
                <w:rFonts w:cs="Times New Roman"/>
                <w:kern w:val="0"/>
                <w:szCs w:val="24"/>
              </w:rPr>
              <w:t>-2.1</w:t>
            </w:r>
            <w:r>
              <w:rPr>
                <w:rFonts w:cs="Times New Roman" w:hint="eastAsia"/>
                <w:kern w:val="0"/>
                <w:szCs w:val="24"/>
              </w:rPr>
              <w:t>0</w:t>
            </w:r>
            <w:r>
              <w:rPr>
                <w:rFonts w:cs="Times New Roman"/>
                <w:kern w:val="0"/>
                <w:szCs w:val="24"/>
              </w:rPr>
              <w:t>)</w:t>
            </w:r>
          </w:p>
          <w:p w14:paraId="0457B1BC" w14:textId="77777777" w:rsidR="00DC135F" w:rsidRDefault="00000000">
            <w:pPr>
              <w:jc w:val="center"/>
              <w:rPr>
                <w:rFonts w:eastAsia="等线" w:cs="Times New Roman"/>
                <w:color w:val="000000"/>
                <w:kern w:val="0"/>
                <w:szCs w:val="24"/>
              </w:rPr>
            </w:pPr>
            <w:r>
              <w:rPr>
                <w:rFonts w:eastAsia="等线" w:cs="Times New Roman"/>
                <w:color w:val="000000"/>
                <w:kern w:val="0"/>
                <w:szCs w:val="24"/>
              </w:rPr>
              <w:t>2.0</w:t>
            </w:r>
            <w:r>
              <w:rPr>
                <w:rFonts w:eastAsia="等线" w:cs="Times New Roman" w:hint="eastAsia"/>
                <w:color w:val="000000"/>
                <w:kern w:val="0"/>
                <w:szCs w:val="24"/>
              </w:rPr>
              <w:t>0</w:t>
            </w:r>
            <w:r>
              <w:rPr>
                <w:rFonts w:eastAsia="等线" w:cs="Times New Roman"/>
                <w:color w:val="000000"/>
                <w:kern w:val="0"/>
                <w:szCs w:val="24"/>
              </w:rPr>
              <w:t>(1.8</w:t>
            </w:r>
            <w:r>
              <w:rPr>
                <w:rFonts w:eastAsia="等线" w:cs="Times New Roman" w:hint="eastAsia"/>
                <w:color w:val="000000"/>
                <w:kern w:val="0"/>
                <w:szCs w:val="24"/>
              </w:rPr>
              <w:t>0</w:t>
            </w:r>
            <w:r>
              <w:rPr>
                <w:rFonts w:eastAsia="等线" w:cs="Times New Roman"/>
                <w:color w:val="000000"/>
                <w:kern w:val="0"/>
                <w:szCs w:val="24"/>
              </w:rPr>
              <w:t>-2.2</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334A2C8D" w14:textId="77777777" w:rsidR="00DC135F" w:rsidRDefault="00000000">
            <w:pPr>
              <w:jc w:val="center"/>
              <w:rPr>
                <w:rFonts w:cs="Times New Roman"/>
                <w:kern w:val="0"/>
                <w:szCs w:val="24"/>
              </w:rPr>
            </w:pPr>
            <w:r>
              <w:rPr>
                <w:rFonts w:cs="Times New Roman"/>
                <w:kern w:val="0"/>
                <w:szCs w:val="24"/>
              </w:rPr>
              <w:t>1.8</w:t>
            </w:r>
            <w:r>
              <w:rPr>
                <w:rFonts w:cs="Times New Roman" w:hint="eastAsia"/>
                <w:kern w:val="0"/>
                <w:szCs w:val="24"/>
              </w:rPr>
              <w:t>0</w:t>
            </w:r>
            <w:r>
              <w:rPr>
                <w:rFonts w:cs="Times New Roman"/>
                <w:kern w:val="0"/>
                <w:szCs w:val="24"/>
              </w:rPr>
              <w:t>(1.6</w:t>
            </w:r>
            <w:r>
              <w:rPr>
                <w:rFonts w:cs="Times New Roman" w:hint="eastAsia"/>
                <w:kern w:val="0"/>
                <w:szCs w:val="24"/>
              </w:rPr>
              <w:t>0</w:t>
            </w:r>
            <w:r>
              <w:rPr>
                <w:rFonts w:cs="Times New Roman"/>
                <w:kern w:val="0"/>
                <w:szCs w:val="24"/>
              </w:rPr>
              <w:t>-2.1</w:t>
            </w:r>
            <w:r>
              <w:rPr>
                <w:rFonts w:cs="Times New Roman" w:hint="eastAsia"/>
                <w:kern w:val="0"/>
                <w:szCs w:val="24"/>
              </w:rPr>
              <w:t>0</w:t>
            </w:r>
            <w:r>
              <w:rPr>
                <w:rFonts w:cs="Times New Roman"/>
                <w:kern w:val="0"/>
                <w:szCs w:val="24"/>
              </w:rPr>
              <w:t>)</w:t>
            </w:r>
          </w:p>
          <w:p w14:paraId="3F9BD9FD" w14:textId="77777777" w:rsidR="00DC135F" w:rsidRDefault="00000000">
            <w:pPr>
              <w:jc w:val="center"/>
              <w:rPr>
                <w:rFonts w:eastAsia="等线" w:cs="Times New Roman"/>
                <w:color w:val="000000"/>
                <w:kern w:val="0"/>
                <w:szCs w:val="24"/>
              </w:rPr>
            </w:pPr>
            <w:r>
              <w:rPr>
                <w:rFonts w:eastAsia="等线" w:cs="Times New Roman"/>
                <w:color w:val="000000"/>
                <w:kern w:val="0"/>
                <w:szCs w:val="24"/>
              </w:rPr>
              <w:t>2.0</w:t>
            </w:r>
            <w:r>
              <w:rPr>
                <w:rFonts w:eastAsia="等线" w:cs="Times New Roman" w:hint="eastAsia"/>
                <w:color w:val="000000"/>
                <w:kern w:val="0"/>
                <w:szCs w:val="24"/>
              </w:rPr>
              <w:t>0</w:t>
            </w:r>
            <w:r>
              <w:rPr>
                <w:rFonts w:eastAsia="等线" w:cs="Times New Roman"/>
                <w:color w:val="000000"/>
                <w:kern w:val="0"/>
                <w:szCs w:val="24"/>
              </w:rPr>
              <w:t>(1.8</w:t>
            </w:r>
            <w:r>
              <w:rPr>
                <w:rFonts w:eastAsia="等线" w:cs="Times New Roman" w:hint="eastAsia"/>
                <w:color w:val="000000"/>
                <w:kern w:val="0"/>
                <w:szCs w:val="24"/>
              </w:rPr>
              <w:t>0</w:t>
            </w:r>
            <w:r>
              <w:rPr>
                <w:rFonts w:eastAsia="等线" w:cs="Times New Roman"/>
                <w:color w:val="000000"/>
                <w:kern w:val="0"/>
                <w:szCs w:val="24"/>
              </w:rPr>
              <w:t>-2.2</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5906A4A9"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0.01</w:t>
            </w:r>
          </w:p>
          <w:p w14:paraId="6EE7DADB" w14:textId="77777777" w:rsidR="00DC135F" w:rsidRDefault="00000000">
            <w:pPr>
              <w:jc w:val="center"/>
              <w:rPr>
                <w:rFonts w:cs="Times New Roman"/>
                <w:kern w:val="0"/>
                <w:szCs w:val="24"/>
              </w:rPr>
            </w:pPr>
            <w:r>
              <w:rPr>
                <w:rFonts w:cs="Times New Roman"/>
                <w:kern w:val="0"/>
                <w:szCs w:val="24"/>
              </w:rPr>
              <w:t>&lt;0.001</w:t>
            </w:r>
          </w:p>
        </w:tc>
      </w:tr>
      <w:tr w:rsidR="00DC135F" w14:paraId="06D4A1FA" w14:textId="77777777">
        <w:tc>
          <w:tcPr>
            <w:tcW w:w="910" w:type="pct"/>
            <w:vAlign w:val="center"/>
          </w:tcPr>
          <w:p w14:paraId="2D4A0797" w14:textId="77777777" w:rsidR="00DC135F" w:rsidRDefault="00000000">
            <w:pPr>
              <w:jc w:val="center"/>
              <w:rPr>
                <w:rFonts w:cs="Times New Roman"/>
                <w:kern w:val="0"/>
                <w:szCs w:val="24"/>
              </w:rPr>
            </w:pPr>
            <w:r>
              <w:rPr>
                <w:rFonts w:cs="Times New Roman"/>
                <w:kern w:val="0"/>
                <w:szCs w:val="24"/>
              </w:rPr>
              <w:t>Phosphate</w:t>
            </w:r>
          </w:p>
        </w:tc>
        <w:tc>
          <w:tcPr>
            <w:tcW w:w="1288" w:type="pct"/>
            <w:vAlign w:val="center"/>
          </w:tcPr>
          <w:p w14:paraId="0C12071F" w14:textId="77777777" w:rsidR="00DC135F" w:rsidRDefault="00000000">
            <w:pPr>
              <w:jc w:val="center"/>
              <w:rPr>
                <w:rFonts w:cs="Times New Roman"/>
                <w:kern w:val="0"/>
                <w:szCs w:val="24"/>
              </w:rPr>
            </w:pPr>
            <w:r>
              <w:rPr>
                <w:rFonts w:cs="Times New Roman"/>
                <w:kern w:val="0"/>
                <w:szCs w:val="24"/>
              </w:rPr>
              <w:t>4.0</w:t>
            </w:r>
            <w:r>
              <w:rPr>
                <w:rFonts w:cs="Times New Roman" w:hint="eastAsia"/>
                <w:kern w:val="0"/>
                <w:szCs w:val="24"/>
              </w:rPr>
              <w:t>0</w:t>
            </w:r>
            <w:r>
              <w:rPr>
                <w:rFonts w:cs="Times New Roman"/>
                <w:kern w:val="0"/>
                <w:szCs w:val="24"/>
              </w:rPr>
              <w:t>(3.2</w:t>
            </w:r>
            <w:r>
              <w:rPr>
                <w:rFonts w:cs="Times New Roman" w:hint="eastAsia"/>
                <w:kern w:val="0"/>
                <w:szCs w:val="24"/>
              </w:rPr>
              <w:t>0</w:t>
            </w:r>
            <w:r>
              <w:rPr>
                <w:rFonts w:cs="Times New Roman"/>
                <w:kern w:val="0"/>
                <w:szCs w:val="24"/>
              </w:rPr>
              <w:t>-5.3</w:t>
            </w:r>
            <w:r>
              <w:rPr>
                <w:rFonts w:cs="Times New Roman" w:hint="eastAsia"/>
                <w:kern w:val="0"/>
                <w:szCs w:val="24"/>
              </w:rPr>
              <w:t>0</w:t>
            </w:r>
            <w:r>
              <w:rPr>
                <w:rFonts w:cs="Times New Roman"/>
                <w:kern w:val="0"/>
                <w:szCs w:val="24"/>
              </w:rPr>
              <w:t>)</w:t>
            </w:r>
          </w:p>
          <w:p w14:paraId="2AA7ECE1" w14:textId="77777777" w:rsidR="00DC135F" w:rsidRDefault="00000000">
            <w:pPr>
              <w:jc w:val="center"/>
              <w:rPr>
                <w:rFonts w:eastAsia="等线" w:cs="Times New Roman"/>
                <w:color w:val="000000"/>
                <w:kern w:val="0"/>
                <w:szCs w:val="24"/>
              </w:rPr>
            </w:pPr>
            <w:r>
              <w:rPr>
                <w:rFonts w:eastAsia="等线" w:cs="Times New Roman"/>
                <w:color w:val="000000"/>
                <w:kern w:val="0"/>
                <w:szCs w:val="24"/>
              </w:rPr>
              <w:t>4.1</w:t>
            </w:r>
            <w:r>
              <w:rPr>
                <w:rFonts w:eastAsia="等线" w:cs="Times New Roman" w:hint="eastAsia"/>
                <w:color w:val="000000"/>
                <w:kern w:val="0"/>
                <w:szCs w:val="24"/>
              </w:rPr>
              <w:t>0</w:t>
            </w:r>
            <w:r>
              <w:rPr>
                <w:rFonts w:eastAsia="等线" w:cs="Times New Roman"/>
                <w:color w:val="000000"/>
                <w:kern w:val="0"/>
                <w:szCs w:val="24"/>
              </w:rPr>
              <w:t>(3.7</w:t>
            </w:r>
            <w:r>
              <w:rPr>
                <w:rFonts w:eastAsia="等线" w:cs="Times New Roman" w:hint="eastAsia"/>
                <w:color w:val="000000"/>
                <w:kern w:val="0"/>
                <w:szCs w:val="24"/>
              </w:rPr>
              <w:t>0</w:t>
            </w:r>
            <w:r>
              <w:rPr>
                <w:rFonts w:eastAsia="等线" w:cs="Times New Roman"/>
                <w:color w:val="000000"/>
                <w:kern w:val="0"/>
                <w:szCs w:val="24"/>
              </w:rPr>
              <w:t>-4.7</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07374B8F" w14:textId="77777777" w:rsidR="00DC135F" w:rsidRDefault="00000000">
            <w:pPr>
              <w:jc w:val="center"/>
              <w:rPr>
                <w:rFonts w:cs="Times New Roman"/>
                <w:kern w:val="0"/>
                <w:szCs w:val="24"/>
              </w:rPr>
            </w:pPr>
            <w:r>
              <w:rPr>
                <w:rFonts w:cs="Times New Roman"/>
                <w:kern w:val="0"/>
                <w:szCs w:val="24"/>
              </w:rPr>
              <w:t>3.4</w:t>
            </w:r>
            <w:r>
              <w:rPr>
                <w:rFonts w:cs="Times New Roman" w:hint="eastAsia"/>
                <w:kern w:val="0"/>
                <w:szCs w:val="24"/>
              </w:rPr>
              <w:t>0</w:t>
            </w:r>
            <w:r>
              <w:rPr>
                <w:rFonts w:cs="Times New Roman"/>
                <w:kern w:val="0"/>
                <w:szCs w:val="24"/>
              </w:rPr>
              <w:t>(2.6</w:t>
            </w:r>
            <w:r>
              <w:rPr>
                <w:rFonts w:cs="Times New Roman" w:hint="eastAsia"/>
                <w:kern w:val="0"/>
                <w:szCs w:val="24"/>
              </w:rPr>
              <w:t>0</w:t>
            </w:r>
            <w:r>
              <w:rPr>
                <w:rFonts w:cs="Times New Roman"/>
                <w:kern w:val="0"/>
                <w:szCs w:val="24"/>
              </w:rPr>
              <w:t>-4.3</w:t>
            </w:r>
            <w:r>
              <w:rPr>
                <w:rFonts w:cs="Times New Roman" w:hint="eastAsia"/>
                <w:kern w:val="0"/>
                <w:szCs w:val="24"/>
              </w:rPr>
              <w:t>0</w:t>
            </w:r>
            <w:r>
              <w:rPr>
                <w:rFonts w:cs="Times New Roman"/>
                <w:kern w:val="0"/>
                <w:szCs w:val="24"/>
              </w:rPr>
              <w:t>)</w:t>
            </w:r>
          </w:p>
          <w:p w14:paraId="6F5A5BED" w14:textId="77777777" w:rsidR="00DC135F" w:rsidRDefault="00000000">
            <w:pPr>
              <w:jc w:val="center"/>
              <w:rPr>
                <w:rFonts w:eastAsia="等线" w:cs="Times New Roman"/>
                <w:color w:val="000000"/>
                <w:kern w:val="0"/>
                <w:szCs w:val="24"/>
              </w:rPr>
            </w:pPr>
            <w:r>
              <w:rPr>
                <w:rFonts w:eastAsia="等线" w:cs="Times New Roman"/>
                <w:color w:val="000000"/>
                <w:kern w:val="0"/>
                <w:szCs w:val="24"/>
              </w:rPr>
              <w:t>4.0</w:t>
            </w:r>
            <w:r>
              <w:rPr>
                <w:rFonts w:eastAsia="等线" w:cs="Times New Roman" w:hint="eastAsia"/>
                <w:color w:val="000000"/>
                <w:kern w:val="0"/>
                <w:szCs w:val="24"/>
              </w:rPr>
              <w:t>0</w:t>
            </w:r>
            <w:r>
              <w:rPr>
                <w:rFonts w:eastAsia="等线" w:cs="Times New Roman"/>
                <w:color w:val="000000"/>
                <w:kern w:val="0"/>
                <w:szCs w:val="24"/>
              </w:rPr>
              <w:t>(3.6</w:t>
            </w:r>
            <w:r>
              <w:rPr>
                <w:rFonts w:eastAsia="等线" w:cs="Times New Roman" w:hint="eastAsia"/>
                <w:color w:val="000000"/>
                <w:kern w:val="0"/>
                <w:szCs w:val="24"/>
              </w:rPr>
              <w:t>0</w:t>
            </w:r>
            <w:r>
              <w:rPr>
                <w:rFonts w:eastAsia="等线" w:cs="Times New Roman"/>
                <w:color w:val="000000"/>
                <w:kern w:val="0"/>
                <w:szCs w:val="24"/>
              </w:rPr>
              <w:t>-4.4</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78858F07" w14:textId="77777777" w:rsidR="00DC135F" w:rsidRDefault="00000000">
            <w:pPr>
              <w:jc w:val="center"/>
              <w:rPr>
                <w:rFonts w:cs="Times New Roman"/>
                <w:kern w:val="0"/>
                <w:szCs w:val="24"/>
              </w:rPr>
            </w:pPr>
            <w:r>
              <w:rPr>
                <w:rFonts w:cs="Times New Roman"/>
                <w:kern w:val="0"/>
                <w:szCs w:val="24"/>
              </w:rPr>
              <w:t>3.5</w:t>
            </w:r>
            <w:r>
              <w:rPr>
                <w:rFonts w:cs="Times New Roman" w:hint="eastAsia"/>
                <w:kern w:val="0"/>
                <w:szCs w:val="24"/>
              </w:rPr>
              <w:t>0</w:t>
            </w:r>
            <w:r>
              <w:rPr>
                <w:rFonts w:cs="Times New Roman"/>
                <w:kern w:val="0"/>
                <w:szCs w:val="24"/>
              </w:rPr>
              <w:t>(2.7</w:t>
            </w:r>
            <w:r>
              <w:rPr>
                <w:rFonts w:cs="Times New Roman" w:hint="eastAsia"/>
                <w:kern w:val="0"/>
                <w:szCs w:val="24"/>
              </w:rPr>
              <w:t>0</w:t>
            </w:r>
            <w:r>
              <w:rPr>
                <w:rFonts w:cs="Times New Roman"/>
                <w:kern w:val="0"/>
                <w:szCs w:val="24"/>
              </w:rPr>
              <w:t>-4.5</w:t>
            </w:r>
            <w:r>
              <w:rPr>
                <w:rFonts w:cs="Times New Roman" w:hint="eastAsia"/>
                <w:kern w:val="0"/>
                <w:szCs w:val="24"/>
              </w:rPr>
              <w:t>0</w:t>
            </w:r>
            <w:r>
              <w:rPr>
                <w:rFonts w:cs="Times New Roman"/>
                <w:kern w:val="0"/>
                <w:szCs w:val="24"/>
              </w:rPr>
              <w:t>)</w:t>
            </w:r>
          </w:p>
          <w:p w14:paraId="36CCEA2B" w14:textId="77777777" w:rsidR="00DC135F" w:rsidRDefault="00000000">
            <w:pPr>
              <w:jc w:val="center"/>
              <w:rPr>
                <w:rFonts w:eastAsia="等线" w:cs="Times New Roman"/>
                <w:color w:val="000000"/>
                <w:kern w:val="0"/>
                <w:szCs w:val="24"/>
              </w:rPr>
            </w:pPr>
            <w:r>
              <w:rPr>
                <w:rFonts w:eastAsia="等线" w:cs="Times New Roman"/>
                <w:color w:val="000000"/>
                <w:kern w:val="0"/>
                <w:szCs w:val="24"/>
              </w:rPr>
              <w:t>4.0</w:t>
            </w:r>
            <w:r>
              <w:rPr>
                <w:rFonts w:eastAsia="等线" w:cs="Times New Roman" w:hint="eastAsia"/>
                <w:color w:val="000000"/>
                <w:kern w:val="0"/>
                <w:szCs w:val="24"/>
              </w:rPr>
              <w:t>0</w:t>
            </w:r>
            <w:r>
              <w:rPr>
                <w:rFonts w:eastAsia="等线" w:cs="Times New Roman"/>
                <w:color w:val="000000"/>
                <w:kern w:val="0"/>
                <w:szCs w:val="24"/>
              </w:rPr>
              <w:t>(3.7</w:t>
            </w:r>
            <w:r>
              <w:rPr>
                <w:rFonts w:eastAsia="等线" w:cs="Times New Roman" w:hint="eastAsia"/>
                <w:color w:val="000000"/>
                <w:kern w:val="0"/>
                <w:szCs w:val="24"/>
              </w:rPr>
              <w:t>0</w:t>
            </w:r>
            <w:r>
              <w:rPr>
                <w:rFonts w:eastAsia="等线" w:cs="Times New Roman"/>
                <w:color w:val="000000"/>
                <w:kern w:val="0"/>
                <w:szCs w:val="24"/>
              </w:rPr>
              <w:t>-4.4</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6E403960" w14:textId="77777777" w:rsidR="00DC135F" w:rsidRDefault="00000000">
            <w:pPr>
              <w:jc w:val="center"/>
              <w:rPr>
                <w:rFonts w:cs="Times New Roman"/>
                <w:kern w:val="0"/>
                <w:szCs w:val="24"/>
              </w:rPr>
            </w:pPr>
            <w:r>
              <w:rPr>
                <w:rFonts w:cs="Times New Roman"/>
                <w:kern w:val="0"/>
                <w:szCs w:val="24"/>
              </w:rPr>
              <w:t>&lt;0.001</w:t>
            </w:r>
          </w:p>
          <w:p w14:paraId="30E61C33" w14:textId="77777777" w:rsidR="00DC135F" w:rsidRDefault="00000000">
            <w:pPr>
              <w:jc w:val="center"/>
              <w:rPr>
                <w:rFonts w:cs="Times New Roman"/>
                <w:kern w:val="0"/>
                <w:szCs w:val="24"/>
              </w:rPr>
            </w:pPr>
            <w:r>
              <w:rPr>
                <w:rFonts w:cs="Times New Roman"/>
                <w:kern w:val="0"/>
                <w:szCs w:val="24"/>
              </w:rPr>
              <w:t>&lt;0.001</w:t>
            </w:r>
          </w:p>
        </w:tc>
      </w:tr>
      <w:tr w:rsidR="00DC135F" w14:paraId="67E962EC" w14:textId="77777777">
        <w:tc>
          <w:tcPr>
            <w:tcW w:w="5000" w:type="pct"/>
            <w:gridSpan w:val="5"/>
            <w:shd w:val="clear" w:color="auto" w:fill="D0CECE" w:themeFill="background2" w:themeFillShade="E6"/>
            <w:vAlign w:val="center"/>
          </w:tcPr>
          <w:p w14:paraId="2656B84F" w14:textId="77777777" w:rsidR="00DC135F" w:rsidRDefault="00000000">
            <w:pPr>
              <w:jc w:val="center"/>
              <w:rPr>
                <w:rFonts w:cs="Times New Roman"/>
                <w:kern w:val="0"/>
                <w:szCs w:val="24"/>
              </w:rPr>
            </w:pPr>
            <w:r>
              <w:rPr>
                <w:rFonts w:cs="Times New Roman"/>
                <w:kern w:val="0"/>
                <w:szCs w:val="20"/>
              </w:rPr>
              <w:t>Coagulation-inflammation</w:t>
            </w:r>
          </w:p>
        </w:tc>
      </w:tr>
      <w:tr w:rsidR="00DC135F" w14:paraId="4C566D48" w14:textId="77777777">
        <w:tc>
          <w:tcPr>
            <w:tcW w:w="910" w:type="pct"/>
            <w:vAlign w:val="center"/>
          </w:tcPr>
          <w:p w14:paraId="7F84E8B9" w14:textId="77777777" w:rsidR="00DC135F" w:rsidRDefault="00000000">
            <w:pPr>
              <w:jc w:val="center"/>
              <w:rPr>
                <w:rFonts w:cs="Times New Roman"/>
                <w:kern w:val="0"/>
                <w:szCs w:val="24"/>
              </w:rPr>
            </w:pPr>
            <w:r>
              <w:rPr>
                <w:rFonts w:cs="Times New Roman"/>
                <w:kern w:val="0"/>
                <w:szCs w:val="24"/>
              </w:rPr>
              <w:t>PT</w:t>
            </w:r>
          </w:p>
        </w:tc>
        <w:tc>
          <w:tcPr>
            <w:tcW w:w="1288" w:type="pct"/>
            <w:vAlign w:val="center"/>
          </w:tcPr>
          <w:p w14:paraId="28E0FE1D" w14:textId="77777777" w:rsidR="00DC135F" w:rsidRDefault="00000000">
            <w:pPr>
              <w:jc w:val="center"/>
              <w:rPr>
                <w:rFonts w:cs="Times New Roman"/>
                <w:kern w:val="0"/>
                <w:szCs w:val="24"/>
              </w:rPr>
            </w:pPr>
            <w:r>
              <w:rPr>
                <w:rFonts w:cs="Times New Roman"/>
                <w:kern w:val="0"/>
                <w:szCs w:val="24"/>
              </w:rPr>
              <w:t>15.7</w:t>
            </w:r>
            <w:r>
              <w:rPr>
                <w:rFonts w:cs="Times New Roman" w:hint="eastAsia"/>
                <w:kern w:val="0"/>
                <w:szCs w:val="24"/>
              </w:rPr>
              <w:t>0</w:t>
            </w:r>
            <w:r>
              <w:rPr>
                <w:rFonts w:cs="Times New Roman"/>
                <w:kern w:val="0"/>
                <w:szCs w:val="24"/>
              </w:rPr>
              <w:t>(13.9</w:t>
            </w:r>
            <w:r>
              <w:rPr>
                <w:rFonts w:cs="Times New Roman" w:hint="eastAsia"/>
                <w:kern w:val="0"/>
                <w:szCs w:val="24"/>
              </w:rPr>
              <w:t>0</w:t>
            </w:r>
            <w:r>
              <w:rPr>
                <w:rFonts w:cs="Times New Roman"/>
                <w:kern w:val="0"/>
                <w:szCs w:val="24"/>
              </w:rPr>
              <w:t>-20.82)</w:t>
            </w:r>
          </w:p>
          <w:p w14:paraId="5A817095" w14:textId="77777777" w:rsidR="00DC135F" w:rsidRDefault="00000000">
            <w:pPr>
              <w:jc w:val="center"/>
              <w:rPr>
                <w:rFonts w:eastAsia="等线" w:cs="Times New Roman"/>
                <w:color w:val="000000"/>
                <w:kern w:val="0"/>
                <w:szCs w:val="24"/>
              </w:rPr>
            </w:pPr>
            <w:r>
              <w:rPr>
                <w:rFonts w:eastAsia="等线" w:cs="Times New Roman"/>
                <w:color w:val="000000"/>
                <w:kern w:val="0"/>
                <w:szCs w:val="24"/>
              </w:rPr>
              <w:t>16.3</w:t>
            </w:r>
            <w:r>
              <w:rPr>
                <w:rFonts w:eastAsia="等线" w:cs="Times New Roman" w:hint="eastAsia"/>
                <w:color w:val="000000"/>
                <w:kern w:val="0"/>
                <w:szCs w:val="24"/>
              </w:rPr>
              <w:t>0</w:t>
            </w:r>
            <w:r>
              <w:rPr>
                <w:rFonts w:eastAsia="等线" w:cs="Times New Roman"/>
                <w:color w:val="000000"/>
                <w:kern w:val="0"/>
                <w:szCs w:val="24"/>
              </w:rPr>
              <w:t>(13.6</w:t>
            </w:r>
            <w:r>
              <w:rPr>
                <w:rFonts w:eastAsia="等线" w:cs="Times New Roman" w:hint="eastAsia"/>
                <w:color w:val="000000"/>
                <w:kern w:val="0"/>
                <w:szCs w:val="24"/>
              </w:rPr>
              <w:t>0</w:t>
            </w:r>
            <w:r>
              <w:rPr>
                <w:rFonts w:eastAsia="等线" w:cs="Times New Roman"/>
                <w:color w:val="000000"/>
                <w:kern w:val="0"/>
                <w:szCs w:val="24"/>
              </w:rPr>
              <w:t>-21.5</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32C8D9FF" w14:textId="77777777" w:rsidR="00DC135F" w:rsidRDefault="00000000">
            <w:pPr>
              <w:jc w:val="center"/>
              <w:rPr>
                <w:rFonts w:cs="Times New Roman"/>
                <w:kern w:val="0"/>
                <w:szCs w:val="24"/>
              </w:rPr>
            </w:pPr>
            <w:r>
              <w:rPr>
                <w:rFonts w:cs="Times New Roman"/>
                <w:kern w:val="0"/>
                <w:szCs w:val="24"/>
              </w:rPr>
              <w:t>14.4</w:t>
            </w:r>
            <w:r>
              <w:rPr>
                <w:rFonts w:cs="Times New Roman" w:hint="eastAsia"/>
                <w:kern w:val="0"/>
                <w:szCs w:val="24"/>
              </w:rPr>
              <w:t>0</w:t>
            </w:r>
            <w:r>
              <w:rPr>
                <w:rFonts w:cs="Times New Roman"/>
                <w:kern w:val="0"/>
                <w:szCs w:val="24"/>
              </w:rPr>
              <w:t>(13.2</w:t>
            </w:r>
            <w:r>
              <w:rPr>
                <w:rFonts w:cs="Times New Roman" w:hint="eastAsia"/>
                <w:kern w:val="0"/>
                <w:szCs w:val="24"/>
              </w:rPr>
              <w:t>0</w:t>
            </w:r>
            <w:r>
              <w:rPr>
                <w:rFonts w:cs="Times New Roman"/>
                <w:kern w:val="0"/>
                <w:szCs w:val="24"/>
              </w:rPr>
              <w:t>-17.05)</w:t>
            </w:r>
          </w:p>
          <w:p w14:paraId="5E5FEB9E" w14:textId="77777777" w:rsidR="00DC135F" w:rsidRDefault="00000000">
            <w:pPr>
              <w:jc w:val="center"/>
              <w:rPr>
                <w:rFonts w:eastAsia="等线" w:cs="Times New Roman"/>
                <w:color w:val="000000"/>
                <w:kern w:val="0"/>
                <w:szCs w:val="24"/>
              </w:rPr>
            </w:pPr>
            <w:r>
              <w:rPr>
                <w:rFonts w:eastAsia="等线" w:cs="Times New Roman"/>
                <w:color w:val="000000"/>
                <w:kern w:val="0"/>
                <w:szCs w:val="24"/>
              </w:rPr>
              <w:t>14.</w:t>
            </w:r>
            <w:r>
              <w:rPr>
                <w:rFonts w:eastAsia="等线" w:cs="Times New Roman" w:hint="eastAsia"/>
                <w:color w:val="000000"/>
                <w:kern w:val="0"/>
                <w:szCs w:val="24"/>
              </w:rPr>
              <w:t>00</w:t>
            </w:r>
            <w:r>
              <w:rPr>
                <w:rFonts w:eastAsia="等线" w:cs="Times New Roman"/>
                <w:color w:val="000000"/>
                <w:kern w:val="0"/>
                <w:szCs w:val="24"/>
              </w:rPr>
              <w:t>(13.</w:t>
            </w:r>
            <w:r>
              <w:rPr>
                <w:rFonts w:eastAsia="等线" w:cs="Times New Roman" w:hint="eastAsia"/>
                <w:color w:val="000000"/>
                <w:kern w:val="0"/>
                <w:szCs w:val="24"/>
              </w:rPr>
              <w:t>00</w:t>
            </w:r>
            <w:r>
              <w:rPr>
                <w:rFonts w:eastAsia="等线" w:cs="Times New Roman"/>
                <w:color w:val="000000"/>
                <w:kern w:val="0"/>
                <w:szCs w:val="24"/>
              </w:rPr>
              <w:t>-17.7</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20DF0064" w14:textId="77777777" w:rsidR="00DC135F" w:rsidRDefault="00000000">
            <w:pPr>
              <w:jc w:val="center"/>
              <w:rPr>
                <w:rFonts w:cs="Times New Roman"/>
                <w:kern w:val="0"/>
                <w:szCs w:val="24"/>
              </w:rPr>
            </w:pPr>
            <w:r>
              <w:rPr>
                <w:rFonts w:cs="Times New Roman"/>
                <w:kern w:val="0"/>
                <w:szCs w:val="24"/>
              </w:rPr>
              <w:t>14.6</w:t>
            </w:r>
            <w:r>
              <w:rPr>
                <w:rFonts w:cs="Times New Roman" w:hint="eastAsia"/>
                <w:kern w:val="0"/>
                <w:szCs w:val="24"/>
              </w:rPr>
              <w:t>0</w:t>
            </w:r>
            <w:r>
              <w:rPr>
                <w:rFonts w:cs="Times New Roman"/>
                <w:kern w:val="0"/>
                <w:szCs w:val="24"/>
              </w:rPr>
              <w:t>(13.2</w:t>
            </w:r>
            <w:r>
              <w:rPr>
                <w:rFonts w:cs="Times New Roman" w:hint="eastAsia"/>
                <w:kern w:val="0"/>
                <w:szCs w:val="24"/>
              </w:rPr>
              <w:t>0</w:t>
            </w:r>
            <w:r>
              <w:rPr>
                <w:rFonts w:cs="Times New Roman"/>
                <w:kern w:val="0"/>
                <w:szCs w:val="24"/>
              </w:rPr>
              <w:t>-17.75)</w:t>
            </w:r>
          </w:p>
          <w:p w14:paraId="261EB6B3" w14:textId="77777777" w:rsidR="00DC135F" w:rsidRDefault="00000000">
            <w:pPr>
              <w:jc w:val="center"/>
              <w:rPr>
                <w:rFonts w:eastAsia="等线" w:cs="Times New Roman"/>
                <w:color w:val="000000"/>
                <w:kern w:val="0"/>
                <w:szCs w:val="24"/>
              </w:rPr>
            </w:pPr>
            <w:r>
              <w:rPr>
                <w:rFonts w:eastAsia="等线" w:cs="Times New Roman"/>
                <w:color w:val="000000"/>
                <w:kern w:val="0"/>
                <w:szCs w:val="24"/>
              </w:rPr>
              <w:t>15.</w:t>
            </w:r>
            <w:r>
              <w:rPr>
                <w:rFonts w:eastAsia="等线" w:cs="Times New Roman" w:hint="eastAsia"/>
                <w:color w:val="000000"/>
                <w:kern w:val="0"/>
                <w:szCs w:val="24"/>
              </w:rPr>
              <w:t>00</w:t>
            </w:r>
            <w:r>
              <w:rPr>
                <w:rFonts w:eastAsia="等线" w:cs="Times New Roman"/>
                <w:color w:val="000000"/>
                <w:kern w:val="0"/>
                <w:szCs w:val="24"/>
              </w:rPr>
              <w:t>(13.1</w:t>
            </w:r>
            <w:r>
              <w:rPr>
                <w:rFonts w:eastAsia="等线" w:cs="Times New Roman" w:hint="eastAsia"/>
                <w:color w:val="000000"/>
                <w:kern w:val="0"/>
                <w:szCs w:val="24"/>
              </w:rPr>
              <w:t>0</w:t>
            </w:r>
            <w:r>
              <w:rPr>
                <w:rFonts w:eastAsia="等线" w:cs="Times New Roman"/>
                <w:color w:val="000000"/>
                <w:kern w:val="0"/>
                <w:szCs w:val="24"/>
              </w:rPr>
              <w:t>-18.8</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0353B79D" w14:textId="77777777" w:rsidR="00DC135F" w:rsidRDefault="00000000">
            <w:pPr>
              <w:jc w:val="center"/>
              <w:rPr>
                <w:rFonts w:cs="Times New Roman"/>
                <w:kern w:val="0"/>
                <w:szCs w:val="24"/>
              </w:rPr>
            </w:pPr>
            <w:r>
              <w:rPr>
                <w:rFonts w:cs="Times New Roman"/>
                <w:kern w:val="0"/>
                <w:szCs w:val="24"/>
              </w:rPr>
              <w:t>&lt;0.001</w:t>
            </w:r>
          </w:p>
          <w:p w14:paraId="3DB7B98F" w14:textId="77777777" w:rsidR="00DC135F" w:rsidRDefault="00000000">
            <w:pPr>
              <w:jc w:val="center"/>
              <w:rPr>
                <w:rFonts w:cs="Times New Roman"/>
                <w:kern w:val="0"/>
                <w:szCs w:val="24"/>
              </w:rPr>
            </w:pPr>
            <w:r>
              <w:rPr>
                <w:rFonts w:cs="Times New Roman"/>
                <w:kern w:val="0"/>
                <w:szCs w:val="24"/>
              </w:rPr>
              <w:t>&lt;0.001</w:t>
            </w:r>
          </w:p>
        </w:tc>
      </w:tr>
      <w:tr w:rsidR="00DC135F" w14:paraId="1094553E" w14:textId="77777777">
        <w:tc>
          <w:tcPr>
            <w:tcW w:w="910" w:type="pct"/>
            <w:vAlign w:val="center"/>
          </w:tcPr>
          <w:p w14:paraId="2AAB34D4" w14:textId="77777777" w:rsidR="00DC135F" w:rsidRDefault="00000000">
            <w:pPr>
              <w:jc w:val="center"/>
              <w:rPr>
                <w:rFonts w:cs="Times New Roman"/>
                <w:kern w:val="0"/>
                <w:szCs w:val="24"/>
              </w:rPr>
            </w:pPr>
            <w:proofErr w:type="spellStart"/>
            <w:r>
              <w:rPr>
                <w:rFonts w:cs="Times New Roman"/>
                <w:kern w:val="0"/>
                <w:szCs w:val="24"/>
              </w:rPr>
              <w:t>aPTT</w:t>
            </w:r>
            <w:proofErr w:type="spellEnd"/>
          </w:p>
        </w:tc>
        <w:tc>
          <w:tcPr>
            <w:tcW w:w="1288" w:type="pct"/>
            <w:vAlign w:val="center"/>
          </w:tcPr>
          <w:p w14:paraId="05168269" w14:textId="77777777" w:rsidR="00DC135F" w:rsidRDefault="00000000">
            <w:pPr>
              <w:jc w:val="center"/>
              <w:rPr>
                <w:rFonts w:cs="Times New Roman"/>
                <w:kern w:val="0"/>
                <w:szCs w:val="24"/>
              </w:rPr>
            </w:pPr>
            <w:r>
              <w:rPr>
                <w:rFonts w:cs="Times New Roman"/>
                <w:kern w:val="0"/>
                <w:szCs w:val="24"/>
              </w:rPr>
              <w:t>33.8</w:t>
            </w:r>
            <w:r>
              <w:rPr>
                <w:rFonts w:cs="Times New Roman" w:hint="eastAsia"/>
                <w:kern w:val="0"/>
                <w:szCs w:val="24"/>
              </w:rPr>
              <w:t>0</w:t>
            </w:r>
            <w:r>
              <w:rPr>
                <w:rFonts w:cs="Times New Roman"/>
                <w:kern w:val="0"/>
                <w:szCs w:val="24"/>
              </w:rPr>
              <w:t>(28.3</w:t>
            </w:r>
            <w:r>
              <w:rPr>
                <w:rFonts w:cs="Times New Roman" w:hint="eastAsia"/>
                <w:kern w:val="0"/>
                <w:szCs w:val="24"/>
              </w:rPr>
              <w:t>0</w:t>
            </w:r>
            <w:r>
              <w:rPr>
                <w:rFonts w:cs="Times New Roman"/>
                <w:kern w:val="0"/>
                <w:szCs w:val="24"/>
              </w:rPr>
              <w:t>-42.38)</w:t>
            </w:r>
          </w:p>
          <w:p w14:paraId="4B959E02" w14:textId="77777777" w:rsidR="00DC135F" w:rsidRDefault="00000000">
            <w:pPr>
              <w:jc w:val="center"/>
              <w:rPr>
                <w:rFonts w:eastAsia="等线" w:cs="Times New Roman"/>
                <w:color w:val="000000"/>
                <w:kern w:val="0"/>
                <w:szCs w:val="24"/>
              </w:rPr>
            </w:pPr>
            <w:r>
              <w:rPr>
                <w:rFonts w:eastAsia="等线" w:cs="Times New Roman"/>
                <w:color w:val="000000"/>
                <w:kern w:val="0"/>
                <w:szCs w:val="24"/>
              </w:rPr>
              <w:t>37.3</w:t>
            </w:r>
            <w:r>
              <w:rPr>
                <w:rFonts w:eastAsia="等线" w:cs="Times New Roman" w:hint="eastAsia"/>
                <w:color w:val="000000"/>
                <w:kern w:val="0"/>
                <w:szCs w:val="24"/>
              </w:rPr>
              <w:t>0</w:t>
            </w:r>
            <w:r>
              <w:rPr>
                <w:rFonts w:eastAsia="等线" w:cs="Times New Roman"/>
                <w:color w:val="000000"/>
                <w:kern w:val="0"/>
                <w:szCs w:val="24"/>
              </w:rPr>
              <w:t>(30.2</w:t>
            </w:r>
            <w:r>
              <w:rPr>
                <w:rFonts w:eastAsia="等线" w:cs="Times New Roman" w:hint="eastAsia"/>
                <w:color w:val="000000"/>
                <w:kern w:val="0"/>
                <w:szCs w:val="24"/>
              </w:rPr>
              <w:t>0</w:t>
            </w:r>
            <w:r>
              <w:rPr>
                <w:rFonts w:eastAsia="等线" w:cs="Times New Roman"/>
                <w:color w:val="000000"/>
                <w:kern w:val="0"/>
                <w:szCs w:val="24"/>
              </w:rPr>
              <w:t>-49.3</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45DB7E7B" w14:textId="77777777" w:rsidR="00DC135F" w:rsidRDefault="00000000">
            <w:pPr>
              <w:jc w:val="center"/>
              <w:rPr>
                <w:rFonts w:cs="Times New Roman"/>
                <w:kern w:val="0"/>
                <w:szCs w:val="24"/>
              </w:rPr>
            </w:pPr>
            <w:r>
              <w:rPr>
                <w:rFonts w:cs="Times New Roman"/>
                <w:kern w:val="0"/>
                <w:szCs w:val="24"/>
              </w:rPr>
              <w:t>30.6</w:t>
            </w:r>
            <w:r>
              <w:rPr>
                <w:rFonts w:cs="Times New Roman" w:hint="eastAsia"/>
                <w:kern w:val="0"/>
                <w:szCs w:val="24"/>
              </w:rPr>
              <w:t>0</w:t>
            </w:r>
            <w:r>
              <w:rPr>
                <w:rFonts w:cs="Times New Roman"/>
                <w:kern w:val="0"/>
                <w:szCs w:val="24"/>
              </w:rPr>
              <w:t>(26.7</w:t>
            </w:r>
            <w:r>
              <w:rPr>
                <w:rFonts w:cs="Times New Roman" w:hint="eastAsia"/>
                <w:kern w:val="0"/>
                <w:szCs w:val="24"/>
              </w:rPr>
              <w:t>0</w:t>
            </w:r>
            <w:r>
              <w:rPr>
                <w:rFonts w:cs="Times New Roman"/>
                <w:kern w:val="0"/>
                <w:szCs w:val="24"/>
              </w:rPr>
              <w:t>-36.6</w:t>
            </w:r>
            <w:r>
              <w:rPr>
                <w:rFonts w:cs="Times New Roman" w:hint="eastAsia"/>
                <w:kern w:val="0"/>
                <w:szCs w:val="24"/>
              </w:rPr>
              <w:t>0</w:t>
            </w:r>
            <w:r>
              <w:rPr>
                <w:rFonts w:cs="Times New Roman"/>
                <w:kern w:val="0"/>
                <w:szCs w:val="24"/>
              </w:rPr>
              <w:t>)</w:t>
            </w:r>
          </w:p>
          <w:p w14:paraId="109000AA" w14:textId="77777777" w:rsidR="00DC135F" w:rsidRDefault="00000000">
            <w:pPr>
              <w:jc w:val="center"/>
              <w:rPr>
                <w:rFonts w:eastAsia="等线" w:cs="Times New Roman"/>
                <w:color w:val="000000"/>
                <w:kern w:val="0"/>
                <w:szCs w:val="24"/>
              </w:rPr>
            </w:pPr>
            <w:r>
              <w:rPr>
                <w:rFonts w:eastAsia="等线" w:cs="Times New Roman"/>
                <w:color w:val="000000"/>
                <w:kern w:val="0"/>
                <w:szCs w:val="24"/>
              </w:rPr>
              <w:t>33.1</w:t>
            </w:r>
            <w:r>
              <w:rPr>
                <w:rFonts w:eastAsia="等线" w:cs="Times New Roman" w:hint="eastAsia"/>
                <w:color w:val="000000"/>
                <w:kern w:val="0"/>
                <w:szCs w:val="24"/>
              </w:rPr>
              <w:t>0</w:t>
            </w:r>
            <w:r>
              <w:rPr>
                <w:rFonts w:eastAsia="等线" w:cs="Times New Roman"/>
                <w:color w:val="000000"/>
                <w:kern w:val="0"/>
                <w:szCs w:val="24"/>
              </w:rPr>
              <w:t>(28.8</w:t>
            </w:r>
            <w:r>
              <w:rPr>
                <w:rFonts w:eastAsia="等线" w:cs="Times New Roman" w:hint="eastAsia"/>
                <w:color w:val="000000"/>
                <w:kern w:val="0"/>
                <w:szCs w:val="24"/>
              </w:rPr>
              <w:t>0</w:t>
            </w:r>
            <w:r>
              <w:rPr>
                <w:rFonts w:eastAsia="等线" w:cs="Times New Roman"/>
                <w:color w:val="000000"/>
                <w:kern w:val="0"/>
                <w:szCs w:val="24"/>
              </w:rPr>
              <w:t>-41.78)</w:t>
            </w:r>
          </w:p>
        </w:tc>
        <w:tc>
          <w:tcPr>
            <w:tcW w:w="1157" w:type="pct"/>
            <w:vAlign w:val="center"/>
          </w:tcPr>
          <w:p w14:paraId="7F763446" w14:textId="77777777" w:rsidR="00DC135F" w:rsidRDefault="00000000">
            <w:pPr>
              <w:jc w:val="center"/>
              <w:rPr>
                <w:rFonts w:cs="Times New Roman"/>
                <w:kern w:val="0"/>
                <w:szCs w:val="24"/>
              </w:rPr>
            </w:pPr>
            <w:r>
              <w:rPr>
                <w:rFonts w:cs="Times New Roman"/>
                <w:kern w:val="0"/>
                <w:szCs w:val="24"/>
              </w:rPr>
              <w:t>31.1</w:t>
            </w:r>
            <w:r>
              <w:rPr>
                <w:rFonts w:cs="Times New Roman" w:hint="eastAsia"/>
                <w:kern w:val="0"/>
                <w:szCs w:val="24"/>
              </w:rPr>
              <w:t>0</w:t>
            </w:r>
            <w:r>
              <w:rPr>
                <w:rFonts w:cs="Times New Roman"/>
                <w:kern w:val="0"/>
                <w:szCs w:val="24"/>
              </w:rPr>
              <w:t>(27.</w:t>
            </w:r>
            <w:r>
              <w:rPr>
                <w:rFonts w:cs="Times New Roman" w:hint="eastAsia"/>
                <w:kern w:val="0"/>
                <w:szCs w:val="24"/>
              </w:rPr>
              <w:t>00</w:t>
            </w:r>
            <w:r>
              <w:rPr>
                <w:rFonts w:cs="Times New Roman"/>
                <w:kern w:val="0"/>
                <w:szCs w:val="24"/>
              </w:rPr>
              <w:t>-37.6</w:t>
            </w:r>
            <w:r>
              <w:rPr>
                <w:rFonts w:cs="Times New Roman" w:hint="eastAsia"/>
                <w:kern w:val="0"/>
                <w:szCs w:val="24"/>
              </w:rPr>
              <w:t>0</w:t>
            </w:r>
            <w:r>
              <w:rPr>
                <w:rFonts w:cs="Times New Roman"/>
                <w:kern w:val="0"/>
                <w:szCs w:val="24"/>
              </w:rPr>
              <w:t>)</w:t>
            </w:r>
          </w:p>
          <w:p w14:paraId="74C05C4F" w14:textId="77777777" w:rsidR="00DC135F" w:rsidRDefault="00000000">
            <w:pPr>
              <w:jc w:val="center"/>
              <w:rPr>
                <w:rFonts w:eastAsia="等线" w:cs="Times New Roman"/>
                <w:color w:val="000000"/>
                <w:kern w:val="0"/>
                <w:szCs w:val="24"/>
              </w:rPr>
            </w:pPr>
            <w:r>
              <w:rPr>
                <w:rFonts w:eastAsia="等线" w:cs="Times New Roman"/>
                <w:color w:val="000000"/>
                <w:kern w:val="0"/>
                <w:szCs w:val="24"/>
              </w:rPr>
              <w:t>34.</w:t>
            </w:r>
            <w:r>
              <w:rPr>
                <w:rFonts w:eastAsia="等线" w:cs="Times New Roman" w:hint="eastAsia"/>
                <w:color w:val="000000"/>
                <w:kern w:val="0"/>
                <w:szCs w:val="24"/>
              </w:rPr>
              <w:t>00</w:t>
            </w:r>
            <w:r>
              <w:rPr>
                <w:rFonts w:eastAsia="等线" w:cs="Times New Roman"/>
                <w:color w:val="000000"/>
                <w:kern w:val="0"/>
                <w:szCs w:val="24"/>
              </w:rPr>
              <w:t>(29.1</w:t>
            </w:r>
            <w:r>
              <w:rPr>
                <w:rFonts w:eastAsia="等线" w:cs="Times New Roman" w:hint="eastAsia"/>
                <w:color w:val="000000"/>
                <w:kern w:val="0"/>
                <w:szCs w:val="24"/>
              </w:rPr>
              <w:t>0</w:t>
            </w:r>
            <w:r>
              <w:rPr>
                <w:rFonts w:eastAsia="等线" w:cs="Times New Roman"/>
                <w:color w:val="000000"/>
                <w:kern w:val="0"/>
                <w:szCs w:val="24"/>
              </w:rPr>
              <w:t>-43.9</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12A23EB5" w14:textId="77777777" w:rsidR="00DC135F" w:rsidRDefault="00000000">
            <w:pPr>
              <w:jc w:val="center"/>
              <w:rPr>
                <w:rFonts w:cs="Times New Roman"/>
                <w:kern w:val="0"/>
                <w:szCs w:val="24"/>
              </w:rPr>
            </w:pPr>
            <w:r>
              <w:rPr>
                <w:rFonts w:cs="Times New Roman"/>
                <w:kern w:val="0"/>
                <w:szCs w:val="24"/>
              </w:rPr>
              <w:t>&lt;0.001</w:t>
            </w:r>
          </w:p>
          <w:p w14:paraId="754C70E7" w14:textId="77777777" w:rsidR="00DC135F" w:rsidRDefault="00000000">
            <w:pPr>
              <w:jc w:val="center"/>
              <w:rPr>
                <w:rFonts w:eastAsia="等线" w:cs="Times New Roman"/>
                <w:color w:val="000000"/>
                <w:kern w:val="0"/>
                <w:szCs w:val="24"/>
              </w:rPr>
            </w:pPr>
            <w:r>
              <w:rPr>
                <w:rFonts w:eastAsia="等线" w:cs="Times New Roman"/>
                <w:color w:val="000000"/>
                <w:kern w:val="0"/>
                <w:szCs w:val="24"/>
              </w:rPr>
              <w:t>&lt;0.001</w:t>
            </w:r>
          </w:p>
        </w:tc>
      </w:tr>
      <w:tr w:rsidR="00DC135F" w14:paraId="0D3D5F86" w14:textId="77777777">
        <w:tc>
          <w:tcPr>
            <w:tcW w:w="910" w:type="pct"/>
            <w:vAlign w:val="center"/>
          </w:tcPr>
          <w:p w14:paraId="2596E0CD" w14:textId="77777777" w:rsidR="00DC135F" w:rsidRDefault="00000000">
            <w:pPr>
              <w:jc w:val="center"/>
              <w:rPr>
                <w:rFonts w:cs="Times New Roman"/>
                <w:kern w:val="0"/>
                <w:szCs w:val="24"/>
              </w:rPr>
            </w:pPr>
            <w:r>
              <w:rPr>
                <w:rFonts w:cs="Times New Roman"/>
                <w:kern w:val="0"/>
                <w:szCs w:val="24"/>
              </w:rPr>
              <w:lastRenderedPageBreak/>
              <w:t>INR</w:t>
            </w:r>
          </w:p>
        </w:tc>
        <w:tc>
          <w:tcPr>
            <w:tcW w:w="1288" w:type="pct"/>
            <w:vAlign w:val="center"/>
          </w:tcPr>
          <w:p w14:paraId="283AD192" w14:textId="77777777" w:rsidR="00DC135F" w:rsidRDefault="00000000">
            <w:pPr>
              <w:jc w:val="center"/>
              <w:rPr>
                <w:rFonts w:cs="Times New Roman"/>
                <w:kern w:val="0"/>
                <w:szCs w:val="24"/>
              </w:rPr>
            </w:pPr>
            <w:r>
              <w:rPr>
                <w:rFonts w:cs="Times New Roman"/>
                <w:kern w:val="0"/>
                <w:szCs w:val="24"/>
              </w:rPr>
              <w:t>1.5</w:t>
            </w:r>
            <w:r>
              <w:rPr>
                <w:rFonts w:cs="Times New Roman" w:hint="eastAsia"/>
                <w:kern w:val="0"/>
                <w:szCs w:val="24"/>
              </w:rPr>
              <w:t>0</w:t>
            </w:r>
            <w:r>
              <w:rPr>
                <w:rFonts w:cs="Times New Roman"/>
                <w:kern w:val="0"/>
                <w:szCs w:val="24"/>
              </w:rPr>
              <w:t>(1.27-2.2</w:t>
            </w:r>
            <w:r>
              <w:rPr>
                <w:rFonts w:cs="Times New Roman" w:hint="eastAsia"/>
                <w:kern w:val="0"/>
                <w:szCs w:val="24"/>
              </w:rPr>
              <w:t>0</w:t>
            </w:r>
            <w:r>
              <w:rPr>
                <w:rFonts w:cs="Times New Roman"/>
                <w:kern w:val="0"/>
                <w:szCs w:val="24"/>
              </w:rPr>
              <w:t>)</w:t>
            </w:r>
          </w:p>
          <w:p w14:paraId="7386913F" w14:textId="77777777" w:rsidR="00DC135F" w:rsidRDefault="00000000">
            <w:pPr>
              <w:jc w:val="center"/>
              <w:rPr>
                <w:rFonts w:eastAsia="等线" w:cs="Times New Roman"/>
                <w:color w:val="000000"/>
                <w:kern w:val="0"/>
                <w:szCs w:val="24"/>
              </w:rPr>
            </w:pPr>
            <w:r>
              <w:rPr>
                <w:rFonts w:eastAsia="等线" w:cs="Times New Roman"/>
                <w:color w:val="000000"/>
                <w:kern w:val="0"/>
                <w:szCs w:val="24"/>
              </w:rPr>
              <w:t>1.5</w:t>
            </w:r>
            <w:r>
              <w:rPr>
                <w:rFonts w:eastAsia="等线" w:cs="Times New Roman" w:hint="eastAsia"/>
                <w:color w:val="000000"/>
                <w:kern w:val="0"/>
                <w:szCs w:val="24"/>
              </w:rPr>
              <w:t>0</w:t>
            </w:r>
            <w:r>
              <w:rPr>
                <w:rFonts w:eastAsia="等线" w:cs="Times New Roman"/>
                <w:color w:val="000000"/>
                <w:kern w:val="0"/>
                <w:szCs w:val="24"/>
              </w:rPr>
              <w:t>(1.2</w:t>
            </w:r>
            <w:r>
              <w:rPr>
                <w:rFonts w:eastAsia="等线" w:cs="Times New Roman" w:hint="eastAsia"/>
                <w:color w:val="000000"/>
                <w:kern w:val="0"/>
                <w:szCs w:val="24"/>
              </w:rPr>
              <w:t>0</w:t>
            </w:r>
            <w:r>
              <w:rPr>
                <w:rFonts w:eastAsia="等线" w:cs="Times New Roman"/>
                <w:color w:val="000000"/>
                <w:kern w:val="0"/>
                <w:szCs w:val="24"/>
              </w:rPr>
              <w:t>-2.0</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0C7F1B78" w14:textId="77777777" w:rsidR="00DC135F" w:rsidRDefault="00000000">
            <w:pPr>
              <w:jc w:val="center"/>
              <w:rPr>
                <w:rFonts w:cs="Times New Roman"/>
                <w:kern w:val="0"/>
                <w:szCs w:val="24"/>
              </w:rPr>
            </w:pPr>
            <w:r>
              <w:rPr>
                <w:rFonts w:cs="Times New Roman"/>
                <w:kern w:val="0"/>
                <w:szCs w:val="24"/>
              </w:rPr>
              <w:t>1.3</w:t>
            </w:r>
            <w:r>
              <w:rPr>
                <w:rFonts w:cs="Times New Roman" w:hint="eastAsia"/>
                <w:kern w:val="0"/>
                <w:szCs w:val="24"/>
              </w:rPr>
              <w:t>0</w:t>
            </w:r>
            <w:r>
              <w:rPr>
                <w:rFonts w:cs="Times New Roman"/>
                <w:kern w:val="0"/>
                <w:szCs w:val="24"/>
              </w:rPr>
              <w:t>(1.1</w:t>
            </w:r>
            <w:r>
              <w:rPr>
                <w:rFonts w:cs="Times New Roman" w:hint="eastAsia"/>
                <w:kern w:val="0"/>
                <w:szCs w:val="24"/>
              </w:rPr>
              <w:t>0</w:t>
            </w:r>
            <w:r>
              <w:rPr>
                <w:rFonts w:cs="Times New Roman"/>
                <w:kern w:val="0"/>
                <w:szCs w:val="24"/>
              </w:rPr>
              <w:t>-1.6</w:t>
            </w:r>
            <w:r>
              <w:rPr>
                <w:rFonts w:cs="Times New Roman" w:hint="eastAsia"/>
                <w:kern w:val="0"/>
                <w:szCs w:val="24"/>
              </w:rPr>
              <w:t>0</w:t>
            </w:r>
            <w:r>
              <w:rPr>
                <w:rFonts w:cs="Times New Roman"/>
                <w:kern w:val="0"/>
                <w:szCs w:val="24"/>
              </w:rPr>
              <w:t>)</w:t>
            </w:r>
          </w:p>
          <w:p w14:paraId="034D8E8F"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w:t>
            </w:r>
            <w:r>
              <w:rPr>
                <w:rFonts w:eastAsia="等线" w:cs="Times New Roman" w:hint="eastAsia"/>
                <w:color w:val="000000"/>
                <w:kern w:val="0"/>
                <w:szCs w:val="24"/>
              </w:rPr>
              <w:t>0</w:t>
            </w:r>
            <w:r>
              <w:rPr>
                <w:rFonts w:eastAsia="等线" w:cs="Times New Roman"/>
                <w:color w:val="000000"/>
                <w:kern w:val="0"/>
                <w:szCs w:val="24"/>
              </w:rPr>
              <w:t>(1.2</w:t>
            </w:r>
            <w:r>
              <w:rPr>
                <w:rFonts w:eastAsia="等线" w:cs="Times New Roman" w:hint="eastAsia"/>
                <w:color w:val="000000"/>
                <w:kern w:val="0"/>
                <w:szCs w:val="24"/>
              </w:rPr>
              <w:t>0</w:t>
            </w:r>
            <w:r>
              <w:rPr>
                <w:rFonts w:eastAsia="等线" w:cs="Times New Roman"/>
                <w:color w:val="000000"/>
                <w:kern w:val="0"/>
                <w:szCs w:val="24"/>
              </w:rPr>
              <w:t>-1.6</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5162ADC2" w14:textId="77777777" w:rsidR="00DC135F" w:rsidRDefault="00000000">
            <w:pPr>
              <w:jc w:val="center"/>
              <w:rPr>
                <w:rFonts w:cs="Times New Roman"/>
                <w:kern w:val="0"/>
                <w:szCs w:val="24"/>
              </w:rPr>
            </w:pPr>
            <w:r>
              <w:rPr>
                <w:rFonts w:cs="Times New Roman"/>
                <w:kern w:val="0"/>
                <w:szCs w:val="24"/>
              </w:rPr>
              <w:t>1.3</w:t>
            </w:r>
            <w:r>
              <w:rPr>
                <w:rFonts w:cs="Times New Roman" w:hint="eastAsia"/>
                <w:kern w:val="0"/>
                <w:szCs w:val="24"/>
              </w:rPr>
              <w:t>0</w:t>
            </w:r>
            <w:r>
              <w:rPr>
                <w:rFonts w:cs="Times New Roman"/>
                <w:kern w:val="0"/>
                <w:szCs w:val="24"/>
              </w:rPr>
              <w:t>(1.2</w:t>
            </w:r>
            <w:r>
              <w:rPr>
                <w:rFonts w:cs="Times New Roman" w:hint="eastAsia"/>
                <w:kern w:val="0"/>
                <w:szCs w:val="24"/>
              </w:rPr>
              <w:t>0</w:t>
            </w:r>
            <w:r>
              <w:rPr>
                <w:rFonts w:cs="Times New Roman"/>
                <w:kern w:val="0"/>
                <w:szCs w:val="24"/>
              </w:rPr>
              <w:t>-1.7</w:t>
            </w:r>
            <w:r>
              <w:rPr>
                <w:rFonts w:cs="Times New Roman" w:hint="eastAsia"/>
                <w:kern w:val="0"/>
                <w:szCs w:val="24"/>
              </w:rPr>
              <w:t>0</w:t>
            </w:r>
            <w:r>
              <w:rPr>
                <w:rFonts w:cs="Times New Roman"/>
                <w:kern w:val="0"/>
                <w:szCs w:val="24"/>
              </w:rPr>
              <w:t>)</w:t>
            </w:r>
          </w:p>
          <w:p w14:paraId="51B0D2F4" w14:textId="77777777" w:rsidR="00DC135F" w:rsidRDefault="00000000">
            <w:pPr>
              <w:jc w:val="center"/>
              <w:rPr>
                <w:rFonts w:eastAsia="等线" w:cs="Times New Roman"/>
                <w:color w:val="000000"/>
                <w:kern w:val="0"/>
                <w:szCs w:val="24"/>
              </w:rPr>
            </w:pPr>
            <w:r>
              <w:rPr>
                <w:rFonts w:eastAsia="等线" w:cs="Times New Roman"/>
                <w:color w:val="000000"/>
                <w:kern w:val="0"/>
                <w:szCs w:val="24"/>
              </w:rPr>
              <w:t>1.4</w:t>
            </w:r>
            <w:r>
              <w:rPr>
                <w:rFonts w:eastAsia="等线" w:cs="Times New Roman" w:hint="eastAsia"/>
                <w:color w:val="000000"/>
                <w:kern w:val="0"/>
                <w:szCs w:val="24"/>
              </w:rPr>
              <w:t>0</w:t>
            </w:r>
            <w:r>
              <w:rPr>
                <w:rFonts w:eastAsia="等线" w:cs="Times New Roman"/>
                <w:color w:val="000000"/>
                <w:kern w:val="0"/>
                <w:szCs w:val="24"/>
              </w:rPr>
              <w:t>(1.2</w:t>
            </w:r>
            <w:r>
              <w:rPr>
                <w:rFonts w:eastAsia="等线" w:cs="Times New Roman" w:hint="eastAsia"/>
                <w:color w:val="000000"/>
                <w:kern w:val="0"/>
                <w:szCs w:val="24"/>
              </w:rPr>
              <w:t>0</w:t>
            </w:r>
            <w:r>
              <w:rPr>
                <w:rFonts w:eastAsia="等线" w:cs="Times New Roman"/>
                <w:color w:val="000000"/>
                <w:kern w:val="0"/>
                <w:szCs w:val="24"/>
              </w:rPr>
              <w:t>-1.7</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0799C591" w14:textId="77777777" w:rsidR="00DC135F" w:rsidRDefault="00000000">
            <w:pPr>
              <w:jc w:val="center"/>
              <w:rPr>
                <w:rFonts w:cs="Times New Roman"/>
                <w:kern w:val="0"/>
                <w:szCs w:val="24"/>
              </w:rPr>
            </w:pPr>
            <w:r>
              <w:rPr>
                <w:rFonts w:cs="Times New Roman"/>
                <w:kern w:val="0"/>
                <w:szCs w:val="24"/>
              </w:rPr>
              <w:t>&lt;0.001</w:t>
            </w:r>
          </w:p>
          <w:p w14:paraId="313D06DF" w14:textId="77777777" w:rsidR="00DC135F" w:rsidRDefault="00000000">
            <w:pPr>
              <w:jc w:val="center"/>
              <w:rPr>
                <w:rFonts w:cs="Times New Roman"/>
                <w:kern w:val="0"/>
                <w:szCs w:val="24"/>
              </w:rPr>
            </w:pPr>
            <w:r>
              <w:rPr>
                <w:rFonts w:cs="Times New Roman"/>
                <w:kern w:val="0"/>
                <w:szCs w:val="24"/>
              </w:rPr>
              <w:t>&lt;0.001</w:t>
            </w:r>
          </w:p>
        </w:tc>
      </w:tr>
      <w:tr w:rsidR="00DC135F" w14:paraId="248CA0AB" w14:textId="77777777">
        <w:tc>
          <w:tcPr>
            <w:tcW w:w="910" w:type="pct"/>
            <w:vAlign w:val="center"/>
          </w:tcPr>
          <w:p w14:paraId="0686483D" w14:textId="77777777" w:rsidR="00DC135F" w:rsidRDefault="00000000">
            <w:pPr>
              <w:jc w:val="center"/>
              <w:rPr>
                <w:rFonts w:cs="Times New Roman"/>
                <w:kern w:val="0"/>
                <w:szCs w:val="24"/>
              </w:rPr>
            </w:pPr>
            <w:r>
              <w:rPr>
                <w:rFonts w:cs="Times New Roman" w:hint="eastAsia"/>
                <w:kern w:val="0"/>
                <w:szCs w:val="24"/>
              </w:rPr>
              <w:t>Platelet</w:t>
            </w:r>
            <w:r>
              <w:rPr>
                <w:rFonts w:cs="Times New Roman"/>
                <w:kern w:val="0"/>
                <w:szCs w:val="24"/>
              </w:rPr>
              <w:t xml:space="preserve"> count</w:t>
            </w:r>
          </w:p>
        </w:tc>
        <w:tc>
          <w:tcPr>
            <w:tcW w:w="1288" w:type="pct"/>
            <w:vAlign w:val="center"/>
          </w:tcPr>
          <w:p w14:paraId="688DF43F" w14:textId="77777777" w:rsidR="00DC135F" w:rsidRDefault="00000000">
            <w:pPr>
              <w:jc w:val="center"/>
              <w:rPr>
                <w:rFonts w:cs="Times New Roman"/>
                <w:kern w:val="0"/>
                <w:szCs w:val="24"/>
              </w:rPr>
            </w:pPr>
            <w:r>
              <w:rPr>
                <w:rFonts w:cs="Times New Roman"/>
                <w:kern w:val="0"/>
                <w:szCs w:val="24"/>
              </w:rPr>
              <w:t>214.5(133.75</w:t>
            </w:r>
            <w:r>
              <w:rPr>
                <w:rFonts w:cs="Times New Roman" w:hint="eastAsia"/>
                <w:kern w:val="0"/>
                <w:szCs w:val="24"/>
              </w:rPr>
              <w:t>-</w:t>
            </w:r>
            <w:r>
              <w:rPr>
                <w:rFonts w:cs="Times New Roman"/>
                <w:kern w:val="0"/>
                <w:szCs w:val="24"/>
              </w:rPr>
              <w:t>330.25)</w:t>
            </w:r>
          </w:p>
          <w:p w14:paraId="28DFF58C" w14:textId="77777777" w:rsidR="00DC135F" w:rsidRDefault="00000000">
            <w:pPr>
              <w:jc w:val="center"/>
              <w:rPr>
                <w:rFonts w:eastAsia="等线" w:cs="Times New Roman"/>
                <w:color w:val="000000"/>
                <w:kern w:val="0"/>
                <w:szCs w:val="24"/>
              </w:rPr>
            </w:pPr>
            <w:r>
              <w:rPr>
                <w:rFonts w:eastAsia="等线" w:cs="Times New Roman"/>
                <w:color w:val="000000"/>
                <w:kern w:val="0"/>
                <w:szCs w:val="24"/>
              </w:rPr>
              <w:t>155.0(86.0</w:t>
            </w:r>
            <w:r>
              <w:rPr>
                <w:rFonts w:eastAsia="等线" w:cs="Times New Roman" w:hint="eastAsia"/>
                <w:color w:val="000000"/>
                <w:kern w:val="0"/>
                <w:szCs w:val="24"/>
              </w:rPr>
              <w:t>0</w:t>
            </w:r>
            <w:r>
              <w:rPr>
                <w:rFonts w:eastAsia="等线" w:cs="Times New Roman"/>
                <w:color w:val="000000"/>
                <w:kern w:val="0"/>
                <w:szCs w:val="24"/>
              </w:rPr>
              <w:t>-247.0</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32DBBB7A" w14:textId="77777777" w:rsidR="00DC135F" w:rsidRDefault="00000000">
            <w:pPr>
              <w:widowControl/>
              <w:jc w:val="center"/>
              <w:rPr>
                <w:rFonts w:cs="Times New Roman"/>
                <w:color w:val="000000"/>
                <w:kern w:val="0"/>
                <w:szCs w:val="24"/>
              </w:rPr>
            </w:pPr>
            <w:r>
              <w:rPr>
                <w:rFonts w:cs="Times New Roman"/>
                <w:color w:val="000000"/>
                <w:kern w:val="0"/>
                <w:szCs w:val="24"/>
              </w:rPr>
              <w:t>233</w:t>
            </w:r>
            <w:r>
              <w:rPr>
                <w:rFonts w:cs="Times New Roman" w:hint="eastAsia"/>
                <w:color w:val="000000"/>
                <w:kern w:val="0"/>
                <w:szCs w:val="24"/>
              </w:rPr>
              <w:t>.0</w:t>
            </w:r>
            <w:r>
              <w:rPr>
                <w:rFonts w:cs="Times New Roman"/>
                <w:color w:val="000000"/>
                <w:kern w:val="0"/>
                <w:szCs w:val="24"/>
              </w:rPr>
              <w:t>(156-332)</w:t>
            </w:r>
          </w:p>
          <w:p w14:paraId="32B3F2F7"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200.5(119-301)</w:t>
            </w:r>
          </w:p>
        </w:tc>
        <w:tc>
          <w:tcPr>
            <w:tcW w:w="1157" w:type="pct"/>
            <w:vAlign w:val="center"/>
          </w:tcPr>
          <w:p w14:paraId="3C7CB7AF" w14:textId="77777777" w:rsidR="00DC135F" w:rsidRDefault="00000000">
            <w:pPr>
              <w:widowControl/>
              <w:jc w:val="center"/>
              <w:rPr>
                <w:rFonts w:cs="Times New Roman"/>
                <w:color w:val="000000"/>
                <w:kern w:val="0"/>
                <w:szCs w:val="24"/>
              </w:rPr>
            </w:pPr>
            <w:r>
              <w:rPr>
                <w:rFonts w:cs="Times New Roman"/>
                <w:color w:val="000000"/>
                <w:kern w:val="0"/>
                <w:szCs w:val="24"/>
              </w:rPr>
              <w:t>230(152-331)</w:t>
            </w:r>
          </w:p>
          <w:p w14:paraId="179F9921"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189(110-286.5)</w:t>
            </w:r>
          </w:p>
        </w:tc>
        <w:tc>
          <w:tcPr>
            <w:tcW w:w="529" w:type="pct"/>
            <w:vAlign w:val="center"/>
          </w:tcPr>
          <w:p w14:paraId="60C257AF" w14:textId="77777777" w:rsidR="00DC135F" w:rsidRDefault="00000000">
            <w:pPr>
              <w:jc w:val="center"/>
              <w:rPr>
                <w:rFonts w:cs="Times New Roman"/>
                <w:kern w:val="0"/>
                <w:szCs w:val="24"/>
              </w:rPr>
            </w:pPr>
            <w:r>
              <w:rPr>
                <w:rFonts w:cs="Times New Roman"/>
                <w:kern w:val="0"/>
                <w:szCs w:val="24"/>
              </w:rPr>
              <w:t>&lt;0.05</w:t>
            </w:r>
          </w:p>
          <w:p w14:paraId="1AAAC678" w14:textId="77777777" w:rsidR="00DC135F" w:rsidRDefault="00000000">
            <w:pPr>
              <w:jc w:val="center"/>
              <w:rPr>
                <w:rFonts w:cs="Times New Roman"/>
                <w:kern w:val="0"/>
                <w:szCs w:val="24"/>
              </w:rPr>
            </w:pPr>
            <w:r>
              <w:rPr>
                <w:rFonts w:cs="Times New Roman"/>
                <w:kern w:val="0"/>
                <w:szCs w:val="24"/>
              </w:rPr>
              <w:t>&lt;0.001</w:t>
            </w:r>
          </w:p>
        </w:tc>
      </w:tr>
      <w:tr w:rsidR="00DC135F" w14:paraId="4DB87D83" w14:textId="77777777">
        <w:tc>
          <w:tcPr>
            <w:tcW w:w="910" w:type="pct"/>
            <w:vAlign w:val="center"/>
          </w:tcPr>
          <w:p w14:paraId="41FC8701" w14:textId="77777777" w:rsidR="00DC135F" w:rsidRDefault="00000000">
            <w:pPr>
              <w:jc w:val="center"/>
              <w:rPr>
                <w:rFonts w:cs="Times New Roman"/>
                <w:kern w:val="0"/>
                <w:szCs w:val="24"/>
              </w:rPr>
            </w:pPr>
            <w:r>
              <w:rPr>
                <w:rFonts w:cs="Times New Roman"/>
                <w:kern w:val="0"/>
                <w:szCs w:val="24"/>
              </w:rPr>
              <w:t>Lymphocytes</w:t>
            </w:r>
          </w:p>
        </w:tc>
        <w:tc>
          <w:tcPr>
            <w:tcW w:w="1288" w:type="pct"/>
            <w:vAlign w:val="center"/>
          </w:tcPr>
          <w:p w14:paraId="0FD404C3" w14:textId="77777777" w:rsidR="00DC135F" w:rsidRDefault="00000000">
            <w:pPr>
              <w:jc w:val="center"/>
              <w:rPr>
                <w:rFonts w:cs="Times New Roman"/>
                <w:kern w:val="0"/>
                <w:szCs w:val="24"/>
              </w:rPr>
            </w:pPr>
            <w:r>
              <w:rPr>
                <w:rFonts w:cs="Times New Roman"/>
                <w:kern w:val="0"/>
                <w:szCs w:val="24"/>
              </w:rPr>
              <w:t>0.86(0.44-1.45)</w:t>
            </w:r>
          </w:p>
          <w:p w14:paraId="53C766AF" w14:textId="77777777" w:rsidR="00DC135F" w:rsidRDefault="00000000">
            <w:pPr>
              <w:jc w:val="center"/>
              <w:rPr>
                <w:rFonts w:eastAsia="等线" w:cs="Times New Roman"/>
                <w:color w:val="000000"/>
                <w:kern w:val="0"/>
                <w:szCs w:val="24"/>
              </w:rPr>
            </w:pPr>
            <w:r>
              <w:rPr>
                <w:rFonts w:eastAsia="等线" w:cs="Times New Roman"/>
                <w:color w:val="000000"/>
                <w:kern w:val="0"/>
                <w:szCs w:val="24"/>
              </w:rPr>
              <w:t>0.83(0.42-1.47)</w:t>
            </w:r>
          </w:p>
        </w:tc>
        <w:tc>
          <w:tcPr>
            <w:tcW w:w="1116" w:type="pct"/>
            <w:vAlign w:val="center"/>
          </w:tcPr>
          <w:p w14:paraId="23BB2A1B" w14:textId="77777777" w:rsidR="00DC135F" w:rsidRDefault="00000000">
            <w:pPr>
              <w:jc w:val="center"/>
              <w:rPr>
                <w:rFonts w:cs="Times New Roman"/>
                <w:kern w:val="0"/>
                <w:szCs w:val="24"/>
              </w:rPr>
            </w:pPr>
            <w:r>
              <w:rPr>
                <w:rFonts w:cs="Times New Roman"/>
                <w:kern w:val="0"/>
                <w:szCs w:val="24"/>
              </w:rPr>
              <w:t>0.95(0.53-1.53)</w:t>
            </w:r>
          </w:p>
          <w:p w14:paraId="5E4B222D" w14:textId="77777777" w:rsidR="00DC135F" w:rsidRDefault="00000000">
            <w:pPr>
              <w:jc w:val="center"/>
              <w:rPr>
                <w:rFonts w:eastAsia="等线" w:cs="Times New Roman"/>
                <w:color w:val="000000"/>
                <w:kern w:val="0"/>
                <w:szCs w:val="24"/>
              </w:rPr>
            </w:pPr>
            <w:r>
              <w:rPr>
                <w:rFonts w:eastAsia="等线" w:cs="Times New Roman"/>
                <w:color w:val="000000"/>
                <w:kern w:val="0"/>
                <w:szCs w:val="24"/>
              </w:rPr>
              <w:t>0.86(0.47-1.47)</w:t>
            </w:r>
          </w:p>
        </w:tc>
        <w:tc>
          <w:tcPr>
            <w:tcW w:w="1157" w:type="pct"/>
            <w:vAlign w:val="center"/>
          </w:tcPr>
          <w:p w14:paraId="036B066C" w14:textId="77777777" w:rsidR="00DC135F" w:rsidRDefault="00000000">
            <w:pPr>
              <w:jc w:val="center"/>
              <w:rPr>
                <w:rFonts w:cs="Times New Roman"/>
                <w:kern w:val="0"/>
                <w:szCs w:val="24"/>
              </w:rPr>
            </w:pPr>
            <w:r>
              <w:rPr>
                <w:rFonts w:cs="Times New Roman"/>
                <w:kern w:val="0"/>
                <w:szCs w:val="24"/>
              </w:rPr>
              <w:t>0.92(0.52-1.52)</w:t>
            </w:r>
          </w:p>
          <w:p w14:paraId="3BE20A31" w14:textId="77777777" w:rsidR="00DC135F" w:rsidRDefault="00000000">
            <w:pPr>
              <w:jc w:val="center"/>
              <w:rPr>
                <w:rFonts w:eastAsia="等线" w:cs="Times New Roman"/>
                <w:color w:val="000000"/>
                <w:kern w:val="0"/>
                <w:szCs w:val="24"/>
              </w:rPr>
            </w:pPr>
            <w:r>
              <w:rPr>
                <w:rFonts w:eastAsia="等线" w:cs="Times New Roman"/>
                <w:color w:val="000000"/>
                <w:kern w:val="0"/>
                <w:szCs w:val="24"/>
              </w:rPr>
              <w:t>0.85(0.46-1.47)</w:t>
            </w:r>
          </w:p>
        </w:tc>
        <w:tc>
          <w:tcPr>
            <w:tcW w:w="529" w:type="pct"/>
            <w:vAlign w:val="center"/>
          </w:tcPr>
          <w:p w14:paraId="69ADD30A" w14:textId="77777777" w:rsidR="00DC135F" w:rsidRDefault="00000000">
            <w:pPr>
              <w:jc w:val="center"/>
              <w:rPr>
                <w:rFonts w:cs="Times New Roman"/>
                <w:kern w:val="0"/>
                <w:szCs w:val="24"/>
              </w:rPr>
            </w:pPr>
            <w:r>
              <w:rPr>
                <w:rFonts w:cs="Times New Roman"/>
                <w:kern w:val="0"/>
                <w:szCs w:val="24"/>
              </w:rPr>
              <w:t>&lt;0.05</w:t>
            </w:r>
          </w:p>
          <w:p w14:paraId="4C860D49" w14:textId="77777777" w:rsidR="00DC135F" w:rsidRDefault="00000000">
            <w:pPr>
              <w:jc w:val="center"/>
              <w:rPr>
                <w:rFonts w:cs="Times New Roman"/>
                <w:kern w:val="0"/>
                <w:szCs w:val="24"/>
              </w:rPr>
            </w:pPr>
            <w:r>
              <w:rPr>
                <w:rFonts w:cs="Times New Roman" w:hint="eastAsia"/>
                <w:kern w:val="0"/>
                <w:szCs w:val="24"/>
              </w:rPr>
              <w:t>0.08</w:t>
            </w:r>
            <w:r>
              <w:rPr>
                <w:rFonts w:cs="Times New Roman"/>
                <w:kern w:val="0"/>
                <w:szCs w:val="24"/>
              </w:rPr>
              <w:t>6</w:t>
            </w:r>
          </w:p>
        </w:tc>
      </w:tr>
      <w:tr w:rsidR="00DC135F" w14:paraId="32FC6118" w14:textId="77777777">
        <w:tc>
          <w:tcPr>
            <w:tcW w:w="910" w:type="pct"/>
            <w:vAlign w:val="center"/>
          </w:tcPr>
          <w:p w14:paraId="39B3FC2F" w14:textId="77777777" w:rsidR="00DC135F" w:rsidRDefault="00000000">
            <w:pPr>
              <w:jc w:val="center"/>
              <w:rPr>
                <w:rFonts w:cs="Times New Roman"/>
                <w:kern w:val="0"/>
                <w:szCs w:val="24"/>
              </w:rPr>
            </w:pPr>
            <w:r>
              <w:rPr>
                <w:rFonts w:cs="Times New Roman"/>
                <w:kern w:val="0"/>
                <w:szCs w:val="24"/>
              </w:rPr>
              <w:t>Monocytes</w:t>
            </w:r>
          </w:p>
        </w:tc>
        <w:tc>
          <w:tcPr>
            <w:tcW w:w="1288" w:type="pct"/>
            <w:vAlign w:val="center"/>
          </w:tcPr>
          <w:p w14:paraId="48DE58A3" w14:textId="77777777" w:rsidR="00DC135F" w:rsidRDefault="00000000">
            <w:pPr>
              <w:jc w:val="center"/>
              <w:rPr>
                <w:rFonts w:cs="Times New Roman"/>
                <w:kern w:val="0"/>
                <w:szCs w:val="24"/>
              </w:rPr>
            </w:pPr>
            <w:r>
              <w:rPr>
                <w:rFonts w:cs="Times New Roman"/>
                <w:kern w:val="0"/>
                <w:szCs w:val="24"/>
              </w:rPr>
              <w:t>0.44(0.23-0.76)</w:t>
            </w:r>
          </w:p>
          <w:p w14:paraId="14FB3C96" w14:textId="77777777" w:rsidR="00DC135F" w:rsidRDefault="00000000">
            <w:pPr>
              <w:jc w:val="center"/>
              <w:rPr>
                <w:rFonts w:eastAsia="等线" w:cs="Times New Roman"/>
                <w:color w:val="000000"/>
                <w:kern w:val="0"/>
                <w:szCs w:val="24"/>
              </w:rPr>
            </w:pPr>
            <w:r>
              <w:rPr>
                <w:rFonts w:eastAsia="等线" w:cs="Times New Roman"/>
                <w:color w:val="000000"/>
                <w:kern w:val="0"/>
                <w:szCs w:val="24"/>
              </w:rPr>
              <w:t>0.55(0.27-0.98)</w:t>
            </w:r>
          </w:p>
        </w:tc>
        <w:tc>
          <w:tcPr>
            <w:tcW w:w="1116" w:type="pct"/>
            <w:vAlign w:val="center"/>
          </w:tcPr>
          <w:p w14:paraId="054FF208" w14:textId="77777777" w:rsidR="00DC135F" w:rsidRDefault="00000000">
            <w:pPr>
              <w:jc w:val="center"/>
              <w:rPr>
                <w:rFonts w:cs="Times New Roman"/>
                <w:kern w:val="0"/>
                <w:szCs w:val="24"/>
              </w:rPr>
            </w:pPr>
            <w:r>
              <w:rPr>
                <w:rFonts w:cs="Times New Roman"/>
                <w:kern w:val="0"/>
                <w:szCs w:val="24"/>
              </w:rPr>
              <w:t>0.41(0.23-0.67)</w:t>
            </w:r>
          </w:p>
          <w:p w14:paraId="6704BE79" w14:textId="77777777" w:rsidR="00DC135F" w:rsidRDefault="00000000">
            <w:pPr>
              <w:jc w:val="center"/>
              <w:rPr>
                <w:rFonts w:eastAsia="等线" w:cs="Times New Roman"/>
                <w:color w:val="000000"/>
                <w:kern w:val="0"/>
                <w:szCs w:val="24"/>
              </w:rPr>
            </w:pPr>
            <w:r>
              <w:rPr>
                <w:rFonts w:eastAsia="等线" w:cs="Times New Roman"/>
                <w:color w:val="000000"/>
                <w:kern w:val="0"/>
                <w:szCs w:val="24"/>
              </w:rPr>
              <w:t>0.53(0.29-0.89)</w:t>
            </w:r>
          </w:p>
        </w:tc>
        <w:tc>
          <w:tcPr>
            <w:tcW w:w="1157" w:type="pct"/>
            <w:vAlign w:val="center"/>
          </w:tcPr>
          <w:p w14:paraId="3C0C102F" w14:textId="77777777" w:rsidR="00DC135F" w:rsidRDefault="00000000">
            <w:pPr>
              <w:jc w:val="center"/>
              <w:rPr>
                <w:rFonts w:cs="Times New Roman"/>
                <w:kern w:val="0"/>
                <w:szCs w:val="24"/>
              </w:rPr>
            </w:pPr>
            <w:r>
              <w:rPr>
                <w:rFonts w:cs="Times New Roman"/>
                <w:kern w:val="0"/>
                <w:szCs w:val="24"/>
              </w:rPr>
              <w:t>0.42(0.23-0.69)</w:t>
            </w:r>
          </w:p>
          <w:p w14:paraId="35D5A7F4" w14:textId="77777777" w:rsidR="00DC135F" w:rsidRDefault="00000000">
            <w:pPr>
              <w:jc w:val="center"/>
              <w:rPr>
                <w:rFonts w:eastAsia="等线" w:cs="Times New Roman"/>
                <w:color w:val="000000"/>
                <w:kern w:val="0"/>
                <w:szCs w:val="24"/>
              </w:rPr>
            </w:pPr>
            <w:r>
              <w:rPr>
                <w:rFonts w:eastAsia="等线" w:cs="Times New Roman"/>
                <w:color w:val="000000"/>
                <w:kern w:val="0"/>
                <w:szCs w:val="24"/>
              </w:rPr>
              <w:t>0.54(0.28-0.92)</w:t>
            </w:r>
          </w:p>
        </w:tc>
        <w:tc>
          <w:tcPr>
            <w:tcW w:w="529" w:type="pct"/>
            <w:vAlign w:val="center"/>
          </w:tcPr>
          <w:p w14:paraId="6098FD0D" w14:textId="77777777" w:rsidR="00DC135F" w:rsidRDefault="00000000">
            <w:pPr>
              <w:jc w:val="center"/>
              <w:rPr>
                <w:rFonts w:cs="Times New Roman"/>
                <w:kern w:val="0"/>
                <w:szCs w:val="24"/>
              </w:rPr>
            </w:pPr>
            <w:r>
              <w:rPr>
                <w:rFonts w:cs="Times New Roman" w:hint="eastAsia"/>
                <w:kern w:val="0"/>
                <w:szCs w:val="24"/>
              </w:rPr>
              <w:t>0.064</w:t>
            </w:r>
          </w:p>
          <w:p w14:paraId="6830CB83" w14:textId="77777777" w:rsidR="00DC135F" w:rsidRDefault="00000000">
            <w:pPr>
              <w:jc w:val="center"/>
              <w:rPr>
                <w:rFonts w:cs="Times New Roman"/>
                <w:kern w:val="0"/>
                <w:szCs w:val="24"/>
              </w:rPr>
            </w:pPr>
            <w:r>
              <w:rPr>
                <w:rFonts w:cs="Times New Roman" w:hint="eastAsia"/>
                <w:kern w:val="0"/>
                <w:szCs w:val="24"/>
              </w:rPr>
              <w:t>0.231</w:t>
            </w:r>
          </w:p>
        </w:tc>
      </w:tr>
      <w:tr w:rsidR="00DC135F" w14:paraId="15A1A1BC" w14:textId="77777777">
        <w:tc>
          <w:tcPr>
            <w:tcW w:w="910" w:type="pct"/>
            <w:vAlign w:val="center"/>
          </w:tcPr>
          <w:p w14:paraId="17259CE7" w14:textId="77777777" w:rsidR="00DC135F" w:rsidRDefault="00000000">
            <w:pPr>
              <w:jc w:val="center"/>
              <w:rPr>
                <w:rFonts w:cs="Times New Roman"/>
                <w:kern w:val="0"/>
                <w:szCs w:val="24"/>
              </w:rPr>
            </w:pPr>
            <w:r>
              <w:rPr>
                <w:rFonts w:cs="Times New Roman"/>
                <w:kern w:val="0"/>
                <w:szCs w:val="24"/>
              </w:rPr>
              <w:t>Neutrophils</w:t>
            </w:r>
          </w:p>
        </w:tc>
        <w:tc>
          <w:tcPr>
            <w:tcW w:w="1288" w:type="pct"/>
            <w:vAlign w:val="center"/>
          </w:tcPr>
          <w:p w14:paraId="190112D3" w14:textId="77777777" w:rsidR="00DC135F" w:rsidRDefault="00000000">
            <w:pPr>
              <w:jc w:val="center"/>
              <w:rPr>
                <w:rFonts w:cs="Times New Roman"/>
                <w:kern w:val="0"/>
                <w:szCs w:val="24"/>
              </w:rPr>
            </w:pPr>
            <w:r>
              <w:rPr>
                <w:rFonts w:cs="Times New Roman"/>
                <w:kern w:val="0"/>
                <w:szCs w:val="24"/>
              </w:rPr>
              <w:t>11.18(6.47-17.02)</w:t>
            </w:r>
          </w:p>
          <w:p w14:paraId="593BF860" w14:textId="77777777" w:rsidR="00DC135F" w:rsidRDefault="00000000">
            <w:pPr>
              <w:jc w:val="center"/>
              <w:rPr>
                <w:rFonts w:eastAsia="等线" w:cs="Times New Roman"/>
                <w:color w:val="000000"/>
                <w:kern w:val="0"/>
                <w:szCs w:val="24"/>
              </w:rPr>
            </w:pPr>
            <w:r>
              <w:rPr>
                <w:rFonts w:eastAsia="等线" w:cs="Times New Roman"/>
                <w:color w:val="000000"/>
                <w:kern w:val="0"/>
                <w:szCs w:val="24"/>
              </w:rPr>
              <w:t>10.13(5.62-15.77)</w:t>
            </w:r>
          </w:p>
        </w:tc>
        <w:tc>
          <w:tcPr>
            <w:tcW w:w="1116" w:type="pct"/>
            <w:vAlign w:val="center"/>
          </w:tcPr>
          <w:p w14:paraId="6CB45EE7" w14:textId="77777777" w:rsidR="00DC135F" w:rsidRDefault="00000000">
            <w:pPr>
              <w:jc w:val="center"/>
              <w:rPr>
                <w:rFonts w:cs="Times New Roman"/>
                <w:kern w:val="0"/>
                <w:szCs w:val="24"/>
              </w:rPr>
            </w:pPr>
            <w:r>
              <w:rPr>
                <w:rFonts w:cs="Times New Roman"/>
                <w:kern w:val="0"/>
                <w:szCs w:val="24"/>
              </w:rPr>
              <w:t>9.3</w:t>
            </w:r>
            <w:r>
              <w:rPr>
                <w:rFonts w:cs="Times New Roman" w:hint="eastAsia"/>
                <w:kern w:val="0"/>
                <w:szCs w:val="24"/>
              </w:rPr>
              <w:t>0</w:t>
            </w:r>
            <w:r>
              <w:rPr>
                <w:rFonts w:cs="Times New Roman"/>
                <w:kern w:val="0"/>
                <w:szCs w:val="24"/>
              </w:rPr>
              <w:t>(5.84-14.12)</w:t>
            </w:r>
          </w:p>
          <w:p w14:paraId="5EA9B090" w14:textId="77777777" w:rsidR="00DC135F" w:rsidRDefault="00000000">
            <w:pPr>
              <w:jc w:val="center"/>
              <w:rPr>
                <w:rFonts w:eastAsia="等线" w:cs="Times New Roman"/>
                <w:color w:val="000000"/>
                <w:kern w:val="0"/>
                <w:szCs w:val="24"/>
              </w:rPr>
            </w:pPr>
            <w:r>
              <w:rPr>
                <w:rFonts w:eastAsia="等线" w:cs="Times New Roman"/>
                <w:color w:val="000000"/>
                <w:kern w:val="0"/>
                <w:szCs w:val="24"/>
              </w:rPr>
              <w:t>8.56(5.39-12.73)</w:t>
            </w:r>
          </w:p>
        </w:tc>
        <w:tc>
          <w:tcPr>
            <w:tcW w:w="1157" w:type="pct"/>
            <w:vAlign w:val="center"/>
          </w:tcPr>
          <w:p w14:paraId="2EE76CD7" w14:textId="77777777" w:rsidR="00DC135F" w:rsidRDefault="00000000">
            <w:pPr>
              <w:jc w:val="center"/>
              <w:rPr>
                <w:rFonts w:cs="Times New Roman"/>
                <w:kern w:val="0"/>
                <w:szCs w:val="24"/>
              </w:rPr>
            </w:pPr>
            <w:r>
              <w:rPr>
                <w:rFonts w:cs="Times New Roman"/>
                <w:kern w:val="0"/>
                <w:szCs w:val="24"/>
              </w:rPr>
              <w:t>9.64(5.92-14.64)</w:t>
            </w:r>
          </w:p>
          <w:p w14:paraId="7F47367D" w14:textId="77777777" w:rsidR="00DC135F" w:rsidRDefault="00000000">
            <w:pPr>
              <w:jc w:val="center"/>
              <w:rPr>
                <w:rFonts w:eastAsia="等线" w:cs="Times New Roman"/>
                <w:color w:val="000000"/>
                <w:kern w:val="0"/>
                <w:szCs w:val="24"/>
              </w:rPr>
            </w:pPr>
            <w:r>
              <w:rPr>
                <w:rFonts w:eastAsia="等线" w:cs="Times New Roman"/>
                <w:color w:val="000000"/>
                <w:kern w:val="0"/>
                <w:szCs w:val="24"/>
              </w:rPr>
              <w:t>8.84(5.44-13.58)</w:t>
            </w:r>
          </w:p>
        </w:tc>
        <w:tc>
          <w:tcPr>
            <w:tcW w:w="529" w:type="pct"/>
            <w:vAlign w:val="center"/>
          </w:tcPr>
          <w:p w14:paraId="6A025710" w14:textId="77777777" w:rsidR="00DC135F" w:rsidRDefault="00000000">
            <w:pPr>
              <w:jc w:val="center"/>
              <w:rPr>
                <w:rFonts w:cs="Times New Roman"/>
                <w:kern w:val="0"/>
                <w:szCs w:val="24"/>
              </w:rPr>
            </w:pPr>
            <w:r>
              <w:rPr>
                <w:rFonts w:cs="Times New Roman"/>
                <w:kern w:val="0"/>
                <w:szCs w:val="24"/>
              </w:rPr>
              <w:t>&lt;0.001</w:t>
            </w:r>
          </w:p>
          <w:p w14:paraId="76D2F22D" w14:textId="77777777" w:rsidR="00DC135F" w:rsidRDefault="00000000">
            <w:pPr>
              <w:jc w:val="center"/>
              <w:rPr>
                <w:rFonts w:cs="Times New Roman"/>
                <w:kern w:val="0"/>
                <w:szCs w:val="24"/>
              </w:rPr>
            </w:pPr>
            <w:r>
              <w:rPr>
                <w:rFonts w:cs="Times New Roman"/>
                <w:kern w:val="0"/>
                <w:szCs w:val="24"/>
              </w:rPr>
              <w:t>&lt;0.001</w:t>
            </w:r>
          </w:p>
        </w:tc>
      </w:tr>
      <w:tr w:rsidR="00DC135F" w14:paraId="2F9ABA1D" w14:textId="77777777">
        <w:tc>
          <w:tcPr>
            <w:tcW w:w="910" w:type="pct"/>
            <w:vAlign w:val="center"/>
          </w:tcPr>
          <w:p w14:paraId="74C666A9" w14:textId="77777777" w:rsidR="00DC135F" w:rsidRDefault="00000000">
            <w:pPr>
              <w:jc w:val="center"/>
              <w:rPr>
                <w:rFonts w:cs="Times New Roman"/>
                <w:kern w:val="0"/>
                <w:szCs w:val="24"/>
              </w:rPr>
            </w:pPr>
            <w:r>
              <w:rPr>
                <w:rFonts w:cs="Times New Roman"/>
                <w:kern w:val="0"/>
                <w:szCs w:val="24"/>
              </w:rPr>
              <w:t>WBC</w:t>
            </w:r>
          </w:p>
        </w:tc>
        <w:tc>
          <w:tcPr>
            <w:tcW w:w="1288" w:type="pct"/>
            <w:vAlign w:val="center"/>
          </w:tcPr>
          <w:p w14:paraId="7A5D5887" w14:textId="77777777" w:rsidR="00DC135F" w:rsidRDefault="00000000">
            <w:pPr>
              <w:jc w:val="center"/>
              <w:rPr>
                <w:rFonts w:cs="Times New Roman"/>
                <w:kern w:val="0"/>
                <w:szCs w:val="24"/>
              </w:rPr>
            </w:pPr>
            <w:r>
              <w:rPr>
                <w:rFonts w:cs="Times New Roman"/>
                <w:kern w:val="0"/>
                <w:szCs w:val="24"/>
              </w:rPr>
              <w:t>13.8</w:t>
            </w:r>
            <w:r>
              <w:rPr>
                <w:rFonts w:cs="Times New Roman" w:hint="eastAsia"/>
                <w:kern w:val="0"/>
                <w:szCs w:val="24"/>
              </w:rPr>
              <w:t>0</w:t>
            </w:r>
            <w:r>
              <w:rPr>
                <w:rFonts w:cs="Times New Roman"/>
                <w:kern w:val="0"/>
                <w:szCs w:val="24"/>
              </w:rPr>
              <w:t>(8.67-20.23)</w:t>
            </w:r>
          </w:p>
          <w:p w14:paraId="6A1A2C0D" w14:textId="77777777" w:rsidR="00DC135F" w:rsidRDefault="00000000">
            <w:pPr>
              <w:jc w:val="center"/>
              <w:rPr>
                <w:rFonts w:eastAsia="等线" w:cs="Times New Roman"/>
                <w:color w:val="000000"/>
                <w:kern w:val="0"/>
                <w:szCs w:val="24"/>
              </w:rPr>
            </w:pPr>
            <w:r>
              <w:rPr>
                <w:rFonts w:eastAsia="等线" w:cs="Times New Roman"/>
                <w:color w:val="000000"/>
                <w:kern w:val="0"/>
                <w:szCs w:val="24"/>
              </w:rPr>
              <w:t>12.6</w:t>
            </w:r>
            <w:r>
              <w:rPr>
                <w:rFonts w:eastAsia="等线" w:cs="Times New Roman" w:hint="eastAsia"/>
                <w:color w:val="000000"/>
                <w:kern w:val="0"/>
                <w:szCs w:val="24"/>
              </w:rPr>
              <w:t>0</w:t>
            </w:r>
            <w:r>
              <w:rPr>
                <w:rFonts w:eastAsia="等线" w:cs="Times New Roman"/>
                <w:color w:val="000000"/>
                <w:kern w:val="0"/>
                <w:szCs w:val="24"/>
              </w:rPr>
              <w:t>(7.7</w:t>
            </w:r>
            <w:r>
              <w:rPr>
                <w:rFonts w:eastAsia="等线" w:cs="Times New Roman" w:hint="eastAsia"/>
                <w:color w:val="000000"/>
                <w:kern w:val="0"/>
                <w:szCs w:val="24"/>
              </w:rPr>
              <w:t>0</w:t>
            </w:r>
            <w:r>
              <w:rPr>
                <w:rFonts w:eastAsia="等线" w:cs="Times New Roman"/>
                <w:color w:val="000000"/>
                <w:kern w:val="0"/>
                <w:szCs w:val="24"/>
              </w:rPr>
              <w:t>-19.0</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0918D60D" w14:textId="77777777" w:rsidR="00DC135F" w:rsidRDefault="00000000">
            <w:pPr>
              <w:jc w:val="center"/>
              <w:rPr>
                <w:rFonts w:cs="Times New Roman"/>
                <w:kern w:val="0"/>
                <w:szCs w:val="24"/>
              </w:rPr>
            </w:pPr>
            <w:r>
              <w:rPr>
                <w:rFonts w:cs="Times New Roman"/>
                <w:kern w:val="0"/>
                <w:szCs w:val="24"/>
              </w:rPr>
              <w:t>11.7(7.7-17.0)</w:t>
            </w:r>
          </w:p>
          <w:p w14:paraId="18D876B5" w14:textId="77777777" w:rsidR="00DC135F" w:rsidRDefault="00000000">
            <w:pPr>
              <w:jc w:val="center"/>
              <w:rPr>
                <w:rFonts w:eastAsia="等线" w:cs="Times New Roman"/>
                <w:color w:val="000000"/>
                <w:kern w:val="0"/>
                <w:szCs w:val="24"/>
              </w:rPr>
            </w:pPr>
            <w:r>
              <w:rPr>
                <w:rFonts w:eastAsia="等线" w:cs="Times New Roman"/>
                <w:color w:val="000000"/>
                <w:kern w:val="0"/>
                <w:szCs w:val="24"/>
              </w:rPr>
              <w:t>10.8(7.2-15.8)</w:t>
            </w:r>
          </w:p>
        </w:tc>
        <w:tc>
          <w:tcPr>
            <w:tcW w:w="1157" w:type="pct"/>
            <w:vAlign w:val="center"/>
          </w:tcPr>
          <w:p w14:paraId="434ECA41" w14:textId="77777777" w:rsidR="00DC135F" w:rsidRDefault="00000000">
            <w:pPr>
              <w:jc w:val="center"/>
              <w:rPr>
                <w:rFonts w:cs="Times New Roman"/>
                <w:kern w:val="0"/>
                <w:szCs w:val="24"/>
              </w:rPr>
            </w:pPr>
            <w:r>
              <w:rPr>
                <w:rFonts w:cs="Times New Roman"/>
                <w:kern w:val="0"/>
                <w:szCs w:val="24"/>
              </w:rPr>
              <w:t>12.2(7.8-17.6)</w:t>
            </w:r>
          </w:p>
          <w:p w14:paraId="40B20AE9" w14:textId="77777777" w:rsidR="00DC135F" w:rsidRDefault="00000000">
            <w:pPr>
              <w:jc w:val="center"/>
              <w:rPr>
                <w:rFonts w:eastAsia="等线" w:cs="Times New Roman"/>
                <w:color w:val="000000"/>
                <w:kern w:val="0"/>
                <w:szCs w:val="24"/>
              </w:rPr>
            </w:pPr>
            <w:r>
              <w:rPr>
                <w:rFonts w:eastAsia="等线" w:cs="Times New Roman"/>
                <w:color w:val="000000"/>
                <w:kern w:val="0"/>
                <w:szCs w:val="24"/>
              </w:rPr>
              <w:t>11.2(7.3-16.6)</w:t>
            </w:r>
          </w:p>
        </w:tc>
        <w:tc>
          <w:tcPr>
            <w:tcW w:w="529" w:type="pct"/>
            <w:vAlign w:val="center"/>
          </w:tcPr>
          <w:p w14:paraId="09596AAF" w14:textId="77777777" w:rsidR="00DC135F" w:rsidRDefault="00000000">
            <w:pPr>
              <w:jc w:val="center"/>
              <w:rPr>
                <w:rFonts w:cs="Times New Roman"/>
                <w:kern w:val="0"/>
                <w:szCs w:val="24"/>
              </w:rPr>
            </w:pPr>
            <w:r>
              <w:rPr>
                <w:rFonts w:cs="Times New Roman"/>
                <w:kern w:val="0"/>
                <w:szCs w:val="24"/>
              </w:rPr>
              <w:t>&lt;0.001</w:t>
            </w:r>
          </w:p>
          <w:p w14:paraId="465E6D7A" w14:textId="77777777" w:rsidR="00DC135F" w:rsidRDefault="00000000">
            <w:pPr>
              <w:jc w:val="center"/>
              <w:rPr>
                <w:rFonts w:cs="Times New Roman"/>
                <w:kern w:val="0"/>
                <w:szCs w:val="24"/>
              </w:rPr>
            </w:pPr>
            <w:r>
              <w:rPr>
                <w:rFonts w:cs="Times New Roman"/>
                <w:kern w:val="0"/>
                <w:szCs w:val="24"/>
              </w:rPr>
              <w:t>&lt;0.001</w:t>
            </w:r>
          </w:p>
        </w:tc>
      </w:tr>
      <w:tr w:rsidR="00DC135F" w14:paraId="0D4B1B92" w14:textId="77777777">
        <w:tc>
          <w:tcPr>
            <w:tcW w:w="910" w:type="pct"/>
            <w:vAlign w:val="center"/>
          </w:tcPr>
          <w:p w14:paraId="5DE2A760" w14:textId="77777777" w:rsidR="00DC135F" w:rsidRDefault="00000000">
            <w:pPr>
              <w:jc w:val="center"/>
              <w:rPr>
                <w:rFonts w:cs="Times New Roman"/>
                <w:kern w:val="0"/>
                <w:szCs w:val="24"/>
              </w:rPr>
            </w:pPr>
            <w:r>
              <w:rPr>
                <w:rFonts w:cs="Times New Roman"/>
                <w:kern w:val="0"/>
                <w:szCs w:val="24"/>
              </w:rPr>
              <w:t>Basophils</w:t>
            </w:r>
          </w:p>
        </w:tc>
        <w:tc>
          <w:tcPr>
            <w:tcW w:w="1288" w:type="pct"/>
            <w:vAlign w:val="center"/>
          </w:tcPr>
          <w:p w14:paraId="5B3BFA98" w14:textId="77777777" w:rsidR="00DC135F" w:rsidRDefault="00000000">
            <w:pPr>
              <w:jc w:val="center"/>
              <w:rPr>
                <w:rFonts w:cs="Times New Roman"/>
                <w:kern w:val="0"/>
                <w:szCs w:val="24"/>
              </w:rPr>
            </w:pPr>
            <w:r>
              <w:rPr>
                <w:rFonts w:cs="Times New Roman"/>
                <w:kern w:val="0"/>
                <w:szCs w:val="24"/>
              </w:rPr>
              <w:t>0.0(0.</w:t>
            </w:r>
            <w:r>
              <w:rPr>
                <w:rFonts w:cs="Times New Roman" w:hint="eastAsia"/>
                <w:kern w:val="0"/>
                <w:szCs w:val="24"/>
              </w:rPr>
              <w:t>0</w:t>
            </w:r>
            <w:r>
              <w:rPr>
                <w:rFonts w:cs="Times New Roman"/>
                <w:kern w:val="0"/>
                <w:szCs w:val="24"/>
              </w:rPr>
              <w:t>-0.2)</w:t>
            </w:r>
          </w:p>
          <w:p w14:paraId="27098890" w14:textId="77777777" w:rsidR="00DC135F" w:rsidRDefault="00000000">
            <w:pPr>
              <w:jc w:val="center"/>
              <w:rPr>
                <w:rFonts w:eastAsia="等线" w:cs="Times New Roman"/>
                <w:color w:val="000000"/>
                <w:kern w:val="0"/>
                <w:szCs w:val="24"/>
              </w:rPr>
            </w:pPr>
            <w:r>
              <w:rPr>
                <w:rFonts w:eastAsia="等线" w:cs="Times New Roman"/>
                <w:color w:val="000000"/>
                <w:kern w:val="0"/>
                <w:szCs w:val="24"/>
              </w:rPr>
              <w:t>0.1(0.</w:t>
            </w:r>
            <w:r>
              <w:rPr>
                <w:rFonts w:eastAsia="等线" w:cs="Times New Roman" w:hint="eastAsia"/>
                <w:color w:val="000000"/>
                <w:kern w:val="0"/>
                <w:szCs w:val="24"/>
              </w:rPr>
              <w:t>0</w:t>
            </w:r>
            <w:r>
              <w:rPr>
                <w:rFonts w:eastAsia="等线" w:cs="Times New Roman"/>
                <w:color w:val="000000"/>
                <w:kern w:val="0"/>
                <w:szCs w:val="24"/>
              </w:rPr>
              <w:t>-0.3)</w:t>
            </w:r>
          </w:p>
        </w:tc>
        <w:tc>
          <w:tcPr>
            <w:tcW w:w="1116" w:type="pct"/>
            <w:vAlign w:val="center"/>
          </w:tcPr>
          <w:p w14:paraId="33C8D301" w14:textId="77777777" w:rsidR="00DC135F" w:rsidRDefault="00000000">
            <w:pPr>
              <w:jc w:val="center"/>
              <w:rPr>
                <w:rFonts w:cs="Times New Roman"/>
                <w:kern w:val="0"/>
                <w:szCs w:val="24"/>
              </w:rPr>
            </w:pPr>
            <w:r>
              <w:rPr>
                <w:rFonts w:cs="Times New Roman"/>
                <w:kern w:val="0"/>
                <w:szCs w:val="24"/>
              </w:rPr>
              <w:t>0.1(0.</w:t>
            </w:r>
            <w:r>
              <w:rPr>
                <w:rFonts w:cs="Times New Roman" w:hint="eastAsia"/>
                <w:kern w:val="0"/>
                <w:szCs w:val="24"/>
              </w:rPr>
              <w:t>0</w:t>
            </w:r>
            <w:r>
              <w:rPr>
                <w:rFonts w:cs="Times New Roman"/>
                <w:kern w:val="0"/>
                <w:szCs w:val="24"/>
              </w:rPr>
              <w:t>-0.3)</w:t>
            </w:r>
          </w:p>
          <w:p w14:paraId="3A53AD46" w14:textId="77777777" w:rsidR="00DC135F" w:rsidRDefault="00000000">
            <w:pPr>
              <w:jc w:val="center"/>
              <w:rPr>
                <w:rFonts w:eastAsia="等线" w:cs="Times New Roman"/>
                <w:color w:val="000000"/>
                <w:kern w:val="0"/>
                <w:szCs w:val="24"/>
              </w:rPr>
            </w:pPr>
            <w:r>
              <w:rPr>
                <w:rFonts w:eastAsia="等线" w:cs="Times New Roman"/>
                <w:color w:val="000000"/>
                <w:kern w:val="0"/>
                <w:szCs w:val="24"/>
              </w:rPr>
              <w:t>0.2(0.</w:t>
            </w:r>
            <w:r>
              <w:rPr>
                <w:rFonts w:eastAsia="等线" w:cs="Times New Roman" w:hint="eastAsia"/>
                <w:color w:val="000000"/>
                <w:kern w:val="0"/>
                <w:szCs w:val="24"/>
              </w:rPr>
              <w:t>0</w:t>
            </w:r>
            <w:r>
              <w:rPr>
                <w:rFonts w:eastAsia="等线" w:cs="Times New Roman"/>
                <w:color w:val="000000"/>
                <w:kern w:val="0"/>
                <w:szCs w:val="24"/>
              </w:rPr>
              <w:t>-0.4)</w:t>
            </w:r>
          </w:p>
        </w:tc>
        <w:tc>
          <w:tcPr>
            <w:tcW w:w="1157" w:type="pct"/>
            <w:vAlign w:val="center"/>
          </w:tcPr>
          <w:p w14:paraId="372B1D17" w14:textId="77777777" w:rsidR="00DC135F" w:rsidRDefault="00000000">
            <w:pPr>
              <w:jc w:val="center"/>
              <w:rPr>
                <w:rFonts w:cs="Times New Roman"/>
                <w:kern w:val="0"/>
                <w:szCs w:val="24"/>
              </w:rPr>
            </w:pPr>
            <w:r>
              <w:rPr>
                <w:rFonts w:cs="Times New Roman"/>
                <w:kern w:val="0"/>
                <w:szCs w:val="24"/>
              </w:rPr>
              <w:t>0.1(0.0-0.3)</w:t>
            </w:r>
          </w:p>
          <w:p w14:paraId="0C07B9D9" w14:textId="77777777" w:rsidR="00DC135F" w:rsidRDefault="00000000">
            <w:pPr>
              <w:jc w:val="center"/>
              <w:rPr>
                <w:rFonts w:eastAsia="等线" w:cs="Times New Roman"/>
                <w:color w:val="000000"/>
                <w:kern w:val="0"/>
                <w:szCs w:val="24"/>
              </w:rPr>
            </w:pPr>
            <w:r>
              <w:rPr>
                <w:rFonts w:eastAsia="等线" w:cs="Times New Roman"/>
                <w:color w:val="000000"/>
                <w:kern w:val="0"/>
                <w:szCs w:val="24"/>
              </w:rPr>
              <w:t>0.1(0.0-0.3)</w:t>
            </w:r>
          </w:p>
        </w:tc>
        <w:tc>
          <w:tcPr>
            <w:tcW w:w="529" w:type="pct"/>
            <w:vAlign w:val="center"/>
          </w:tcPr>
          <w:p w14:paraId="1F71800B" w14:textId="77777777" w:rsidR="00DC135F" w:rsidRDefault="00000000">
            <w:pPr>
              <w:jc w:val="center"/>
              <w:rPr>
                <w:rFonts w:cs="Times New Roman"/>
                <w:kern w:val="0"/>
                <w:szCs w:val="24"/>
              </w:rPr>
            </w:pPr>
            <w:r>
              <w:rPr>
                <w:rFonts w:cs="Times New Roman"/>
                <w:kern w:val="0"/>
                <w:szCs w:val="24"/>
              </w:rPr>
              <w:t>&lt;0.001</w:t>
            </w:r>
          </w:p>
          <w:p w14:paraId="6049E10A" w14:textId="77777777" w:rsidR="00DC135F" w:rsidRDefault="00000000">
            <w:pPr>
              <w:jc w:val="center"/>
              <w:rPr>
                <w:rFonts w:cs="Times New Roman"/>
                <w:kern w:val="0"/>
                <w:szCs w:val="24"/>
              </w:rPr>
            </w:pPr>
            <w:r>
              <w:rPr>
                <w:rFonts w:cs="Times New Roman"/>
                <w:kern w:val="0"/>
                <w:szCs w:val="24"/>
              </w:rPr>
              <w:t>&lt;0.001</w:t>
            </w:r>
          </w:p>
        </w:tc>
      </w:tr>
      <w:tr w:rsidR="00DC135F" w14:paraId="574001E2" w14:textId="77777777">
        <w:tc>
          <w:tcPr>
            <w:tcW w:w="910" w:type="pct"/>
            <w:vAlign w:val="center"/>
          </w:tcPr>
          <w:p w14:paraId="156D68D6" w14:textId="77777777" w:rsidR="00DC135F" w:rsidRDefault="00000000">
            <w:pPr>
              <w:jc w:val="center"/>
              <w:rPr>
                <w:rFonts w:cs="Times New Roman"/>
                <w:kern w:val="0"/>
                <w:szCs w:val="24"/>
              </w:rPr>
            </w:pPr>
            <w:r>
              <w:rPr>
                <w:rFonts w:cs="Times New Roman"/>
                <w:kern w:val="0"/>
                <w:szCs w:val="24"/>
              </w:rPr>
              <w:t>Eosinophils</w:t>
            </w:r>
          </w:p>
        </w:tc>
        <w:tc>
          <w:tcPr>
            <w:tcW w:w="1288" w:type="pct"/>
            <w:vAlign w:val="center"/>
          </w:tcPr>
          <w:p w14:paraId="215BA772" w14:textId="77777777" w:rsidR="00DC135F" w:rsidRDefault="00000000">
            <w:pPr>
              <w:jc w:val="center"/>
              <w:rPr>
                <w:rFonts w:cs="Times New Roman"/>
                <w:kern w:val="0"/>
                <w:szCs w:val="24"/>
              </w:rPr>
            </w:pPr>
            <w:r>
              <w:rPr>
                <w:rFonts w:cs="Times New Roman"/>
                <w:kern w:val="0"/>
                <w:szCs w:val="24"/>
              </w:rPr>
              <w:t>0.1(0.</w:t>
            </w:r>
            <w:r>
              <w:rPr>
                <w:rFonts w:cs="Times New Roman" w:hint="eastAsia"/>
                <w:kern w:val="0"/>
                <w:szCs w:val="24"/>
              </w:rPr>
              <w:t>0</w:t>
            </w:r>
            <w:r>
              <w:rPr>
                <w:rFonts w:cs="Times New Roman"/>
                <w:kern w:val="0"/>
                <w:szCs w:val="24"/>
              </w:rPr>
              <w:t>-0.7)</w:t>
            </w:r>
          </w:p>
          <w:p w14:paraId="543381C0" w14:textId="77777777" w:rsidR="00DC135F" w:rsidRDefault="00000000">
            <w:pPr>
              <w:jc w:val="center"/>
              <w:rPr>
                <w:rFonts w:eastAsia="等线" w:cs="Times New Roman"/>
                <w:color w:val="000000"/>
                <w:kern w:val="0"/>
                <w:szCs w:val="24"/>
              </w:rPr>
            </w:pPr>
            <w:r>
              <w:rPr>
                <w:rFonts w:eastAsia="等线" w:cs="Times New Roman"/>
                <w:color w:val="000000"/>
                <w:kern w:val="0"/>
                <w:szCs w:val="24"/>
              </w:rPr>
              <w:t>0.2(0.</w:t>
            </w:r>
            <w:r>
              <w:rPr>
                <w:rFonts w:eastAsia="等线" w:cs="Times New Roman" w:hint="eastAsia"/>
                <w:color w:val="000000"/>
                <w:kern w:val="0"/>
                <w:szCs w:val="24"/>
              </w:rPr>
              <w:t>0</w:t>
            </w:r>
            <w:r>
              <w:rPr>
                <w:rFonts w:eastAsia="等线" w:cs="Times New Roman"/>
                <w:color w:val="000000"/>
                <w:kern w:val="0"/>
                <w:szCs w:val="24"/>
              </w:rPr>
              <w:t>-1.0)</w:t>
            </w:r>
          </w:p>
        </w:tc>
        <w:tc>
          <w:tcPr>
            <w:tcW w:w="1116" w:type="pct"/>
            <w:vAlign w:val="center"/>
          </w:tcPr>
          <w:p w14:paraId="57058B93" w14:textId="77777777" w:rsidR="00DC135F" w:rsidRDefault="00000000">
            <w:pPr>
              <w:jc w:val="center"/>
              <w:rPr>
                <w:rFonts w:cs="Times New Roman"/>
                <w:kern w:val="0"/>
                <w:szCs w:val="24"/>
              </w:rPr>
            </w:pPr>
            <w:r>
              <w:rPr>
                <w:rFonts w:cs="Times New Roman"/>
                <w:kern w:val="0"/>
                <w:szCs w:val="24"/>
              </w:rPr>
              <w:t>0.4(0.</w:t>
            </w:r>
            <w:r>
              <w:rPr>
                <w:rFonts w:cs="Times New Roman" w:hint="eastAsia"/>
                <w:kern w:val="0"/>
                <w:szCs w:val="24"/>
              </w:rPr>
              <w:t>0</w:t>
            </w:r>
            <w:r>
              <w:rPr>
                <w:rFonts w:cs="Times New Roman"/>
                <w:kern w:val="0"/>
                <w:szCs w:val="24"/>
              </w:rPr>
              <w:t>-1.3)</w:t>
            </w:r>
          </w:p>
          <w:p w14:paraId="0AC864AA" w14:textId="77777777" w:rsidR="00DC135F" w:rsidRDefault="00000000">
            <w:pPr>
              <w:jc w:val="center"/>
              <w:rPr>
                <w:rFonts w:eastAsia="等线" w:cs="Times New Roman"/>
                <w:color w:val="000000"/>
                <w:kern w:val="0"/>
                <w:szCs w:val="24"/>
              </w:rPr>
            </w:pPr>
            <w:r>
              <w:rPr>
                <w:rFonts w:eastAsia="等线" w:cs="Times New Roman"/>
                <w:color w:val="000000"/>
                <w:kern w:val="0"/>
                <w:szCs w:val="24"/>
              </w:rPr>
              <w:t>0.5(0</w:t>
            </w:r>
            <w:r>
              <w:rPr>
                <w:rFonts w:eastAsia="等线" w:cs="Times New Roman" w:hint="eastAsia"/>
                <w:color w:val="000000"/>
                <w:kern w:val="0"/>
                <w:szCs w:val="24"/>
              </w:rPr>
              <w:t>.0</w:t>
            </w:r>
            <w:r>
              <w:rPr>
                <w:rFonts w:eastAsia="等线" w:cs="Times New Roman"/>
                <w:color w:val="000000"/>
                <w:kern w:val="0"/>
                <w:szCs w:val="24"/>
              </w:rPr>
              <w:t>-1.8)</w:t>
            </w:r>
          </w:p>
        </w:tc>
        <w:tc>
          <w:tcPr>
            <w:tcW w:w="1157" w:type="pct"/>
            <w:vAlign w:val="center"/>
          </w:tcPr>
          <w:p w14:paraId="44CA9491" w14:textId="77777777" w:rsidR="00DC135F" w:rsidRDefault="00000000">
            <w:pPr>
              <w:jc w:val="center"/>
              <w:rPr>
                <w:rFonts w:cs="Times New Roman"/>
                <w:kern w:val="0"/>
                <w:szCs w:val="24"/>
              </w:rPr>
            </w:pPr>
            <w:r>
              <w:rPr>
                <w:rFonts w:cs="Times New Roman"/>
                <w:kern w:val="0"/>
                <w:szCs w:val="24"/>
              </w:rPr>
              <w:t>0.3(0.</w:t>
            </w:r>
            <w:r>
              <w:rPr>
                <w:rFonts w:cs="Times New Roman" w:hint="eastAsia"/>
                <w:kern w:val="0"/>
                <w:szCs w:val="24"/>
              </w:rPr>
              <w:t>0</w:t>
            </w:r>
            <w:r>
              <w:rPr>
                <w:rFonts w:cs="Times New Roman"/>
                <w:kern w:val="0"/>
                <w:szCs w:val="24"/>
              </w:rPr>
              <w:t>-1.0)</w:t>
            </w:r>
          </w:p>
          <w:p w14:paraId="2AB24B1B" w14:textId="77777777" w:rsidR="00DC135F" w:rsidRDefault="00000000">
            <w:pPr>
              <w:jc w:val="center"/>
              <w:rPr>
                <w:rFonts w:eastAsia="等线" w:cs="Times New Roman"/>
                <w:color w:val="000000"/>
                <w:kern w:val="0"/>
                <w:szCs w:val="24"/>
              </w:rPr>
            </w:pPr>
            <w:r>
              <w:rPr>
                <w:rFonts w:eastAsia="等线" w:cs="Times New Roman"/>
                <w:color w:val="000000"/>
                <w:kern w:val="0"/>
                <w:szCs w:val="24"/>
              </w:rPr>
              <w:t>0.4(0.</w:t>
            </w:r>
            <w:r>
              <w:rPr>
                <w:rFonts w:eastAsia="等线" w:cs="Times New Roman" w:hint="eastAsia"/>
                <w:color w:val="000000"/>
                <w:kern w:val="0"/>
                <w:szCs w:val="24"/>
              </w:rPr>
              <w:t>0</w:t>
            </w:r>
            <w:r>
              <w:rPr>
                <w:rFonts w:eastAsia="等线" w:cs="Times New Roman"/>
                <w:color w:val="000000"/>
                <w:kern w:val="0"/>
                <w:szCs w:val="24"/>
              </w:rPr>
              <w:t>-1.6)</w:t>
            </w:r>
          </w:p>
        </w:tc>
        <w:tc>
          <w:tcPr>
            <w:tcW w:w="529" w:type="pct"/>
            <w:vAlign w:val="center"/>
          </w:tcPr>
          <w:p w14:paraId="14F808C7" w14:textId="77777777" w:rsidR="00DC135F" w:rsidRDefault="00000000">
            <w:pPr>
              <w:jc w:val="center"/>
              <w:rPr>
                <w:rFonts w:cs="Times New Roman"/>
                <w:kern w:val="0"/>
                <w:szCs w:val="24"/>
              </w:rPr>
            </w:pPr>
            <w:r>
              <w:rPr>
                <w:rFonts w:cs="Times New Roman"/>
                <w:kern w:val="0"/>
                <w:szCs w:val="24"/>
              </w:rPr>
              <w:t>&lt;0.001</w:t>
            </w:r>
          </w:p>
          <w:p w14:paraId="0A757617" w14:textId="77777777" w:rsidR="00DC135F" w:rsidRDefault="00000000">
            <w:pPr>
              <w:jc w:val="center"/>
              <w:rPr>
                <w:rFonts w:cs="Times New Roman"/>
                <w:kern w:val="0"/>
                <w:szCs w:val="24"/>
              </w:rPr>
            </w:pPr>
            <w:r>
              <w:rPr>
                <w:rFonts w:cs="Times New Roman"/>
                <w:kern w:val="0"/>
                <w:szCs w:val="24"/>
              </w:rPr>
              <w:t>&lt;0.001</w:t>
            </w:r>
          </w:p>
        </w:tc>
      </w:tr>
      <w:tr w:rsidR="00DC135F" w14:paraId="6BB00EF4" w14:textId="77777777">
        <w:tc>
          <w:tcPr>
            <w:tcW w:w="5000" w:type="pct"/>
            <w:gridSpan w:val="5"/>
            <w:shd w:val="clear" w:color="auto" w:fill="D0CECE" w:themeFill="background2" w:themeFillShade="E6"/>
            <w:vAlign w:val="center"/>
          </w:tcPr>
          <w:p w14:paraId="4D95176A" w14:textId="77777777" w:rsidR="00DC135F" w:rsidRDefault="00000000">
            <w:pPr>
              <w:jc w:val="center"/>
              <w:rPr>
                <w:rFonts w:cs="Times New Roman"/>
                <w:kern w:val="0"/>
                <w:szCs w:val="24"/>
              </w:rPr>
            </w:pPr>
            <w:r>
              <w:rPr>
                <w:rFonts w:cs="Times New Roman"/>
                <w:kern w:val="0"/>
                <w:szCs w:val="24"/>
              </w:rPr>
              <w:t>Liver</w:t>
            </w:r>
          </w:p>
        </w:tc>
      </w:tr>
      <w:tr w:rsidR="00DC135F" w14:paraId="7C87773A" w14:textId="77777777">
        <w:tc>
          <w:tcPr>
            <w:tcW w:w="910" w:type="pct"/>
            <w:vAlign w:val="center"/>
          </w:tcPr>
          <w:p w14:paraId="5C3A917D" w14:textId="77777777" w:rsidR="00DC135F" w:rsidRDefault="00000000">
            <w:pPr>
              <w:jc w:val="center"/>
              <w:rPr>
                <w:rFonts w:cs="Times New Roman"/>
                <w:kern w:val="0"/>
                <w:szCs w:val="24"/>
              </w:rPr>
            </w:pPr>
            <w:r>
              <w:rPr>
                <w:rFonts w:cs="Times New Roman"/>
                <w:kern w:val="0"/>
                <w:szCs w:val="24"/>
              </w:rPr>
              <w:t>ALT</w:t>
            </w:r>
          </w:p>
        </w:tc>
        <w:tc>
          <w:tcPr>
            <w:tcW w:w="1288" w:type="pct"/>
            <w:vAlign w:val="center"/>
          </w:tcPr>
          <w:p w14:paraId="4DEC4326" w14:textId="77777777" w:rsidR="00DC135F" w:rsidRDefault="00000000">
            <w:pPr>
              <w:jc w:val="center"/>
              <w:rPr>
                <w:rFonts w:cs="Times New Roman"/>
                <w:kern w:val="0"/>
                <w:szCs w:val="24"/>
              </w:rPr>
            </w:pPr>
            <w:r>
              <w:rPr>
                <w:rFonts w:cs="Times New Roman"/>
                <w:kern w:val="0"/>
                <w:szCs w:val="24"/>
              </w:rPr>
              <w:t>27(15-54)</w:t>
            </w:r>
          </w:p>
          <w:p w14:paraId="7BD8E15E" w14:textId="77777777" w:rsidR="00DC135F" w:rsidRDefault="00000000">
            <w:pPr>
              <w:jc w:val="center"/>
              <w:rPr>
                <w:rFonts w:eastAsia="等线" w:cs="Times New Roman"/>
                <w:color w:val="000000"/>
                <w:kern w:val="0"/>
                <w:szCs w:val="24"/>
              </w:rPr>
            </w:pPr>
            <w:r>
              <w:rPr>
                <w:rFonts w:eastAsia="等线" w:cs="Times New Roman"/>
                <w:color w:val="000000"/>
                <w:kern w:val="0"/>
                <w:szCs w:val="24"/>
              </w:rPr>
              <w:t>29(17-64)</w:t>
            </w:r>
          </w:p>
        </w:tc>
        <w:tc>
          <w:tcPr>
            <w:tcW w:w="1116" w:type="pct"/>
            <w:vAlign w:val="center"/>
          </w:tcPr>
          <w:p w14:paraId="4A4AC7D0" w14:textId="77777777" w:rsidR="00DC135F" w:rsidRDefault="00000000">
            <w:pPr>
              <w:widowControl/>
              <w:jc w:val="center"/>
              <w:rPr>
                <w:rFonts w:cs="Times New Roman"/>
                <w:color w:val="000000"/>
                <w:kern w:val="0"/>
                <w:szCs w:val="24"/>
              </w:rPr>
            </w:pPr>
            <w:r>
              <w:rPr>
                <w:rFonts w:cs="Times New Roman"/>
                <w:color w:val="000000"/>
                <w:kern w:val="0"/>
                <w:szCs w:val="24"/>
              </w:rPr>
              <w:t>25(15-52)</w:t>
            </w:r>
          </w:p>
          <w:p w14:paraId="31E0495C"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27(15-55)</w:t>
            </w:r>
          </w:p>
        </w:tc>
        <w:tc>
          <w:tcPr>
            <w:tcW w:w="1157" w:type="pct"/>
            <w:vAlign w:val="center"/>
          </w:tcPr>
          <w:p w14:paraId="046B1D40" w14:textId="77777777" w:rsidR="00DC135F" w:rsidRDefault="00000000">
            <w:pPr>
              <w:widowControl/>
              <w:jc w:val="center"/>
              <w:rPr>
                <w:rFonts w:cs="Times New Roman"/>
                <w:color w:val="000000"/>
                <w:kern w:val="0"/>
                <w:szCs w:val="24"/>
              </w:rPr>
            </w:pPr>
            <w:r>
              <w:rPr>
                <w:rFonts w:cs="Times New Roman"/>
                <w:color w:val="000000"/>
                <w:kern w:val="0"/>
                <w:szCs w:val="24"/>
              </w:rPr>
              <w:t>26(15-52)</w:t>
            </w:r>
          </w:p>
          <w:p w14:paraId="1C4DD706"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27(16-58)</w:t>
            </w:r>
          </w:p>
        </w:tc>
        <w:tc>
          <w:tcPr>
            <w:tcW w:w="529" w:type="pct"/>
            <w:vAlign w:val="center"/>
          </w:tcPr>
          <w:p w14:paraId="713ED28D" w14:textId="77777777" w:rsidR="00DC135F" w:rsidRDefault="00000000">
            <w:pPr>
              <w:jc w:val="center"/>
              <w:rPr>
                <w:rFonts w:cs="Times New Roman"/>
                <w:kern w:val="0"/>
                <w:szCs w:val="24"/>
              </w:rPr>
            </w:pPr>
            <w:r>
              <w:rPr>
                <w:rFonts w:cs="Times New Roman" w:hint="eastAsia"/>
                <w:kern w:val="0"/>
                <w:szCs w:val="24"/>
              </w:rPr>
              <w:t>0.14</w:t>
            </w:r>
            <w:r>
              <w:rPr>
                <w:rFonts w:cs="Times New Roman"/>
                <w:kern w:val="0"/>
                <w:szCs w:val="24"/>
              </w:rPr>
              <w:t>7</w:t>
            </w:r>
          </w:p>
          <w:p w14:paraId="12204F1B" w14:textId="77777777" w:rsidR="00DC135F" w:rsidRDefault="00000000">
            <w:pPr>
              <w:jc w:val="center"/>
              <w:rPr>
                <w:rFonts w:cs="Times New Roman"/>
                <w:kern w:val="0"/>
                <w:szCs w:val="24"/>
              </w:rPr>
            </w:pPr>
            <w:r>
              <w:rPr>
                <w:rFonts w:cs="Times New Roman"/>
                <w:kern w:val="0"/>
                <w:szCs w:val="24"/>
              </w:rPr>
              <w:t>&lt;0.001</w:t>
            </w:r>
          </w:p>
        </w:tc>
      </w:tr>
      <w:tr w:rsidR="00DC135F" w14:paraId="7251151B" w14:textId="77777777">
        <w:tc>
          <w:tcPr>
            <w:tcW w:w="910" w:type="pct"/>
            <w:vAlign w:val="center"/>
          </w:tcPr>
          <w:p w14:paraId="73F5E3A7" w14:textId="77777777" w:rsidR="00DC135F" w:rsidRDefault="00000000">
            <w:pPr>
              <w:jc w:val="center"/>
              <w:rPr>
                <w:rFonts w:cs="Times New Roman"/>
                <w:kern w:val="0"/>
                <w:szCs w:val="24"/>
              </w:rPr>
            </w:pPr>
            <w:r>
              <w:rPr>
                <w:rFonts w:cs="Times New Roman"/>
                <w:kern w:val="0"/>
                <w:szCs w:val="24"/>
              </w:rPr>
              <w:t>ALP</w:t>
            </w:r>
          </w:p>
        </w:tc>
        <w:tc>
          <w:tcPr>
            <w:tcW w:w="1288" w:type="pct"/>
            <w:vAlign w:val="center"/>
          </w:tcPr>
          <w:p w14:paraId="3B2B79FA" w14:textId="77777777" w:rsidR="00DC135F" w:rsidRDefault="00000000">
            <w:pPr>
              <w:jc w:val="center"/>
              <w:rPr>
                <w:rFonts w:cs="Times New Roman"/>
                <w:kern w:val="0"/>
                <w:szCs w:val="24"/>
              </w:rPr>
            </w:pPr>
            <w:r>
              <w:rPr>
                <w:rFonts w:cs="Times New Roman"/>
                <w:kern w:val="0"/>
                <w:szCs w:val="24"/>
              </w:rPr>
              <w:t>123(85-190)</w:t>
            </w:r>
          </w:p>
          <w:p w14:paraId="0DF32C7D" w14:textId="77777777" w:rsidR="00DC135F" w:rsidRDefault="00000000">
            <w:pPr>
              <w:jc w:val="center"/>
              <w:rPr>
                <w:rFonts w:eastAsia="等线" w:cs="Times New Roman"/>
                <w:color w:val="000000"/>
                <w:kern w:val="0"/>
                <w:szCs w:val="24"/>
              </w:rPr>
            </w:pPr>
            <w:r>
              <w:rPr>
                <w:rFonts w:eastAsia="等线" w:cs="Times New Roman"/>
                <w:color w:val="000000"/>
                <w:kern w:val="0"/>
                <w:szCs w:val="24"/>
              </w:rPr>
              <w:t>109(75-176)</w:t>
            </w:r>
          </w:p>
        </w:tc>
        <w:tc>
          <w:tcPr>
            <w:tcW w:w="1116" w:type="pct"/>
            <w:vAlign w:val="center"/>
          </w:tcPr>
          <w:p w14:paraId="44FE6185" w14:textId="77777777" w:rsidR="00DC135F" w:rsidRDefault="00000000">
            <w:pPr>
              <w:widowControl/>
              <w:jc w:val="center"/>
              <w:rPr>
                <w:rFonts w:cs="Times New Roman"/>
                <w:color w:val="000000"/>
                <w:kern w:val="0"/>
                <w:szCs w:val="24"/>
              </w:rPr>
            </w:pPr>
            <w:r>
              <w:rPr>
                <w:rFonts w:cs="Times New Roman"/>
                <w:color w:val="000000"/>
                <w:kern w:val="0"/>
                <w:szCs w:val="24"/>
              </w:rPr>
              <w:t>107(75-152)</w:t>
            </w:r>
          </w:p>
          <w:p w14:paraId="6DF0084D"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101(71-169)</w:t>
            </w:r>
          </w:p>
        </w:tc>
        <w:tc>
          <w:tcPr>
            <w:tcW w:w="1157" w:type="pct"/>
            <w:vAlign w:val="center"/>
          </w:tcPr>
          <w:p w14:paraId="2C7B5BC6" w14:textId="77777777" w:rsidR="00DC135F" w:rsidRDefault="00000000">
            <w:pPr>
              <w:widowControl/>
              <w:jc w:val="center"/>
              <w:rPr>
                <w:rFonts w:cs="Times New Roman"/>
                <w:color w:val="000000"/>
                <w:kern w:val="0"/>
                <w:szCs w:val="24"/>
              </w:rPr>
            </w:pPr>
            <w:r>
              <w:rPr>
                <w:rFonts w:cs="Times New Roman"/>
                <w:color w:val="000000"/>
                <w:kern w:val="0"/>
                <w:szCs w:val="24"/>
              </w:rPr>
              <w:t>110(76-159)</w:t>
            </w:r>
          </w:p>
          <w:p w14:paraId="137C80B1"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104(72-170)</w:t>
            </w:r>
          </w:p>
        </w:tc>
        <w:tc>
          <w:tcPr>
            <w:tcW w:w="529" w:type="pct"/>
            <w:vAlign w:val="center"/>
          </w:tcPr>
          <w:p w14:paraId="2A61BDE6" w14:textId="77777777" w:rsidR="00DC135F" w:rsidRDefault="00000000">
            <w:pPr>
              <w:jc w:val="center"/>
              <w:rPr>
                <w:rFonts w:cs="Times New Roman"/>
                <w:kern w:val="0"/>
                <w:szCs w:val="24"/>
              </w:rPr>
            </w:pPr>
            <w:r>
              <w:rPr>
                <w:rFonts w:cs="Times New Roman"/>
                <w:kern w:val="0"/>
                <w:szCs w:val="24"/>
              </w:rPr>
              <w:t>&lt;0.001</w:t>
            </w:r>
          </w:p>
          <w:p w14:paraId="02BEF1DB" w14:textId="77777777" w:rsidR="00DC135F" w:rsidRDefault="00000000">
            <w:pPr>
              <w:jc w:val="center"/>
              <w:rPr>
                <w:rFonts w:cs="Times New Roman"/>
                <w:kern w:val="0"/>
                <w:szCs w:val="24"/>
              </w:rPr>
            </w:pPr>
            <w:r>
              <w:rPr>
                <w:rFonts w:cs="Times New Roman"/>
                <w:kern w:val="0"/>
                <w:szCs w:val="24"/>
              </w:rPr>
              <w:t>&lt;0.01</w:t>
            </w:r>
          </w:p>
        </w:tc>
      </w:tr>
      <w:tr w:rsidR="00DC135F" w14:paraId="643CBF73" w14:textId="77777777">
        <w:tc>
          <w:tcPr>
            <w:tcW w:w="910" w:type="pct"/>
            <w:vAlign w:val="center"/>
          </w:tcPr>
          <w:p w14:paraId="2BA38FA5" w14:textId="77777777" w:rsidR="00DC135F" w:rsidRDefault="00000000">
            <w:pPr>
              <w:jc w:val="center"/>
              <w:rPr>
                <w:rFonts w:cs="Times New Roman"/>
                <w:kern w:val="0"/>
                <w:szCs w:val="24"/>
              </w:rPr>
            </w:pPr>
            <w:r>
              <w:rPr>
                <w:rFonts w:cs="Times New Roman"/>
                <w:kern w:val="0"/>
                <w:szCs w:val="24"/>
              </w:rPr>
              <w:t>AST</w:t>
            </w:r>
          </w:p>
        </w:tc>
        <w:tc>
          <w:tcPr>
            <w:tcW w:w="1288" w:type="pct"/>
            <w:vAlign w:val="center"/>
          </w:tcPr>
          <w:p w14:paraId="3CCA6776" w14:textId="77777777" w:rsidR="00DC135F" w:rsidRDefault="00000000">
            <w:pPr>
              <w:jc w:val="center"/>
              <w:rPr>
                <w:rFonts w:cs="Times New Roman"/>
                <w:kern w:val="0"/>
                <w:szCs w:val="24"/>
              </w:rPr>
            </w:pPr>
            <w:r>
              <w:rPr>
                <w:rFonts w:cs="Times New Roman"/>
                <w:kern w:val="0"/>
                <w:szCs w:val="24"/>
              </w:rPr>
              <w:t>41</w:t>
            </w:r>
            <w:r>
              <w:rPr>
                <w:rFonts w:cs="Times New Roman" w:hint="eastAsia"/>
                <w:kern w:val="0"/>
                <w:szCs w:val="24"/>
              </w:rPr>
              <w:t>.00</w:t>
            </w:r>
            <w:r>
              <w:rPr>
                <w:rFonts w:cs="Times New Roman"/>
                <w:kern w:val="0"/>
                <w:szCs w:val="24"/>
              </w:rPr>
              <w:t>(24</w:t>
            </w:r>
            <w:r>
              <w:rPr>
                <w:rFonts w:cs="Times New Roman" w:hint="eastAsia"/>
                <w:kern w:val="0"/>
                <w:szCs w:val="24"/>
              </w:rPr>
              <w:t>.00</w:t>
            </w:r>
            <w:r>
              <w:rPr>
                <w:rFonts w:cs="Times New Roman"/>
                <w:kern w:val="0"/>
                <w:szCs w:val="24"/>
              </w:rPr>
              <w:t>-92.75)</w:t>
            </w:r>
          </w:p>
          <w:p w14:paraId="3BEFEE63" w14:textId="77777777" w:rsidR="00DC135F" w:rsidRDefault="00000000">
            <w:pPr>
              <w:jc w:val="center"/>
              <w:rPr>
                <w:rFonts w:eastAsia="等线" w:cs="Times New Roman"/>
                <w:color w:val="000000"/>
                <w:kern w:val="0"/>
                <w:szCs w:val="24"/>
              </w:rPr>
            </w:pPr>
            <w:r>
              <w:rPr>
                <w:rFonts w:eastAsia="等线" w:cs="Times New Roman"/>
                <w:color w:val="000000"/>
                <w:kern w:val="0"/>
                <w:szCs w:val="24"/>
              </w:rPr>
              <w:t>52</w:t>
            </w:r>
            <w:r>
              <w:rPr>
                <w:rFonts w:eastAsia="等线" w:cs="Times New Roman" w:hint="eastAsia"/>
                <w:color w:val="000000"/>
                <w:kern w:val="0"/>
                <w:szCs w:val="24"/>
              </w:rPr>
              <w:t>.00</w:t>
            </w:r>
            <w:r>
              <w:rPr>
                <w:rFonts w:eastAsia="等线" w:cs="Times New Roman"/>
                <w:color w:val="000000"/>
                <w:kern w:val="0"/>
                <w:szCs w:val="24"/>
              </w:rPr>
              <w:t>(27</w:t>
            </w:r>
            <w:r>
              <w:rPr>
                <w:rFonts w:eastAsia="等线" w:cs="Times New Roman" w:hint="eastAsia"/>
                <w:color w:val="000000"/>
                <w:kern w:val="0"/>
                <w:szCs w:val="24"/>
              </w:rPr>
              <w:t>.00</w:t>
            </w:r>
            <w:r>
              <w:rPr>
                <w:rFonts w:eastAsia="等线" w:cs="Times New Roman"/>
                <w:color w:val="000000"/>
                <w:kern w:val="0"/>
                <w:szCs w:val="24"/>
              </w:rPr>
              <w:t>-112</w:t>
            </w:r>
            <w:r>
              <w:rPr>
                <w:rFonts w:eastAsia="等线" w:cs="Times New Roman" w:hint="eastAsia"/>
                <w:color w:val="000000"/>
                <w:kern w:val="0"/>
                <w:szCs w:val="24"/>
              </w:rPr>
              <w:t>.00</w:t>
            </w:r>
            <w:r>
              <w:rPr>
                <w:rFonts w:eastAsia="等线" w:cs="Times New Roman"/>
                <w:color w:val="000000"/>
                <w:kern w:val="0"/>
                <w:szCs w:val="24"/>
              </w:rPr>
              <w:t>)</w:t>
            </w:r>
          </w:p>
        </w:tc>
        <w:tc>
          <w:tcPr>
            <w:tcW w:w="1116" w:type="pct"/>
            <w:vAlign w:val="center"/>
          </w:tcPr>
          <w:p w14:paraId="7E99219B" w14:textId="77777777" w:rsidR="00DC135F" w:rsidRDefault="00000000">
            <w:pPr>
              <w:widowControl/>
              <w:jc w:val="center"/>
              <w:rPr>
                <w:rFonts w:cs="Times New Roman"/>
                <w:color w:val="000000"/>
                <w:kern w:val="0"/>
                <w:szCs w:val="24"/>
              </w:rPr>
            </w:pPr>
            <w:r>
              <w:rPr>
                <w:rFonts w:cs="Times New Roman"/>
                <w:color w:val="000000"/>
                <w:kern w:val="0"/>
                <w:szCs w:val="24"/>
              </w:rPr>
              <w:t>33</w:t>
            </w:r>
            <w:r>
              <w:rPr>
                <w:rFonts w:cs="Times New Roman" w:hint="eastAsia"/>
                <w:color w:val="000000"/>
                <w:kern w:val="0"/>
                <w:szCs w:val="24"/>
              </w:rPr>
              <w:t>.00</w:t>
            </w:r>
            <w:r>
              <w:rPr>
                <w:rFonts w:cs="Times New Roman"/>
                <w:color w:val="000000"/>
                <w:kern w:val="0"/>
                <w:szCs w:val="24"/>
              </w:rPr>
              <w:t>(21</w:t>
            </w:r>
            <w:r>
              <w:rPr>
                <w:rFonts w:cs="Times New Roman" w:hint="eastAsia"/>
                <w:color w:val="000000"/>
                <w:kern w:val="0"/>
                <w:szCs w:val="24"/>
              </w:rPr>
              <w:t>.00</w:t>
            </w:r>
            <w:r>
              <w:rPr>
                <w:rFonts w:cs="Times New Roman"/>
                <w:color w:val="000000"/>
                <w:kern w:val="0"/>
                <w:szCs w:val="24"/>
              </w:rPr>
              <w:t>-68</w:t>
            </w:r>
            <w:r>
              <w:rPr>
                <w:rFonts w:cs="Times New Roman" w:hint="eastAsia"/>
                <w:color w:val="000000"/>
                <w:kern w:val="0"/>
                <w:szCs w:val="24"/>
              </w:rPr>
              <w:t>.00</w:t>
            </w:r>
            <w:r>
              <w:rPr>
                <w:rFonts w:cs="Times New Roman"/>
                <w:color w:val="000000"/>
                <w:kern w:val="0"/>
                <w:szCs w:val="24"/>
              </w:rPr>
              <w:t>)</w:t>
            </w:r>
          </w:p>
          <w:p w14:paraId="53AB28C0"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36</w:t>
            </w:r>
            <w:r>
              <w:rPr>
                <w:rFonts w:eastAsia="等线" w:cs="Times New Roman" w:hint="eastAsia"/>
                <w:color w:val="000000"/>
                <w:kern w:val="0"/>
                <w:szCs w:val="24"/>
              </w:rPr>
              <w:t>.00</w:t>
            </w:r>
            <w:r>
              <w:rPr>
                <w:rFonts w:eastAsia="等线" w:cs="Times New Roman"/>
                <w:color w:val="000000"/>
                <w:kern w:val="0"/>
                <w:szCs w:val="24"/>
              </w:rPr>
              <w:t>(22</w:t>
            </w:r>
            <w:r>
              <w:rPr>
                <w:rFonts w:eastAsia="等线" w:cs="Times New Roman" w:hint="eastAsia"/>
                <w:color w:val="000000"/>
                <w:kern w:val="0"/>
                <w:szCs w:val="24"/>
              </w:rPr>
              <w:t>.00</w:t>
            </w:r>
            <w:r>
              <w:rPr>
                <w:rFonts w:eastAsia="等线" w:cs="Times New Roman"/>
                <w:color w:val="000000"/>
                <w:kern w:val="0"/>
                <w:szCs w:val="24"/>
              </w:rPr>
              <w:t>-70</w:t>
            </w:r>
            <w:r>
              <w:rPr>
                <w:rFonts w:eastAsia="等线" w:cs="Times New Roman" w:hint="eastAsia"/>
                <w:color w:val="000000"/>
                <w:kern w:val="0"/>
                <w:szCs w:val="24"/>
              </w:rPr>
              <w:t>.00</w:t>
            </w:r>
            <w:r>
              <w:rPr>
                <w:rFonts w:eastAsia="等线" w:cs="Times New Roman"/>
                <w:color w:val="000000"/>
                <w:kern w:val="0"/>
                <w:szCs w:val="24"/>
              </w:rPr>
              <w:t>)</w:t>
            </w:r>
          </w:p>
        </w:tc>
        <w:tc>
          <w:tcPr>
            <w:tcW w:w="1157" w:type="pct"/>
            <w:vAlign w:val="center"/>
          </w:tcPr>
          <w:p w14:paraId="684727E3" w14:textId="77777777" w:rsidR="00DC135F" w:rsidRDefault="00000000">
            <w:pPr>
              <w:widowControl/>
              <w:jc w:val="center"/>
              <w:rPr>
                <w:rFonts w:cs="Times New Roman"/>
                <w:color w:val="000000"/>
                <w:kern w:val="0"/>
                <w:szCs w:val="24"/>
              </w:rPr>
            </w:pPr>
            <w:r>
              <w:rPr>
                <w:rFonts w:cs="Times New Roman"/>
                <w:color w:val="000000"/>
                <w:kern w:val="0"/>
                <w:szCs w:val="24"/>
              </w:rPr>
              <w:t>34</w:t>
            </w:r>
            <w:r>
              <w:rPr>
                <w:rFonts w:cs="Times New Roman" w:hint="eastAsia"/>
                <w:color w:val="000000"/>
                <w:kern w:val="0"/>
                <w:szCs w:val="24"/>
              </w:rPr>
              <w:t>.00</w:t>
            </w:r>
            <w:r>
              <w:rPr>
                <w:rFonts w:cs="Times New Roman"/>
                <w:color w:val="000000"/>
                <w:kern w:val="0"/>
                <w:szCs w:val="24"/>
              </w:rPr>
              <w:t>(21</w:t>
            </w:r>
            <w:r>
              <w:rPr>
                <w:rFonts w:cs="Times New Roman" w:hint="eastAsia"/>
                <w:color w:val="000000"/>
                <w:kern w:val="0"/>
                <w:szCs w:val="24"/>
              </w:rPr>
              <w:t>.00</w:t>
            </w:r>
            <w:r>
              <w:rPr>
                <w:rFonts w:cs="Times New Roman"/>
                <w:color w:val="000000"/>
                <w:kern w:val="0"/>
                <w:szCs w:val="24"/>
              </w:rPr>
              <w:t>-72.5</w:t>
            </w:r>
            <w:r>
              <w:rPr>
                <w:rFonts w:cs="Times New Roman" w:hint="eastAsia"/>
                <w:color w:val="000000"/>
                <w:kern w:val="0"/>
                <w:szCs w:val="24"/>
              </w:rPr>
              <w:t>0</w:t>
            </w:r>
            <w:r>
              <w:rPr>
                <w:rFonts w:cs="Times New Roman"/>
                <w:color w:val="000000"/>
                <w:kern w:val="0"/>
                <w:szCs w:val="24"/>
              </w:rPr>
              <w:t>)</w:t>
            </w:r>
          </w:p>
          <w:p w14:paraId="0CD21D03" w14:textId="77777777" w:rsidR="00DC135F" w:rsidRDefault="00000000">
            <w:pPr>
              <w:widowControl/>
              <w:jc w:val="center"/>
              <w:rPr>
                <w:rFonts w:eastAsia="等线" w:cs="Times New Roman"/>
                <w:color w:val="000000"/>
                <w:kern w:val="0"/>
                <w:szCs w:val="24"/>
              </w:rPr>
            </w:pPr>
            <w:r>
              <w:rPr>
                <w:rFonts w:eastAsia="等线" w:cs="Times New Roman"/>
                <w:color w:val="000000"/>
                <w:kern w:val="0"/>
                <w:szCs w:val="24"/>
              </w:rPr>
              <w:t>39</w:t>
            </w:r>
            <w:r>
              <w:rPr>
                <w:rFonts w:eastAsia="等线" w:cs="Times New Roman" w:hint="eastAsia"/>
                <w:color w:val="000000"/>
                <w:kern w:val="0"/>
                <w:szCs w:val="24"/>
              </w:rPr>
              <w:t>.00</w:t>
            </w:r>
            <w:r>
              <w:rPr>
                <w:rFonts w:eastAsia="等线" w:cs="Times New Roman"/>
                <w:color w:val="000000"/>
                <w:kern w:val="0"/>
                <w:szCs w:val="24"/>
              </w:rPr>
              <w:t>(23</w:t>
            </w:r>
            <w:r>
              <w:rPr>
                <w:rFonts w:eastAsia="等线" w:cs="Times New Roman" w:hint="eastAsia"/>
                <w:color w:val="000000"/>
                <w:kern w:val="0"/>
                <w:szCs w:val="24"/>
              </w:rPr>
              <w:t>.00</w:t>
            </w:r>
            <w:r>
              <w:rPr>
                <w:rFonts w:eastAsia="等线" w:cs="Times New Roman"/>
                <w:color w:val="000000"/>
                <w:kern w:val="0"/>
                <w:szCs w:val="24"/>
              </w:rPr>
              <w:t>-79</w:t>
            </w:r>
            <w:r>
              <w:rPr>
                <w:rFonts w:eastAsia="等线" w:cs="Times New Roman" w:hint="eastAsia"/>
                <w:color w:val="000000"/>
                <w:kern w:val="0"/>
                <w:szCs w:val="24"/>
              </w:rPr>
              <w:t>.00</w:t>
            </w:r>
            <w:r>
              <w:rPr>
                <w:rFonts w:eastAsia="等线" w:cs="Times New Roman"/>
                <w:color w:val="000000"/>
                <w:kern w:val="0"/>
                <w:szCs w:val="24"/>
              </w:rPr>
              <w:t>)</w:t>
            </w:r>
          </w:p>
        </w:tc>
        <w:tc>
          <w:tcPr>
            <w:tcW w:w="529" w:type="pct"/>
            <w:vAlign w:val="center"/>
          </w:tcPr>
          <w:p w14:paraId="73AFC4FE" w14:textId="77777777" w:rsidR="00DC135F" w:rsidRDefault="00000000">
            <w:pPr>
              <w:jc w:val="center"/>
              <w:rPr>
                <w:rFonts w:cs="Times New Roman"/>
                <w:kern w:val="0"/>
                <w:szCs w:val="24"/>
              </w:rPr>
            </w:pPr>
            <w:r>
              <w:rPr>
                <w:rFonts w:cs="Times New Roman"/>
                <w:kern w:val="0"/>
                <w:szCs w:val="24"/>
              </w:rPr>
              <w:t>&lt;0.001</w:t>
            </w:r>
          </w:p>
          <w:p w14:paraId="39253A5C" w14:textId="77777777" w:rsidR="00DC135F" w:rsidRDefault="00000000">
            <w:pPr>
              <w:jc w:val="center"/>
              <w:rPr>
                <w:rFonts w:cs="Times New Roman"/>
                <w:kern w:val="0"/>
                <w:szCs w:val="24"/>
              </w:rPr>
            </w:pPr>
            <w:r>
              <w:rPr>
                <w:rFonts w:cs="Times New Roman"/>
                <w:kern w:val="0"/>
                <w:szCs w:val="24"/>
              </w:rPr>
              <w:t>&lt;0.001</w:t>
            </w:r>
          </w:p>
        </w:tc>
      </w:tr>
      <w:tr w:rsidR="00DC135F" w14:paraId="02358419" w14:textId="77777777">
        <w:tc>
          <w:tcPr>
            <w:tcW w:w="910" w:type="pct"/>
            <w:vAlign w:val="center"/>
          </w:tcPr>
          <w:p w14:paraId="09898B6D" w14:textId="77777777" w:rsidR="00DC135F" w:rsidRDefault="00000000">
            <w:pPr>
              <w:jc w:val="center"/>
              <w:rPr>
                <w:rFonts w:cs="Times New Roman"/>
                <w:kern w:val="0"/>
                <w:szCs w:val="24"/>
              </w:rPr>
            </w:pPr>
            <w:r>
              <w:rPr>
                <w:rFonts w:cs="Times New Roman"/>
                <w:kern w:val="0"/>
                <w:szCs w:val="24"/>
              </w:rPr>
              <w:t>Albumin</w:t>
            </w:r>
          </w:p>
        </w:tc>
        <w:tc>
          <w:tcPr>
            <w:tcW w:w="1288" w:type="pct"/>
            <w:vAlign w:val="center"/>
          </w:tcPr>
          <w:p w14:paraId="7CB6969B" w14:textId="77777777" w:rsidR="00DC135F" w:rsidRDefault="00000000">
            <w:pPr>
              <w:jc w:val="center"/>
              <w:rPr>
                <w:rFonts w:cs="Times New Roman"/>
                <w:kern w:val="0"/>
                <w:szCs w:val="24"/>
              </w:rPr>
            </w:pPr>
            <w:r>
              <w:rPr>
                <w:rFonts w:cs="Times New Roman"/>
                <w:kern w:val="0"/>
                <w:szCs w:val="24"/>
              </w:rPr>
              <w:t>2.7(2.2-3.0)</w:t>
            </w:r>
          </w:p>
          <w:p w14:paraId="03BCB97D" w14:textId="77777777" w:rsidR="00DC135F" w:rsidRDefault="00000000">
            <w:pPr>
              <w:jc w:val="center"/>
              <w:rPr>
                <w:rFonts w:eastAsia="等线" w:cs="Times New Roman"/>
                <w:color w:val="000000"/>
                <w:kern w:val="0"/>
                <w:szCs w:val="24"/>
              </w:rPr>
            </w:pPr>
            <w:r>
              <w:rPr>
                <w:rFonts w:eastAsia="等线" w:cs="Times New Roman"/>
                <w:color w:val="000000"/>
                <w:kern w:val="0"/>
                <w:szCs w:val="24"/>
              </w:rPr>
              <w:t>2.6(2.2-3.1)</w:t>
            </w:r>
          </w:p>
        </w:tc>
        <w:tc>
          <w:tcPr>
            <w:tcW w:w="1116" w:type="pct"/>
            <w:vAlign w:val="center"/>
          </w:tcPr>
          <w:p w14:paraId="7A24A994" w14:textId="77777777" w:rsidR="00DC135F" w:rsidRDefault="00000000">
            <w:pPr>
              <w:jc w:val="center"/>
              <w:rPr>
                <w:rFonts w:cs="Times New Roman"/>
                <w:kern w:val="0"/>
                <w:szCs w:val="24"/>
              </w:rPr>
            </w:pPr>
            <w:r>
              <w:rPr>
                <w:rFonts w:cs="Times New Roman"/>
                <w:kern w:val="0"/>
                <w:szCs w:val="24"/>
              </w:rPr>
              <w:t>2.9(2.6-3.4)</w:t>
            </w:r>
          </w:p>
          <w:p w14:paraId="6B8A834E" w14:textId="77777777" w:rsidR="00DC135F" w:rsidRDefault="00000000">
            <w:pPr>
              <w:jc w:val="center"/>
              <w:rPr>
                <w:rFonts w:eastAsia="等线" w:cs="Times New Roman"/>
                <w:color w:val="000000"/>
                <w:kern w:val="0"/>
                <w:szCs w:val="24"/>
              </w:rPr>
            </w:pPr>
            <w:r>
              <w:rPr>
                <w:rFonts w:eastAsia="等线" w:cs="Times New Roman"/>
                <w:color w:val="000000"/>
                <w:kern w:val="0"/>
                <w:szCs w:val="24"/>
              </w:rPr>
              <w:t>2.8(2.4-3.2)</w:t>
            </w:r>
          </w:p>
        </w:tc>
        <w:tc>
          <w:tcPr>
            <w:tcW w:w="1157" w:type="pct"/>
            <w:vAlign w:val="center"/>
          </w:tcPr>
          <w:p w14:paraId="3BDC40F2" w14:textId="77777777" w:rsidR="00DC135F" w:rsidRDefault="00000000">
            <w:pPr>
              <w:jc w:val="center"/>
              <w:rPr>
                <w:rFonts w:cs="Times New Roman"/>
                <w:kern w:val="0"/>
                <w:szCs w:val="24"/>
              </w:rPr>
            </w:pPr>
            <w:r>
              <w:rPr>
                <w:rFonts w:cs="Times New Roman"/>
                <w:kern w:val="0"/>
                <w:szCs w:val="24"/>
              </w:rPr>
              <w:t>2.9(2.5-3.3)</w:t>
            </w:r>
          </w:p>
          <w:p w14:paraId="0BB45644" w14:textId="77777777" w:rsidR="00DC135F" w:rsidRDefault="00000000">
            <w:pPr>
              <w:jc w:val="center"/>
              <w:rPr>
                <w:rFonts w:eastAsia="等线" w:cs="Times New Roman"/>
                <w:color w:val="000000"/>
                <w:kern w:val="0"/>
                <w:szCs w:val="24"/>
              </w:rPr>
            </w:pPr>
            <w:r>
              <w:rPr>
                <w:rFonts w:eastAsia="等线" w:cs="Times New Roman"/>
                <w:color w:val="000000"/>
                <w:kern w:val="0"/>
                <w:szCs w:val="24"/>
              </w:rPr>
              <w:t>2.7(2.3-3.2)</w:t>
            </w:r>
          </w:p>
        </w:tc>
        <w:tc>
          <w:tcPr>
            <w:tcW w:w="529" w:type="pct"/>
            <w:vAlign w:val="center"/>
          </w:tcPr>
          <w:p w14:paraId="205E13B8" w14:textId="77777777" w:rsidR="00DC135F" w:rsidRDefault="00000000">
            <w:pPr>
              <w:jc w:val="center"/>
              <w:rPr>
                <w:rFonts w:cs="Times New Roman"/>
                <w:kern w:val="0"/>
                <w:szCs w:val="24"/>
              </w:rPr>
            </w:pPr>
            <w:r>
              <w:rPr>
                <w:rFonts w:cs="Times New Roman"/>
                <w:kern w:val="0"/>
                <w:szCs w:val="24"/>
              </w:rPr>
              <w:t>&lt;0.001</w:t>
            </w:r>
          </w:p>
          <w:p w14:paraId="54274957" w14:textId="77777777" w:rsidR="00DC135F" w:rsidRDefault="00000000">
            <w:pPr>
              <w:jc w:val="center"/>
              <w:rPr>
                <w:rFonts w:cs="Times New Roman"/>
                <w:kern w:val="0"/>
                <w:szCs w:val="24"/>
              </w:rPr>
            </w:pPr>
            <w:r>
              <w:rPr>
                <w:rFonts w:cs="Times New Roman"/>
                <w:kern w:val="0"/>
                <w:szCs w:val="24"/>
              </w:rPr>
              <w:t>&lt;0.001</w:t>
            </w:r>
          </w:p>
        </w:tc>
      </w:tr>
      <w:tr w:rsidR="00DC135F" w14:paraId="0A70B0FF" w14:textId="77777777">
        <w:tc>
          <w:tcPr>
            <w:tcW w:w="910" w:type="pct"/>
            <w:vAlign w:val="center"/>
          </w:tcPr>
          <w:p w14:paraId="5A195F5D" w14:textId="77777777" w:rsidR="00DC135F" w:rsidRDefault="00000000">
            <w:pPr>
              <w:jc w:val="center"/>
              <w:rPr>
                <w:rFonts w:cs="Times New Roman"/>
                <w:kern w:val="0"/>
                <w:szCs w:val="24"/>
              </w:rPr>
            </w:pPr>
            <w:r>
              <w:rPr>
                <w:rFonts w:cs="Times New Roman"/>
                <w:kern w:val="0"/>
                <w:szCs w:val="24"/>
              </w:rPr>
              <w:t>Bilirubin</w:t>
            </w:r>
          </w:p>
        </w:tc>
        <w:tc>
          <w:tcPr>
            <w:tcW w:w="1288" w:type="pct"/>
            <w:vAlign w:val="center"/>
          </w:tcPr>
          <w:p w14:paraId="1A6C5A0B" w14:textId="77777777" w:rsidR="00DC135F" w:rsidRDefault="00000000">
            <w:pPr>
              <w:jc w:val="center"/>
              <w:rPr>
                <w:rFonts w:cs="Times New Roman"/>
                <w:kern w:val="0"/>
                <w:szCs w:val="24"/>
              </w:rPr>
            </w:pPr>
            <w:r>
              <w:rPr>
                <w:rFonts w:cs="Times New Roman"/>
                <w:kern w:val="0"/>
                <w:szCs w:val="24"/>
              </w:rPr>
              <w:t>0.7(0.4-1.5)</w:t>
            </w:r>
          </w:p>
          <w:p w14:paraId="49C707A6" w14:textId="77777777" w:rsidR="00DC135F" w:rsidRDefault="00000000">
            <w:pPr>
              <w:jc w:val="center"/>
              <w:rPr>
                <w:rFonts w:eastAsia="等线" w:cs="Times New Roman"/>
                <w:color w:val="000000"/>
                <w:kern w:val="0"/>
                <w:szCs w:val="24"/>
              </w:rPr>
            </w:pPr>
            <w:r>
              <w:rPr>
                <w:rFonts w:eastAsia="等线" w:cs="Times New Roman"/>
                <w:color w:val="000000"/>
                <w:kern w:val="0"/>
                <w:szCs w:val="24"/>
              </w:rPr>
              <w:t>0.9(0.5-3.1)</w:t>
            </w:r>
          </w:p>
        </w:tc>
        <w:tc>
          <w:tcPr>
            <w:tcW w:w="1116" w:type="pct"/>
            <w:vAlign w:val="center"/>
          </w:tcPr>
          <w:p w14:paraId="737D5939" w14:textId="77777777" w:rsidR="00DC135F" w:rsidRDefault="00000000">
            <w:pPr>
              <w:jc w:val="center"/>
              <w:rPr>
                <w:rFonts w:cs="Times New Roman"/>
                <w:kern w:val="0"/>
                <w:szCs w:val="24"/>
              </w:rPr>
            </w:pPr>
            <w:r>
              <w:rPr>
                <w:rFonts w:cs="Times New Roman"/>
                <w:kern w:val="0"/>
                <w:szCs w:val="24"/>
              </w:rPr>
              <w:t>0.6(0.3-1.1)</w:t>
            </w:r>
          </w:p>
          <w:p w14:paraId="2AD4CB75" w14:textId="77777777" w:rsidR="00DC135F" w:rsidRDefault="00000000">
            <w:pPr>
              <w:jc w:val="center"/>
              <w:rPr>
                <w:rFonts w:eastAsia="等线" w:cs="Times New Roman"/>
                <w:color w:val="000000"/>
                <w:kern w:val="0"/>
                <w:szCs w:val="24"/>
              </w:rPr>
            </w:pPr>
            <w:r>
              <w:rPr>
                <w:rFonts w:eastAsia="等线" w:cs="Times New Roman"/>
                <w:color w:val="000000"/>
                <w:kern w:val="0"/>
                <w:szCs w:val="24"/>
              </w:rPr>
              <w:t>0.7(0.4-1.5)</w:t>
            </w:r>
          </w:p>
        </w:tc>
        <w:tc>
          <w:tcPr>
            <w:tcW w:w="1157" w:type="pct"/>
            <w:vAlign w:val="center"/>
          </w:tcPr>
          <w:p w14:paraId="408E02C6" w14:textId="77777777" w:rsidR="00DC135F" w:rsidRDefault="00000000">
            <w:pPr>
              <w:jc w:val="center"/>
              <w:rPr>
                <w:rFonts w:cs="Times New Roman"/>
                <w:kern w:val="0"/>
                <w:szCs w:val="24"/>
              </w:rPr>
            </w:pPr>
            <w:r>
              <w:rPr>
                <w:rFonts w:cs="Times New Roman"/>
                <w:kern w:val="0"/>
                <w:szCs w:val="24"/>
              </w:rPr>
              <w:t>0.6(0.3-1.2)</w:t>
            </w:r>
          </w:p>
          <w:p w14:paraId="230D3368" w14:textId="77777777" w:rsidR="00DC135F" w:rsidRDefault="00000000">
            <w:pPr>
              <w:jc w:val="center"/>
              <w:rPr>
                <w:rFonts w:eastAsia="等线" w:cs="Times New Roman"/>
                <w:color w:val="000000"/>
                <w:kern w:val="0"/>
                <w:szCs w:val="24"/>
              </w:rPr>
            </w:pPr>
            <w:r>
              <w:rPr>
                <w:rFonts w:eastAsia="等线" w:cs="Times New Roman"/>
                <w:color w:val="000000"/>
                <w:kern w:val="0"/>
                <w:szCs w:val="24"/>
              </w:rPr>
              <w:t>0.7(0.4-1.8)</w:t>
            </w:r>
          </w:p>
        </w:tc>
        <w:tc>
          <w:tcPr>
            <w:tcW w:w="529" w:type="pct"/>
            <w:vAlign w:val="center"/>
          </w:tcPr>
          <w:p w14:paraId="4C79EF94" w14:textId="77777777" w:rsidR="00DC135F" w:rsidRDefault="00000000">
            <w:pPr>
              <w:jc w:val="center"/>
              <w:rPr>
                <w:rFonts w:cs="Times New Roman"/>
                <w:kern w:val="0"/>
                <w:szCs w:val="24"/>
              </w:rPr>
            </w:pPr>
            <w:r>
              <w:rPr>
                <w:rFonts w:cs="Times New Roman"/>
                <w:kern w:val="0"/>
                <w:szCs w:val="24"/>
              </w:rPr>
              <w:t>&lt;0.001</w:t>
            </w:r>
          </w:p>
          <w:p w14:paraId="7CE8CF96" w14:textId="77777777" w:rsidR="00DC135F" w:rsidRDefault="00000000">
            <w:pPr>
              <w:jc w:val="center"/>
              <w:rPr>
                <w:rFonts w:cs="Times New Roman"/>
                <w:kern w:val="0"/>
                <w:szCs w:val="24"/>
              </w:rPr>
            </w:pPr>
            <w:r>
              <w:rPr>
                <w:rFonts w:cs="Times New Roman"/>
                <w:kern w:val="0"/>
                <w:szCs w:val="24"/>
              </w:rPr>
              <w:t>&lt;0.001</w:t>
            </w:r>
          </w:p>
        </w:tc>
      </w:tr>
      <w:tr w:rsidR="00DC135F" w14:paraId="3E746AB1" w14:textId="77777777">
        <w:tc>
          <w:tcPr>
            <w:tcW w:w="5000" w:type="pct"/>
            <w:gridSpan w:val="5"/>
            <w:shd w:val="clear" w:color="auto" w:fill="D0CECE" w:themeFill="background2" w:themeFillShade="E6"/>
            <w:vAlign w:val="center"/>
          </w:tcPr>
          <w:p w14:paraId="2042D1B9" w14:textId="77777777" w:rsidR="00DC135F" w:rsidRDefault="00000000">
            <w:pPr>
              <w:jc w:val="center"/>
              <w:rPr>
                <w:rFonts w:cs="Times New Roman"/>
                <w:kern w:val="0"/>
                <w:szCs w:val="24"/>
              </w:rPr>
            </w:pPr>
            <w:r>
              <w:rPr>
                <w:rFonts w:cs="Times New Roman"/>
                <w:kern w:val="0"/>
                <w:szCs w:val="24"/>
              </w:rPr>
              <w:t>Erythrocyte</w:t>
            </w:r>
          </w:p>
        </w:tc>
      </w:tr>
      <w:tr w:rsidR="00DC135F" w14:paraId="7D0DD476" w14:textId="77777777">
        <w:tc>
          <w:tcPr>
            <w:tcW w:w="910" w:type="pct"/>
            <w:vAlign w:val="center"/>
          </w:tcPr>
          <w:p w14:paraId="132DE2E4" w14:textId="77777777" w:rsidR="00DC135F" w:rsidRDefault="00000000">
            <w:pPr>
              <w:jc w:val="center"/>
              <w:rPr>
                <w:rFonts w:cs="Times New Roman"/>
                <w:kern w:val="0"/>
                <w:szCs w:val="24"/>
              </w:rPr>
            </w:pPr>
            <w:r>
              <w:rPr>
                <w:rFonts w:cs="Times New Roman"/>
                <w:kern w:val="0"/>
                <w:szCs w:val="24"/>
              </w:rPr>
              <w:t>MCH</w:t>
            </w:r>
          </w:p>
        </w:tc>
        <w:tc>
          <w:tcPr>
            <w:tcW w:w="1288" w:type="pct"/>
            <w:vAlign w:val="center"/>
          </w:tcPr>
          <w:p w14:paraId="62660F74" w14:textId="77777777" w:rsidR="00DC135F" w:rsidRDefault="00000000">
            <w:pPr>
              <w:jc w:val="center"/>
              <w:rPr>
                <w:rFonts w:cs="Times New Roman"/>
                <w:kern w:val="0"/>
                <w:szCs w:val="24"/>
              </w:rPr>
            </w:pPr>
            <w:r>
              <w:rPr>
                <w:rFonts w:cs="Times New Roman"/>
                <w:kern w:val="0"/>
                <w:szCs w:val="24"/>
              </w:rPr>
              <w:t>30.1</w:t>
            </w:r>
            <w:r>
              <w:rPr>
                <w:rFonts w:cs="Times New Roman" w:hint="eastAsia"/>
                <w:kern w:val="0"/>
                <w:szCs w:val="24"/>
              </w:rPr>
              <w:t>0</w:t>
            </w:r>
            <w:r>
              <w:rPr>
                <w:rFonts w:cs="Times New Roman"/>
                <w:kern w:val="0"/>
                <w:szCs w:val="24"/>
              </w:rPr>
              <w:t>(28.1</w:t>
            </w:r>
            <w:r>
              <w:rPr>
                <w:rFonts w:cs="Times New Roman" w:hint="eastAsia"/>
                <w:kern w:val="0"/>
                <w:szCs w:val="24"/>
              </w:rPr>
              <w:t>0</w:t>
            </w:r>
            <w:r>
              <w:rPr>
                <w:rFonts w:cs="Times New Roman"/>
                <w:kern w:val="0"/>
                <w:szCs w:val="24"/>
              </w:rPr>
              <w:t>-31.7</w:t>
            </w:r>
            <w:r>
              <w:rPr>
                <w:rFonts w:cs="Times New Roman" w:hint="eastAsia"/>
                <w:kern w:val="0"/>
                <w:szCs w:val="24"/>
              </w:rPr>
              <w:t>0</w:t>
            </w:r>
            <w:r>
              <w:rPr>
                <w:rFonts w:cs="Times New Roman"/>
                <w:kern w:val="0"/>
                <w:szCs w:val="24"/>
              </w:rPr>
              <w:t>)</w:t>
            </w:r>
          </w:p>
          <w:p w14:paraId="006BD20D" w14:textId="77777777" w:rsidR="00DC135F" w:rsidRDefault="00000000">
            <w:pPr>
              <w:jc w:val="center"/>
              <w:rPr>
                <w:rFonts w:eastAsia="等线" w:cs="Times New Roman"/>
                <w:color w:val="000000"/>
                <w:kern w:val="0"/>
                <w:szCs w:val="24"/>
              </w:rPr>
            </w:pPr>
            <w:r>
              <w:rPr>
                <w:rFonts w:eastAsia="等线" w:cs="Times New Roman"/>
                <w:color w:val="000000"/>
                <w:kern w:val="0"/>
                <w:szCs w:val="24"/>
              </w:rPr>
              <w:t>30.3</w:t>
            </w:r>
            <w:r>
              <w:rPr>
                <w:rFonts w:eastAsia="等线" w:cs="Times New Roman" w:hint="eastAsia"/>
                <w:color w:val="000000"/>
                <w:kern w:val="0"/>
                <w:szCs w:val="24"/>
              </w:rPr>
              <w:t>0</w:t>
            </w:r>
            <w:r>
              <w:rPr>
                <w:rFonts w:eastAsia="等线" w:cs="Times New Roman"/>
                <w:color w:val="000000"/>
                <w:kern w:val="0"/>
                <w:szCs w:val="24"/>
              </w:rPr>
              <w:t>(28.6</w:t>
            </w:r>
            <w:r>
              <w:rPr>
                <w:rFonts w:eastAsia="等线" w:cs="Times New Roman" w:hint="eastAsia"/>
                <w:color w:val="000000"/>
                <w:kern w:val="0"/>
                <w:szCs w:val="24"/>
              </w:rPr>
              <w:t>0</w:t>
            </w:r>
            <w:r>
              <w:rPr>
                <w:rFonts w:eastAsia="等线" w:cs="Times New Roman"/>
                <w:color w:val="000000"/>
                <w:kern w:val="0"/>
                <w:szCs w:val="24"/>
              </w:rPr>
              <w:t>-32.0</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4365E855" w14:textId="77777777" w:rsidR="00DC135F" w:rsidRDefault="00000000">
            <w:pPr>
              <w:jc w:val="center"/>
              <w:rPr>
                <w:rFonts w:cs="Times New Roman"/>
                <w:kern w:val="0"/>
                <w:szCs w:val="24"/>
              </w:rPr>
            </w:pPr>
            <w:r>
              <w:rPr>
                <w:rFonts w:cs="Times New Roman"/>
                <w:kern w:val="0"/>
                <w:szCs w:val="24"/>
              </w:rPr>
              <w:t>30.0</w:t>
            </w:r>
            <w:r>
              <w:rPr>
                <w:rFonts w:cs="Times New Roman" w:hint="eastAsia"/>
                <w:kern w:val="0"/>
                <w:szCs w:val="24"/>
              </w:rPr>
              <w:t>0</w:t>
            </w:r>
            <w:r>
              <w:rPr>
                <w:rFonts w:cs="Times New Roman"/>
                <w:kern w:val="0"/>
                <w:szCs w:val="24"/>
              </w:rPr>
              <w:t>(28.5</w:t>
            </w:r>
            <w:r>
              <w:rPr>
                <w:rFonts w:cs="Times New Roman" w:hint="eastAsia"/>
                <w:kern w:val="0"/>
                <w:szCs w:val="24"/>
              </w:rPr>
              <w:t>0</w:t>
            </w:r>
            <w:r>
              <w:rPr>
                <w:rFonts w:cs="Times New Roman"/>
                <w:kern w:val="0"/>
                <w:szCs w:val="24"/>
              </w:rPr>
              <w:t>-31.7</w:t>
            </w:r>
            <w:r>
              <w:rPr>
                <w:rFonts w:cs="Times New Roman" w:hint="eastAsia"/>
                <w:kern w:val="0"/>
                <w:szCs w:val="24"/>
              </w:rPr>
              <w:t>0</w:t>
            </w:r>
            <w:r>
              <w:rPr>
                <w:rFonts w:cs="Times New Roman"/>
                <w:kern w:val="0"/>
                <w:szCs w:val="24"/>
              </w:rPr>
              <w:t>)</w:t>
            </w:r>
          </w:p>
          <w:p w14:paraId="378ED3C8" w14:textId="77777777" w:rsidR="00DC135F" w:rsidRDefault="00000000">
            <w:pPr>
              <w:jc w:val="center"/>
              <w:rPr>
                <w:rFonts w:eastAsia="等线" w:cs="Times New Roman"/>
                <w:color w:val="000000"/>
                <w:kern w:val="0"/>
                <w:szCs w:val="24"/>
              </w:rPr>
            </w:pPr>
            <w:r>
              <w:rPr>
                <w:rFonts w:eastAsia="等线" w:cs="Times New Roman"/>
                <w:color w:val="000000"/>
                <w:kern w:val="0"/>
                <w:szCs w:val="24"/>
              </w:rPr>
              <w:t>29.85(28.3</w:t>
            </w:r>
            <w:r>
              <w:rPr>
                <w:rFonts w:eastAsia="等线" w:cs="Times New Roman" w:hint="eastAsia"/>
                <w:color w:val="000000"/>
                <w:kern w:val="0"/>
                <w:szCs w:val="24"/>
              </w:rPr>
              <w:t>0</w:t>
            </w:r>
            <w:r>
              <w:rPr>
                <w:rFonts w:eastAsia="等线" w:cs="Times New Roman"/>
                <w:color w:val="000000"/>
                <w:kern w:val="0"/>
                <w:szCs w:val="24"/>
              </w:rPr>
              <w:t>-31.3</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7D5F68DC" w14:textId="77777777" w:rsidR="00DC135F" w:rsidRDefault="00000000">
            <w:pPr>
              <w:jc w:val="center"/>
              <w:rPr>
                <w:rFonts w:cs="Times New Roman"/>
                <w:kern w:val="0"/>
                <w:szCs w:val="24"/>
              </w:rPr>
            </w:pPr>
            <w:r>
              <w:rPr>
                <w:rFonts w:cs="Times New Roman"/>
                <w:kern w:val="0"/>
                <w:szCs w:val="24"/>
              </w:rPr>
              <w:t>30.0</w:t>
            </w:r>
            <w:r>
              <w:rPr>
                <w:rFonts w:cs="Times New Roman" w:hint="eastAsia"/>
                <w:kern w:val="0"/>
                <w:szCs w:val="24"/>
              </w:rPr>
              <w:t>0</w:t>
            </w:r>
            <w:r>
              <w:rPr>
                <w:rFonts w:cs="Times New Roman"/>
                <w:kern w:val="0"/>
                <w:szCs w:val="24"/>
              </w:rPr>
              <w:t>(28.4</w:t>
            </w:r>
            <w:r>
              <w:rPr>
                <w:rFonts w:cs="Times New Roman" w:hint="eastAsia"/>
                <w:kern w:val="0"/>
                <w:szCs w:val="24"/>
              </w:rPr>
              <w:t>0</w:t>
            </w:r>
            <w:r>
              <w:rPr>
                <w:rFonts w:cs="Times New Roman"/>
                <w:kern w:val="0"/>
                <w:szCs w:val="24"/>
              </w:rPr>
              <w:t>-31.7</w:t>
            </w:r>
            <w:r>
              <w:rPr>
                <w:rFonts w:cs="Times New Roman" w:hint="eastAsia"/>
                <w:kern w:val="0"/>
                <w:szCs w:val="24"/>
              </w:rPr>
              <w:t>0</w:t>
            </w:r>
            <w:r>
              <w:rPr>
                <w:rFonts w:cs="Times New Roman"/>
                <w:kern w:val="0"/>
                <w:szCs w:val="24"/>
              </w:rPr>
              <w:t>)</w:t>
            </w:r>
          </w:p>
          <w:p w14:paraId="5046AB85" w14:textId="77777777" w:rsidR="00DC135F" w:rsidRDefault="00000000">
            <w:pPr>
              <w:jc w:val="center"/>
              <w:rPr>
                <w:rFonts w:eastAsia="等线" w:cs="Times New Roman"/>
                <w:color w:val="000000"/>
                <w:kern w:val="0"/>
                <w:szCs w:val="24"/>
              </w:rPr>
            </w:pPr>
            <w:r>
              <w:rPr>
                <w:rFonts w:eastAsia="等线" w:cs="Times New Roman"/>
                <w:color w:val="000000"/>
                <w:kern w:val="0"/>
                <w:szCs w:val="24"/>
              </w:rPr>
              <w:t>30.0</w:t>
            </w:r>
            <w:r>
              <w:rPr>
                <w:rFonts w:eastAsia="等线" w:cs="Times New Roman" w:hint="eastAsia"/>
                <w:color w:val="000000"/>
                <w:kern w:val="0"/>
                <w:szCs w:val="24"/>
              </w:rPr>
              <w:t>0</w:t>
            </w:r>
            <w:r>
              <w:rPr>
                <w:rFonts w:eastAsia="等线" w:cs="Times New Roman"/>
                <w:color w:val="000000"/>
                <w:kern w:val="0"/>
                <w:szCs w:val="24"/>
              </w:rPr>
              <w:t>(28.4</w:t>
            </w:r>
            <w:r>
              <w:rPr>
                <w:rFonts w:eastAsia="等线" w:cs="Times New Roman" w:hint="eastAsia"/>
                <w:color w:val="000000"/>
                <w:kern w:val="0"/>
                <w:szCs w:val="24"/>
              </w:rPr>
              <w:t>0</w:t>
            </w:r>
            <w:r>
              <w:rPr>
                <w:rFonts w:eastAsia="等线" w:cs="Times New Roman"/>
                <w:color w:val="000000"/>
                <w:kern w:val="0"/>
                <w:szCs w:val="24"/>
              </w:rPr>
              <w:t>-31.5</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422EE0DD" w14:textId="77777777" w:rsidR="00DC135F" w:rsidRDefault="00000000">
            <w:pPr>
              <w:jc w:val="center"/>
              <w:rPr>
                <w:rFonts w:cs="Times New Roman"/>
                <w:kern w:val="0"/>
                <w:szCs w:val="24"/>
              </w:rPr>
            </w:pPr>
            <w:r>
              <w:rPr>
                <w:rFonts w:cs="Times New Roman" w:hint="eastAsia"/>
                <w:kern w:val="0"/>
                <w:szCs w:val="24"/>
              </w:rPr>
              <w:t>0.670</w:t>
            </w:r>
          </w:p>
          <w:p w14:paraId="1B754612" w14:textId="77777777" w:rsidR="00DC135F" w:rsidRDefault="00000000">
            <w:pPr>
              <w:jc w:val="center"/>
              <w:rPr>
                <w:rFonts w:cs="Times New Roman"/>
                <w:kern w:val="0"/>
                <w:szCs w:val="24"/>
              </w:rPr>
            </w:pPr>
            <w:r>
              <w:rPr>
                <w:rFonts w:cs="Times New Roman"/>
                <w:kern w:val="0"/>
                <w:szCs w:val="24"/>
              </w:rPr>
              <w:t>&lt;0.001</w:t>
            </w:r>
          </w:p>
        </w:tc>
      </w:tr>
      <w:tr w:rsidR="00DC135F" w14:paraId="71232284" w14:textId="77777777">
        <w:tc>
          <w:tcPr>
            <w:tcW w:w="910" w:type="pct"/>
            <w:vAlign w:val="center"/>
          </w:tcPr>
          <w:p w14:paraId="169CAE5A" w14:textId="77777777" w:rsidR="00DC135F" w:rsidRDefault="00000000">
            <w:pPr>
              <w:jc w:val="center"/>
              <w:rPr>
                <w:rFonts w:cs="Times New Roman"/>
                <w:kern w:val="0"/>
                <w:szCs w:val="24"/>
              </w:rPr>
            </w:pPr>
            <w:r>
              <w:rPr>
                <w:rFonts w:cs="Times New Roman"/>
                <w:kern w:val="0"/>
                <w:szCs w:val="24"/>
              </w:rPr>
              <w:t>MCHC</w:t>
            </w:r>
          </w:p>
        </w:tc>
        <w:tc>
          <w:tcPr>
            <w:tcW w:w="1288" w:type="pct"/>
            <w:vAlign w:val="center"/>
          </w:tcPr>
          <w:p w14:paraId="13D9735D" w14:textId="77777777" w:rsidR="00DC135F" w:rsidRDefault="00000000">
            <w:pPr>
              <w:jc w:val="center"/>
              <w:rPr>
                <w:rFonts w:cs="Times New Roman"/>
                <w:kern w:val="0"/>
                <w:szCs w:val="24"/>
              </w:rPr>
            </w:pPr>
            <w:r>
              <w:rPr>
                <w:rFonts w:cs="Times New Roman"/>
                <w:kern w:val="0"/>
                <w:szCs w:val="24"/>
              </w:rPr>
              <w:t>32.6</w:t>
            </w:r>
            <w:r>
              <w:rPr>
                <w:rFonts w:cs="Times New Roman" w:hint="eastAsia"/>
                <w:kern w:val="0"/>
                <w:szCs w:val="24"/>
              </w:rPr>
              <w:t>0</w:t>
            </w:r>
            <w:r>
              <w:rPr>
                <w:rFonts w:cs="Times New Roman"/>
                <w:kern w:val="0"/>
                <w:szCs w:val="24"/>
              </w:rPr>
              <w:t>(31.4</w:t>
            </w:r>
            <w:r>
              <w:rPr>
                <w:rFonts w:cs="Times New Roman" w:hint="eastAsia"/>
                <w:kern w:val="0"/>
                <w:szCs w:val="24"/>
              </w:rPr>
              <w:t>0</w:t>
            </w:r>
            <w:r>
              <w:rPr>
                <w:rFonts w:cs="Times New Roman"/>
                <w:kern w:val="0"/>
                <w:szCs w:val="24"/>
              </w:rPr>
              <w:t>-33.6</w:t>
            </w:r>
            <w:r>
              <w:rPr>
                <w:rFonts w:cs="Times New Roman" w:hint="eastAsia"/>
                <w:kern w:val="0"/>
                <w:szCs w:val="24"/>
              </w:rPr>
              <w:t>0</w:t>
            </w:r>
            <w:r>
              <w:rPr>
                <w:rFonts w:cs="Times New Roman"/>
                <w:kern w:val="0"/>
                <w:szCs w:val="24"/>
              </w:rPr>
              <w:t>)</w:t>
            </w:r>
          </w:p>
          <w:p w14:paraId="182B60E6" w14:textId="77777777" w:rsidR="00DC135F" w:rsidRDefault="00000000">
            <w:pPr>
              <w:jc w:val="center"/>
              <w:rPr>
                <w:rFonts w:eastAsia="等线" w:cs="Times New Roman"/>
                <w:color w:val="000000"/>
                <w:kern w:val="0"/>
                <w:szCs w:val="24"/>
              </w:rPr>
            </w:pPr>
            <w:r>
              <w:rPr>
                <w:rFonts w:eastAsia="等线" w:cs="Times New Roman"/>
                <w:color w:val="000000"/>
                <w:kern w:val="0"/>
                <w:szCs w:val="24"/>
              </w:rPr>
              <w:t>32.4</w:t>
            </w:r>
            <w:r>
              <w:rPr>
                <w:rFonts w:eastAsia="等线" w:cs="Times New Roman" w:hint="eastAsia"/>
                <w:color w:val="000000"/>
                <w:kern w:val="0"/>
                <w:szCs w:val="24"/>
              </w:rPr>
              <w:t>0</w:t>
            </w:r>
            <w:r>
              <w:rPr>
                <w:rFonts w:eastAsia="等线" w:cs="Times New Roman"/>
                <w:color w:val="000000"/>
                <w:kern w:val="0"/>
                <w:szCs w:val="24"/>
              </w:rPr>
              <w:t>(31.2</w:t>
            </w:r>
            <w:r>
              <w:rPr>
                <w:rFonts w:eastAsia="等线" w:cs="Times New Roman" w:hint="eastAsia"/>
                <w:color w:val="000000"/>
                <w:kern w:val="0"/>
                <w:szCs w:val="24"/>
              </w:rPr>
              <w:t>0</w:t>
            </w:r>
            <w:r>
              <w:rPr>
                <w:rFonts w:eastAsia="等线" w:cs="Times New Roman"/>
                <w:color w:val="000000"/>
                <w:kern w:val="0"/>
                <w:szCs w:val="24"/>
              </w:rPr>
              <w:t>-33.5</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53310E2D" w14:textId="77777777" w:rsidR="00DC135F" w:rsidRDefault="00000000">
            <w:pPr>
              <w:jc w:val="center"/>
              <w:rPr>
                <w:rFonts w:cs="Times New Roman"/>
                <w:kern w:val="0"/>
                <w:szCs w:val="24"/>
              </w:rPr>
            </w:pPr>
            <w:r>
              <w:rPr>
                <w:rFonts w:cs="Times New Roman"/>
                <w:kern w:val="0"/>
                <w:szCs w:val="24"/>
              </w:rPr>
              <w:t>33.1</w:t>
            </w:r>
            <w:r>
              <w:rPr>
                <w:rFonts w:cs="Times New Roman" w:hint="eastAsia"/>
                <w:kern w:val="0"/>
                <w:szCs w:val="24"/>
              </w:rPr>
              <w:t>0</w:t>
            </w:r>
            <w:r>
              <w:rPr>
                <w:rFonts w:cs="Times New Roman"/>
                <w:kern w:val="0"/>
                <w:szCs w:val="24"/>
              </w:rPr>
              <w:t>(32.0</w:t>
            </w:r>
            <w:r>
              <w:rPr>
                <w:rFonts w:cs="Times New Roman" w:hint="eastAsia"/>
                <w:kern w:val="0"/>
                <w:szCs w:val="24"/>
              </w:rPr>
              <w:t>0</w:t>
            </w:r>
            <w:r>
              <w:rPr>
                <w:rFonts w:cs="Times New Roman"/>
                <w:kern w:val="0"/>
                <w:szCs w:val="24"/>
              </w:rPr>
              <w:t>-34.2</w:t>
            </w:r>
            <w:r>
              <w:rPr>
                <w:rFonts w:cs="Times New Roman" w:hint="eastAsia"/>
                <w:kern w:val="0"/>
                <w:szCs w:val="24"/>
              </w:rPr>
              <w:t>0</w:t>
            </w:r>
            <w:r>
              <w:rPr>
                <w:rFonts w:cs="Times New Roman"/>
                <w:kern w:val="0"/>
                <w:szCs w:val="24"/>
              </w:rPr>
              <w:t>)</w:t>
            </w:r>
          </w:p>
          <w:p w14:paraId="1BF9BE26" w14:textId="77777777" w:rsidR="00DC135F" w:rsidRDefault="00000000">
            <w:pPr>
              <w:jc w:val="center"/>
              <w:rPr>
                <w:rFonts w:eastAsia="等线" w:cs="Times New Roman"/>
                <w:color w:val="000000"/>
                <w:kern w:val="0"/>
                <w:szCs w:val="24"/>
              </w:rPr>
            </w:pPr>
            <w:r>
              <w:rPr>
                <w:rFonts w:eastAsia="等线" w:cs="Times New Roman"/>
                <w:color w:val="000000"/>
                <w:kern w:val="0"/>
                <w:szCs w:val="24"/>
              </w:rPr>
              <w:t>32.4</w:t>
            </w:r>
            <w:r>
              <w:rPr>
                <w:rFonts w:eastAsia="等线" w:cs="Times New Roman" w:hint="eastAsia"/>
                <w:color w:val="000000"/>
                <w:kern w:val="0"/>
                <w:szCs w:val="24"/>
              </w:rPr>
              <w:t>0</w:t>
            </w:r>
            <w:r>
              <w:rPr>
                <w:rFonts w:eastAsia="等线" w:cs="Times New Roman"/>
                <w:color w:val="000000"/>
                <w:kern w:val="0"/>
                <w:szCs w:val="24"/>
              </w:rPr>
              <w:t>(31.4</w:t>
            </w:r>
            <w:r>
              <w:rPr>
                <w:rFonts w:eastAsia="等线" w:cs="Times New Roman" w:hint="eastAsia"/>
                <w:color w:val="000000"/>
                <w:kern w:val="0"/>
                <w:szCs w:val="24"/>
              </w:rPr>
              <w:t>0</w:t>
            </w:r>
            <w:r>
              <w:rPr>
                <w:rFonts w:eastAsia="等线" w:cs="Times New Roman"/>
                <w:color w:val="000000"/>
                <w:kern w:val="0"/>
                <w:szCs w:val="24"/>
              </w:rPr>
              <w:t>-33.5</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57007D90" w14:textId="77777777" w:rsidR="00DC135F" w:rsidRDefault="00000000">
            <w:pPr>
              <w:jc w:val="center"/>
              <w:rPr>
                <w:rFonts w:cs="Times New Roman"/>
                <w:kern w:val="0"/>
                <w:szCs w:val="24"/>
              </w:rPr>
            </w:pPr>
            <w:r>
              <w:rPr>
                <w:rFonts w:cs="Times New Roman"/>
                <w:kern w:val="0"/>
                <w:szCs w:val="24"/>
              </w:rPr>
              <w:t>33.0</w:t>
            </w:r>
            <w:r>
              <w:rPr>
                <w:rFonts w:cs="Times New Roman" w:hint="eastAsia"/>
                <w:kern w:val="0"/>
                <w:szCs w:val="24"/>
              </w:rPr>
              <w:t>0</w:t>
            </w:r>
            <w:r>
              <w:rPr>
                <w:rFonts w:cs="Times New Roman"/>
                <w:kern w:val="0"/>
                <w:szCs w:val="24"/>
              </w:rPr>
              <w:t>(31.9</w:t>
            </w:r>
            <w:r>
              <w:rPr>
                <w:rFonts w:cs="Times New Roman" w:hint="eastAsia"/>
                <w:kern w:val="0"/>
                <w:szCs w:val="24"/>
              </w:rPr>
              <w:t>0</w:t>
            </w:r>
            <w:r>
              <w:rPr>
                <w:rFonts w:cs="Times New Roman"/>
                <w:kern w:val="0"/>
                <w:szCs w:val="24"/>
              </w:rPr>
              <w:t>-34.1</w:t>
            </w:r>
            <w:r>
              <w:rPr>
                <w:rFonts w:cs="Times New Roman" w:hint="eastAsia"/>
                <w:kern w:val="0"/>
                <w:szCs w:val="24"/>
              </w:rPr>
              <w:t>0</w:t>
            </w:r>
            <w:r>
              <w:rPr>
                <w:rFonts w:cs="Times New Roman"/>
                <w:kern w:val="0"/>
                <w:szCs w:val="24"/>
              </w:rPr>
              <w:t>)</w:t>
            </w:r>
          </w:p>
          <w:p w14:paraId="48DDDB46" w14:textId="77777777" w:rsidR="00DC135F" w:rsidRDefault="00000000">
            <w:pPr>
              <w:jc w:val="center"/>
              <w:rPr>
                <w:rFonts w:eastAsia="等线" w:cs="Times New Roman"/>
                <w:color w:val="000000"/>
                <w:kern w:val="0"/>
                <w:szCs w:val="24"/>
              </w:rPr>
            </w:pPr>
            <w:r>
              <w:rPr>
                <w:rFonts w:eastAsia="等线" w:cs="Times New Roman"/>
                <w:color w:val="000000"/>
                <w:kern w:val="0"/>
                <w:szCs w:val="24"/>
              </w:rPr>
              <w:t>32.4</w:t>
            </w:r>
            <w:r>
              <w:rPr>
                <w:rFonts w:eastAsia="等线" w:cs="Times New Roman" w:hint="eastAsia"/>
                <w:color w:val="000000"/>
                <w:kern w:val="0"/>
                <w:szCs w:val="24"/>
              </w:rPr>
              <w:t>0</w:t>
            </w:r>
            <w:r>
              <w:rPr>
                <w:rFonts w:eastAsia="等线" w:cs="Times New Roman"/>
                <w:color w:val="000000"/>
                <w:kern w:val="0"/>
                <w:szCs w:val="24"/>
              </w:rPr>
              <w:t>(31.3</w:t>
            </w:r>
            <w:r>
              <w:rPr>
                <w:rFonts w:eastAsia="等线" w:cs="Times New Roman" w:hint="eastAsia"/>
                <w:color w:val="000000"/>
                <w:kern w:val="0"/>
                <w:szCs w:val="24"/>
              </w:rPr>
              <w:t>0</w:t>
            </w:r>
            <w:r>
              <w:rPr>
                <w:rFonts w:eastAsia="等线" w:cs="Times New Roman"/>
                <w:color w:val="000000"/>
                <w:kern w:val="0"/>
                <w:szCs w:val="24"/>
              </w:rPr>
              <w:t>-33.5</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0231DDBB"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0.00</w:t>
            </w:r>
            <w:r>
              <w:rPr>
                <w:rFonts w:cs="Times New Roman" w:hint="eastAsia"/>
                <w:kern w:val="0"/>
                <w:szCs w:val="24"/>
              </w:rPr>
              <w:t>1</w:t>
            </w:r>
          </w:p>
          <w:p w14:paraId="4E14057B" w14:textId="77777777" w:rsidR="00DC135F" w:rsidRDefault="00000000">
            <w:pPr>
              <w:jc w:val="center"/>
              <w:rPr>
                <w:rFonts w:cs="Times New Roman"/>
                <w:kern w:val="0"/>
                <w:szCs w:val="24"/>
              </w:rPr>
            </w:pPr>
            <w:r>
              <w:rPr>
                <w:rFonts w:cs="Times New Roman" w:hint="eastAsia"/>
                <w:kern w:val="0"/>
                <w:szCs w:val="24"/>
              </w:rPr>
              <w:t>0.191</w:t>
            </w:r>
          </w:p>
        </w:tc>
      </w:tr>
      <w:tr w:rsidR="00DC135F" w14:paraId="45FC365C" w14:textId="77777777">
        <w:tc>
          <w:tcPr>
            <w:tcW w:w="910" w:type="pct"/>
            <w:vAlign w:val="center"/>
          </w:tcPr>
          <w:p w14:paraId="6BF002D5" w14:textId="77777777" w:rsidR="00DC135F" w:rsidRDefault="00000000">
            <w:pPr>
              <w:jc w:val="center"/>
              <w:rPr>
                <w:rFonts w:cs="Times New Roman"/>
                <w:kern w:val="0"/>
                <w:szCs w:val="24"/>
              </w:rPr>
            </w:pPr>
            <w:r>
              <w:rPr>
                <w:rFonts w:cs="Times New Roman"/>
                <w:kern w:val="0"/>
                <w:szCs w:val="24"/>
              </w:rPr>
              <w:t>MCV</w:t>
            </w:r>
          </w:p>
        </w:tc>
        <w:tc>
          <w:tcPr>
            <w:tcW w:w="1288" w:type="pct"/>
            <w:vAlign w:val="center"/>
          </w:tcPr>
          <w:p w14:paraId="71A9A055" w14:textId="77777777" w:rsidR="00DC135F" w:rsidRDefault="00000000">
            <w:pPr>
              <w:jc w:val="center"/>
              <w:rPr>
                <w:rFonts w:cs="Times New Roman"/>
                <w:kern w:val="0"/>
                <w:szCs w:val="24"/>
              </w:rPr>
            </w:pPr>
            <w:r>
              <w:rPr>
                <w:rFonts w:cs="Times New Roman"/>
                <w:kern w:val="0"/>
                <w:szCs w:val="24"/>
              </w:rPr>
              <w:t>92(86-97)</w:t>
            </w:r>
          </w:p>
          <w:p w14:paraId="1378DFEE" w14:textId="77777777" w:rsidR="00DC135F" w:rsidRDefault="00000000">
            <w:pPr>
              <w:jc w:val="center"/>
              <w:rPr>
                <w:rFonts w:eastAsia="等线" w:cs="Times New Roman"/>
                <w:color w:val="000000"/>
                <w:kern w:val="0"/>
                <w:szCs w:val="24"/>
              </w:rPr>
            </w:pPr>
            <w:r>
              <w:rPr>
                <w:rFonts w:eastAsia="等线" w:cs="Times New Roman"/>
                <w:color w:val="000000"/>
                <w:kern w:val="0"/>
                <w:szCs w:val="24"/>
              </w:rPr>
              <w:t>94(88-99)</w:t>
            </w:r>
          </w:p>
        </w:tc>
        <w:tc>
          <w:tcPr>
            <w:tcW w:w="1116" w:type="pct"/>
            <w:vAlign w:val="center"/>
          </w:tcPr>
          <w:p w14:paraId="1F337B77" w14:textId="77777777" w:rsidR="00DC135F" w:rsidRDefault="00000000">
            <w:pPr>
              <w:jc w:val="center"/>
              <w:rPr>
                <w:rFonts w:cs="Times New Roman"/>
                <w:kern w:val="0"/>
                <w:szCs w:val="24"/>
              </w:rPr>
            </w:pPr>
            <w:r>
              <w:rPr>
                <w:rFonts w:cs="Times New Roman"/>
                <w:kern w:val="0"/>
                <w:szCs w:val="24"/>
              </w:rPr>
              <w:t>91(86-95)</w:t>
            </w:r>
          </w:p>
          <w:p w14:paraId="15143B15" w14:textId="77777777" w:rsidR="00DC135F" w:rsidRDefault="00000000">
            <w:pPr>
              <w:jc w:val="center"/>
              <w:rPr>
                <w:rFonts w:eastAsia="等线" w:cs="Times New Roman"/>
                <w:color w:val="000000"/>
                <w:kern w:val="0"/>
                <w:szCs w:val="24"/>
              </w:rPr>
            </w:pPr>
            <w:r>
              <w:rPr>
                <w:rFonts w:eastAsia="等线" w:cs="Times New Roman"/>
                <w:color w:val="000000"/>
                <w:kern w:val="0"/>
                <w:szCs w:val="24"/>
              </w:rPr>
              <w:t>92(87-96)</w:t>
            </w:r>
          </w:p>
        </w:tc>
        <w:tc>
          <w:tcPr>
            <w:tcW w:w="1157" w:type="pct"/>
            <w:vAlign w:val="center"/>
          </w:tcPr>
          <w:p w14:paraId="442B469B" w14:textId="77777777" w:rsidR="00DC135F" w:rsidRDefault="00000000">
            <w:pPr>
              <w:jc w:val="center"/>
              <w:rPr>
                <w:rFonts w:cs="Times New Roman"/>
                <w:kern w:val="0"/>
                <w:szCs w:val="24"/>
              </w:rPr>
            </w:pPr>
            <w:r>
              <w:rPr>
                <w:rFonts w:cs="Times New Roman"/>
                <w:kern w:val="0"/>
                <w:szCs w:val="24"/>
              </w:rPr>
              <w:t>91(86-96)</w:t>
            </w:r>
          </w:p>
          <w:p w14:paraId="4B408811" w14:textId="77777777" w:rsidR="00DC135F" w:rsidRDefault="00000000">
            <w:pPr>
              <w:jc w:val="center"/>
              <w:rPr>
                <w:rFonts w:eastAsia="等线" w:cs="Times New Roman"/>
                <w:color w:val="000000"/>
                <w:kern w:val="0"/>
                <w:szCs w:val="24"/>
              </w:rPr>
            </w:pPr>
            <w:r>
              <w:rPr>
                <w:rFonts w:eastAsia="等线" w:cs="Times New Roman"/>
                <w:color w:val="000000"/>
                <w:kern w:val="0"/>
                <w:szCs w:val="24"/>
              </w:rPr>
              <w:t>92(88-97)</w:t>
            </w:r>
          </w:p>
        </w:tc>
        <w:tc>
          <w:tcPr>
            <w:tcW w:w="529" w:type="pct"/>
            <w:vAlign w:val="center"/>
          </w:tcPr>
          <w:p w14:paraId="05B0D343" w14:textId="77777777" w:rsidR="00DC135F" w:rsidRDefault="00000000">
            <w:pPr>
              <w:jc w:val="center"/>
              <w:rPr>
                <w:rFonts w:cs="Times New Roman"/>
                <w:kern w:val="0"/>
                <w:szCs w:val="24"/>
              </w:rPr>
            </w:pPr>
            <w:r>
              <w:rPr>
                <w:rFonts w:cs="Times New Roman"/>
                <w:kern w:val="0"/>
                <w:szCs w:val="24"/>
              </w:rPr>
              <w:t>&lt;0.01</w:t>
            </w:r>
          </w:p>
          <w:p w14:paraId="6BA57812" w14:textId="77777777" w:rsidR="00DC135F" w:rsidRDefault="00000000">
            <w:pPr>
              <w:jc w:val="center"/>
              <w:rPr>
                <w:rFonts w:cs="Times New Roman"/>
                <w:kern w:val="0"/>
                <w:szCs w:val="24"/>
              </w:rPr>
            </w:pPr>
            <w:r>
              <w:rPr>
                <w:rFonts w:cs="Times New Roman"/>
                <w:kern w:val="0"/>
                <w:szCs w:val="24"/>
              </w:rPr>
              <w:t>&lt;0.001</w:t>
            </w:r>
          </w:p>
        </w:tc>
      </w:tr>
      <w:tr w:rsidR="00DC135F" w14:paraId="524CE16B" w14:textId="77777777">
        <w:tc>
          <w:tcPr>
            <w:tcW w:w="910" w:type="pct"/>
            <w:vAlign w:val="center"/>
          </w:tcPr>
          <w:p w14:paraId="77BE4FF2" w14:textId="77777777" w:rsidR="00DC135F" w:rsidRDefault="00000000">
            <w:pPr>
              <w:jc w:val="center"/>
              <w:rPr>
                <w:rFonts w:cs="Times New Roman"/>
                <w:kern w:val="0"/>
                <w:szCs w:val="24"/>
              </w:rPr>
            </w:pPr>
            <w:r>
              <w:rPr>
                <w:rFonts w:cs="Times New Roman"/>
                <w:kern w:val="0"/>
                <w:szCs w:val="24"/>
              </w:rPr>
              <w:t>RDW</w:t>
            </w:r>
          </w:p>
        </w:tc>
        <w:tc>
          <w:tcPr>
            <w:tcW w:w="1288" w:type="pct"/>
            <w:vAlign w:val="center"/>
          </w:tcPr>
          <w:p w14:paraId="5B0DDFAA" w14:textId="77777777" w:rsidR="00DC135F" w:rsidRDefault="00000000">
            <w:pPr>
              <w:jc w:val="center"/>
              <w:rPr>
                <w:rFonts w:cs="Times New Roman"/>
                <w:kern w:val="0"/>
                <w:szCs w:val="24"/>
              </w:rPr>
            </w:pPr>
            <w:r>
              <w:rPr>
                <w:rFonts w:cs="Times New Roman"/>
                <w:kern w:val="0"/>
                <w:szCs w:val="24"/>
              </w:rPr>
              <w:t>16.35(14.9</w:t>
            </w:r>
            <w:r>
              <w:rPr>
                <w:rFonts w:cs="Times New Roman" w:hint="eastAsia"/>
                <w:kern w:val="0"/>
                <w:szCs w:val="24"/>
              </w:rPr>
              <w:t>0</w:t>
            </w:r>
            <w:r>
              <w:rPr>
                <w:rFonts w:cs="Times New Roman"/>
                <w:kern w:val="0"/>
                <w:szCs w:val="24"/>
              </w:rPr>
              <w:t>-18.02)</w:t>
            </w:r>
          </w:p>
          <w:p w14:paraId="3E4A5433" w14:textId="77777777" w:rsidR="00DC135F" w:rsidRDefault="00000000">
            <w:pPr>
              <w:jc w:val="center"/>
              <w:rPr>
                <w:rFonts w:eastAsia="等线" w:cs="Times New Roman"/>
                <w:color w:val="000000"/>
                <w:kern w:val="0"/>
                <w:szCs w:val="24"/>
              </w:rPr>
            </w:pPr>
            <w:r>
              <w:rPr>
                <w:rFonts w:eastAsia="等线" w:cs="Times New Roman"/>
                <w:color w:val="000000"/>
                <w:kern w:val="0"/>
                <w:szCs w:val="24"/>
              </w:rPr>
              <w:t>16.7</w:t>
            </w:r>
            <w:r>
              <w:rPr>
                <w:rFonts w:eastAsia="等线" w:cs="Times New Roman" w:hint="eastAsia"/>
                <w:color w:val="000000"/>
                <w:kern w:val="0"/>
                <w:szCs w:val="24"/>
              </w:rPr>
              <w:t>0</w:t>
            </w:r>
            <w:r>
              <w:rPr>
                <w:rFonts w:eastAsia="等线" w:cs="Times New Roman"/>
                <w:color w:val="000000"/>
                <w:kern w:val="0"/>
                <w:szCs w:val="24"/>
              </w:rPr>
              <w:t>(15.1</w:t>
            </w:r>
            <w:r>
              <w:rPr>
                <w:rFonts w:eastAsia="等线" w:cs="Times New Roman" w:hint="eastAsia"/>
                <w:color w:val="000000"/>
                <w:kern w:val="0"/>
                <w:szCs w:val="24"/>
              </w:rPr>
              <w:t>0</w:t>
            </w:r>
            <w:r>
              <w:rPr>
                <w:rFonts w:eastAsia="等线" w:cs="Times New Roman"/>
                <w:color w:val="000000"/>
                <w:kern w:val="0"/>
                <w:szCs w:val="24"/>
              </w:rPr>
              <w:t>-18.7</w:t>
            </w:r>
            <w:r>
              <w:rPr>
                <w:rFonts w:eastAsia="等线" w:cs="Times New Roman" w:hint="eastAsia"/>
                <w:color w:val="000000"/>
                <w:kern w:val="0"/>
                <w:szCs w:val="24"/>
              </w:rPr>
              <w:t>0</w:t>
            </w:r>
            <w:r>
              <w:rPr>
                <w:rFonts w:eastAsia="等线" w:cs="Times New Roman"/>
                <w:color w:val="000000"/>
                <w:kern w:val="0"/>
                <w:szCs w:val="24"/>
              </w:rPr>
              <w:t>)</w:t>
            </w:r>
          </w:p>
        </w:tc>
        <w:tc>
          <w:tcPr>
            <w:tcW w:w="1116" w:type="pct"/>
            <w:vAlign w:val="center"/>
          </w:tcPr>
          <w:p w14:paraId="448D0164" w14:textId="77777777" w:rsidR="00DC135F" w:rsidRDefault="00000000">
            <w:pPr>
              <w:jc w:val="center"/>
              <w:rPr>
                <w:rFonts w:cs="Times New Roman"/>
                <w:kern w:val="0"/>
                <w:szCs w:val="24"/>
              </w:rPr>
            </w:pPr>
            <w:r>
              <w:rPr>
                <w:rFonts w:cs="Times New Roman"/>
                <w:kern w:val="0"/>
                <w:szCs w:val="24"/>
              </w:rPr>
              <w:t>15.4</w:t>
            </w:r>
            <w:r>
              <w:rPr>
                <w:rFonts w:cs="Times New Roman" w:hint="eastAsia"/>
                <w:kern w:val="0"/>
                <w:szCs w:val="24"/>
              </w:rPr>
              <w:t>0</w:t>
            </w:r>
            <w:r>
              <w:rPr>
                <w:rFonts w:cs="Times New Roman"/>
                <w:kern w:val="0"/>
                <w:szCs w:val="24"/>
              </w:rPr>
              <w:t>(14.2</w:t>
            </w:r>
            <w:r>
              <w:rPr>
                <w:rFonts w:cs="Times New Roman" w:hint="eastAsia"/>
                <w:kern w:val="0"/>
                <w:szCs w:val="24"/>
              </w:rPr>
              <w:t>0</w:t>
            </w:r>
            <w:r>
              <w:rPr>
                <w:rFonts w:cs="Times New Roman"/>
                <w:kern w:val="0"/>
                <w:szCs w:val="24"/>
              </w:rPr>
              <w:t>-17.0</w:t>
            </w:r>
            <w:r>
              <w:rPr>
                <w:rFonts w:cs="Times New Roman" w:hint="eastAsia"/>
                <w:kern w:val="0"/>
                <w:szCs w:val="24"/>
              </w:rPr>
              <w:t>0</w:t>
            </w:r>
            <w:r>
              <w:rPr>
                <w:rFonts w:cs="Times New Roman"/>
                <w:kern w:val="0"/>
                <w:szCs w:val="24"/>
              </w:rPr>
              <w:t>)</w:t>
            </w:r>
          </w:p>
          <w:p w14:paraId="707B4380" w14:textId="77777777" w:rsidR="00DC135F" w:rsidRDefault="00000000">
            <w:pPr>
              <w:jc w:val="center"/>
              <w:rPr>
                <w:rFonts w:eastAsia="等线" w:cs="Times New Roman"/>
                <w:color w:val="000000"/>
                <w:kern w:val="0"/>
                <w:szCs w:val="24"/>
              </w:rPr>
            </w:pPr>
            <w:r>
              <w:rPr>
                <w:rFonts w:eastAsia="等线" w:cs="Times New Roman"/>
                <w:color w:val="000000"/>
                <w:kern w:val="0"/>
                <w:szCs w:val="24"/>
              </w:rPr>
              <w:t>15.9</w:t>
            </w:r>
            <w:r>
              <w:rPr>
                <w:rFonts w:eastAsia="等线" w:cs="Times New Roman" w:hint="eastAsia"/>
                <w:color w:val="000000"/>
                <w:kern w:val="0"/>
                <w:szCs w:val="24"/>
              </w:rPr>
              <w:t>0</w:t>
            </w:r>
            <w:r>
              <w:rPr>
                <w:rFonts w:eastAsia="等线" w:cs="Times New Roman"/>
                <w:color w:val="000000"/>
                <w:kern w:val="0"/>
                <w:szCs w:val="24"/>
              </w:rPr>
              <w:t>(14.5</w:t>
            </w:r>
            <w:r>
              <w:rPr>
                <w:rFonts w:eastAsia="等线" w:cs="Times New Roman" w:hint="eastAsia"/>
                <w:color w:val="000000"/>
                <w:kern w:val="0"/>
                <w:szCs w:val="24"/>
              </w:rPr>
              <w:t>0</w:t>
            </w:r>
            <w:r>
              <w:rPr>
                <w:rFonts w:eastAsia="等线" w:cs="Times New Roman"/>
                <w:color w:val="000000"/>
                <w:kern w:val="0"/>
                <w:szCs w:val="24"/>
              </w:rPr>
              <w:t>-17.8</w:t>
            </w:r>
            <w:r>
              <w:rPr>
                <w:rFonts w:eastAsia="等线" w:cs="Times New Roman" w:hint="eastAsia"/>
                <w:color w:val="000000"/>
                <w:kern w:val="0"/>
                <w:szCs w:val="24"/>
              </w:rPr>
              <w:t>0</w:t>
            </w:r>
            <w:r>
              <w:rPr>
                <w:rFonts w:eastAsia="等线" w:cs="Times New Roman"/>
                <w:color w:val="000000"/>
                <w:kern w:val="0"/>
                <w:szCs w:val="24"/>
              </w:rPr>
              <w:t>)</w:t>
            </w:r>
          </w:p>
        </w:tc>
        <w:tc>
          <w:tcPr>
            <w:tcW w:w="1157" w:type="pct"/>
            <w:vAlign w:val="center"/>
          </w:tcPr>
          <w:p w14:paraId="43D96E1A" w14:textId="77777777" w:rsidR="00DC135F" w:rsidRDefault="00000000">
            <w:pPr>
              <w:jc w:val="center"/>
              <w:rPr>
                <w:rFonts w:cs="Times New Roman"/>
                <w:kern w:val="0"/>
                <w:szCs w:val="24"/>
              </w:rPr>
            </w:pPr>
            <w:r>
              <w:rPr>
                <w:rFonts w:cs="Times New Roman"/>
                <w:kern w:val="0"/>
                <w:szCs w:val="24"/>
              </w:rPr>
              <w:t>15.7</w:t>
            </w:r>
            <w:r>
              <w:rPr>
                <w:rFonts w:cs="Times New Roman" w:hint="eastAsia"/>
                <w:kern w:val="0"/>
                <w:szCs w:val="24"/>
              </w:rPr>
              <w:t>0</w:t>
            </w:r>
            <w:r>
              <w:rPr>
                <w:rFonts w:cs="Times New Roman"/>
                <w:kern w:val="0"/>
                <w:szCs w:val="24"/>
              </w:rPr>
              <w:t>(14.25-17.3</w:t>
            </w:r>
            <w:r>
              <w:rPr>
                <w:rFonts w:cs="Times New Roman" w:hint="eastAsia"/>
                <w:kern w:val="0"/>
                <w:szCs w:val="24"/>
              </w:rPr>
              <w:t>0</w:t>
            </w:r>
            <w:r>
              <w:rPr>
                <w:rFonts w:cs="Times New Roman"/>
                <w:kern w:val="0"/>
                <w:szCs w:val="24"/>
              </w:rPr>
              <w:t>)</w:t>
            </w:r>
          </w:p>
          <w:p w14:paraId="0761A4CE" w14:textId="77777777" w:rsidR="00DC135F" w:rsidRDefault="00000000">
            <w:pPr>
              <w:jc w:val="center"/>
              <w:rPr>
                <w:rFonts w:eastAsia="等线" w:cs="Times New Roman"/>
                <w:color w:val="000000"/>
                <w:kern w:val="0"/>
                <w:szCs w:val="24"/>
              </w:rPr>
            </w:pPr>
            <w:r>
              <w:rPr>
                <w:rFonts w:eastAsia="等线" w:cs="Times New Roman"/>
                <w:color w:val="000000"/>
                <w:kern w:val="0"/>
                <w:szCs w:val="24"/>
              </w:rPr>
              <w:t>16.1</w:t>
            </w:r>
            <w:r>
              <w:rPr>
                <w:rFonts w:eastAsia="等线" w:cs="Times New Roman" w:hint="eastAsia"/>
                <w:color w:val="000000"/>
                <w:kern w:val="0"/>
                <w:szCs w:val="24"/>
              </w:rPr>
              <w:t>0</w:t>
            </w:r>
            <w:r>
              <w:rPr>
                <w:rFonts w:eastAsia="等线" w:cs="Times New Roman"/>
                <w:color w:val="000000"/>
                <w:kern w:val="0"/>
                <w:szCs w:val="24"/>
              </w:rPr>
              <w:t>(14.6</w:t>
            </w:r>
            <w:r>
              <w:rPr>
                <w:rFonts w:eastAsia="等线" w:cs="Times New Roman" w:hint="eastAsia"/>
                <w:color w:val="000000"/>
                <w:kern w:val="0"/>
                <w:szCs w:val="24"/>
              </w:rPr>
              <w:t>0</w:t>
            </w:r>
            <w:r>
              <w:rPr>
                <w:rFonts w:eastAsia="等线" w:cs="Times New Roman"/>
                <w:color w:val="000000"/>
                <w:kern w:val="0"/>
                <w:szCs w:val="24"/>
              </w:rPr>
              <w:t>-18.1</w:t>
            </w:r>
            <w:r>
              <w:rPr>
                <w:rFonts w:eastAsia="等线" w:cs="Times New Roman" w:hint="eastAsia"/>
                <w:color w:val="000000"/>
                <w:kern w:val="0"/>
                <w:szCs w:val="24"/>
              </w:rPr>
              <w:t>0</w:t>
            </w:r>
            <w:r>
              <w:rPr>
                <w:rFonts w:eastAsia="等线" w:cs="Times New Roman"/>
                <w:color w:val="000000"/>
                <w:kern w:val="0"/>
                <w:szCs w:val="24"/>
              </w:rPr>
              <w:t>)</w:t>
            </w:r>
          </w:p>
        </w:tc>
        <w:tc>
          <w:tcPr>
            <w:tcW w:w="529" w:type="pct"/>
            <w:vAlign w:val="center"/>
          </w:tcPr>
          <w:p w14:paraId="47FC1FA5" w14:textId="77777777" w:rsidR="00DC135F" w:rsidRDefault="00000000">
            <w:pPr>
              <w:jc w:val="center"/>
              <w:rPr>
                <w:rFonts w:cs="Times New Roman"/>
                <w:kern w:val="0"/>
                <w:szCs w:val="24"/>
              </w:rPr>
            </w:pPr>
            <w:r>
              <w:rPr>
                <w:rFonts w:cs="Times New Roman"/>
                <w:kern w:val="0"/>
                <w:szCs w:val="24"/>
              </w:rPr>
              <w:t>&lt;0.001</w:t>
            </w:r>
          </w:p>
          <w:p w14:paraId="2E56C83F" w14:textId="77777777" w:rsidR="00DC135F" w:rsidRDefault="00000000">
            <w:pPr>
              <w:jc w:val="center"/>
              <w:rPr>
                <w:rFonts w:cs="Times New Roman"/>
                <w:kern w:val="0"/>
                <w:szCs w:val="24"/>
              </w:rPr>
            </w:pPr>
            <w:r>
              <w:rPr>
                <w:rFonts w:cs="Times New Roman"/>
                <w:kern w:val="0"/>
                <w:szCs w:val="24"/>
              </w:rPr>
              <w:t>&lt;0.001</w:t>
            </w:r>
          </w:p>
        </w:tc>
      </w:tr>
      <w:tr w:rsidR="00DC135F" w14:paraId="4A5B90F4" w14:textId="77777777">
        <w:tc>
          <w:tcPr>
            <w:tcW w:w="910" w:type="pct"/>
            <w:vAlign w:val="center"/>
          </w:tcPr>
          <w:p w14:paraId="6A70991D" w14:textId="77777777" w:rsidR="00DC135F" w:rsidRDefault="00000000">
            <w:pPr>
              <w:jc w:val="center"/>
              <w:rPr>
                <w:rFonts w:cs="Times New Roman"/>
                <w:kern w:val="0"/>
                <w:szCs w:val="24"/>
              </w:rPr>
            </w:pPr>
            <w:r>
              <w:rPr>
                <w:rFonts w:cs="Times New Roman"/>
                <w:kern w:val="0"/>
                <w:szCs w:val="24"/>
              </w:rPr>
              <w:t>RBC</w:t>
            </w:r>
          </w:p>
        </w:tc>
        <w:tc>
          <w:tcPr>
            <w:tcW w:w="1288" w:type="pct"/>
            <w:vAlign w:val="center"/>
          </w:tcPr>
          <w:p w14:paraId="7CAEE62B" w14:textId="77777777" w:rsidR="00DC135F" w:rsidRDefault="00000000">
            <w:pPr>
              <w:jc w:val="center"/>
              <w:rPr>
                <w:rFonts w:cs="Times New Roman"/>
                <w:kern w:val="0"/>
                <w:szCs w:val="24"/>
              </w:rPr>
            </w:pPr>
            <w:r>
              <w:rPr>
                <w:rFonts w:cs="Times New Roman"/>
                <w:kern w:val="0"/>
                <w:szCs w:val="24"/>
              </w:rPr>
              <w:t>3.58(3.1</w:t>
            </w:r>
            <w:r>
              <w:rPr>
                <w:rFonts w:cs="Times New Roman" w:hint="eastAsia"/>
                <w:kern w:val="0"/>
                <w:szCs w:val="24"/>
              </w:rPr>
              <w:t>0</w:t>
            </w:r>
            <w:r>
              <w:rPr>
                <w:rFonts w:cs="Times New Roman"/>
                <w:kern w:val="0"/>
                <w:szCs w:val="24"/>
              </w:rPr>
              <w:t>-4.1</w:t>
            </w:r>
            <w:r>
              <w:rPr>
                <w:rFonts w:cs="Times New Roman" w:hint="eastAsia"/>
                <w:kern w:val="0"/>
                <w:szCs w:val="24"/>
              </w:rPr>
              <w:t>0</w:t>
            </w:r>
            <w:r>
              <w:rPr>
                <w:rFonts w:cs="Times New Roman"/>
                <w:kern w:val="0"/>
                <w:szCs w:val="24"/>
              </w:rPr>
              <w:t>)</w:t>
            </w:r>
          </w:p>
          <w:p w14:paraId="5CC0EA64" w14:textId="77777777" w:rsidR="00DC135F" w:rsidRDefault="00000000">
            <w:pPr>
              <w:jc w:val="center"/>
              <w:rPr>
                <w:rFonts w:eastAsia="等线" w:cs="Times New Roman"/>
                <w:color w:val="000000"/>
                <w:kern w:val="0"/>
                <w:szCs w:val="24"/>
              </w:rPr>
            </w:pPr>
            <w:r>
              <w:rPr>
                <w:rFonts w:eastAsia="等线" w:cs="Times New Roman"/>
                <w:color w:val="000000"/>
                <w:kern w:val="0"/>
                <w:szCs w:val="24"/>
              </w:rPr>
              <w:t>3.17(2.7</w:t>
            </w:r>
            <w:r>
              <w:rPr>
                <w:rFonts w:eastAsia="等线" w:cs="Times New Roman" w:hint="eastAsia"/>
                <w:color w:val="000000"/>
                <w:kern w:val="0"/>
                <w:szCs w:val="24"/>
              </w:rPr>
              <w:t>0</w:t>
            </w:r>
            <w:r>
              <w:rPr>
                <w:rFonts w:eastAsia="等线" w:cs="Times New Roman"/>
                <w:color w:val="000000"/>
                <w:kern w:val="0"/>
                <w:szCs w:val="24"/>
              </w:rPr>
              <w:t>-3.69)</w:t>
            </w:r>
          </w:p>
        </w:tc>
        <w:tc>
          <w:tcPr>
            <w:tcW w:w="1116" w:type="pct"/>
            <w:vAlign w:val="center"/>
          </w:tcPr>
          <w:p w14:paraId="6FECF862" w14:textId="77777777" w:rsidR="00DC135F" w:rsidRDefault="00000000">
            <w:pPr>
              <w:jc w:val="center"/>
              <w:rPr>
                <w:rFonts w:cs="Times New Roman"/>
                <w:kern w:val="0"/>
                <w:szCs w:val="24"/>
              </w:rPr>
            </w:pPr>
            <w:r>
              <w:rPr>
                <w:rFonts w:cs="Times New Roman"/>
                <w:kern w:val="0"/>
                <w:szCs w:val="24"/>
              </w:rPr>
              <w:t>3.72(3.26-4.21)</w:t>
            </w:r>
          </w:p>
          <w:p w14:paraId="7101C3AE" w14:textId="77777777" w:rsidR="00DC135F" w:rsidRDefault="00000000">
            <w:pPr>
              <w:jc w:val="center"/>
              <w:rPr>
                <w:rFonts w:eastAsia="等线" w:cs="Times New Roman"/>
                <w:color w:val="000000"/>
                <w:kern w:val="0"/>
                <w:szCs w:val="24"/>
              </w:rPr>
            </w:pPr>
            <w:r>
              <w:rPr>
                <w:rFonts w:eastAsia="等线" w:cs="Times New Roman"/>
                <w:color w:val="000000"/>
                <w:kern w:val="0"/>
                <w:szCs w:val="24"/>
              </w:rPr>
              <w:t>3.14(2.74-3.63)</w:t>
            </w:r>
          </w:p>
        </w:tc>
        <w:tc>
          <w:tcPr>
            <w:tcW w:w="1157" w:type="pct"/>
            <w:vAlign w:val="center"/>
          </w:tcPr>
          <w:p w14:paraId="6BBCE29E" w14:textId="77777777" w:rsidR="00DC135F" w:rsidRDefault="00000000">
            <w:pPr>
              <w:jc w:val="center"/>
              <w:rPr>
                <w:rFonts w:cs="Times New Roman"/>
                <w:kern w:val="0"/>
                <w:szCs w:val="24"/>
              </w:rPr>
            </w:pPr>
            <w:r>
              <w:rPr>
                <w:rFonts w:cs="Times New Roman"/>
                <w:kern w:val="0"/>
                <w:szCs w:val="24"/>
              </w:rPr>
              <w:t>3.7</w:t>
            </w:r>
            <w:r>
              <w:rPr>
                <w:rFonts w:cs="Times New Roman" w:hint="eastAsia"/>
                <w:kern w:val="0"/>
                <w:szCs w:val="24"/>
              </w:rPr>
              <w:t>0</w:t>
            </w:r>
            <w:r>
              <w:rPr>
                <w:rFonts w:cs="Times New Roman"/>
                <w:kern w:val="0"/>
                <w:szCs w:val="24"/>
              </w:rPr>
              <w:t>(3.23-4.19)</w:t>
            </w:r>
          </w:p>
          <w:p w14:paraId="484EC3B4" w14:textId="77777777" w:rsidR="00DC135F" w:rsidRDefault="00000000">
            <w:pPr>
              <w:jc w:val="center"/>
              <w:rPr>
                <w:rFonts w:cs="Times New Roman"/>
                <w:kern w:val="0"/>
                <w:szCs w:val="24"/>
              </w:rPr>
            </w:pPr>
            <w:r>
              <w:rPr>
                <w:rFonts w:eastAsia="等线" w:cs="Times New Roman"/>
                <w:color w:val="000000"/>
                <w:kern w:val="0"/>
                <w:szCs w:val="24"/>
              </w:rPr>
              <w:t>3.14(2.73-3.64)</w:t>
            </w:r>
          </w:p>
        </w:tc>
        <w:tc>
          <w:tcPr>
            <w:tcW w:w="529" w:type="pct"/>
            <w:vAlign w:val="center"/>
          </w:tcPr>
          <w:p w14:paraId="10B6B76C"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0.0</w:t>
            </w:r>
            <w:r>
              <w:rPr>
                <w:rFonts w:cs="Times New Roman" w:hint="eastAsia"/>
                <w:kern w:val="0"/>
                <w:szCs w:val="24"/>
              </w:rPr>
              <w:t>0</w:t>
            </w:r>
            <w:r>
              <w:rPr>
                <w:rFonts w:cs="Times New Roman"/>
                <w:kern w:val="0"/>
                <w:szCs w:val="24"/>
              </w:rPr>
              <w:t>1</w:t>
            </w:r>
          </w:p>
          <w:p w14:paraId="4CA75458" w14:textId="77777777" w:rsidR="00DC135F" w:rsidRDefault="00000000">
            <w:pPr>
              <w:jc w:val="center"/>
              <w:rPr>
                <w:rFonts w:cs="Times New Roman"/>
                <w:kern w:val="0"/>
                <w:szCs w:val="24"/>
              </w:rPr>
            </w:pPr>
            <w:r>
              <w:rPr>
                <w:rFonts w:cs="Times New Roman" w:hint="eastAsia"/>
                <w:kern w:val="0"/>
                <w:szCs w:val="24"/>
              </w:rPr>
              <w:t>0.575</w:t>
            </w:r>
          </w:p>
        </w:tc>
      </w:tr>
      <w:bookmarkEnd w:id="17"/>
      <w:bookmarkEnd w:id="18"/>
    </w:tbl>
    <w:p w14:paraId="35D4CA71" w14:textId="77777777" w:rsidR="00DC135F" w:rsidRDefault="00000000">
      <w:pPr>
        <w:widowControl/>
        <w:jc w:val="left"/>
        <w:rPr>
          <w:rFonts w:cs="Times New Roman"/>
          <w:szCs w:val="24"/>
        </w:rPr>
      </w:pPr>
      <w:r>
        <w:rPr>
          <w:rFonts w:cs="Times New Roman"/>
          <w:szCs w:val="24"/>
        </w:rPr>
        <w:br w:type="page"/>
      </w:r>
    </w:p>
    <w:p w14:paraId="3F6716CF" w14:textId="77777777" w:rsidR="00DC135F" w:rsidRDefault="00000000">
      <w:pPr>
        <w:rPr>
          <w:b/>
          <w:bCs/>
          <w:szCs w:val="24"/>
        </w:rPr>
      </w:pPr>
      <w:bookmarkStart w:id="29" w:name="_Toc179812131"/>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T</w:t>
      </w:r>
      <w:r>
        <w:rPr>
          <w:rStyle w:val="Char"/>
          <w:rFonts w:eastAsia="宋体" w:hint="eastAsia"/>
        </w:rPr>
        <w:t>able</w:t>
      </w:r>
      <w:r>
        <w:rPr>
          <w:rStyle w:val="Char"/>
          <w:rFonts w:eastAsia="宋体"/>
        </w:rPr>
        <w:t xml:space="preserve"> 4. Baseline characteristics of the </w:t>
      </w:r>
      <w:proofErr w:type="spellStart"/>
      <w:r>
        <w:rPr>
          <w:rStyle w:val="Char"/>
          <w:rFonts w:eastAsia="宋体"/>
        </w:rPr>
        <w:t>eICU</w:t>
      </w:r>
      <w:proofErr w:type="spellEnd"/>
      <w:r>
        <w:rPr>
          <w:rStyle w:val="Char"/>
          <w:rFonts w:eastAsia="宋体"/>
        </w:rPr>
        <w:t>-CRD and Local</w:t>
      </w:r>
      <w:r>
        <w:rPr>
          <w:rStyle w:val="Char"/>
          <w:rFonts w:eastAsia="宋体" w:hint="eastAsia"/>
        </w:rPr>
        <w:t xml:space="preserve"> </w:t>
      </w:r>
      <w:r>
        <w:rPr>
          <w:rStyle w:val="Char"/>
          <w:rFonts w:eastAsia="宋体"/>
        </w:rPr>
        <w:t>ICU.</w:t>
      </w:r>
      <w:bookmarkEnd w:id="29"/>
    </w:p>
    <w:tbl>
      <w:tblPr>
        <w:tblStyle w:val="13"/>
        <w:tblW w:w="5550" w:type="pct"/>
        <w:tblInd w:w="-431" w:type="dxa"/>
        <w:tblLook w:val="04A0" w:firstRow="1" w:lastRow="0" w:firstColumn="1" w:lastColumn="0" w:noHBand="0" w:noVBand="1"/>
      </w:tblPr>
      <w:tblGrid>
        <w:gridCol w:w="1917"/>
        <w:gridCol w:w="2253"/>
        <w:gridCol w:w="2173"/>
        <w:gridCol w:w="2213"/>
        <w:gridCol w:w="1032"/>
      </w:tblGrid>
      <w:tr w:rsidR="00DC135F" w14:paraId="42BB3BC9" w14:textId="77777777">
        <w:tc>
          <w:tcPr>
            <w:tcW w:w="5000" w:type="pct"/>
            <w:gridSpan w:val="5"/>
            <w:tcBorders>
              <w:bottom w:val="single" w:sz="4" w:space="0" w:color="auto"/>
            </w:tcBorders>
            <w:shd w:val="clear" w:color="auto" w:fill="AEAAAA" w:themeFill="background2" w:themeFillShade="BF"/>
            <w:vAlign w:val="center"/>
          </w:tcPr>
          <w:p w14:paraId="70E2E128" w14:textId="77777777" w:rsidR="00DC135F" w:rsidRDefault="00000000">
            <w:pPr>
              <w:jc w:val="center"/>
              <w:rPr>
                <w:rFonts w:cs="Times New Roman"/>
                <w:b/>
                <w:bCs/>
                <w:kern w:val="0"/>
                <w:szCs w:val="24"/>
              </w:rPr>
            </w:pPr>
            <w:proofErr w:type="spellStart"/>
            <w:r>
              <w:rPr>
                <w:rFonts w:cs="Times New Roman"/>
                <w:b/>
                <w:bCs/>
                <w:kern w:val="0"/>
                <w:szCs w:val="24"/>
              </w:rPr>
              <w:t>eICU</w:t>
            </w:r>
            <w:proofErr w:type="spellEnd"/>
            <w:r>
              <w:rPr>
                <w:rFonts w:cs="Times New Roman"/>
                <w:b/>
                <w:bCs/>
                <w:kern w:val="0"/>
                <w:szCs w:val="24"/>
              </w:rPr>
              <w:t>-CRD</w:t>
            </w:r>
          </w:p>
          <w:p w14:paraId="4AE4B331" w14:textId="77777777" w:rsidR="00DC135F" w:rsidRDefault="00000000">
            <w:pPr>
              <w:jc w:val="center"/>
              <w:rPr>
                <w:rFonts w:cs="Times New Roman"/>
                <w:b/>
                <w:bCs/>
                <w:i/>
                <w:iCs/>
                <w:kern w:val="0"/>
                <w:szCs w:val="24"/>
              </w:rPr>
            </w:pPr>
            <w:r>
              <w:rPr>
                <w:rFonts w:cs="Times New Roman"/>
                <w:b/>
                <w:bCs/>
                <w:kern w:val="0"/>
                <w:szCs w:val="24"/>
              </w:rPr>
              <w:t>Local ICU</w:t>
            </w:r>
          </w:p>
        </w:tc>
      </w:tr>
      <w:tr w:rsidR="00DC135F" w14:paraId="0546ABF7" w14:textId="77777777">
        <w:tc>
          <w:tcPr>
            <w:tcW w:w="1000" w:type="pct"/>
            <w:tcBorders>
              <w:bottom w:val="single" w:sz="4" w:space="0" w:color="auto"/>
            </w:tcBorders>
            <w:shd w:val="clear" w:color="auto" w:fill="D0CECE" w:themeFill="background2" w:themeFillShade="E6"/>
            <w:vAlign w:val="center"/>
          </w:tcPr>
          <w:p w14:paraId="23F177D2" w14:textId="77777777" w:rsidR="00DC135F" w:rsidRDefault="00DC135F">
            <w:pPr>
              <w:jc w:val="center"/>
              <w:rPr>
                <w:rFonts w:cs="Times New Roman"/>
                <w:b/>
                <w:bCs/>
                <w:kern w:val="0"/>
                <w:szCs w:val="24"/>
              </w:rPr>
            </w:pPr>
          </w:p>
        </w:tc>
        <w:tc>
          <w:tcPr>
            <w:tcW w:w="1175" w:type="pct"/>
            <w:tcBorders>
              <w:bottom w:val="single" w:sz="4" w:space="0" w:color="auto"/>
            </w:tcBorders>
            <w:shd w:val="clear" w:color="auto" w:fill="D0CECE" w:themeFill="background2" w:themeFillShade="E6"/>
            <w:vAlign w:val="center"/>
          </w:tcPr>
          <w:p w14:paraId="018E790D" w14:textId="77777777" w:rsidR="00DC135F" w:rsidRDefault="00000000">
            <w:pPr>
              <w:jc w:val="center"/>
              <w:rPr>
                <w:rFonts w:cs="Times New Roman"/>
                <w:b/>
                <w:bCs/>
                <w:kern w:val="0"/>
                <w:szCs w:val="24"/>
              </w:rPr>
            </w:pPr>
            <w:r>
              <w:rPr>
                <w:rFonts w:cs="Times New Roman"/>
                <w:b/>
                <w:bCs/>
                <w:kern w:val="0"/>
                <w:szCs w:val="24"/>
              </w:rPr>
              <w:t>Non-survivors</w:t>
            </w:r>
          </w:p>
          <w:p w14:paraId="51C69F52" w14:textId="77777777" w:rsidR="00DC135F" w:rsidRDefault="00000000">
            <w:pPr>
              <w:jc w:val="center"/>
              <w:rPr>
                <w:rFonts w:eastAsia="等线" w:cs="Times New Roman"/>
                <w:b/>
                <w:bCs/>
                <w:color w:val="000000"/>
                <w:kern w:val="0"/>
                <w:szCs w:val="24"/>
              </w:rPr>
            </w:pPr>
            <w:r>
              <w:rPr>
                <w:rFonts w:eastAsia="等线" w:cs="Times New Roman" w:hint="eastAsia"/>
                <w:b/>
                <w:bCs/>
                <w:color w:val="000000"/>
                <w:kern w:val="0"/>
                <w:szCs w:val="24"/>
              </w:rPr>
              <w:t>(</w:t>
            </w:r>
            <w:r>
              <w:rPr>
                <w:rFonts w:eastAsia="等线" w:cs="Times New Roman"/>
                <w:b/>
                <w:bCs/>
                <w:color w:val="000000"/>
                <w:kern w:val="0"/>
                <w:szCs w:val="24"/>
              </w:rPr>
              <w:t>N=1101)</w:t>
            </w:r>
          </w:p>
          <w:p w14:paraId="4BDADE16" w14:textId="77777777" w:rsidR="00DC135F" w:rsidRDefault="00000000">
            <w:pPr>
              <w:jc w:val="center"/>
              <w:rPr>
                <w:rFonts w:cs="Times New Roman"/>
                <w:b/>
                <w:bCs/>
                <w:kern w:val="0"/>
                <w:szCs w:val="24"/>
              </w:rPr>
            </w:pPr>
            <w:r>
              <w:rPr>
                <w:rFonts w:eastAsia="等线" w:cs="Times New Roman"/>
                <w:b/>
                <w:bCs/>
                <w:color w:val="000000"/>
                <w:kern w:val="0"/>
                <w:szCs w:val="24"/>
              </w:rPr>
              <w:t>(N=117)</w:t>
            </w:r>
          </w:p>
        </w:tc>
        <w:tc>
          <w:tcPr>
            <w:tcW w:w="1133" w:type="pct"/>
            <w:tcBorders>
              <w:bottom w:val="single" w:sz="4" w:space="0" w:color="auto"/>
            </w:tcBorders>
            <w:shd w:val="clear" w:color="auto" w:fill="D0CECE" w:themeFill="background2" w:themeFillShade="E6"/>
            <w:vAlign w:val="center"/>
          </w:tcPr>
          <w:p w14:paraId="2686DA5F" w14:textId="77777777" w:rsidR="00DC135F" w:rsidRDefault="00000000">
            <w:pPr>
              <w:jc w:val="center"/>
              <w:rPr>
                <w:rFonts w:cs="Times New Roman"/>
                <w:b/>
                <w:bCs/>
                <w:kern w:val="0"/>
                <w:szCs w:val="24"/>
              </w:rPr>
            </w:pPr>
            <w:r>
              <w:rPr>
                <w:rFonts w:cs="Times New Roman"/>
                <w:b/>
                <w:bCs/>
                <w:kern w:val="0"/>
                <w:szCs w:val="24"/>
              </w:rPr>
              <w:t>Survivors</w:t>
            </w:r>
          </w:p>
          <w:p w14:paraId="1E7422F7" w14:textId="77777777" w:rsidR="00DC135F" w:rsidRDefault="00000000">
            <w:pPr>
              <w:jc w:val="center"/>
              <w:rPr>
                <w:rFonts w:eastAsia="等线" w:cs="Times New Roman"/>
                <w:b/>
                <w:bCs/>
                <w:color w:val="000000"/>
                <w:kern w:val="0"/>
                <w:szCs w:val="24"/>
              </w:rPr>
            </w:pPr>
            <w:r>
              <w:rPr>
                <w:rFonts w:eastAsia="等线" w:cs="Times New Roman" w:hint="eastAsia"/>
                <w:b/>
                <w:bCs/>
                <w:color w:val="000000"/>
                <w:kern w:val="0"/>
                <w:szCs w:val="24"/>
              </w:rPr>
              <w:t>(</w:t>
            </w:r>
            <w:r>
              <w:rPr>
                <w:rFonts w:eastAsia="等线" w:cs="Times New Roman"/>
                <w:b/>
                <w:bCs/>
                <w:color w:val="000000"/>
                <w:kern w:val="0"/>
                <w:szCs w:val="24"/>
              </w:rPr>
              <w:t>N=4307)</w:t>
            </w:r>
          </w:p>
          <w:p w14:paraId="686E16E6" w14:textId="77777777" w:rsidR="00DC135F" w:rsidRDefault="00000000">
            <w:pPr>
              <w:jc w:val="center"/>
              <w:rPr>
                <w:rFonts w:cs="Times New Roman"/>
                <w:b/>
                <w:bCs/>
                <w:kern w:val="0"/>
                <w:szCs w:val="24"/>
              </w:rPr>
            </w:pPr>
            <w:r>
              <w:rPr>
                <w:rFonts w:eastAsia="等线" w:cs="Times New Roman"/>
                <w:b/>
                <w:bCs/>
                <w:color w:val="000000"/>
                <w:kern w:val="0"/>
                <w:szCs w:val="24"/>
              </w:rPr>
              <w:t>(N=311)</w:t>
            </w:r>
          </w:p>
        </w:tc>
        <w:tc>
          <w:tcPr>
            <w:tcW w:w="1154" w:type="pct"/>
            <w:tcBorders>
              <w:bottom w:val="single" w:sz="4" w:space="0" w:color="auto"/>
            </w:tcBorders>
            <w:shd w:val="clear" w:color="auto" w:fill="D0CECE" w:themeFill="background2" w:themeFillShade="E6"/>
            <w:vAlign w:val="center"/>
          </w:tcPr>
          <w:p w14:paraId="62716618" w14:textId="77777777" w:rsidR="00DC135F" w:rsidRDefault="00000000">
            <w:pPr>
              <w:jc w:val="center"/>
              <w:rPr>
                <w:rFonts w:cs="Times New Roman"/>
                <w:b/>
                <w:bCs/>
                <w:kern w:val="0"/>
                <w:szCs w:val="24"/>
              </w:rPr>
            </w:pPr>
            <w:r>
              <w:rPr>
                <w:rFonts w:cs="Times New Roman"/>
                <w:b/>
                <w:bCs/>
                <w:kern w:val="0"/>
                <w:szCs w:val="24"/>
              </w:rPr>
              <w:t>All Data</w:t>
            </w:r>
          </w:p>
          <w:p w14:paraId="3366A02E" w14:textId="77777777" w:rsidR="00DC135F" w:rsidRDefault="00000000">
            <w:pPr>
              <w:jc w:val="center"/>
              <w:rPr>
                <w:rFonts w:cs="Times New Roman"/>
                <w:b/>
                <w:bCs/>
                <w:kern w:val="0"/>
                <w:szCs w:val="24"/>
              </w:rPr>
            </w:pPr>
            <w:r>
              <w:rPr>
                <w:rFonts w:eastAsia="等线" w:cs="Times New Roman" w:hint="eastAsia"/>
                <w:b/>
                <w:bCs/>
                <w:color w:val="000000"/>
                <w:kern w:val="0"/>
                <w:szCs w:val="24"/>
              </w:rPr>
              <w:t>(</w:t>
            </w:r>
            <w:r>
              <w:rPr>
                <w:rFonts w:eastAsia="等线" w:cs="Times New Roman"/>
                <w:b/>
                <w:bCs/>
                <w:color w:val="000000"/>
                <w:kern w:val="0"/>
                <w:szCs w:val="24"/>
              </w:rPr>
              <w:t>N=5418)</w:t>
            </w:r>
          </w:p>
          <w:p w14:paraId="031BC90D" w14:textId="77777777" w:rsidR="00DC135F" w:rsidRDefault="00000000">
            <w:pPr>
              <w:jc w:val="center"/>
              <w:rPr>
                <w:rFonts w:cs="Times New Roman"/>
                <w:b/>
                <w:bCs/>
                <w:kern w:val="0"/>
                <w:szCs w:val="24"/>
              </w:rPr>
            </w:pPr>
            <w:r>
              <w:rPr>
                <w:rFonts w:eastAsia="等线" w:cs="Times New Roman"/>
                <w:b/>
                <w:bCs/>
                <w:color w:val="000000"/>
                <w:kern w:val="0"/>
                <w:szCs w:val="24"/>
              </w:rPr>
              <w:t>(N=428)</w:t>
            </w:r>
          </w:p>
        </w:tc>
        <w:tc>
          <w:tcPr>
            <w:tcW w:w="538" w:type="pct"/>
            <w:tcBorders>
              <w:bottom w:val="single" w:sz="4" w:space="0" w:color="auto"/>
            </w:tcBorders>
            <w:shd w:val="clear" w:color="auto" w:fill="D0CECE" w:themeFill="background2" w:themeFillShade="E6"/>
            <w:vAlign w:val="center"/>
          </w:tcPr>
          <w:p w14:paraId="5BFC9E02" w14:textId="77777777" w:rsidR="00DC135F" w:rsidRDefault="00000000">
            <w:pPr>
              <w:jc w:val="center"/>
              <w:rPr>
                <w:rFonts w:cs="Times New Roman"/>
                <w:b/>
                <w:bCs/>
                <w:kern w:val="0"/>
                <w:szCs w:val="24"/>
              </w:rPr>
            </w:pPr>
            <w:r>
              <w:rPr>
                <w:rFonts w:cs="Times New Roman"/>
                <w:b/>
                <w:bCs/>
                <w:i/>
                <w:iCs/>
                <w:kern w:val="0"/>
                <w:szCs w:val="24"/>
              </w:rPr>
              <w:t>P</w:t>
            </w:r>
            <w:r>
              <w:rPr>
                <w:rFonts w:cs="Times New Roman"/>
                <w:b/>
                <w:bCs/>
                <w:kern w:val="0"/>
                <w:szCs w:val="24"/>
              </w:rPr>
              <w:t xml:space="preserve"> value</w:t>
            </w:r>
          </w:p>
        </w:tc>
      </w:tr>
      <w:tr w:rsidR="00DC135F" w14:paraId="5E9BE840" w14:textId="77777777">
        <w:tc>
          <w:tcPr>
            <w:tcW w:w="1000" w:type="pct"/>
            <w:tcBorders>
              <w:top w:val="single" w:sz="4" w:space="0" w:color="auto"/>
            </w:tcBorders>
            <w:vAlign w:val="center"/>
          </w:tcPr>
          <w:p w14:paraId="033FE92B" w14:textId="77777777" w:rsidR="00DC135F" w:rsidRDefault="00000000">
            <w:pPr>
              <w:jc w:val="center"/>
              <w:rPr>
                <w:rFonts w:cs="Times New Roman"/>
                <w:kern w:val="0"/>
                <w:szCs w:val="24"/>
              </w:rPr>
            </w:pPr>
            <w:proofErr w:type="spellStart"/>
            <w:r>
              <w:rPr>
                <w:rFonts w:cs="Times New Roman"/>
                <w:kern w:val="0"/>
                <w:szCs w:val="24"/>
              </w:rPr>
              <w:t>aPTT</w:t>
            </w:r>
            <w:proofErr w:type="spellEnd"/>
          </w:p>
        </w:tc>
        <w:tc>
          <w:tcPr>
            <w:tcW w:w="1175" w:type="pct"/>
            <w:tcBorders>
              <w:top w:val="single" w:sz="4" w:space="0" w:color="auto"/>
            </w:tcBorders>
            <w:vAlign w:val="center"/>
          </w:tcPr>
          <w:p w14:paraId="45E0C035" w14:textId="77777777" w:rsidR="00DC135F" w:rsidRDefault="00000000">
            <w:pPr>
              <w:jc w:val="center"/>
              <w:rPr>
                <w:rFonts w:eastAsia="等线" w:cs="Times New Roman"/>
                <w:color w:val="000000"/>
                <w:kern w:val="0"/>
                <w:szCs w:val="24"/>
              </w:rPr>
            </w:pPr>
            <w:r>
              <w:rPr>
                <w:rFonts w:eastAsia="等线" w:cs="Times New Roman"/>
                <w:color w:val="000000"/>
                <w:kern w:val="0"/>
                <w:szCs w:val="24"/>
              </w:rPr>
              <w:t>37.5</w:t>
            </w:r>
            <w:r>
              <w:rPr>
                <w:rFonts w:eastAsia="等线" w:cs="Times New Roman" w:hint="eastAsia"/>
                <w:color w:val="000000"/>
                <w:kern w:val="0"/>
                <w:szCs w:val="24"/>
              </w:rPr>
              <w:t>0</w:t>
            </w:r>
            <w:r>
              <w:rPr>
                <w:rFonts w:eastAsia="等线" w:cs="Times New Roman"/>
                <w:color w:val="000000"/>
                <w:kern w:val="0"/>
                <w:szCs w:val="24"/>
              </w:rPr>
              <w:t>(32.0</w:t>
            </w:r>
            <w:r>
              <w:rPr>
                <w:rFonts w:eastAsia="等线" w:cs="Times New Roman" w:hint="eastAsia"/>
                <w:color w:val="000000"/>
                <w:kern w:val="0"/>
                <w:szCs w:val="24"/>
              </w:rPr>
              <w:t>0</w:t>
            </w:r>
            <w:r>
              <w:rPr>
                <w:rFonts w:eastAsia="等线" w:cs="Times New Roman"/>
                <w:color w:val="000000"/>
                <w:kern w:val="0"/>
                <w:szCs w:val="24"/>
              </w:rPr>
              <w:t>-47.3</w:t>
            </w:r>
            <w:r>
              <w:rPr>
                <w:rFonts w:eastAsia="等线" w:cs="Times New Roman" w:hint="eastAsia"/>
                <w:color w:val="000000"/>
                <w:kern w:val="0"/>
                <w:szCs w:val="24"/>
              </w:rPr>
              <w:t>0</w:t>
            </w:r>
            <w:r>
              <w:rPr>
                <w:rFonts w:eastAsia="等线" w:cs="Times New Roman"/>
                <w:color w:val="000000"/>
                <w:kern w:val="0"/>
                <w:szCs w:val="24"/>
              </w:rPr>
              <w:t>)</w:t>
            </w:r>
          </w:p>
          <w:p w14:paraId="5A3A83D3" w14:textId="77777777" w:rsidR="00DC135F" w:rsidRDefault="00000000">
            <w:pPr>
              <w:jc w:val="center"/>
              <w:rPr>
                <w:rFonts w:eastAsia="等线" w:cs="Times New Roman"/>
                <w:color w:val="000000"/>
                <w:kern w:val="0"/>
                <w:szCs w:val="24"/>
              </w:rPr>
            </w:pPr>
            <w:r>
              <w:rPr>
                <w:rFonts w:eastAsia="等线" w:cs="Times New Roman"/>
                <w:color w:val="000000"/>
                <w:kern w:val="0"/>
                <w:szCs w:val="24"/>
              </w:rPr>
              <w:t>45.3</w:t>
            </w:r>
            <w:r>
              <w:rPr>
                <w:rFonts w:eastAsia="等线" w:cs="Times New Roman" w:hint="eastAsia"/>
                <w:color w:val="000000"/>
                <w:kern w:val="0"/>
                <w:szCs w:val="24"/>
              </w:rPr>
              <w:t>0</w:t>
            </w:r>
            <w:r>
              <w:rPr>
                <w:rFonts w:eastAsia="等线" w:cs="Times New Roman"/>
                <w:color w:val="000000"/>
                <w:kern w:val="0"/>
                <w:szCs w:val="24"/>
              </w:rPr>
              <w:t>(38.7</w:t>
            </w:r>
            <w:r>
              <w:rPr>
                <w:rFonts w:eastAsia="等线" w:cs="Times New Roman" w:hint="eastAsia"/>
                <w:color w:val="000000"/>
                <w:kern w:val="0"/>
                <w:szCs w:val="24"/>
              </w:rPr>
              <w:t>0</w:t>
            </w:r>
            <w:r>
              <w:rPr>
                <w:rFonts w:eastAsia="等线" w:cs="Times New Roman"/>
                <w:color w:val="000000"/>
                <w:kern w:val="0"/>
                <w:szCs w:val="24"/>
              </w:rPr>
              <w:t>-53.7</w:t>
            </w:r>
            <w:r>
              <w:rPr>
                <w:rFonts w:eastAsia="等线" w:cs="Times New Roman" w:hint="eastAsia"/>
                <w:color w:val="000000"/>
                <w:kern w:val="0"/>
                <w:szCs w:val="24"/>
              </w:rPr>
              <w:t>0</w:t>
            </w:r>
            <w:r>
              <w:rPr>
                <w:rFonts w:eastAsia="等线" w:cs="Times New Roman"/>
                <w:color w:val="000000"/>
                <w:kern w:val="0"/>
                <w:szCs w:val="24"/>
              </w:rPr>
              <w:t>)</w:t>
            </w:r>
          </w:p>
        </w:tc>
        <w:tc>
          <w:tcPr>
            <w:tcW w:w="1133" w:type="pct"/>
            <w:tcBorders>
              <w:top w:val="single" w:sz="4" w:space="0" w:color="auto"/>
            </w:tcBorders>
            <w:vAlign w:val="center"/>
          </w:tcPr>
          <w:p w14:paraId="11E02CF1" w14:textId="77777777" w:rsidR="00DC135F" w:rsidRDefault="00000000">
            <w:pPr>
              <w:jc w:val="center"/>
              <w:rPr>
                <w:rFonts w:eastAsia="等线" w:cs="Times New Roman"/>
                <w:color w:val="000000"/>
                <w:kern w:val="0"/>
                <w:szCs w:val="24"/>
              </w:rPr>
            </w:pPr>
            <w:r>
              <w:rPr>
                <w:rFonts w:eastAsia="等线" w:cs="Times New Roman"/>
                <w:color w:val="000000"/>
                <w:kern w:val="0"/>
                <w:szCs w:val="24"/>
              </w:rPr>
              <w:t>34.0</w:t>
            </w:r>
            <w:r>
              <w:rPr>
                <w:rFonts w:eastAsia="等线" w:cs="Times New Roman" w:hint="eastAsia"/>
                <w:color w:val="000000"/>
                <w:kern w:val="0"/>
                <w:szCs w:val="24"/>
              </w:rPr>
              <w:t>0</w:t>
            </w:r>
            <w:r>
              <w:rPr>
                <w:rFonts w:eastAsia="等线" w:cs="Times New Roman"/>
                <w:color w:val="000000"/>
                <w:kern w:val="0"/>
                <w:szCs w:val="24"/>
              </w:rPr>
              <w:t>(29.6</w:t>
            </w:r>
            <w:r>
              <w:rPr>
                <w:rFonts w:eastAsia="等线" w:cs="Times New Roman" w:hint="eastAsia"/>
                <w:color w:val="000000"/>
                <w:kern w:val="0"/>
                <w:szCs w:val="24"/>
              </w:rPr>
              <w:t>0</w:t>
            </w:r>
            <w:r>
              <w:rPr>
                <w:rFonts w:eastAsia="等线" w:cs="Times New Roman"/>
                <w:color w:val="000000"/>
                <w:kern w:val="0"/>
                <w:szCs w:val="24"/>
              </w:rPr>
              <w:t>-40.6</w:t>
            </w:r>
            <w:r>
              <w:rPr>
                <w:rFonts w:eastAsia="等线" w:cs="Times New Roman" w:hint="eastAsia"/>
                <w:color w:val="000000"/>
                <w:kern w:val="0"/>
                <w:szCs w:val="24"/>
              </w:rPr>
              <w:t>0</w:t>
            </w:r>
            <w:r>
              <w:rPr>
                <w:rFonts w:eastAsia="等线" w:cs="Times New Roman"/>
                <w:color w:val="000000"/>
                <w:kern w:val="0"/>
                <w:szCs w:val="24"/>
              </w:rPr>
              <w:t>)</w:t>
            </w:r>
          </w:p>
          <w:p w14:paraId="6028D39E" w14:textId="77777777" w:rsidR="00DC135F" w:rsidRDefault="00000000">
            <w:pPr>
              <w:jc w:val="center"/>
              <w:rPr>
                <w:rFonts w:eastAsia="等线" w:cs="Times New Roman"/>
                <w:color w:val="000000"/>
                <w:kern w:val="0"/>
                <w:szCs w:val="24"/>
              </w:rPr>
            </w:pPr>
            <w:r>
              <w:rPr>
                <w:rFonts w:eastAsia="等线" w:cs="Times New Roman"/>
                <w:color w:val="000000"/>
                <w:kern w:val="0"/>
                <w:szCs w:val="24"/>
              </w:rPr>
              <w:t>40.5</w:t>
            </w:r>
            <w:r>
              <w:rPr>
                <w:rFonts w:eastAsia="等线" w:cs="Times New Roman" w:hint="eastAsia"/>
                <w:color w:val="000000"/>
                <w:kern w:val="0"/>
                <w:szCs w:val="24"/>
              </w:rPr>
              <w:t>0</w:t>
            </w:r>
            <w:r>
              <w:rPr>
                <w:rFonts w:eastAsia="等线" w:cs="Times New Roman"/>
                <w:color w:val="000000"/>
                <w:kern w:val="0"/>
                <w:szCs w:val="24"/>
              </w:rPr>
              <w:t>(34.5</w:t>
            </w:r>
            <w:r>
              <w:rPr>
                <w:rFonts w:eastAsia="等线" w:cs="Times New Roman" w:hint="eastAsia"/>
                <w:color w:val="000000"/>
                <w:kern w:val="0"/>
                <w:szCs w:val="24"/>
              </w:rPr>
              <w:t>0</w:t>
            </w:r>
            <w:r>
              <w:rPr>
                <w:rFonts w:eastAsia="等线" w:cs="Times New Roman"/>
                <w:color w:val="000000"/>
                <w:kern w:val="0"/>
                <w:szCs w:val="24"/>
              </w:rPr>
              <w:t>-48.05)</w:t>
            </w:r>
          </w:p>
        </w:tc>
        <w:tc>
          <w:tcPr>
            <w:tcW w:w="1154" w:type="pct"/>
            <w:tcBorders>
              <w:top w:val="single" w:sz="4" w:space="0" w:color="auto"/>
            </w:tcBorders>
            <w:vAlign w:val="center"/>
          </w:tcPr>
          <w:p w14:paraId="194B4BD6" w14:textId="77777777" w:rsidR="00DC135F" w:rsidRDefault="00000000">
            <w:pPr>
              <w:jc w:val="center"/>
              <w:rPr>
                <w:rFonts w:eastAsia="等线" w:cs="Times New Roman"/>
                <w:color w:val="000000"/>
                <w:kern w:val="0"/>
                <w:szCs w:val="24"/>
              </w:rPr>
            </w:pPr>
            <w:r>
              <w:rPr>
                <w:rFonts w:eastAsia="等线" w:cs="Times New Roman"/>
                <w:color w:val="000000"/>
                <w:kern w:val="0"/>
                <w:szCs w:val="24"/>
              </w:rPr>
              <w:t>34.7</w:t>
            </w:r>
            <w:r>
              <w:rPr>
                <w:rFonts w:eastAsia="等线" w:cs="Times New Roman" w:hint="eastAsia"/>
                <w:color w:val="000000"/>
                <w:kern w:val="0"/>
                <w:szCs w:val="24"/>
              </w:rPr>
              <w:t>0</w:t>
            </w:r>
            <w:r>
              <w:rPr>
                <w:rFonts w:eastAsia="等线" w:cs="Times New Roman"/>
                <w:color w:val="000000"/>
                <w:kern w:val="0"/>
                <w:szCs w:val="24"/>
              </w:rPr>
              <w:t>(30.0</w:t>
            </w:r>
            <w:r>
              <w:rPr>
                <w:rFonts w:eastAsia="等线" w:cs="Times New Roman" w:hint="eastAsia"/>
                <w:color w:val="000000"/>
                <w:kern w:val="0"/>
                <w:szCs w:val="24"/>
              </w:rPr>
              <w:t>0</w:t>
            </w:r>
            <w:r>
              <w:rPr>
                <w:rFonts w:eastAsia="等线" w:cs="Times New Roman"/>
                <w:color w:val="000000"/>
                <w:kern w:val="0"/>
                <w:szCs w:val="24"/>
              </w:rPr>
              <w:t>-42.0</w:t>
            </w:r>
            <w:r>
              <w:rPr>
                <w:rFonts w:eastAsia="等线" w:cs="Times New Roman" w:hint="eastAsia"/>
                <w:color w:val="000000"/>
                <w:kern w:val="0"/>
                <w:szCs w:val="24"/>
              </w:rPr>
              <w:t>0</w:t>
            </w:r>
            <w:r>
              <w:rPr>
                <w:rFonts w:eastAsia="等线" w:cs="Times New Roman"/>
                <w:color w:val="000000"/>
                <w:kern w:val="0"/>
                <w:szCs w:val="24"/>
              </w:rPr>
              <w:t>)</w:t>
            </w:r>
          </w:p>
          <w:p w14:paraId="78A918BF" w14:textId="77777777" w:rsidR="00DC135F" w:rsidRDefault="00000000">
            <w:pPr>
              <w:jc w:val="center"/>
              <w:rPr>
                <w:rFonts w:eastAsia="等线" w:cs="Times New Roman"/>
                <w:color w:val="000000"/>
                <w:kern w:val="0"/>
                <w:szCs w:val="24"/>
              </w:rPr>
            </w:pPr>
            <w:r>
              <w:rPr>
                <w:rFonts w:eastAsia="等线" w:cs="Times New Roman"/>
                <w:color w:val="000000"/>
                <w:kern w:val="0"/>
                <w:szCs w:val="24"/>
              </w:rPr>
              <w:t>41.65(35.38-49.4</w:t>
            </w:r>
            <w:r>
              <w:rPr>
                <w:rFonts w:eastAsia="等线" w:cs="Times New Roman" w:hint="eastAsia"/>
                <w:color w:val="000000"/>
                <w:kern w:val="0"/>
                <w:szCs w:val="24"/>
              </w:rPr>
              <w:t>0</w:t>
            </w:r>
            <w:r>
              <w:rPr>
                <w:rFonts w:eastAsia="等线" w:cs="Times New Roman"/>
                <w:color w:val="000000"/>
                <w:kern w:val="0"/>
                <w:szCs w:val="24"/>
              </w:rPr>
              <w:t>)</w:t>
            </w:r>
          </w:p>
        </w:tc>
        <w:tc>
          <w:tcPr>
            <w:tcW w:w="538" w:type="pct"/>
            <w:tcBorders>
              <w:top w:val="single" w:sz="4" w:space="0" w:color="auto"/>
            </w:tcBorders>
            <w:vAlign w:val="center"/>
          </w:tcPr>
          <w:p w14:paraId="0A274695" w14:textId="77777777" w:rsidR="00DC135F" w:rsidRDefault="00000000">
            <w:pPr>
              <w:jc w:val="center"/>
              <w:rPr>
                <w:rFonts w:eastAsia="等线" w:cs="Times New Roman"/>
                <w:color w:val="000000"/>
                <w:kern w:val="0"/>
                <w:szCs w:val="24"/>
              </w:rPr>
            </w:pPr>
            <w:r>
              <w:rPr>
                <w:rFonts w:eastAsia="等线" w:cs="Times New Roman"/>
                <w:color w:val="000000"/>
                <w:kern w:val="0"/>
                <w:szCs w:val="24"/>
              </w:rPr>
              <w:t>&lt;0.001</w:t>
            </w:r>
          </w:p>
          <w:p w14:paraId="1FCB8AE3" w14:textId="77777777" w:rsidR="00DC135F" w:rsidRDefault="00000000">
            <w:pPr>
              <w:jc w:val="center"/>
              <w:rPr>
                <w:rFonts w:cs="Times New Roman"/>
                <w:kern w:val="0"/>
                <w:szCs w:val="24"/>
              </w:rPr>
            </w:pPr>
            <w:r>
              <w:rPr>
                <w:rFonts w:eastAsia="等线" w:cs="Times New Roman"/>
                <w:color w:val="000000"/>
                <w:kern w:val="0"/>
                <w:szCs w:val="24"/>
              </w:rPr>
              <w:t>&lt;0.001</w:t>
            </w:r>
          </w:p>
        </w:tc>
      </w:tr>
      <w:tr w:rsidR="00DC135F" w14:paraId="07D6D9DC" w14:textId="77777777">
        <w:tc>
          <w:tcPr>
            <w:tcW w:w="1000" w:type="pct"/>
            <w:vAlign w:val="center"/>
          </w:tcPr>
          <w:p w14:paraId="1E29CB86" w14:textId="77777777" w:rsidR="00DC135F" w:rsidRDefault="00000000">
            <w:pPr>
              <w:jc w:val="center"/>
              <w:rPr>
                <w:rFonts w:cs="Times New Roman"/>
                <w:kern w:val="0"/>
                <w:szCs w:val="24"/>
              </w:rPr>
            </w:pPr>
            <w:r>
              <w:rPr>
                <w:rFonts w:cs="Times New Roman"/>
                <w:kern w:val="0"/>
                <w:szCs w:val="24"/>
              </w:rPr>
              <w:t>INR</w:t>
            </w:r>
          </w:p>
        </w:tc>
        <w:tc>
          <w:tcPr>
            <w:tcW w:w="1175" w:type="pct"/>
            <w:vAlign w:val="center"/>
          </w:tcPr>
          <w:p w14:paraId="44719937" w14:textId="77777777" w:rsidR="00DC135F" w:rsidRDefault="00000000">
            <w:pPr>
              <w:jc w:val="center"/>
              <w:rPr>
                <w:rFonts w:eastAsia="等线" w:cs="Times New Roman"/>
                <w:color w:val="000000"/>
                <w:kern w:val="0"/>
                <w:szCs w:val="24"/>
              </w:rPr>
            </w:pPr>
            <w:r>
              <w:rPr>
                <w:rFonts w:eastAsia="等线" w:cs="Times New Roman"/>
                <w:color w:val="000000"/>
                <w:kern w:val="0"/>
                <w:szCs w:val="24"/>
              </w:rPr>
              <w:t>1.5</w:t>
            </w:r>
            <w:r>
              <w:rPr>
                <w:rFonts w:eastAsia="等线" w:cs="Times New Roman" w:hint="eastAsia"/>
                <w:color w:val="000000"/>
                <w:kern w:val="0"/>
                <w:szCs w:val="24"/>
              </w:rPr>
              <w:t>0</w:t>
            </w:r>
            <w:r>
              <w:rPr>
                <w:rFonts w:eastAsia="等线" w:cs="Times New Roman"/>
                <w:color w:val="000000"/>
                <w:kern w:val="0"/>
                <w:szCs w:val="24"/>
              </w:rPr>
              <w:t>(1.27-2.1</w:t>
            </w:r>
            <w:r>
              <w:rPr>
                <w:rFonts w:eastAsia="等线" w:cs="Times New Roman" w:hint="eastAsia"/>
                <w:color w:val="000000"/>
                <w:kern w:val="0"/>
                <w:szCs w:val="24"/>
              </w:rPr>
              <w:t>0</w:t>
            </w:r>
            <w:r>
              <w:rPr>
                <w:rFonts w:eastAsia="等线" w:cs="Times New Roman"/>
                <w:color w:val="000000"/>
                <w:kern w:val="0"/>
                <w:szCs w:val="24"/>
              </w:rPr>
              <w:t>)</w:t>
            </w:r>
          </w:p>
          <w:p w14:paraId="550F9C09" w14:textId="77777777" w:rsidR="00DC135F" w:rsidRDefault="00000000">
            <w:pPr>
              <w:jc w:val="center"/>
              <w:rPr>
                <w:rFonts w:eastAsia="等线" w:cs="Times New Roman"/>
                <w:color w:val="000000"/>
                <w:kern w:val="0"/>
                <w:szCs w:val="24"/>
              </w:rPr>
            </w:pPr>
            <w:r>
              <w:rPr>
                <w:rFonts w:eastAsia="等线" w:cs="Times New Roman"/>
                <w:color w:val="000000"/>
                <w:kern w:val="0"/>
                <w:szCs w:val="24"/>
              </w:rPr>
              <w:t>1.41(1.28-1.55)</w:t>
            </w:r>
          </w:p>
        </w:tc>
        <w:tc>
          <w:tcPr>
            <w:tcW w:w="1133" w:type="pct"/>
            <w:vAlign w:val="center"/>
          </w:tcPr>
          <w:p w14:paraId="52E1E2EE"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w:t>
            </w:r>
            <w:r>
              <w:rPr>
                <w:rFonts w:eastAsia="等线" w:cs="Times New Roman" w:hint="eastAsia"/>
                <w:color w:val="000000"/>
                <w:kern w:val="0"/>
                <w:szCs w:val="24"/>
              </w:rPr>
              <w:t>0</w:t>
            </w:r>
            <w:r>
              <w:rPr>
                <w:rFonts w:eastAsia="等线" w:cs="Times New Roman"/>
                <w:color w:val="000000"/>
                <w:kern w:val="0"/>
                <w:szCs w:val="24"/>
              </w:rPr>
              <w:t>(1.11-1.6</w:t>
            </w:r>
            <w:r>
              <w:rPr>
                <w:rFonts w:eastAsia="等线" w:cs="Times New Roman" w:hint="eastAsia"/>
                <w:color w:val="000000"/>
                <w:kern w:val="0"/>
                <w:szCs w:val="24"/>
              </w:rPr>
              <w:t>0</w:t>
            </w:r>
            <w:r>
              <w:rPr>
                <w:rFonts w:eastAsia="等线" w:cs="Times New Roman"/>
                <w:color w:val="000000"/>
                <w:kern w:val="0"/>
                <w:szCs w:val="24"/>
              </w:rPr>
              <w:t>)</w:t>
            </w:r>
          </w:p>
          <w:p w14:paraId="3ECBA040" w14:textId="77777777" w:rsidR="00DC135F" w:rsidRDefault="00000000">
            <w:pPr>
              <w:jc w:val="center"/>
              <w:rPr>
                <w:rFonts w:eastAsia="等线" w:cs="Times New Roman"/>
                <w:color w:val="000000"/>
                <w:kern w:val="0"/>
                <w:szCs w:val="24"/>
              </w:rPr>
            </w:pPr>
            <w:r>
              <w:rPr>
                <w:rFonts w:eastAsia="等线" w:cs="Times New Roman"/>
                <w:color w:val="000000"/>
                <w:kern w:val="0"/>
                <w:szCs w:val="24"/>
              </w:rPr>
              <w:t>1.29(1.19-1.43)</w:t>
            </w:r>
          </w:p>
        </w:tc>
        <w:tc>
          <w:tcPr>
            <w:tcW w:w="1154" w:type="pct"/>
            <w:vAlign w:val="center"/>
          </w:tcPr>
          <w:p w14:paraId="24CF7E49"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1.31(1.2</w:t>
            </w:r>
            <w:r>
              <w:rPr>
                <w:rFonts w:eastAsia="等线" w:cs="Times New Roman" w:hint="eastAsia"/>
                <w:color w:val="000000"/>
                <w:kern w:val="0"/>
                <w:szCs w:val="24"/>
              </w:rPr>
              <w:t>0</w:t>
            </w:r>
            <w:r>
              <w:rPr>
                <w:rFonts w:eastAsia="等线" w:cs="Times New Roman"/>
                <w:color w:val="000000"/>
                <w:kern w:val="0"/>
                <w:szCs w:val="24"/>
              </w:rPr>
              <w:t>-1.7</w:t>
            </w:r>
            <w:r>
              <w:rPr>
                <w:rFonts w:eastAsia="等线" w:cs="Times New Roman" w:hint="eastAsia"/>
                <w:color w:val="000000"/>
                <w:kern w:val="0"/>
                <w:szCs w:val="24"/>
              </w:rPr>
              <w:t>0</w:t>
            </w:r>
            <w:r>
              <w:rPr>
                <w:rFonts w:eastAsia="等线" w:cs="Times New Roman"/>
                <w:color w:val="000000"/>
                <w:kern w:val="0"/>
                <w:szCs w:val="24"/>
              </w:rPr>
              <w:t>)</w:t>
            </w:r>
          </w:p>
          <w:p w14:paraId="472C717D"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1.31(1.23-1.47)</w:t>
            </w:r>
          </w:p>
        </w:tc>
        <w:tc>
          <w:tcPr>
            <w:tcW w:w="538" w:type="pct"/>
            <w:vAlign w:val="center"/>
          </w:tcPr>
          <w:p w14:paraId="0F0AA061" w14:textId="77777777" w:rsidR="00DC135F" w:rsidRDefault="00000000">
            <w:pPr>
              <w:jc w:val="center"/>
              <w:rPr>
                <w:rFonts w:eastAsia="等线" w:cs="Times New Roman"/>
                <w:color w:val="000000"/>
                <w:kern w:val="0"/>
                <w:szCs w:val="24"/>
              </w:rPr>
            </w:pPr>
            <w:r>
              <w:rPr>
                <w:rFonts w:eastAsia="等线" w:cs="Times New Roman"/>
                <w:color w:val="000000"/>
                <w:kern w:val="0"/>
                <w:szCs w:val="24"/>
              </w:rPr>
              <w:t>&lt;0.001</w:t>
            </w:r>
          </w:p>
          <w:p w14:paraId="25B76628" w14:textId="77777777" w:rsidR="00DC135F" w:rsidRDefault="00000000">
            <w:pPr>
              <w:jc w:val="center"/>
              <w:rPr>
                <w:rFonts w:cs="Times New Roman"/>
                <w:kern w:val="0"/>
                <w:szCs w:val="24"/>
              </w:rPr>
            </w:pPr>
            <w:r>
              <w:rPr>
                <w:rFonts w:cs="Times New Roman"/>
                <w:kern w:val="0"/>
                <w:szCs w:val="24"/>
              </w:rPr>
              <w:t>&lt;0.001</w:t>
            </w:r>
          </w:p>
        </w:tc>
      </w:tr>
      <w:tr w:rsidR="00DC135F" w14:paraId="2A71A4EF" w14:textId="77777777">
        <w:tc>
          <w:tcPr>
            <w:tcW w:w="1000" w:type="pct"/>
            <w:vAlign w:val="center"/>
          </w:tcPr>
          <w:p w14:paraId="587091C8" w14:textId="77777777" w:rsidR="00DC135F" w:rsidRDefault="00000000">
            <w:pPr>
              <w:jc w:val="center"/>
              <w:rPr>
                <w:rFonts w:cs="Times New Roman"/>
                <w:kern w:val="0"/>
                <w:szCs w:val="24"/>
              </w:rPr>
            </w:pPr>
            <w:r>
              <w:rPr>
                <w:rFonts w:cs="Times New Roman" w:hint="eastAsia"/>
                <w:kern w:val="0"/>
                <w:szCs w:val="24"/>
              </w:rPr>
              <w:t>Platelet</w:t>
            </w:r>
            <w:r>
              <w:rPr>
                <w:rFonts w:cs="Times New Roman"/>
                <w:kern w:val="0"/>
                <w:szCs w:val="24"/>
              </w:rPr>
              <w:t xml:space="preserve"> count</w:t>
            </w:r>
          </w:p>
        </w:tc>
        <w:tc>
          <w:tcPr>
            <w:tcW w:w="1175" w:type="pct"/>
            <w:vAlign w:val="center"/>
          </w:tcPr>
          <w:p w14:paraId="71957CB8" w14:textId="77777777" w:rsidR="00DC135F" w:rsidRDefault="00000000">
            <w:pPr>
              <w:jc w:val="center"/>
              <w:rPr>
                <w:rFonts w:eastAsia="等线" w:cs="Times New Roman"/>
                <w:color w:val="000000"/>
                <w:kern w:val="0"/>
                <w:szCs w:val="24"/>
              </w:rPr>
            </w:pPr>
            <w:r>
              <w:rPr>
                <w:rFonts w:eastAsia="等线" w:cs="Times New Roman"/>
                <w:color w:val="000000"/>
                <w:kern w:val="0"/>
                <w:szCs w:val="24"/>
              </w:rPr>
              <w:t>170(97-243)</w:t>
            </w:r>
          </w:p>
          <w:p w14:paraId="0EDEA199"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134(88-207)</w:t>
            </w:r>
          </w:p>
        </w:tc>
        <w:tc>
          <w:tcPr>
            <w:tcW w:w="1133" w:type="pct"/>
            <w:vAlign w:val="center"/>
          </w:tcPr>
          <w:p w14:paraId="0DEA1CB6" w14:textId="77777777" w:rsidR="00DC135F" w:rsidRDefault="00000000">
            <w:pPr>
              <w:jc w:val="center"/>
              <w:rPr>
                <w:rFonts w:eastAsia="等线" w:cs="Times New Roman"/>
                <w:color w:val="000000"/>
                <w:kern w:val="0"/>
                <w:szCs w:val="24"/>
              </w:rPr>
            </w:pPr>
            <w:r>
              <w:rPr>
                <w:rFonts w:eastAsia="等线" w:cs="Times New Roman"/>
                <w:color w:val="000000"/>
                <w:kern w:val="0"/>
                <w:szCs w:val="24"/>
              </w:rPr>
              <w:t>182(121-255)</w:t>
            </w:r>
          </w:p>
          <w:p w14:paraId="695C3972" w14:textId="77777777" w:rsidR="00DC135F" w:rsidRDefault="00000000">
            <w:pPr>
              <w:jc w:val="center"/>
              <w:rPr>
                <w:rFonts w:eastAsia="等线" w:cs="Times New Roman"/>
                <w:color w:val="000000"/>
                <w:kern w:val="0"/>
                <w:szCs w:val="24"/>
              </w:rPr>
            </w:pPr>
            <w:r>
              <w:rPr>
                <w:rFonts w:eastAsia="等线" w:cs="Times New Roman"/>
                <w:color w:val="000000"/>
                <w:kern w:val="0"/>
                <w:szCs w:val="24"/>
              </w:rPr>
              <w:t>140(89-212)</w:t>
            </w:r>
          </w:p>
        </w:tc>
        <w:tc>
          <w:tcPr>
            <w:tcW w:w="1154" w:type="pct"/>
            <w:vAlign w:val="center"/>
          </w:tcPr>
          <w:p w14:paraId="1214C79F" w14:textId="77777777" w:rsidR="00DC135F" w:rsidRDefault="00000000">
            <w:pPr>
              <w:jc w:val="center"/>
              <w:rPr>
                <w:rFonts w:eastAsia="等线" w:cs="Times New Roman"/>
                <w:color w:val="000000"/>
                <w:kern w:val="0"/>
                <w:szCs w:val="24"/>
              </w:rPr>
            </w:pPr>
            <w:r>
              <w:rPr>
                <w:rFonts w:eastAsia="等线" w:cs="Times New Roman"/>
                <w:color w:val="000000"/>
                <w:kern w:val="0"/>
                <w:szCs w:val="24"/>
              </w:rPr>
              <w:t>178(116-254)</w:t>
            </w:r>
          </w:p>
          <w:p w14:paraId="423AE63E"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138(88-212)</w:t>
            </w:r>
          </w:p>
        </w:tc>
        <w:tc>
          <w:tcPr>
            <w:tcW w:w="538" w:type="pct"/>
            <w:vAlign w:val="center"/>
          </w:tcPr>
          <w:p w14:paraId="689FBD4D" w14:textId="77777777" w:rsidR="00DC135F" w:rsidRDefault="00000000">
            <w:pPr>
              <w:jc w:val="center"/>
              <w:rPr>
                <w:rFonts w:eastAsia="等线" w:cs="Times New Roman"/>
                <w:color w:val="000000"/>
                <w:kern w:val="0"/>
                <w:szCs w:val="24"/>
              </w:rPr>
            </w:pPr>
            <w:r>
              <w:rPr>
                <w:rFonts w:eastAsia="等线" w:cs="Times New Roman"/>
                <w:color w:val="000000"/>
                <w:kern w:val="0"/>
                <w:szCs w:val="24"/>
              </w:rPr>
              <w:t>&lt;0.001</w:t>
            </w:r>
          </w:p>
          <w:p w14:paraId="532E1893" w14:textId="77777777" w:rsidR="00DC135F" w:rsidRDefault="00000000">
            <w:pPr>
              <w:jc w:val="center"/>
              <w:rPr>
                <w:rFonts w:cs="Times New Roman"/>
                <w:kern w:val="0"/>
                <w:szCs w:val="24"/>
              </w:rPr>
            </w:pPr>
            <w:r>
              <w:rPr>
                <w:rFonts w:eastAsia="等线" w:cs="Times New Roman" w:hint="eastAsia"/>
                <w:color w:val="000000"/>
                <w:kern w:val="0"/>
                <w:szCs w:val="24"/>
              </w:rPr>
              <w:t>0.95</w:t>
            </w:r>
            <w:r>
              <w:rPr>
                <w:rFonts w:eastAsia="等线" w:cs="Times New Roman"/>
                <w:color w:val="000000"/>
                <w:kern w:val="0"/>
                <w:szCs w:val="24"/>
              </w:rPr>
              <w:t>4</w:t>
            </w:r>
          </w:p>
        </w:tc>
      </w:tr>
      <w:tr w:rsidR="00DC135F" w14:paraId="4BCB3C39" w14:textId="77777777">
        <w:tc>
          <w:tcPr>
            <w:tcW w:w="1000" w:type="pct"/>
            <w:vAlign w:val="center"/>
          </w:tcPr>
          <w:p w14:paraId="64D11D05" w14:textId="77777777" w:rsidR="00DC135F" w:rsidRDefault="00000000">
            <w:pPr>
              <w:jc w:val="center"/>
              <w:rPr>
                <w:rFonts w:cs="Times New Roman"/>
                <w:kern w:val="0"/>
                <w:szCs w:val="24"/>
              </w:rPr>
            </w:pPr>
            <w:r>
              <w:rPr>
                <w:rFonts w:cs="Times New Roman"/>
                <w:kern w:val="0"/>
                <w:szCs w:val="24"/>
              </w:rPr>
              <w:t>Lymphocytes</w:t>
            </w:r>
          </w:p>
        </w:tc>
        <w:tc>
          <w:tcPr>
            <w:tcW w:w="1175" w:type="pct"/>
            <w:vAlign w:val="center"/>
          </w:tcPr>
          <w:p w14:paraId="45532B7F" w14:textId="77777777" w:rsidR="00DC135F" w:rsidRDefault="00000000">
            <w:pPr>
              <w:jc w:val="center"/>
              <w:rPr>
                <w:rFonts w:eastAsia="等线" w:cs="Times New Roman"/>
                <w:color w:val="000000"/>
                <w:kern w:val="0"/>
                <w:szCs w:val="24"/>
              </w:rPr>
            </w:pPr>
            <w:r>
              <w:rPr>
                <w:rFonts w:eastAsia="等线" w:cs="Times New Roman"/>
                <w:color w:val="000000"/>
                <w:kern w:val="0"/>
                <w:szCs w:val="24"/>
              </w:rPr>
              <w:t>0.76(0.43-1.28)</w:t>
            </w:r>
          </w:p>
          <w:p w14:paraId="22B88972" w14:textId="77777777" w:rsidR="00DC135F" w:rsidRDefault="00000000">
            <w:pPr>
              <w:jc w:val="center"/>
              <w:rPr>
                <w:rFonts w:eastAsia="等线" w:cs="Times New Roman"/>
                <w:color w:val="000000"/>
                <w:kern w:val="0"/>
                <w:szCs w:val="24"/>
              </w:rPr>
            </w:pPr>
            <w:r>
              <w:rPr>
                <w:rFonts w:eastAsia="等线" w:cs="Times New Roman"/>
                <w:color w:val="000000"/>
                <w:kern w:val="0"/>
                <w:szCs w:val="24"/>
              </w:rPr>
              <w:t>0.51(0.33-0.68)</w:t>
            </w:r>
          </w:p>
        </w:tc>
        <w:tc>
          <w:tcPr>
            <w:tcW w:w="1133" w:type="pct"/>
            <w:vAlign w:val="center"/>
          </w:tcPr>
          <w:p w14:paraId="1C7D99E1" w14:textId="77777777" w:rsidR="00DC135F" w:rsidRDefault="00000000">
            <w:pPr>
              <w:jc w:val="center"/>
              <w:rPr>
                <w:rFonts w:eastAsia="等线" w:cs="Times New Roman"/>
                <w:color w:val="000000"/>
                <w:kern w:val="0"/>
                <w:szCs w:val="24"/>
              </w:rPr>
            </w:pPr>
            <w:r>
              <w:rPr>
                <w:rFonts w:eastAsia="等线" w:cs="Times New Roman"/>
                <w:color w:val="000000"/>
                <w:kern w:val="0"/>
                <w:szCs w:val="24"/>
              </w:rPr>
              <w:t>0.89(0.49-1.42)</w:t>
            </w:r>
          </w:p>
          <w:p w14:paraId="198520CF" w14:textId="77777777" w:rsidR="00DC135F" w:rsidRDefault="00000000">
            <w:pPr>
              <w:jc w:val="center"/>
              <w:rPr>
                <w:rFonts w:eastAsia="等线" w:cs="Times New Roman"/>
                <w:color w:val="000000"/>
                <w:kern w:val="0"/>
                <w:szCs w:val="24"/>
              </w:rPr>
            </w:pPr>
            <w:r>
              <w:rPr>
                <w:rFonts w:eastAsia="等线" w:cs="Times New Roman"/>
                <w:color w:val="000000"/>
                <w:kern w:val="0"/>
                <w:szCs w:val="24"/>
              </w:rPr>
              <w:t>0.55(0.38-0.73)</w:t>
            </w:r>
          </w:p>
        </w:tc>
        <w:tc>
          <w:tcPr>
            <w:tcW w:w="1154" w:type="pct"/>
            <w:vAlign w:val="center"/>
          </w:tcPr>
          <w:p w14:paraId="23487766" w14:textId="77777777" w:rsidR="00DC135F" w:rsidRDefault="00000000">
            <w:pPr>
              <w:jc w:val="center"/>
              <w:rPr>
                <w:rFonts w:eastAsia="等线" w:cs="Times New Roman"/>
                <w:color w:val="000000"/>
                <w:kern w:val="0"/>
                <w:szCs w:val="24"/>
              </w:rPr>
            </w:pPr>
            <w:r>
              <w:rPr>
                <w:rFonts w:eastAsia="等线" w:cs="Times New Roman"/>
                <w:color w:val="000000"/>
                <w:kern w:val="0"/>
                <w:szCs w:val="24"/>
              </w:rPr>
              <w:t>0.86(0.48-1.4</w:t>
            </w:r>
            <w:r>
              <w:rPr>
                <w:rFonts w:eastAsia="等线" w:cs="Times New Roman" w:hint="eastAsia"/>
                <w:color w:val="000000"/>
                <w:kern w:val="0"/>
                <w:szCs w:val="24"/>
              </w:rPr>
              <w:t>0</w:t>
            </w:r>
            <w:r>
              <w:rPr>
                <w:rFonts w:eastAsia="等线" w:cs="Times New Roman"/>
                <w:color w:val="000000"/>
                <w:kern w:val="0"/>
                <w:szCs w:val="24"/>
              </w:rPr>
              <w:t>)</w:t>
            </w:r>
          </w:p>
          <w:p w14:paraId="2E19417F" w14:textId="77777777" w:rsidR="00DC135F" w:rsidRDefault="00000000">
            <w:pPr>
              <w:jc w:val="center"/>
              <w:rPr>
                <w:rFonts w:eastAsia="等线" w:cs="Times New Roman"/>
                <w:color w:val="000000"/>
                <w:kern w:val="0"/>
                <w:szCs w:val="24"/>
              </w:rPr>
            </w:pPr>
            <w:r>
              <w:rPr>
                <w:rFonts w:eastAsia="等线" w:cs="Times New Roman"/>
                <w:color w:val="000000"/>
                <w:kern w:val="0"/>
                <w:szCs w:val="24"/>
              </w:rPr>
              <w:t>0.54(0.37-0.72)</w:t>
            </w:r>
          </w:p>
        </w:tc>
        <w:tc>
          <w:tcPr>
            <w:tcW w:w="538" w:type="pct"/>
            <w:vAlign w:val="center"/>
          </w:tcPr>
          <w:p w14:paraId="19F27CE1" w14:textId="77777777" w:rsidR="00DC135F" w:rsidRDefault="00000000">
            <w:pPr>
              <w:jc w:val="center"/>
              <w:rPr>
                <w:rFonts w:eastAsia="等线" w:cs="Times New Roman"/>
                <w:color w:val="000000"/>
                <w:kern w:val="0"/>
                <w:szCs w:val="24"/>
              </w:rPr>
            </w:pPr>
            <w:r>
              <w:rPr>
                <w:rFonts w:eastAsia="等线" w:cs="Times New Roman"/>
                <w:color w:val="000000"/>
                <w:kern w:val="0"/>
                <w:szCs w:val="24"/>
              </w:rPr>
              <w:t>&lt;0.001</w:t>
            </w:r>
          </w:p>
          <w:p w14:paraId="06AD921E" w14:textId="77777777" w:rsidR="00DC135F" w:rsidRDefault="00000000">
            <w:pPr>
              <w:jc w:val="center"/>
              <w:rPr>
                <w:rFonts w:eastAsia="等线" w:cs="Times New Roman"/>
                <w:color w:val="000000"/>
                <w:kern w:val="0"/>
                <w:szCs w:val="24"/>
              </w:rPr>
            </w:pPr>
            <w:r>
              <w:rPr>
                <w:rFonts w:eastAsia="等线" w:cs="Times New Roman" w:hint="eastAsia"/>
                <w:color w:val="000000"/>
                <w:kern w:val="0"/>
                <w:szCs w:val="24"/>
              </w:rPr>
              <w:t>0.14</w:t>
            </w:r>
            <w:r>
              <w:rPr>
                <w:rFonts w:eastAsia="等线" w:cs="Times New Roman"/>
                <w:color w:val="000000"/>
                <w:kern w:val="0"/>
                <w:szCs w:val="24"/>
              </w:rPr>
              <w:t>8</w:t>
            </w:r>
          </w:p>
        </w:tc>
      </w:tr>
      <w:tr w:rsidR="00DC135F" w14:paraId="67DF7F06" w14:textId="77777777">
        <w:tc>
          <w:tcPr>
            <w:tcW w:w="1000" w:type="pct"/>
            <w:vAlign w:val="center"/>
          </w:tcPr>
          <w:p w14:paraId="4ED240CE" w14:textId="77777777" w:rsidR="00DC135F" w:rsidRDefault="00000000">
            <w:pPr>
              <w:jc w:val="center"/>
              <w:rPr>
                <w:rFonts w:cs="Times New Roman"/>
                <w:kern w:val="0"/>
                <w:szCs w:val="24"/>
              </w:rPr>
            </w:pPr>
            <w:r>
              <w:rPr>
                <w:rFonts w:cs="Times New Roman"/>
                <w:kern w:val="0"/>
                <w:szCs w:val="24"/>
              </w:rPr>
              <w:t>Monocytes</w:t>
            </w:r>
          </w:p>
        </w:tc>
        <w:tc>
          <w:tcPr>
            <w:tcW w:w="1175" w:type="pct"/>
            <w:vAlign w:val="center"/>
          </w:tcPr>
          <w:p w14:paraId="730D0077" w14:textId="77777777" w:rsidR="00DC135F" w:rsidRDefault="00000000">
            <w:pPr>
              <w:jc w:val="center"/>
              <w:rPr>
                <w:rFonts w:eastAsia="等线" w:cs="Times New Roman"/>
                <w:color w:val="000000"/>
                <w:kern w:val="0"/>
                <w:szCs w:val="24"/>
              </w:rPr>
            </w:pPr>
            <w:r>
              <w:rPr>
                <w:rFonts w:eastAsia="等线" w:cs="Times New Roman"/>
                <w:color w:val="000000"/>
                <w:kern w:val="0"/>
                <w:szCs w:val="24"/>
              </w:rPr>
              <w:t>0.67(0.32-1.13)</w:t>
            </w:r>
          </w:p>
          <w:p w14:paraId="54D7C912" w14:textId="77777777" w:rsidR="00DC135F" w:rsidRDefault="00000000">
            <w:pPr>
              <w:jc w:val="center"/>
              <w:rPr>
                <w:rFonts w:eastAsia="等线" w:cs="Times New Roman"/>
                <w:color w:val="000000"/>
                <w:kern w:val="0"/>
                <w:szCs w:val="24"/>
              </w:rPr>
            </w:pPr>
            <w:r>
              <w:rPr>
                <w:rFonts w:eastAsia="等线" w:cs="Times New Roman"/>
                <w:color w:val="000000"/>
                <w:kern w:val="0"/>
                <w:szCs w:val="24"/>
              </w:rPr>
              <w:t>0.32(0.16-0.68)</w:t>
            </w:r>
          </w:p>
        </w:tc>
        <w:tc>
          <w:tcPr>
            <w:tcW w:w="1133" w:type="pct"/>
            <w:vAlign w:val="center"/>
          </w:tcPr>
          <w:p w14:paraId="75498A7B" w14:textId="77777777" w:rsidR="00DC135F" w:rsidRDefault="00000000">
            <w:pPr>
              <w:jc w:val="center"/>
              <w:rPr>
                <w:rFonts w:eastAsia="等线" w:cs="Times New Roman"/>
                <w:color w:val="000000"/>
                <w:kern w:val="0"/>
                <w:szCs w:val="24"/>
              </w:rPr>
            </w:pPr>
            <w:r>
              <w:rPr>
                <w:rFonts w:eastAsia="等线" w:cs="Times New Roman"/>
                <w:color w:val="000000"/>
                <w:kern w:val="0"/>
                <w:szCs w:val="24"/>
              </w:rPr>
              <w:t>0.74(0.4</w:t>
            </w:r>
            <w:r>
              <w:rPr>
                <w:rFonts w:eastAsia="等线" w:cs="Times New Roman" w:hint="eastAsia"/>
                <w:color w:val="000000"/>
                <w:kern w:val="0"/>
                <w:szCs w:val="24"/>
              </w:rPr>
              <w:t>0</w:t>
            </w:r>
            <w:r>
              <w:rPr>
                <w:rFonts w:eastAsia="等线" w:cs="Times New Roman"/>
                <w:color w:val="000000"/>
                <w:kern w:val="0"/>
                <w:szCs w:val="24"/>
              </w:rPr>
              <w:t>-1.18)</w:t>
            </w:r>
          </w:p>
          <w:p w14:paraId="215293CF" w14:textId="77777777" w:rsidR="00DC135F" w:rsidRDefault="00000000">
            <w:pPr>
              <w:jc w:val="center"/>
              <w:rPr>
                <w:rFonts w:eastAsia="等线" w:cs="Times New Roman"/>
                <w:color w:val="000000"/>
                <w:kern w:val="0"/>
                <w:szCs w:val="24"/>
              </w:rPr>
            </w:pPr>
            <w:r>
              <w:rPr>
                <w:rFonts w:eastAsia="等线" w:cs="Times New Roman"/>
                <w:color w:val="000000"/>
                <w:kern w:val="0"/>
                <w:szCs w:val="24"/>
              </w:rPr>
              <w:t>0.49(0.26-0.74)</w:t>
            </w:r>
          </w:p>
        </w:tc>
        <w:tc>
          <w:tcPr>
            <w:tcW w:w="1154" w:type="pct"/>
            <w:vAlign w:val="center"/>
          </w:tcPr>
          <w:p w14:paraId="77FD413D" w14:textId="77777777" w:rsidR="00DC135F" w:rsidRDefault="00000000">
            <w:pPr>
              <w:jc w:val="center"/>
              <w:rPr>
                <w:rFonts w:eastAsia="等线" w:cs="Times New Roman"/>
                <w:color w:val="000000"/>
                <w:kern w:val="0"/>
                <w:szCs w:val="24"/>
              </w:rPr>
            </w:pPr>
            <w:r>
              <w:rPr>
                <w:rFonts w:eastAsia="等线" w:cs="Times New Roman"/>
                <w:color w:val="000000"/>
                <w:kern w:val="0"/>
                <w:szCs w:val="24"/>
              </w:rPr>
              <w:t>0.72(0.38-1.17)</w:t>
            </w:r>
          </w:p>
          <w:p w14:paraId="49BCC795" w14:textId="77777777" w:rsidR="00DC135F" w:rsidRDefault="00000000">
            <w:pPr>
              <w:jc w:val="center"/>
              <w:rPr>
                <w:rFonts w:eastAsia="等线" w:cs="Times New Roman"/>
                <w:color w:val="000000"/>
                <w:kern w:val="0"/>
                <w:szCs w:val="24"/>
              </w:rPr>
            </w:pPr>
            <w:r>
              <w:rPr>
                <w:rFonts w:eastAsia="等线" w:cs="Times New Roman"/>
                <w:color w:val="000000"/>
                <w:kern w:val="0"/>
                <w:szCs w:val="24"/>
              </w:rPr>
              <w:t>0.46(0.22-0.72)</w:t>
            </w:r>
          </w:p>
        </w:tc>
        <w:tc>
          <w:tcPr>
            <w:tcW w:w="538" w:type="pct"/>
            <w:vAlign w:val="center"/>
          </w:tcPr>
          <w:p w14:paraId="6A4173DF" w14:textId="77777777" w:rsidR="00DC135F" w:rsidRDefault="00000000">
            <w:pPr>
              <w:jc w:val="center"/>
              <w:rPr>
                <w:rFonts w:eastAsia="等线" w:cs="Times New Roman"/>
                <w:color w:val="000000"/>
                <w:kern w:val="0"/>
                <w:szCs w:val="24"/>
              </w:rPr>
            </w:pPr>
            <w:r>
              <w:rPr>
                <w:rFonts w:eastAsia="等线" w:cs="Times New Roman"/>
                <w:color w:val="000000"/>
                <w:kern w:val="0"/>
                <w:szCs w:val="24"/>
              </w:rPr>
              <w:t>&lt;0.001</w:t>
            </w:r>
          </w:p>
          <w:p w14:paraId="6C071C8F" w14:textId="77777777" w:rsidR="00DC135F" w:rsidRDefault="00000000">
            <w:pPr>
              <w:jc w:val="center"/>
              <w:rPr>
                <w:rFonts w:cs="Times New Roman"/>
                <w:kern w:val="0"/>
                <w:szCs w:val="24"/>
              </w:rPr>
            </w:pPr>
            <w:r>
              <w:rPr>
                <w:rFonts w:eastAsia="等线" w:cs="Times New Roman"/>
                <w:color w:val="000000"/>
                <w:kern w:val="0"/>
                <w:szCs w:val="24"/>
              </w:rPr>
              <w:t>&lt;0.05</w:t>
            </w:r>
          </w:p>
        </w:tc>
      </w:tr>
      <w:tr w:rsidR="00DC135F" w14:paraId="54147A15" w14:textId="77777777">
        <w:tc>
          <w:tcPr>
            <w:tcW w:w="1000" w:type="pct"/>
            <w:vAlign w:val="center"/>
          </w:tcPr>
          <w:p w14:paraId="04190ABC" w14:textId="77777777" w:rsidR="00DC135F" w:rsidRDefault="00000000">
            <w:pPr>
              <w:jc w:val="center"/>
              <w:rPr>
                <w:rFonts w:cs="Times New Roman"/>
                <w:kern w:val="0"/>
                <w:szCs w:val="24"/>
              </w:rPr>
            </w:pPr>
            <w:r>
              <w:rPr>
                <w:rFonts w:cs="Times New Roman"/>
                <w:kern w:val="0"/>
                <w:szCs w:val="24"/>
              </w:rPr>
              <w:t>Neutrophils</w:t>
            </w:r>
          </w:p>
        </w:tc>
        <w:tc>
          <w:tcPr>
            <w:tcW w:w="1175" w:type="pct"/>
            <w:vAlign w:val="center"/>
          </w:tcPr>
          <w:p w14:paraId="4FBD83F2" w14:textId="77777777" w:rsidR="00DC135F" w:rsidRDefault="00000000">
            <w:pPr>
              <w:jc w:val="center"/>
              <w:rPr>
                <w:rFonts w:eastAsia="等线" w:cs="Times New Roman"/>
                <w:color w:val="000000"/>
                <w:kern w:val="0"/>
                <w:szCs w:val="24"/>
              </w:rPr>
            </w:pPr>
            <w:r>
              <w:rPr>
                <w:rFonts w:eastAsia="等线" w:cs="Times New Roman"/>
                <w:color w:val="000000"/>
                <w:kern w:val="0"/>
                <w:szCs w:val="24"/>
              </w:rPr>
              <w:t>11.56(6.47-17.76)</w:t>
            </w:r>
          </w:p>
          <w:p w14:paraId="347BB6DA" w14:textId="77777777" w:rsidR="00DC135F" w:rsidRDefault="00000000">
            <w:pPr>
              <w:jc w:val="center"/>
              <w:rPr>
                <w:rFonts w:eastAsia="等线" w:cs="Times New Roman"/>
                <w:color w:val="000000"/>
                <w:kern w:val="0"/>
                <w:szCs w:val="24"/>
              </w:rPr>
            </w:pPr>
            <w:r>
              <w:rPr>
                <w:rFonts w:eastAsia="等线" w:cs="Times New Roman"/>
                <w:color w:val="000000"/>
                <w:kern w:val="0"/>
                <w:szCs w:val="24"/>
              </w:rPr>
              <w:t>9.03(5.71-13.58)</w:t>
            </w:r>
          </w:p>
        </w:tc>
        <w:tc>
          <w:tcPr>
            <w:tcW w:w="1133" w:type="pct"/>
            <w:vAlign w:val="center"/>
          </w:tcPr>
          <w:p w14:paraId="09229E2B" w14:textId="77777777" w:rsidR="00DC135F" w:rsidRDefault="00000000">
            <w:pPr>
              <w:jc w:val="center"/>
              <w:rPr>
                <w:rFonts w:eastAsia="等线" w:cs="Times New Roman"/>
                <w:color w:val="000000"/>
                <w:kern w:val="0"/>
                <w:szCs w:val="24"/>
              </w:rPr>
            </w:pPr>
            <w:r>
              <w:rPr>
                <w:rFonts w:eastAsia="等线" w:cs="Times New Roman"/>
                <w:color w:val="000000"/>
                <w:kern w:val="0"/>
                <w:szCs w:val="24"/>
              </w:rPr>
              <w:t>10.92(6.54-16.0</w:t>
            </w:r>
            <w:r>
              <w:rPr>
                <w:rFonts w:eastAsia="等线" w:cs="Times New Roman" w:hint="eastAsia"/>
                <w:color w:val="000000"/>
                <w:kern w:val="0"/>
                <w:szCs w:val="24"/>
              </w:rPr>
              <w:t>0</w:t>
            </w:r>
            <w:r>
              <w:rPr>
                <w:rFonts w:eastAsia="等线" w:cs="Times New Roman"/>
                <w:color w:val="000000"/>
                <w:kern w:val="0"/>
                <w:szCs w:val="24"/>
              </w:rPr>
              <w:t>)</w:t>
            </w:r>
          </w:p>
          <w:p w14:paraId="101A8A5A" w14:textId="77777777" w:rsidR="00DC135F" w:rsidRDefault="00000000">
            <w:pPr>
              <w:jc w:val="center"/>
              <w:rPr>
                <w:rFonts w:eastAsia="等线" w:cs="Times New Roman"/>
                <w:color w:val="000000"/>
                <w:kern w:val="0"/>
                <w:szCs w:val="24"/>
              </w:rPr>
            </w:pPr>
            <w:r>
              <w:rPr>
                <w:rFonts w:eastAsia="等线" w:cs="Times New Roman"/>
                <w:color w:val="000000"/>
                <w:kern w:val="0"/>
                <w:szCs w:val="24"/>
              </w:rPr>
              <w:t>10.51(6.24-15.48)</w:t>
            </w:r>
          </w:p>
        </w:tc>
        <w:tc>
          <w:tcPr>
            <w:tcW w:w="1154" w:type="pct"/>
            <w:vAlign w:val="center"/>
          </w:tcPr>
          <w:p w14:paraId="653A510C" w14:textId="77777777" w:rsidR="00DC135F" w:rsidRDefault="00000000">
            <w:pPr>
              <w:jc w:val="center"/>
              <w:rPr>
                <w:rFonts w:eastAsia="等线" w:cs="Times New Roman"/>
                <w:color w:val="000000"/>
                <w:kern w:val="0"/>
                <w:szCs w:val="24"/>
              </w:rPr>
            </w:pPr>
            <w:r>
              <w:rPr>
                <w:rFonts w:eastAsia="等线" w:cs="Times New Roman"/>
                <w:color w:val="000000"/>
                <w:kern w:val="0"/>
                <w:szCs w:val="24"/>
              </w:rPr>
              <w:t>11.0</w:t>
            </w:r>
            <w:r>
              <w:rPr>
                <w:rFonts w:eastAsia="等线" w:cs="Times New Roman" w:hint="eastAsia"/>
                <w:color w:val="000000"/>
                <w:kern w:val="0"/>
                <w:szCs w:val="24"/>
              </w:rPr>
              <w:t>0</w:t>
            </w:r>
            <w:r>
              <w:rPr>
                <w:rFonts w:eastAsia="等线" w:cs="Times New Roman"/>
                <w:color w:val="000000"/>
                <w:kern w:val="0"/>
                <w:szCs w:val="24"/>
              </w:rPr>
              <w:t>(6.54-16.29)</w:t>
            </w:r>
          </w:p>
          <w:p w14:paraId="0944159A" w14:textId="77777777" w:rsidR="00DC135F" w:rsidRDefault="00000000">
            <w:pPr>
              <w:jc w:val="center"/>
              <w:rPr>
                <w:rFonts w:eastAsia="等线" w:cs="Times New Roman"/>
                <w:color w:val="000000"/>
                <w:kern w:val="0"/>
                <w:szCs w:val="24"/>
              </w:rPr>
            </w:pPr>
            <w:r>
              <w:rPr>
                <w:rFonts w:eastAsia="等线" w:cs="Times New Roman"/>
                <w:color w:val="000000"/>
                <w:kern w:val="0"/>
                <w:szCs w:val="24"/>
              </w:rPr>
              <w:t>9.99(6.12-15.05)</w:t>
            </w:r>
          </w:p>
        </w:tc>
        <w:tc>
          <w:tcPr>
            <w:tcW w:w="538" w:type="pct"/>
            <w:vAlign w:val="center"/>
          </w:tcPr>
          <w:p w14:paraId="13FD5910" w14:textId="77777777" w:rsidR="00DC135F" w:rsidRDefault="00000000">
            <w:pPr>
              <w:jc w:val="center"/>
              <w:rPr>
                <w:rFonts w:eastAsia="等线" w:cs="Times New Roman"/>
                <w:color w:val="000000"/>
                <w:kern w:val="0"/>
                <w:szCs w:val="24"/>
              </w:rPr>
            </w:pPr>
            <w:r>
              <w:rPr>
                <w:rFonts w:eastAsia="等线" w:cs="Times New Roman" w:hint="eastAsia"/>
                <w:color w:val="000000"/>
                <w:kern w:val="0"/>
                <w:szCs w:val="24"/>
              </w:rPr>
              <w:t>0.056</w:t>
            </w:r>
          </w:p>
          <w:p w14:paraId="794E836A" w14:textId="77777777" w:rsidR="00DC135F" w:rsidRDefault="00000000">
            <w:pPr>
              <w:jc w:val="center"/>
              <w:rPr>
                <w:rFonts w:cs="Times New Roman"/>
                <w:kern w:val="0"/>
                <w:szCs w:val="24"/>
              </w:rPr>
            </w:pPr>
            <w:r>
              <w:rPr>
                <w:rFonts w:eastAsia="等线" w:cs="Times New Roman" w:hint="eastAsia"/>
                <w:color w:val="000000"/>
                <w:kern w:val="0"/>
                <w:szCs w:val="24"/>
              </w:rPr>
              <w:t>0.083</w:t>
            </w:r>
          </w:p>
        </w:tc>
      </w:tr>
      <w:tr w:rsidR="00DC135F" w14:paraId="65B675AB" w14:textId="77777777">
        <w:tc>
          <w:tcPr>
            <w:tcW w:w="1000" w:type="pct"/>
            <w:vAlign w:val="center"/>
          </w:tcPr>
          <w:p w14:paraId="309C6C25" w14:textId="77777777" w:rsidR="00DC135F" w:rsidRDefault="00000000">
            <w:pPr>
              <w:jc w:val="center"/>
              <w:rPr>
                <w:rFonts w:cs="Times New Roman"/>
                <w:kern w:val="0"/>
                <w:szCs w:val="24"/>
              </w:rPr>
            </w:pPr>
            <w:r>
              <w:rPr>
                <w:rFonts w:cs="Times New Roman"/>
                <w:kern w:val="0"/>
                <w:szCs w:val="24"/>
              </w:rPr>
              <w:t>WBC</w:t>
            </w:r>
          </w:p>
        </w:tc>
        <w:tc>
          <w:tcPr>
            <w:tcW w:w="1175" w:type="pct"/>
            <w:vAlign w:val="center"/>
          </w:tcPr>
          <w:p w14:paraId="7BED8C39" w14:textId="77777777" w:rsidR="00DC135F" w:rsidRDefault="00000000">
            <w:pPr>
              <w:jc w:val="center"/>
              <w:rPr>
                <w:rFonts w:eastAsia="等线" w:cs="Times New Roman"/>
                <w:color w:val="000000"/>
                <w:kern w:val="0"/>
                <w:szCs w:val="24"/>
              </w:rPr>
            </w:pPr>
            <w:r>
              <w:rPr>
                <w:rFonts w:eastAsia="等线" w:cs="Times New Roman"/>
                <w:color w:val="000000"/>
                <w:kern w:val="0"/>
                <w:szCs w:val="24"/>
              </w:rPr>
              <w:t>14.2</w:t>
            </w:r>
            <w:r>
              <w:rPr>
                <w:rFonts w:eastAsia="等线" w:cs="Times New Roman" w:hint="eastAsia"/>
                <w:color w:val="000000"/>
                <w:kern w:val="0"/>
                <w:szCs w:val="24"/>
              </w:rPr>
              <w:t>0</w:t>
            </w:r>
            <w:r>
              <w:rPr>
                <w:rFonts w:eastAsia="等线" w:cs="Times New Roman"/>
                <w:color w:val="000000"/>
                <w:kern w:val="0"/>
                <w:szCs w:val="24"/>
              </w:rPr>
              <w:t>(8.6</w:t>
            </w:r>
            <w:r>
              <w:rPr>
                <w:rFonts w:eastAsia="等线" w:cs="Times New Roman" w:hint="eastAsia"/>
                <w:color w:val="000000"/>
                <w:kern w:val="0"/>
                <w:szCs w:val="24"/>
              </w:rPr>
              <w:t>0</w:t>
            </w:r>
            <w:r>
              <w:rPr>
                <w:rFonts w:eastAsia="等线" w:cs="Times New Roman"/>
                <w:color w:val="000000"/>
                <w:kern w:val="0"/>
                <w:szCs w:val="24"/>
              </w:rPr>
              <w:t>-21.24)</w:t>
            </w:r>
          </w:p>
          <w:p w14:paraId="63295D2B" w14:textId="77777777" w:rsidR="00DC135F" w:rsidRDefault="00000000">
            <w:pPr>
              <w:jc w:val="center"/>
              <w:rPr>
                <w:rFonts w:eastAsia="等线" w:cs="Times New Roman"/>
                <w:color w:val="000000"/>
                <w:kern w:val="0"/>
                <w:szCs w:val="24"/>
              </w:rPr>
            </w:pPr>
            <w:r>
              <w:rPr>
                <w:rFonts w:eastAsia="等线" w:cs="Times New Roman"/>
                <w:color w:val="000000"/>
                <w:kern w:val="0"/>
                <w:szCs w:val="24"/>
              </w:rPr>
              <w:t>9.8</w:t>
            </w:r>
            <w:r>
              <w:rPr>
                <w:rFonts w:eastAsia="等线" w:cs="Times New Roman" w:hint="eastAsia"/>
                <w:color w:val="000000"/>
                <w:kern w:val="0"/>
                <w:szCs w:val="24"/>
              </w:rPr>
              <w:t>0</w:t>
            </w:r>
            <w:r>
              <w:rPr>
                <w:rFonts w:eastAsia="等线" w:cs="Times New Roman"/>
                <w:color w:val="000000"/>
                <w:kern w:val="0"/>
                <w:szCs w:val="24"/>
              </w:rPr>
              <w:t>(6.33-15.43)</w:t>
            </w:r>
          </w:p>
        </w:tc>
        <w:tc>
          <w:tcPr>
            <w:tcW w:w="1133" w:type="pct"/>
            <w:vAlign w:val="center"/>
          </w:tcPr>
          <w:p w14:paraId="44E81B34"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13.5</w:t>
            </w:r>
            <w:r>
              <w:rPr>
                <w:rFonts w:eastAsia="等线" w:cs="Times New Roman" w:hint="eastAsia"/>
                <w:color w:val="000000"/>
                <w:kern w:val="0"/>
                <w:szCs w:val="24"/>
              </w:rPr>
              <w:t>0</w:t>
            </w:r>
            <w:r>
              <w:rPr>
                <w:rFonts w:eastAsia="等线" w:cs="Times New Roman"/>
                <w:color w:val="000000"/>
                <w:kern w:val="0"/>
                <w:szCs w:val="24"/>
              </w:rPr>
              <w:t>(8.6</w:t>
            </w:r>
            <w:r>
              <w:rPr>
                <w:rFonts w:eastAsia="等线" w:cs="Times New Roman" w:hint="eastAsia"/>
                <w:color w:val="000000"/>
                <w:kern w:val="0"/>
                <w:szCs w:val="24"/>
              </w:rPr>
              <w:t>0</w:t>
            </w:r>
            <w:r>
              <w:rPr>
                <w:rFonts w:eastAsia="等线" w:cs="Times New Roman"/>
                <w:color w:val="000000"/>
                <w:kern w:val="0"/>
                <w:szCs w:val="24"/>
              </w:rPr>
              <w:t>-19.29)</w:t>
            </w:r>
          </w:p>
          <w:p w14:paraId="176878E7" w14:textId="77777777" w:rsidR="00DC135F" w:rsidRDefault="00000000">
            <w:pPr>
              <w:jc w:val="center"/>
              <w:rPr>
                <w:rFonts w:eastAsia="等线" w:cs="Times New Roman"/>
                <w:color w:val="000000"/>
                <w:kern w:val="0"/>
                <w:szCs w:val="24"/>
              </w:rPr>
            </w:pPr>
            <w:r>
              <w:rPr>
                <w:rFonts w:eastAsia="等线" w:cs="Times New Roman"/>
                <w:color w:val="000000"/>
                <w:kern w:val="0"/>
                <w:szCs w:val="24"/>
              </w:rPr>
              <w:t>11.68(7.22-16.62)</w:t>
            </w:r>
          </w:p>
        </w:tc>
        <w:tc>
          <w:tcPr>
            <w:tcW w:w="1154" w:type="pct"/>
            <w:vAlign w:val="center"/>
          </w:tcPr>
          <w:p w14:paraId="1DF2F5AF" w14:textId="77777777" w:rsidR="00DC135F" w:rsidRDefault="00000000">
            <w:pPr>
              <w:jc w:val="center"/>
              <w:rPr>
                <w:rFonts w:eastAsia="等线" w:cs="Times New Roman"/>
                <w:color w:val="000000"/>
                <w:kern w:val="0"/>
                <w:szCs w:val="24"/>
              </w:rPr>
            </w:pPr>
            <w:r>
              <w:rPr>
                <w:rFonts w:eastAsia="等线" w:cs="Times New Roman"/>
                <w:color w:val="000000"/>
                <w:kern w:val="0"/>
                <w:szCs w:val="24"/>
              </w:rPr>
              <w:t>13.6</w:t>
            </w:r>
            <w:r>
              <w:rPr>
                <w:rFonts w:eastAsia="等线" w:cs="Times New Roman" w:hint="eastAsia"/>
                <w:color w:val="000000"/>
                <w:kern w:val="0"/>
                <w:szCs w:val="24"/>
              </w:rPr>
              <w:t>0</w:t>
            </w:r>
            <w:r>
              <w:rPr>
                <w:rFonts w:eastAsia="等线" w:cs="Times New Roman"/>
                <w:color w:val="000000"/>
                <w:kern w:val="0"/>
                <w:szCs w:val="24"/>
              </w:rPr>
              <w:t>(8.6</w:t>
            </w:r>
            <w:r>
              <w:rPr>
                <w:rFonts w:eastAsia="等线" w:cs="Times New Roman" w:hint="eastAsia"/>
                <w:color w:val="000000"/>
                <w:kern w:val="0"/>
                <w:szCs w:val="24"/>
              </w:rPr>
              <w:t>0</w:t>
            </w:r>
            <w:r>
              <w:rPr>
                <w:rFonts w:eastAsia="等线" w:cs="Times New Roman"/>
                <w:color w:val="000000"/>
                <w:kern w:val="0"/>
                <w:szCs w:val="24"/>
              </w:rPr>
              <w:t>-19.6</w:t>
            </w:r>
            <w:r>
              <w:rPr>
                <w:rFonts w:eastAsia="等线" w:cs="Times New Roman" w:hint="eastAsia"/>
                <w:color w:val="000000"/>
                <w:kern w:val="0"/>
                <w:szCs w:val="24"/>
              </w:rPr>
              <w:t>0</w:t>
            </w:r>
            <w:r>
              <w:rPr>
                <w:rFonts w:eastAsia="等线" w:cs="Times New Roman"/>
                <w:color w:val="000000"/>
                <w:kern w:val="0"/>
                <w:szCs w:val="24"/>
              </w:rPr>
              <w:t>)</w:t>
            </w:r>
          </w:p>
          <w:p w14:paraId="0CC80428" w14:textId="77777777" w:rsidR="00DC135F" w:rsidRDefault="00000000">
            <w:pPr>
              <w:jc w:val="center"/>
              <w:rPr>
                <w:rFonts w:eastAsia="等线" w:cs="Times New Roman"/>
                <w:color w:val="000000"/>
                <w:kern w:val="0"/>
                <w:szCs w:val="24"/>
              </w:rPr>
            </w:pPr>
            <w:r>
              <w:rPr>
                <w:rFonts w:eastAsia="等线" w:cs="Times New Roman"/>
                <w:color w:val="000000"/>
                <w:kern w:val="0"/>
                <w:szCs w:val="24"/>
              </w:rPr>
              <w:t>11.02(6.96-16.25)</w:t>
            </w:r>
          </w:p>
        </w:tc>
        <w:tc>
          <w:tcPr>
            <w:tcW w:w="538" w:type="pct"/>
            <w:vAlign w:val="center"/>
          </w:tcPr>
          <w:p w14:paraId="7054343E" w14:textId="77777777" w:rsidR="00DC135F" w:rsidRDefault="00000000">
            <w:pPr>
              <w:jc w:val="center"/>
              <w:rPr>
                <w:rFonts w:eastAsia="等线" w:cs="Times New Roman"/>
                <w:color w:val="000000"/>
                <w:kern w:val="0"/>
                <w:szCs w:val="24"/>
              </w:rPr>
            </w:pPr>
            <w:r>
              <w:rPr>
                <w:rFonts w:eastAsia="等线" w:cs="Times New Roman"/>
                <w:color w:val="000000"/>
                <w:kern w:val="0"/>
                <w:szCs w:val="24"/>
              </w:rPr>
              <w:t>&lt;0.05</w:t>
            </w:r>
          </w:p>
          <w:p w14:paraId="696513D3" w14:textId="77777777" w:rsidR="00DC135F" w:rsidRDefault="00000000">
            <w:pPr>
              <w:jc w:val="center"/>
              <w:rPr>
                <w:rFonts w:cs="Times New Roman"/>
                <w:kern w:val="0"/>
                <w:szCs w:val="24"/>
              </w:rPr>
            </w:pPr>
            <w:r>
              <w:rPr>
                <w:rFonts w:eastAsia="等线" w:cs="Times New Roman" w:hint="eastAsia"/>
                <w:color w:val="000000"/>
                <w:kern w:val="0"/>
                <w:szCs w:val="24"/>
              </w:rPr>
              <w:t>0.07</w:t>
            </w:r>
            <w:r>
              <w:rPr>
                <w:rFonts w:eastAsia="等线" w:cs="Times New Roman"/>
                <w:color w:val="000000"/>
                <w:kern w:val="0"/>
                <w:szCs w:val="24"/>
              </w:rPr>
              <w:t>5</w:t>
            </w:r>
          </w:p>
        </w:tc>
      </w:tr>
      <w:tr w:rsidR="00DC135F" w14:paraId="4943F955" w14:textId="77777777">
        <w:tc>
          <w:tcPr>
            <w:tcW w:w="1000" w:type="pct"/>
            <w:vAlign w:val="center"/>
          </w:tcPr>
          <w:p w14:paraId="23CD102B" w14:textId="77777777" w:rsidR="00DC135F" w:rsidRDefault="00000000">
            <w:pPr>
              <w:jc w:val="center"/>
              <w:rPr>
                <w:rFonts w:cs="Times New Roman"/>
                <w:kern w:val="0"/>
                <w:szCs w:val="24"/>
              </w:rPr>
            </w:pPr>
            <w:r>
              <w:rPr>
                <w:rFonts w:cs="Times New Roman"/>
                <w:kern w:val="0"/>
                <w:szCs w:val="24"/>
              </w:rPr>
              <w:t>Age</w:t>
            </w:r>
          </w:p>
        </w:tc>
        <w:tc>
          <w:tcPr>
            <w:tcW w:w="1175" w:type="pct"/>
            <w:vAlign w:val="center"/>
          </w:tcPr>
          <w:p w14:paraId="0CF1FC71" w14:textId="77777777" w:rsidR="00DC135F" w:rsidRDefault="00000000">
            <w:pPr>
              <w:jc w:val="center"/>
              <w:rPr>
                <w:rFonts w:eastAsia="等线" w:cs="Times New Roman"/>
                <w:color w:val="000000"/>
                <w:kern w:val="0"/>
                <w:szCs w:val="24"/>
              </w:rPr>
            </w:pPr>
            <w:r>
              <w:rPr>
                <w:rFonts w:eastAsia="等线" w:cs="Times New Roman"/>
                <w:color w:val="000000"/>
                <w:kern w:val="0"/>
                <w:szCs w:val="24"/>
              </w:rPr>
              <w:t>69(58-78)</w:t>
            </w:r>
          </w:p>
          <w:p w14:paraId="3A6E4515" w14:textId="77777777" w:rsidR="00DC135F" w:rsidRDefault="00000000">
            <w:pPr>
              <w:jc w:val="center"/>
              <w:rPr>
                <w:rFonts w:eastAsia="等线" w:cs="Times New Roman"/>
                <w:color w:val="000000"/>
                <w:kern w:val="0"/>
                <w:szCs w:val="24"/>
              </w:rPr>
            </w:pPr>
            <w:r>
              <w:rPr>
                <w:rFonts w:eastAsia="等线" w:cs="Times New Roman"/>
                <w:color w:val="000000"/>
                <w:kern w:val="0"/>
                <w:szCs w:val="24"/>
              </w:rPr>
              <w:t>67(53-77)</w:t>
            </w:r>
          </w:p>
        </w:tc>
        <w:tc>
          <w:tcPr>
            <w:tcW w:w="1133" w:type="pct"/>
            <w:vAlign w:val="center"/>
          </w:tcPr>
          <w:p w14:paraId="335CFBCA" w14:textId="77777777" w:rsidR="00DC135F" w:rsidRDefault="00000000">
            <w:pPr>
              <w:jc w:val="center"/>
              <w:rPr>
                <w:rFonts w:eastAsia="等线" w:cs="Times New Roman"/>
                <w:color w:val="000000"/>
                <w:kern w:val="0"/>
                <w:szCs w:val="24"/>
              </w:rPr>
            </w:pPr>
            <w:r>
              <w:rPr>
                <w:rFonts w:eastAsia="等线" w:cs="Times New Roman"/>
                <w:color w:val="000000"/>
                <w:kern w:val="0"/>
                <w:szCs w:val="24"/>
              </w:rPr>
              <w:t>65(54-76)</w:t>
            </w:r>
          </w:p>
          <w:p w14:paraId="113440F6" w14:textId="77777777" w:rsidR="00DC135F" w:rsidRDefault="00000000">
            <w:pPr>
              <w:jc w:val="center"/>
              <w:rPr>
                <w:rFonts w:eastAsia="等线" w:cs="Times New Roman"/>
                <w:color w:val="000000"/>
                <w:kern w:val="0"/>
                <w:szCs w:val="24"/>
              </w:rPr>
            </w:pPr>
            <w:r>
              <w:rPr>
                <w:rFonts w:eastAsia="等线" w:cs="Times New Roman"/>
                <w:color w:val="000000"/>
                <w:kern w:val="0"/>
                <w:szCs w:val="24"/>
              </w:rPr>
              <w:t>67(55-75)</w:t>
            </w:r>
          </w:p>
        </w:tc>
        <w:tc>
          <w:tcPr>
            <w:tcW w:w="1154" w:type="pct"/>
            <w:vAlign w:val="center"/>
          </w:tcPr>
          <w:p w14:paraId="1CACE946" w14:textId="77777777" w:rsidR="00DC135F" w:rsidRDefault="00000000">
            <w:pPr>
              <w:jc w:val="center"/>
              <w:rPr>
                <w:rFonts w:eastAsia="等线" w:cs="Times New Roman"/>
                <w:color w:val="000000"/>
                <w:kern w:val="0"/>
                <w:szCs w:val="24"/>
              </w:rPr>
            </w:pPr>
            <w:r>
              <w:rPr>
                <w:rFonts w:eastAsia="等线" w:cs="Times New Roman"/>
                <w:color w:val="000000"/>
                <w:kern w:val="0"/>
                <w:szCs w:val="24"/>
              </w:rPr>
              <w:t>66(55-76)</w:t>
            </w:r>
          </w:p>
          <w:p w14:paraId="307DD5FB" w14:textId="77777777" w:rsidR="00DC135F" w:rsidRDefault="00000000">
            <w:pPr>
              <w:jc w:val="center"/>
              <w:rPr>
                <w:rFonts w:eastAsia="等线" w:cs="Times New Roman"/>
                <w:color w:val="000000"/>
                <w:kern w:val="0"/>
                <w:szCs w:val="24"/>
              </w:rPr>
            </w:pPr>
            <w:r>
              <w:rPr>
                <w:rFonts w:eastAsia="等线" w:cs="Times New Roman"/>
                <w:color w:val="000000"/>
                <w:kern w:val="0"/>
                <w:szCs w:val="24"/>
              </w:rPr>
              <w:t>67(55-76)</w:t>
            </w:r>
          </w:p>
        </w:tc>
        <w:tc>
          <w:tcPr>
            <w:tcW w:w="538" w:type="pct"/>
            <w:vAlign w:val="center"/>
          </w:tcPr>
          <w:p w14:paraId="6686D6D2" w14:textId="77777777" w:rsidR="00DC135F" w:rsidRDefault="00000000">
            <w:pPr>
              <w:jc w:val="center"/>
              <w:rPr>
                <w:rFonts w:eastAsia="等线" w:cs="Times New Roman"/>
                <w:color w:val="000000"/>
                <w:kern w:val="0"/>
                <w:szCs w:val="24"/>
              </w:rPr>
            </w:pPr>
            <w:r>
              <w:rPr>
                <w:rFonts w:eastAsia="等线" w:cs="Times New Roman"/>
                <w:color w:val="000000"/>
                <w:kern w:val="0"/>
                <w:szCs w:val="24"/>
              </w:rPr>
              <w:t>&lt;0.001</w:t>
            </w:r>
          </w:p>
          <w:p w14:paraId="5DEC31EB" w14:textId="77777777" w:rsidR="00DC135F" w:rsidRDefault="00000000">
            <w:pPr>
              <w:jc w:val="center"/>
              <w:rPr>
                <w:rFonts w:cs="Times New Roman"/>
                <w:kern w:val="0"/>
                <w:szCs w:val="24"/>
              </w:rPr>
            </w:pPr>
            <w:r>
              <w:rPr>
                <w:rFonts w:eastAsia="等线" w:cs="Times New Roman" w:hint="eastAsia"/>
                <w:color w:val="000000"/>
                <w:kern w:val="0"/>
                <w:szCs w:val="24"/>
              </w:rPr>
              <w:t>0.664</w:t>
            </w:r>
          </w:p>
        </w:tc>
      </w:tr>
    </w:tbl>
    <w:p w14:paraId="4FC12079" w14:textId="77777777" w:rsidR="00DC135F" w:rsidRDefault="00000000">
      <w:pPr>
        <w:widowControl/>
        <w:jc w:val="left"/>
        <w:rPr>
          <w:rFonts w:cs="Times New Roman"/>
          <w:szCs w:val="24"/>
        </w:rPr>
      </w:pPr>
      <w:r>
        <w:rPr>
          <w:rFonts w:cs="Times New Roman"/>
          <w:szCs w:val="24"/>
        </w:rPr>
        <w:br w:type="page"/>
      </w:r>
      <w:bookmarkStart w:id="30" w:name="_Hlk152924527"/>
      <w:bookmarkStart w:id="31" w:name="_Hlk143245445"/>
      <w:bookmarkStart w:id="32" w:name="_Hlk152250122"/>
      <w:bookmarkStart w:id="33" w:name="_Hlk152329798"/>
    </w:p>
    <w:p w14:paraId="3F079FB1" w14:textId="77777777" w:rsidR="00DC135F" w:rsidRDefault="00000000">
      <w:pPr>
        <w:rPr>
          <w:b/>
          <w:bCs/>
        </w:rPr>
      </w:pPr>
      <w:bookmarkStart w:id="34" w:name="_Toc179812132"/>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Table 5. To assess the optimal number of clusters for subtype analysis using sepsis predictors.</w:t>
      </w:r>
      <w:bookmarkEnd w:id="34"/>
    </w:p>
    <w:tbl>
      <w:tblPr>
        <w:tblStyle w:val="13"/>
        <w:tblW w:w="0" w:type="auto"/>
        <w:tblLook w:val="04A0" w:firstRow="1" w:lastRow="0" w:firstColumn="1" w:lastColumn="0" w:noHBand="0" w:noVBand="1"/>
      </w:tblPr>
      <w:tblGrid>
        <w:gridCol w:w="1637"/>
        <w:gridCol w:w="1836"/>
        <w:gridCol w:w="2383"/>
        <w:gridCol w:w="2730"/>
      </w:tblGrid>
      <w:tr w:rsidR="00DC135F" w14:paraId="333E9800" w14:textId="77777777">
        <w:tc>
          <w:tcPr>
            <w:tcW w:w="0" w:type="auto"/>
            <w:shd w:val="clear" w:color="auto" w:fill="D0CECE" w:themeFill="background2" w:themeFillShade="E6"/>
            <w:vAlign w:val="center"/>
          </w:tcPr>
          <w:p w14:paraId="22862C0F" w14:textId="77777777" w:rsidR="00DC135F" w:rsidRDefault="00000000">
            <w:pPr>
              <w:jc w:val="center"/>
              <w:rPr>
                <w:rFonts w:cs="Times New Roman"/>
                <w:b/>
                <w:bCs/>
                <w:kern w:val="0"/>
                <w:szCs w:val="20"/>
              </w:rPr>
            </w:pPr>
            <w:r>
              <w:rPr>
                <w:rFonts w:cs="Times New Roman"/>
                <w:b/>
                <w:bCs/>
                <w:kern w:val="0"/>
                <w:szCs w:val="20"/>
              </w:rPr>
              <w:t>C</w:t>
            </w:r>
            <w:r>
              <w:rPr>
                <w:rFonts w:cs="Times New Roman" w:hint="eastAsia"/>
                <w:b/>
                <w:bCs/>
                <w:kern w:val="0"/>
                <w:szCs w:val="20"/>
              </w:rPr>
              <w:t>lass</w:t>
            </w:r>
            <w:r>
              <w:rPr>
                <w:rFonts w:cs="Times New Roman"/>
                <w:b/>
                <w:bCs/>
                <w:kern w:val="0"/>
                <w:szCs w:val="20"/>
              </w:rPr>
              <w:t xml:space="preserve"> number</w:t>
            </w:r>
          </w:p>
        </w:tc>
        <w:tc>
          <w:tcPr>
            <w:tcW w:w="0" w:type="auto"/>
            <w:shd w:val="clear" w:color="auto" w:fill="D0CECE" w:themeFill="background2" w:themeFillShade="E6"/>
            <w:vAlign w:val="center"/>
          </w:tcPr>
          <w:p w14:paraId="1054FE5D" w14:textId="77777777" w:rsidR="00DC135F" w:rsidRDefault="00000000">
            <w:pPr>
              <w:jc w:val="center"/>
              <w:rPr>
                <w:rFonts w:cs="Times New Roman"/>
                <w:b/>
                <w:bCs/>
                <w:kern w:val="0"/>
                <w:szCs w:val="20"/>
              </w:rPr>
            </w:pPr>
            <w:r>
              <w:rPr>
                <w:rFonts w:cs="Times New Roman" w:hint="eastAsia"/>
                <w:b/>
                <w:bCs/>
                <w:kern w:val="0"/>
                <w:szCs w:val="20"/>
              </w:rPr>
              <w:t>S</w:t>
            </w:r>
            <w:r>
              <w:rPr>
                <w:rFonts w:cs="Times New Roman"/>
                <w:b/>
                <w:bCs/>
                <w:kern w:val="0"/>
                <w:szCs w:val="20"/>
              </w:rPr>
              <w:t>ilhouette score</w:t>
            </w:r>
          </w:p>
        </w:tc>
        <w:tc>
          <w:tcPr>
            <w:tcW w:w="0" w:type="auto"/>
            <w:shd w:val="clear" w:color="auto" w:fill="D0CECE" w:themeFill="background2" w:themeFillShade="E6"/>
            <w:vAlign w:val="center"/>
          </w:tcPr>
          <w:p w14:paraId="27AEF121" w14:textId="77777777" w:rsidR="00DC135F" w:rsidRDefault="00000000">
            <w:pPr>
              <w:jc w:val="center"/>
              <w:rPr>
                <w:rFonts w:cs="Times New Roman"/>
                <w:b/>
                <w:bCs/>
                <w:kern w:val="0"/>
                <w:szCs w:val="20"/>
              </w:rPr>
            </w:pPr>
            <w:r>
              <w:rPr>
                <w:rFonts w:cs="Times New Roman"/>
                <w:b/>
                <w:bCs/>
                <w:kern w:val="0"/>
                <w:szCs w:val="20"/>
              </w:rPr>
              <w:t>Davies-Bouldin score</w:t>
            </w:r>
          </w:p>
        </w:tc>
        <w:tc>
          <w:tcPr>
            <w:tcW w:w="0" w:type="auto"/>
            <w:shd w:val="clear" w:color="auto" w:fill="D0CECE" w:themeFill="background2" w:themeFillShade="E6"/>
            <w:vAlign w:val="center"/>
          </w:tcPr>
          <w:p w14:paraId="7D65536E" w14:textId="77777777" w:rsidR="00DC135F" w:rsidRDefault="00000000">
            <w:pPr>
              <w:jc w:val="center"/>
              <w:rPr>
                <w:rFonts w:cs="Times New Roman"/>
                <w:b/>
                <w:bCs/>
                <w:kern w:val="0"/>
                <w:szCs w:val="20"/>
              </w:rPr>
            </w:pPr>
            <w:proofErr w:type="spellStart"/>
            <w:r>
              <w:rPr>
                <w:rFonts w:cs="Times New Roman"/>
                <w:b/>
                <w:bCs/>
                <w:kern w:val="0"/>
                <w:szCs w:val="20"/>
              </w:rPr>
              <w:t>Calinski-Harabasz</w:t>
            </w:r>
            <w:proofErr w:type="spellEnd"/>
            <w:r>
              <w:rPr>
                <w:rFonts w:cs="Times New Roman"/>
                <w:b/>
                <w:bCs/>
                <w:kern w:val="0"/>
                <w:szCs w:val="20"/>
              </w:rPr>
              <w:t xml:space="preserve"> score</w:t>
            </w:r>
          </w:p>
        </w:tc>
      </w:tr>
      <w:tr w:rsidR="00DC135F" w14:paraId="48749891" w14:textId="77777777">
        <w:tc>
          <w:tcPr>
            <w:tcW w:w="0" w:type="auto"/>
            <w:vAlign w:val="center"/>
          </w:tcPr>
          <w:p w14:paraId="035A075A" w14:textId="77777777" w:rsidR="00DC135F" w:rsidRDefault="00000000">
            <w:pPr>
              <w:jc w:val="center"/>
              <w:rPr>
                <w:rFonts w:cs="Times New Roman"/>
                <w:kern w:val="0"/>
                <w:szCs w:val="20"/>
              </w:rPr>
            </w:pPr>
            <w:r>
              <w:rPr>
                <w:rFonts w:cs="Times New Roman"/>
                <w:kern w:val="0"/>
                <w:szCs w:val="20"/>
              </w:rPr>
              <w:t>2</w:t>
            </w:r>
          </w:p>
        </w:tc>
        <w:tc>
          <w:tcPr>
            <w:tcW w:w="0" w:type="auto"/>
            <w:vAlign w:val="center"/>
          </w:tcPr>
          <w:p w14:paraId="2FD8C8E2" w14:textId="77777777" w:rsidR="00DC135F" w:rsidRDefault="00000000">
            <w:pPr>
              <w:jc w:val="center"/>
              <w:rPr>
                <w:rFonts w:cs="Times New Roman"/>
                <w:kern w:val="0"/>
                <w:szCs w:val="20"/>
              </w:rPr>
            </w:pPr>
            <w:r>
              <w:rPr>
                <w:rFonts w:cs="Times New Roman"/>
                <w:kern w:val="0"/>
                <w:szCs w:val="20"/>
              </w:rPr>
              <w:t>0.16</w:t>
            </w:r>
          </w:p>
        </w:tc>
        <w:tc>
          <w:tcPr>
            <w:tcW w:w="0" w:type="auto"/>
            <w:vAlign w:val="center"/>
          </w:tcPr>
          <w:p w14:paraId="2A9F60FE" w14:textId="77777777" w:rsidR="00DC135F" w:rsidRDefault="00000000">
            <w:pPr>
              <w:jc w:val="center"/>
              <w:rPr>
                <w:rFonts w:cs="Times New Roman"/>
                <w:kern w:val="0"/>
                <w:szCs w:val="20"/>
              </w:rPr>
            </w:pPr>
            <w:r>
              <w:rPr>
                <w:rFonts w:cs="Times New Roman"/>
                <w:kern w:val="0"/>
                <w:szCs w:val="20"/>
              </w:rPr>
              <w:t>2.38</w:t>
            </w:r>
          </w:p>
        </w:tc>
        <w:tc>
          <w:tcPr>
            <w:tcW w:w="0" w:type="auto"/>
            <w:vAlign w:val="center"/>
          </w:tcPr>
          <w:p w14:paraId="3F58B06A" w14:textId="77777777" w:rsidR="00DC135F" w:rsidRDefault="00000000">
            <w:pPr>
              <w:jc w:val="center"/>
              <w:rPr>
                <w:rFonts w:cs="Times New Roman"/>
                <w:kern w:val="0"/>
                <w:szCs w:val="20"/>
              </w:rPr>
            </w:pPr>
            <w:r>
              <w:rPr>
                <w:rFonts w:cs="Times New Roman"/>
                <w:kern w:val="0"/>
                <w:szCs w:val="20"/>
              </w:rPr>
              <w:t>292.84</w:t>
            </w:r>
          </w:p>
        </w:tc>
      </w:tr>
      <w:tr w:rsidR="00DC135F" w14:paraId="33F9E01A" w14:textId="77777777">
        <w:tc>
          <w:tcPr>
            <w:tcW w:w="0" w:type="auto"/>
            <w:vAlign w:val="center"/>
          </w:tcPr>
          <w:p w14:paraId="3C0DC625" w14:textId="77777777" w:rsidR="00DC135F" w:rsidRDefault="00000000">
            <w:pPr>
              <w:jc w:val="center"/>
              <w:rPr>
                <w:rFonts w:cs="Times New Roman"/>
                <w:kern w:val="0"/>
                <w:szCs w:val="20"/>
              </w:rPr>
            </w:pPr>
            <w:r>
              <w:rPr>
                <w:rFonts w:cs="Times New Roman"/>
                <w:kern w:val="0"/>
                <w:szCs w:val="20"/>
              </w:rPr>
              <w:t>3</w:t>
            </w:r>
          </w:p>
        </w:tc>
        <w:tc>
          <w:tcPr>
            <w:tcW w:w="0" w:type="auto"/>
            <w:vAlign w:val="center"/>
          </w:tcPr>
          <w:p w14:paraId="7777609D" w14:textId="77777777" w:rsidR="00DC135F" w:rsidRDefault="00000000">
            <w:pPr>
              <w:jc w:val="center"/>
              <w:rPr>
                <w:rFonts w:cs="Times New Roman"/>
                <w:kern w:val="0"/>
                <w:szCs w:val="20"/>
              </w:rPr>
            </w:pPr>
            <w:r>
              <w:rPr>
                <w:rFonts w:cs="Times New Roman"/>
                <w:kern w:val="0"/>
                <w:szCs w:val="20"/>
              </w:rPr>
              <w:t>0.12</w:t>
            </w:r>
          </w:p>
        </w:tc>
        <w:tc>
          <w:tcPr>
            <w:tcW w:w="0" w:type="auto"/>
            <w:vAlign w:val="center"/>
          </w:tcPr>
          <w:p w14:paraId="39C26BCF" w14:textId="77777777" w:rsidR="00DC135F" w:rsidRDefault="00000000">
            <w:pPr>
              <w:jc w:val="center"/>
              <w:rPr>
                <w:rFonts w:cs="Times New Roman"/>
                <w:kern w:val="0"/>
                <w:szCs w:val="20"/>
              </w:rPr>
            </w:pPr>
            <w:r>
              <w:rPr>
                <w:rFonts w:cs="Times New Roman"/>
                <w:kern w:val="0"/>
                <w:szCs w:val="20"/>
              </w:rPr>
              <w:t>4.06</w:t>
            </w:r>
          </w:p>
        </w:tc>
        <w:tc>
          <w:tcPr>
            <w:tcW w:w="0" w:type="auto"/>
            <w:vAlign w:val="center"/>
          </w:tcPr>
          <w:p w14:paraId="72AEB8F1" w14:textId="77777777" w:rsidR="00DC135F" w:rsidRDefault="00000000">
            <w:pPr>
              <w:jc w:val="center"/>
              <w:rPr>
                <w:rFonts w:cs="Times New Roman"/>
                <w:kern w:val="0"/>
                <w:szCs w:val="20"/>
              </w:rPr>
            </w:pPr>
            <w:r>
              <w:rPr>
                <w:rFonts w:cs="Times New Roman"/>
                <w:kern w:val="0"/>
                <w:szCs w:val="20"/>
              </w:rPr>
              <w:t>207.35</w:t>
            </w:r>
          </w:p>
        </w:tc>
      </w:tr>
      <w:tr w:rsidR="00DC135F" w14:paraId="683C5B74" w14:textId="77777777">
        <w:tc>
          <w:tcPr>
            <w:tcW w:w="0" w:type="auto"/>
            <w:vAlign w:val="center"/>
          </w:tcPr>
          <w:p w14:paraId="14170450" w14:textId="77777777" w:rsidR="00DC135F" w:rsidRDefault="00000000">
            <w:pPr>
              <w:jc w:val="center"/>
              <w:rPr>
                <w:rFonts w:cs="Times New Roman"/>
                <w:kern w:val="0"/>
                <w:szCs w:val="20"/>
              </w:rPr>
            </w:pPr>
            <w:r>
              <w:rPr>
                <w:rFonts w:cs="Times New Roman"/>
                <w:kern w:val="0"/>
                <w:szCs w:val="20"/>
              </w:rPr>
              <w:t>4</w:t>
            </w:r>
          </w:p>
        </w:tc>
        <w:tc>
          <w:tcPr>
            <w:tcW w:w="0" w:type="auto"/>
            <w:vAlign w:val="center"/>
          </w:tcPr>
          <w:p w14:paraId="520D33BF" w14:textId="77777777" w:rsidR="00DC135F" w:rsidRDefault="00000000">
            <w:pPr>
              <w:jc w:val="center"/>
              <w:rPr>
                <w:rFonts w:cs="Times New Roman"/>
                <w:kern w:val="0"/>
                <w:szCs w:val="20"/>
              </w:rPr>
            </w:pPr>
            <w:r>
              <w:rPr>
                <w:rFonts w:cs="Times New Roman"/>
                <w:kern w:val="0"/>
                <w:szCs w:val="20"/>
              </w:rPr>
              <w:t>0.06</w:t>
            </w:r>
          </w:p>
        </w:tc>
        <w:tc>
          <w:tcPr>
            <w:tcW w:w="0" w:type="auto"/>
            <w:vAlign w:val="center"/>
          </w:tcPr>
          <w:p w14:paraId="5F87198D" w14:textId="77777777" w:rsidR="00DC135F" w:rsidRDefault="00000000">
            <w:pPr>
              <w:jc w:val="center"/>
              <w:rPr>
                <w:rFonts w:cs="Times New Roman"/>
                <w:kern w:val="0"/>
                <w:szCs w:val="20"/>
              </w:rPr>
            </w:pPr>
            <w:r>
              <w:rPr>
                <w:rFonts w:cs="Times New Roman"/>
                <w:kern w:val="0"/>
                <w:szCs w:val="20"/>
              </w:rPr>
              <w:t>4.28</w:t>
            </w:r>
          </w:p>
        </w:tc>
        <w:tc>
          <w:tcPr>
            <w:tcW w:w="0" w:type="auto"/>
            <w:vAlign w:val="center"/>
          </w:tcPr>
          <w:p w14:paraId="5CEC1707" w14:textId="77777777" w:rsidR="00DC135F" w:rsidRDefault="00000000">
            <w:pPr>
              <w:jc w:val="center"/>
              <w:rPr>
                <w:rFonts w:cs="Times New Roman"/>
                <w:kern w:val="0"/>
                <w:szCs w:val="20"/>
              </w:rPr>
            </w:pPr>
            <w:r>
              <w:rPr>
                <w:rFonts w:cs="Times New Roman"/>
                <w:kern w:val="0"/>
                <w:szCs w:val="20"/>
              </w:rPr>
              <w:t>155.00</w:t>
            </w:r>
          </w:p>
        </w:tc>
      </w:tr>
      <w:tr w:rsidR="00DC135F" w14:paraId="490DD210" w14:textId="77777777">
        <w:tc>
          <w:tcPr>
            <w:tcW w:w="0" w:type="auto"/>
            <w:vAlign w:val="center"/>
          </w:tcPr>
          <w:p w14:paraId="6E8D7144" w14:textId="77777777" w:rsidR="00DC135F" w:rsidRDefault="00000000">
            <w:pPr>
              <w:jc w:val="center"/>
              <w:rPr>
                <w:rFonts w:cs="Times New Roman"/>
                <w:kern w:val="0"/>
                <w:szCs w:val="20"/>
              </w:rPr>
            </w:pPr>
            <w:r>
              <w:rPr>
                <w:rFonts w:cs="Times New Roman"/>
                <w:kern w:val="0"/>
                <w:szCs w:val="20"/>
              </w:rPr>
              <w:t>5</w:t>
            </w:r>
          </w:p>
        </w:tc>
        <w:tc>
          <w:tcPr>
            <w:tcW w:w="0" w:type="auto"/>
            <w:vAlign w:val="center"/>
          </w:tcPr>
          <w:p w14:paraId="433F2EC5" w14:textId="77777777" w:rsidR="00DC135F" w:rsidRDefault="00000000">
            <w:pPr>
              <w:jc w:val="center"/>
              <w:rPr>
                <w:rFonts w:cs="Times New Roman"/>
                <w:kern w:val="0"/>
                <w:szCs w:val="20"/>
              </w:rPr>
            </w:pPr>
            <w:r>
              <w:rPr>
                <w:rFonts w:cs="Times New Roman"/>
                <w:kern w:val="0"/>
                <w:szCs w:val="20"/>
              </w:rPr>
              <w:t>0.05</w:t>
            </w:r>
          </w:p>
        </w:tc>
        <w:tc>
          <w:tcPr>
            <w:tcW w:w="0" w:type="auto"/>
            <w:vAlign w:val="center"/>
          </w:tcPr>
          <w:p w14:paraId="69F21926" w14:textId="77777777" w:rsidR="00DC135F" w:rsidRDefault="00000000">
            <w:pPr>
              <w:jc w:val="center"/>
              <w:rPr>
                <w:rFonts w:cs="Times New Roman"/>
                <w:kern w:val="0"/>
                <w:szCs w:val="20"/>
              </w:rPr>
            </w:pPr>
            <w:r>
              <w:rPr>
                <w:rFonts w:cs="Times New Roman"/>
                <w:kern w:val="0"/>
                <w:szCs w:val="20"/>
              </w:rPr>
              <w:t>4.16</w:t>
            </w:r>
          </w:p>
        </w:tc>
        <w:tc>
          <w:tcPr>
            <w:tcW w:w="0" w:type="auto"/>
            <w:vAlign w:val="center"/>
          </w:tcPr>
          <w:p w14:paraId="07BBC1FE" w14:textId="77777777" w:rsidR="00DC135F" w:rsidRDefault="00000000">
            <w:pPr>
              <w:jc w:val="center"/>
              <w:rPr>
                <w:rFonts w:cs="Times New Roman"/>
                <w:kern w:val="0"/>
                <w:szCs w:val="20"/>
              </w:rPr>
            </w:pPr>
            <w:r>
              <w:rPr>
                <w:rFonts w:cs="Times New Roman"/>
                <w:kern w:val="0"/>
                <w:szCs w:val="20"/>
              </w:rPr>
              <w:t>152.17</w:t>
            </w:r>
          </w:p>
        </w:tc>
      </w:tr>
      <w:tr w:rsidR="00DC135F" w14:paraId="4476CD18" w14:textId="77777777">
        <w:tc>
          <w:tcPr>
            <w:tcW w:w="0" w:type="auto"/>
            <w:vAlign w:val="center"/>
          </w:tcPr>
          <w:p w14:paraId="324090C5" w14:textId="77777777" w:rsidR="00DC135F" w:rsidRDefault="00000000">
            <w:pPr>
              <w:jc w:val="center"/>
              <w:rPr>
                <w:rFonts w:cs="Times New Roman"/>
                <w:kern w:val="0"/>
                <w:szCs w:val="20"/>
              </w:rPr>
            </w:pPr>
            <w:r>
              <w:rPr>
                <w:rFonts w:cs="Times New Roman"/>
                <w:kern w:val="0"/>
                <w:szCs w:val="20"/>
              </w:rPr>
              <w:t>6</w:t>
            </w:r>
          </w:p>
        </w:tc>
        <w:tc>
          <w:tcPr>
            <w:tcW w:w="0" w:type="auto"/>
            <w:vAlign w:val="center"/>
          </w:tcPr>
          <w:p w14:paraId="71FEB10D" w14:textId="77777777" w:rsidR="00DC135F" w:rsidRDefault="00000000">
            <w:pPr>
              <w:jc w:val="center"/>
              <w:rPr>
                <w:rFonts w:cs="Times New Roman"/>
                <w:kern w:val="0"/>
                <w:szCs w:val="20"/>
              </w:rPr>
            </w:pPr>
            <w:r>
              <w:rPr>
                <w:rFonts w:cs="Times New Roman"/>
                <w:kern w:val="0"/>
                <w:szCs w:val="20"/>
              </w:rPr>
              <w:t>0.05</w:t>
            </w:r>
          </w:p>
        </w:tc>
        <w:tc>
          <w:tcPr>
            <w:tcW w:w="0" w:type="auto"/>
            <w:vAlign w:val="center"/>
          </w:tcPr>
          <w:p w14:paraId="52DB379B" w14:textId="77777777" w:rsidR="00DC135F" w:rsidRDefault="00000000">
            <w:pPr>
              <w:jc w:val="center"/>
              <w:rPr>
                <w:rFonts w:cs="Times New Roman"/>
                <w:kern w:val="0"/>
                <w:szCs w:val="20"/>
              </w:rPr>
            </w:pPr>
            <w:r>
              <w:rPr>
                <w:rFonts w:cs="Times New Roman"/>
                <w:kern w:val="0"/>
                <w:szCs w:val="20"/>
              </w:rPr>
              <w:t>4.24</w:t>
            </w:r>
          </w:p>
        </w:tc>
        <w:tc>
          <w:tcPr>
            <w:tcW w:w="0" w:type="auto"/>
            <w:vAlign w:val="center"/>
          </w:tcPr>
          <w:p w14:paraId="3EF12720" w14:textId="77777777" w:rsidR="00DC135F" w:rsidRDefault="00000000">
            <w:pPr>
              <w:jc w:val="center"/>
              <w:rPr>
                <w:rFonts w:cs="Times New Roman"/>
                <w:kern w:val="0"/>
                <w:szCs w:val="20"/>
              </w:rPr>
            </w:pPr>
            <w:r>
              <w:rPr>
                <w:rFonts w:cs="Times New Roman"/>
                <w:kern w:val="0"/>
                <w:szCs w:val="20"/>
              </w:rPr>
              <w:t>180.07</w:t>
            </w:r>
          </w:p>
        </w:tc>
      </w:tr>
      <w:tr w:rsidR="00DC135F" w14:paraId="2E5A9462" w14:textId="77777777">
        <w:tc>
          <w:tcPr>
            <w:tcW w:w="0" w:type="auto"/>
            <w:vAlign w:val="center"/>
          </w:tcPr>
          <w:p w14:paraId="1CA6DCB9" w14:textId="77777777" w:rsidR="00DC135F" w:rsidRDefault="00000000">
            <w:pPr>
              <w:jc w:val="center"/>
              <w:rPr>
                <w:rFonts w:cs="Times New Roman"/>
                <w:kern w:val="0"/>
                <w:szCs w:val="20"/>
              </w:rPr>
            </w:pPr>
            <w:r>
              <w:rPr>
                <w:rFonts w:cs="Times New Roman"/>
                <w:kern w:val="0"/>
                <w:szCs w:val="20"/>
              </w:rPr>
              <w:t>7</w:t>
            </w:r>
          </w:p>
        </w:tc>
        <w:tc>
          <w:tcPr>
            <w:tcW w:w="0" w:type="auto"/>
            <w:vAlign w:val="center"/>
          </w:tcPr>
          <w:p w14:paraId="486E783A" w14:textId="77777777" w:rsidR="00DC135F" w:rsidRDefault="00000000">
            <w:pPr>
              <w:jc w:val="center"/>
              <w:rPr>
                <w:rFonts w:cs="Times New Roman"/>
                <w:kern w:val="0"/>
                <w:szCs w:val="20"/>
              </w:rPr>
            </w:pPr>
            <w:r>
              <w:rPr>
                <w:rFonts w:cs="Times New Roman"/>
                <w:kern w:val="0"/>
                <w:szCs w:val="20"/>
              </w:rPr>
              <w:t>0.07</w:t>
            </w:r>
          </w:p>
        </w:tc>
        <w:tc>
          <w:tcPr>
            <w:tcW w:w="0" w:type="auto"/>
            <w:vAlign w:val="center"/>
          </w:tcPr>
          <w:p w14:paraId="51072CCD" w14:textId="77777777" w:rsidR="00DC135F" w:rsidRDefault="00000000">
            <w:pPr>
              <w:jc w:val="center"/>
              <w:rPr>
                <w:rFonts w:cs="Times New Roman"/>
                <w:kern w:val="0"/>
                <w:szCs w:val="20"/>
              </w:rPr>
            </w:pPr>
            <w:r>
              <w:rPr>
                <w:rFonts w:cs="Times New Roman"/>
                <w:kern w:val="0"/>
                <w:szCs w:val="20"/>
              </w:rPr>
              <w:t>4.56</w:t>
            </w:r>
          </w:p>
        </w:tc>
        <w:tc>
          <w:tcPr>
            <w:tcW w:w="0" w:type="auto"/>
            <w:vAlign w:val="center"/>
          </w:tcPr>
          <w:p w14:paraId="1B4E853F" w14:textId="77777777" w:rsidR="00DC135F" w:rsidRDefault="00000000">
            <w:pPr>
              <w:jc w:val="center"/>
              <w:rPr>
                <w:rFonts w:cs="Times New Roman"/>
                <w:kern w:val="0"/>
                <w:szCs w:val="20"/>
              </w:rPr>
            </w:pPr>
            <w:r>
              <w:rPr>
                <w:rFonts w:cs="Times New Roman"/>
                <w:kern w:val="0"/>
                <w:szCs w:val="20"/>
              </w:rPr>
              <w:t>161.02</w:t>
            </w:r>
          </w:p>
        </w:tc>
      </w:tr>
      <w:tr w:rsidR="00DC135F" w14:paraId="2CE11B5F" w14:textId="77777777">
        <w:tc>
          <w:tcPr>
            <w:tcW w:w="0" w:type="auto"/>
            <w:vAlign w:val="center"/>
          </w:tcPr>
          <w:p w14:paraId="63FB4CEA" w14:textId="77777777" w:rsidR="00DC135F" w:rsidRDefault="00000000">
            <w:pPr>
              <w:jc w:val="center"/>
              <w:rPr>
                <w:rFonts w:cs="Times New Roman"/>
                <w:kern w:val="0"/>
                <w:szCs w:val="20"/>
              </w:rPr>
            </w:pPr>
            <w:r>
              <w:rPr>
                <w:rFonts w:cs="Times New Roman"/>
                <w:kern w:val="0"/>
                <w:szCs w:val="20"/>
              </w:rPr>
              <w:t>8</w:t>
            </w:r>
          </w:p>
        </w:tc>
        <w:tc>
          <w:tcPr>
            <w:tcW w:w="0" w:type="auto"/>
            <w:vAlign w:val="center"/>
          </w:tcPr>
          <w:p w14:paraId="3AC29AA1" w14:textId="77777777" w:rsidR="00DC135F" w:rsidRDefault="00000000">
            <w:pPr>
              <w:jc w:val="center"/>
              <w:rPr>
                <w:rFonts w:cs="Times New Roman"/>
                <w:kern w:val="0"/>
                <w:szCs w:val="20"/>
              </w:rPr>
            </w:pPr>
            <w:r>
              <w:rPr>
                <w:rFonts w:cs="Times New Roman"/>
                <w:kern w:val="0"/>
                <w:szCs w:val="20"/>
              </w:rPr>
              <w:t>0.07</w:t>
            </w:r>
          </w:p>
        </w:tc>
        <w:tc>
          <w:tcPr>
            <w:tcW w:w="0" w:type="auto"/>
            <w:vAlign w:val="center"/>
          </w:tcPr>
          <w:p w14:paraId="56B2E25C" w14:textId="77777777" w:rsidR="00DC135F" w:rsidRDefault="00000000">
            <w:pPr>
              <w:jc w:val="center"/>
              <w:rPr>
                <w:rFonts w:cs="Times New Roman"/>
                <w:kern w:val="0"/>
                <w:szCs w:val="20"/>
              </w:rPr>
            </w:pPr>
            <w:r>
              <w:rPr>
                <w:rFonts w:cs="Times New Roman"/>
                <w:kern w:val="0"/>
                <w:szCs w:val="20"/>
              </w:rPr>
              <w:t>5.52</w:t>
            </w:r>
          </w:p>
        </w:tc>
        <w:tc>
          <w:tcPr>
            <w:tcW w:w="0" w:type="auto"/>
            <w:vAlign w:val="center"/>
          </w:tcPr>
          <w:p w14:paraId="27A2D564" w14:textId="77777777" w:rsidR="00DC135F" w:rsidRDefault="00000000">
            <w:pPr>
              <w:jc w:val="center"/>
              <w:rPr>
                <w:rFonts w:cs="Times New Roman"/>
                <w:kern w:val="0"/>
                <w:szCs w:val="20"/>
              </w:rPr>
            </w:pPr>
            <w:r>
              <w:rPr>
                <w:rFonts w:cs="Times New Roman"/>
                <w:kern w:val="0"/>
                <w:szCs w:val="20"/>
              </w:rPr>
              <w:t>139.85</w:t>
            </w:r>
          </w:p>
        </w:tc>
      </w:tr>
      <w:tr w:rsidR="00DC135F" w14:paraId="4C66A586" w14:textId="77777777">
        <w:tc>
          <w:tcPr>
            <w:tcW w:w="0" w:type="auto"/>
            <w:vAlign w:val="center"/>
          </w:tcPr>
          <w:p w14:paraId="52E3CE46" w14:textId="77777777" w:rsidR="00DC135F" w:rsidRDefault="00000000">
            <w:pPr>
              <w:jc w:val="center"/>
              <w:rPr>
                <w:rFonts w:cs="Times New Roman"/>
                <w:kern w:val="0"/>
                <w:szCs w:val="20"/>
              </w:rPr>
            </w:pPr>
            <w:r>
              <w:rPr>
                <w:rFonts w:cs="Times New Roman" w:hint="eastAsia"/>
                <w:kern w:val="0"/>
                <w:szCs w:val="20"/>
              </w:rPr>
              <w:t>9</w:t>
            </w:r>
          </w:p>
        </w:tc>
        <w:tc>
          <w:tcPr>
            <w:tcW w:w="0" w:type="auto"/>
            <w:vAlign w:val="center"/>
          </w:tcPr>
          <w:p w14:paraId="086D2734" w14:textId="77777777" w:rsidR="00DC135F" w:rsidRDefault="00000000">
            <w:pPr>
              <w:jc w:val="center"/>
              <w:rPr>
                <w:rFonts w:cs="Times New Roman"/>
                <w:kern w:val="0"/>
                <w:szCs w:val="20"/>
              </w:rPr>
            </w:pPr>
            <w:r>
              <w:rPr>
                <w:rFonts w:cs="Times New Roman"/>
                <w:kern w:val="0"/>
                <w:szCs w:val="20"/>
              </w:rPr>
              <w:t>0.04</w:t>
            </w:r>
          </w:p>
        </w:tc>
        <w:tc>
          <w:tcPr>
            <w:tcW w:w="0" w:type="auto"/>
            <w:vAlign w:val="center"/>
          </w:tcPr>
          <w:p w14:paraId="5E85AC36" w14:textId="77777777" w:rsidR="00DC135F" w:rsidRDefault="00000000">
            <w:pPr>
              <w:jc w:val="center"/>
              <w:rPr>
                <w:rFonts w:cs="Times New Roman"/>
                <w:kern w:val="0"/>
                <w:szCs w:val="20"/>
              </w:rPr>
            </w:pPr>
            <w:r>
              <w:rPr>
                <w:rFonts w:cs="Times New Roman"/>
                <w:kern w:val="0"/>
                <w:szCs w:val="20"/>
              </w:rPr>
              <w:t>5.02</w:t>
            </w:r>
          </w:p>
        </w:tc>
        <w:tc>
          <w:tcPr>
            <w:tcW w:w="0" w:type="auto"/>
            <w:vAlign w:val="center"/>
          </w:tcPr>
          <w:p w14:paraId="492C87E8" w14:textId="77777777" w:rsidR="00DC135F" w:rsidRDefault="00000000">
            <w:pPr>
              <w:jc w:val="center"/>
              <w:rPr>
                <w:rFonts w:cs="Times New Roman"/>
                <w:kern w:val="0"/>
                <w:szCs w:val="20"/>
              </w:rPr>
            </w:pPr>
            <w:r>
              <w:rPr>
                <w:rFonts w:cs="Times New Roman"/>
                <w:kern w:val="0"/>
                <w:szCs w:val="20"/>
              </w:rPr>
              <w:t>128.32</w:t>
            </w:r>
          </w:p>
        </w:tc>
      </w:tr>
    </w:tbl>
    <w:p w14:paraId="7D954E77" w14:textId="6A88AE2F" w:rsidR="007A4557" w:rsidRDefault="007A4557" w:rsidP="007A4557">
      <w:pPr>
        <w:ind w:firstLine="420"/>
      </w:pPr>
      <w:r>
        <w:t>The Silhouette score, which indicates how similar a sample is to its assigned cluster, ranges from -1 to 1, with higher values (closer to 1) being preferred</w:t>
      </w:r>
      <w:r>
        <w:t>.</w:t>
      </w:r>
    </w:p>
    <w:p w14:paraId="157FFFE5" w14:textId="77777777" w:rsidR="007A4557" w:rsidRDefault="007A4557" w:rsidP="007A4557">
      <w:pPr>
        <w:ind w:firstLine="420"/>
      </w:pPr>
      <w:r>
        <w:t>The Davies–Bouldin Score, which quantifies the average similarity between each cluster and its most similar cluster, ranges from zero onward, with lower values (closer to zero) being better.</w:t>
      </w:r>
    </w:p>
    <w:p w14:paraId="428CB779" w14:textId="2C961A69" w:rsidR="00DC135F" w:rsidRDefault="00000000" w:rsidP="007A4557">
      <w:pPr>
        <w:ind w:firstLine="420"/>
      </w:pPr>
      <w:proofErr w:type="spellStart"/>
      <w:r>
        <w:t>Calinski</w:t>
      </w:r>
      <w:proofErr w:type="spellEnd"/>
      <w:r>
        <w:t>–</w:t>
      </w:r>
      <w:proofErr w:type="spellStart"/>
      <w:r>
        <w:t>Harabasz</w:t>
      </w:r>
      <w:proofErr w:type="spellEnd"/>
      <w:r>
        <w:t xml:space="preserve"> score, the ratio between the within-cluster dispersion and the between-cluster dispersion, ranged from zero upward—higher values being better for a dataset.</w:t>
      </w:r>
    </w:p>
    <w:p w14:paraId="2B67784C" w14:textId="77777777" w:rsidR="00DC135F" w:rsidRDefault="00DC135F"/>
    <w:p w14:paraId="3B7EBF32" w14:textId="77777777" w:rsidR="00DC135F" w:rsidRDefault="00000000">
      <w:r>
        <w:br w:type="page"/>
      </w:r>
    </w:p>
    <w:p w14:paraId="0879B4DD" w14:textId="77777777" w:rsidR="00DC135F" w:rsidRPr="007A4557" w:rsidRDefault="00DC135F">
      <w:pPr>
        <w:sectPr w:rsidR="00DC135F" w:rsidRPr="007A4557">
          <w:type w:val="continuous"/>
          <w:pgSz w:w="12242" w:h="15842"/>
          <w:pgMar w:top="1440" w:right="1797" w:bottom="1440" w:left="1797" w:header="851" w:footer="992" w:gutter="0"/>
          <w:cols w:space="425"/>
          <w:docGrid w:type="lines" w:linePitch="312"/>
        </w:sectPr>
      </w:pPr>
    </w:p>
    <w:p w14:paraId="401C31A4" w14:textId="188F318B" w:rsidR="00DC135F" w:rsidRDefault="00000000">
      <w:pPr>
        <w:rPr>
          <w:b/>
          <w:bCs/>
        </w:rPr>
      </w:pPr>
      <w:bookmarkStart w:id="35" w:name="_Toc179812133"/>
      <w:r>
        <w:rPr>
          <w:rStyle w:val="Char"/>
          <w:rFonts w:eastAsia="宋体"/>
        </w:rPr>
        <w:lastRenderedPageBreak/>
        <w:t xml:space="preserve">Supplementary Table 6. Comparison of prognostic prediction performance: pre-trained </w:t>
      </w:r>
      <w:proofErr w:type="spellStart"/>
      <w:r>
        <w:rPr>
          <w:rStyle w:val="Char"/>
          <w:rFonts w:eastAsia="宋体"/>
        </w:rPr>
        <w:t>SepsisFormer</w:t>
      </w:r>
      <w:proofErr w:type="spellEnd"/>
      <w:r>
        <w:rPr>
          <w:rStyle w:val="Char"/>
          <w:rFonts w:eastAsia="宋体"/>
        </w:rPr>
        <w:t xml:space="preserve"> compared with other machine learning and deep learning models employing coagulation-inflammatory markers and age obtained from cohort 1 composed of </w:t>
      </w:r>
      <w:proofErr w:type="spellStart"/>
      <w:r>
        <w:rPr>
          <w:rStyle w:val="Char"/>
          <w:rFonts w:eastAsia="宋体"/>
        </w:rPr>
        <w:t>eICU</w:t>
      </w:r>
      <w:proofErr w:type="spellEnd"/>
      <w:r>
        <w:rPr>
          <w:rStyle w:val="Char"/>
          <w:rFonts w:eastAsia="宋体"/>
        </w:rPr>
        <w:t>-CRD and MIMIC-III.</w:t>
      </w:r>
      <w:bookmarkEnd w:id="35"/>
    </w:p>
    <w:tbl>
      <w:tblPr>
        <w:tblStyle w:val="13"/>
        <w:tblW w:w="5000" w:type="pct"/>
        <w:tblLook w:val="04A0" w:firstRow="1" w:lastRow="0" w:firstColumn="1" w:lastColumn="0" w:noHBand="0" w:noVBand="1"/>
      </w:tblPr>
      <w:tblGrid>
        <w:gridCol w:w="1554"/>
        <w:gridCol w:w="1234"/>
        <w:gridCol w:w="1211"/>
        <w:gridCol w:w="1714"/>
        <w:gridCol w:w="1714"/>
        <w:gridCol w:w="1211"/>
      </w:tblGrid>
      <w:tr w:rsidR="00DC135F" w14:paraId="4CF99CC8" w14:textId="77777777">
        <w:trPr>
          <w:trHeight w:val="312"/>
        </w:trPr>
        <w:tc>
          <w:tcPr>
            <w:tcW w:w="900" w:type="pct"/>
            <w:shd w:val="clear" w:color="auto" w:fill="D0CECE" w:themeFill="background2" w:themeFillShade="E6"/>
            <w:vAlign w:val="center"/>
          </w:tcPr>
          <w:bookmarkEnd w:id="30"/>
          <w:p w14:paraId="14A932A1" w14:textId="77777777" w:rsidR="00DC135F" w:rsidRDefault="00000000">
            <w:pPr>
              <w:jc w:val="center"/>
              <w:rPr>
                <w:rFonts w:cs="Times New Roman"/>
                <w:b/>
                <w:bCs/>
                <w:kern w:val="0"/>
                <w:sz w:val="16"/>
                <w:szCs w:val="16"/>
              </w:rPr>
            </w:pPr>
            <w:r>
              <w:rPr>
                <w:rFonts w:cs="Times New Roman" w:hint="eastAsia"/>
                <w:b/>
                <w:bCs/>
                <w:kern w:val="0"/>
                <w:sz w:val="16"/>
                <w:szCs w:val="16"/>
              </w:rPr>
              <w:t>M</w:t>
            </w:r>
            <w:r>
              <w:rPr>
                <w:rFonts w:cs="Times New Roman"/>
                <w:b/>
                <w:bCs/>
                <w:kern w:val="0"/>
                <w:sz w:val="16"/>
                <w:szCs w:val="16"/>
              </w:rPr>
              <w:t>odel</w:t>
            </w:r>
          </w:p>
        </w:tc>
        <w:tc>
          <w:tcPr>
            <w:tcW w:w="714" w:type="pct"/>
            <w:shd w:val="clear" w:color="auto" w:fill="D0CECE" w:themeFill="background2" w:themeFillShade="E6"/>
            <w:vAlign w:val="center"/>
          </w:tcPr>
          <w:p w14:paraId="3A07F9FE" w14:textId="77777777" w:rsidR="00DC135F" w:rsidRDefault="00000000">
            <w:pPr>
              <w:jc w:val="center"/>
              <w:rPr>
                <w:rFonts w:cs="Times New Roman"/>
                <w:b/>
                <w:bCs/>
                <w:kern w:val="0"/>
                <w:sz w:val="16"/>
                <w:szCs w:val="16"/>
              </w:rPr>
            </w:pPr>
            <w:r>
              <w:rPr>
                <w:rFonts w:cs="Times New Roman"/>
                <w:b/>
                <w:bCs/>
                <w:kern w:val="0"/>
                <w:sz w:val="16"/>
                <w:szCs w:val="16"/>
              </w:rPr>
              <w:t>AUC</w:t>
            </w:r>
          </w:p>
        </w:tc>
        <w:tc>
          <w:tcPr>
            <w:tcW w:w="701" w:type="pct"/>
            <w:shd w:val="clear" w:color="auto" w:fill="D0CECE" w:themeFill="background2" w:themeFillShade="E6"/>
            <w:vAlign w:val="center"/>
          </w:tcPr>
          <w:p w14:paraId="5F0E6541" w14:textId="77777777" w:rsidR="00DC135F" w:rsidRDefault="00000000">
            <w:pPr>
              <w:jc w:val="center"/>
              <w:rPr>
                <w:rFonts w:cs="Times New Roman"/>
                <w:b/>
                <w:bCs/>
                <w:kern w:val="0"/>
                <w:sz w:val="16"/>
                <w:szCs w:val="16"/>
              </w:rPr>
            </w:pPr>
            <w:r>
              <w:rPr>
                <w:rFonts w:cs="Times New Roman"/>
                <w:b/>
                <w:bCs/>
                <w:kern w:val="0"/>
                <w:sz w:val="16"/>
                <w:szCs w:val="16"/>
              </w:rPr>
              <w:t>ACC</w:t>
            </w:r>
          </w:p>
        </w:tc>
        <w:tc>
          <w:tcPr>
            <w:tcW w:w="992" w:type="pct"/>
            <w:shd w:val="clear" w:color="auto" w:fill="D0CECE" w:themeFill="background2" w:themeFillShade="E6"/>
            <w:vAlign w:val="center"/>
          </w:tcPr>
          <w:p w14:paraId="464F629A" w14:textId="77777777" w:rsidR="00DC135F" w:rsidRDefault="00000000">
            <w:pPr>
              <w:jc w:val="center"/>
              <w:rPr>
                <w:rFonts w:cs="Times New Roman"/>
                <w:b/>
                <w:bCs/>
                <w:kern w:val="0"/>
                <w:sz w:val="16"/>
                <w:szCs w:val="16"/>
              </w:rPr>
            </w:pPr>
            <w:r>
              <w:rPr>
                <w:rFonts w:cs="Times New Roman" w:hint="eastAsia"/>
                <w:b/>
                <w:bCs/>
                <w:kern w:val="0"/>
                <w:sz w:val="16"/>
                <w:szCs w:val="16"/>
              </w:rPr>
              <w:t>S</w:t>
            </w:r>
            <w:r>
              <w:rPr>
                <w:rFonts w:cs="Times New Roman"/>
                <w:b/>
                <w:bCs/>
                <w:kern w:val="0"/>
                <w:sz w:val="16"/>
                <w:szCs w:val="16"/>
              </w:rPr>
              <w:t>pecificity</w:t>
            </w:r>
          </w:p>
        </w:tc>
        <w:tc>
          <w:tcPr>
            <w:tcW w:w="992" w:type="pct"/>
            <w:shd w:val="clear" w:color="auto" w:fill="D0CECE" w:themeFill="background2" w:themeFillShade="E6"/>
            <w:vAlign w:val="center"/>
          </w:tcPr>
          <w:p w14:paraId="6E868EAD" w14:textId="77777777" w:rsidR="00DC135F" w:rsidRDefault="00000000">
            <w:pPr>
              <w:jc w:val="center"/>
              <w:rPr>
                <w:rFonts w:cs="Times New Roman"/>
                <w:b/>
                <w:bCs/>
                <w:kern w:val="0"/>
                <w:sz w:val="16"/>
                <w:szCs w:val="16"/>
              </w:rPr>
            </w:pPr>
            <w:r>
              <w:rPr>
                <w:rFonts w:cs="Times New Roman"/>
                <w:b/>
                <w:bCs/>
                <w:kern w:val="0"/>
                <w:sz w:val="16"/>
                <w:szCs w:val="16"/>
              </w:rPr>
              <w:t>S</w:t>
            </w:r>
            <w:r>
              <w:rPr>
                <w:rFonts w:cs="Times New Roman" w:hint="eastAsia"/>
                <w:b/>
                <w:bCs/>
                <w:kern w:val="0"/>
                <w:sz w:val="16"/>
                <w:szCs w:val="16"/>
              </w:rPr>
              <w:t>e</w:t>
            </w:r>
            <w:r>
              <w:rPr>
                <w:rFonts w:cs="Times New Roman"/>
                <w:b/>
                <w:bCs/>
                <w:kern w:val="0"/>
                <w:sz w:val="16"/>
                <w:szCs w:val="16"/>
              </w:rPr>
              <w:t>nsitivity</w:t>
            </w:r>
          </w:p>
        </w:tc>
        <w:tc>
          <w:tcPr>
            <w:tcW w:w="701" w:type="pct"/>
            <w:shd w:val="clear" w:color="auto" w:fill="D0CECE" w:themeFill="background2" w:themeFillShade="E6"/>
            <w:vAlign w:val="center"/>
          </w:tcPr>
          <w:p w14:paraId="3B1C6FCB" w14:textId="77777777" w:rsidR="00DC135F" w:rsidRDefault="00000000">
            <w:pPr>
              <w:jc w:val="center"/>
              <w:rPr>
                <w:rFonts w:cs="Times New Roman"/>
                <w:b/>
                <w:bCs/>
                <w:kern w:val="0"/>
                <w:sz w:val="16"/>
                <w:szCs w:val="16"/>
              </w:rPr>
            </w:pPr>
            <w:r>
              <w:rPr>
                <w:rFonts w:cs="Times New Roman"/>
                <w:b/>
                <w:bCs/>
                <w:kern w:val="0"/>
                <w:sz w:val="16"/>
                <w:szCs w:val="16"/>
              </w:rPr>
              <w:t>F1</w:t>
            </w:r>
          </w:p>
        </w:tc>
      </w:tr>
      <w:tr w:rsidR="00DC135F" w14:paraId="6CEDCF67" w14:textId="77777777">
        <w:trPr>
          <w:trHeight w:val="312"/>
        </w:trPr>
        <w:tc>
          <w:tcPr>
            <w:tcW w:w="900" w:type="pct"/>
            <w:vAlign w:val="center"/>
          </w:tcPr>
          <w:p w14:paraId="1F007CED" w14:textId="77777777" w:rsidR="00DC135F" w:rsidRDefault="00000000">
            <w:pPr>
              <w:jc w:val="center"/>
              <w:rPr>
                <w:rFonts w:cs="Times New Roman"/>
                <w:kern w:val="0"/>
                <w:sz w:val="16"/>
                <w:szCs w:val="16"/>
              </w:rPr>
            </w:pPr>
            <w:r>
              <w:rPr>
                <w:rFonts w:cs="Times New Roman"/>
                <w:kern w:val="0"/>
                <w:sz w:val="16"/>
                <w:szCs w:val="16"/>
              </w:rPr>
              <w:t>LR</w:t>
            </w:r>
          </w:p>
        </w:tc>
        <w:tc>
          <w:tcPr>
            <w:tcW w:w="714" w:type="pct"/>
            <w:vAlign w:val="center"/>
          </w:tcPr>
          <w:p w14:paraId="70C54286" w14:textId="77777777" w:rsidR="00DC135F" w:rsidRDefault="00000000">
            <w:pPr>
              <w:jc w:val="center"/>
              <w:rPr>
                <w:rFonts w:cs="Times New Roman"/>
                <w:kern w:val="0"/>
                <w:sz w:val="16"/>
                <w:szCs w:val="16"/>
              </w:rPr>
            </w:pPr>
            <w:r>
              <w:rPr>
                <w:rFonts w:cs="Times New Roman" w:hint="eastAsia"/>
                <w:kern w:val="0"/>
                <w:sz w:val="16"/>
                <w:szCs w:val="16"/>
              </w:rPr>
              <w:t>0.6295</w:t>
            </w:r>
          </w:p>
        </w:tc>
        <w:tc>
          <w:tcPr>
            <w:tcW w:w="701" w:type="pct"/>
            <w:vAlign w:val="center"/>
          </w:tcPr>
          <w:p w14:paraId="5A95F1E2" w14:textId="77777777" w:rsidR="00DC135F" w:rsidRDefault="00000000">
            <w:pPr>
              <w:jc w:val="center"/>
              <w:rPr>
                <w:rFonts w:cs="Times New Roman"/>
                <w:kern w:val="0"/>
                <w:sz w:val="16"/>
                <w:szCs w:val="16"/>
              </w:rPr>
            </w:pPr>
            <w:r>
              <w:rPr>
                <w:rFonts w:cs="Times New Roman" w:hint="eastAsia"/>
                <w:kern w:val="0"/>
                <w:sz w:val="16"/>
                <w:szCs w:val="16"/>
              </w:rPr>
              <w:t>0.5997</w:t>
            </w:r>
          </w:p>
        </w:tc>
        <w:tc>
          <w:tcPr>
            <w:tcW w:w="992" w:type="pct"/>
            <w:vAlign w:val="center"/>
          </w:tcPr>
          <w:p w14:paraId="456D57D3" w14:textId="77777777" w:rsidR="00DC135F" w:rsidRDefault="00000000">
            <w:pPr>
              <w:jc w:val="center"/>
              <w:rPr>
                <w:rFonts w:cs="Times New Roman"/>
                <w:kern w:val="0"/>
                <w:sz w:val="16"/>
                <w:szCs w:val="16"/>
              </w:rPr>
            </w:pPr>
            <w:r>
              <w:rPr>
                <w:rFonts w:cs="Times New Roman" w:hint="eastAsia"/>
                <w:kern w:val="0"/>
                <w:sz w:val="16"/>
                <w:szCs w:val="16"/>
              </w:rPr>
              <w:t>0.6033</w:t>
            </w:r>
          </w:p>
        </w:tc>
        <w:tc>
          <w:tcPr>
            <w:tcW w:w="992" w:type="pct"/>
            <w:vAlign w:val="center"/>
          </w:tcPr>
          <w:p w14:paraId="0ECF02A3" w14:textId="77777777" w:rsidR="00DC135F" w:rsidRDefault="00000000">
            <w:pPr>
              <w:jc w:val="center"/>
              <w:rPr>
                <w:rFonts w:cs="Times New Roman"/>
                <w:kern w:val="0"/>
                <w:sz w:val="16"/>
                <w:szCs w:val="16"/>
              </w:rPr>
            </w:pPr>
            <w:r>
              <w:rPr>
                <w:rFonts w:cs="Times New Roman" w:hint="eastAsia"/>
                <w:kern w:val="0"/>
                <w:sz w:val="16"/>
                <w:szCs w:val="16"/>
              </w:rPr>
              <w:t>0.5961</w:t>
            </w:r>
          </w:p>
        </w:tc>
        <w:tc>
          <w:tcPr>
            <w:tcW w:w="701" w:type="pct"/>
            <w:vAlign w:val="center"/>
          </w:tcPr>
          <w:p w14:paraId="36A4D78B" w14:textId="77777777" w:rsidR="00DC135F" w:rsidRDefault="00000000">
            <w:pPr>
              <w:jc w:val="center"/>
              <w:rPr>
                <w:rFonts w:cs="Times New Roman"/>
                <w:kern w:val="0"/>
                <w:sz w:val="16"/>
                <w:szCs w:val="16"/>
              </w:rPr>
            </w:pPr>
            <w:r>
              <w:rPr>
                <w:rFonts w:cs="Times New Roman" w:hint="eastAsia"/>
                <w:kern w:val="0"/>
                <w:sz w:val="16"/>
                <w:szCs w:val="16"/>
              </w:rPr>
              <w:t>0.5992</w:t>
            </w:r>
          </w:p>
        </w:tc>
      </w:tr>
      <w:tr w:rsidR="00DC135F" w14:paraId="2A900C82" w14:textId="77777777">
        <w:trPr>
          <w:trHeight w:val="312"/>
        </w:trPr>
        <w:tc>
          <w:tcPr>
            <w:tcW w:w="900" w:type="pct"/>
            <w:vAlign w:val="center"/>
          </w:tcPr>
          <w:p w14:paraId="7A3A8F6F" w14:textId="77777777" w:rsidR="00DC135F" w:rsidRDefault="00000000">
            <w:pPr>
              <w:jc w:val="center"/>
              <w:rPr>
                <w:rFonts w:cs="Times New Roman"/>
                <w:kern w:val="0"/>
                <w:sz w:val="16"/>
                <w:szCs w:val="16"/>
              </w:rPr>
            </w:pPr>
            <w:r>
              <w:rPr>
                <w:rFonts w:cs="Times New Roman"/>
                <w:kern w:val="0"/>
                <w:sz w:val="16"/>
                <w:szCs w:val="16"/>
              </w:rPr>
              <w:t>SGD</w:t>
            </w:r>
          </w:p>
        </w:tc>
        <w:tc>
          <w:tcPr>
            <w:tcW w:w="714" w:type="pct"/>
            <w:vAlign w:val="center"/>
          </w:tcPr>
          <w:p w14:paraId="339DA09E" w14:textId="77777777" w:rsidR="00DC135F" w:rsidRDefault="00000000">
            <w:pPr>
              <w:jc w:val="center"/>
              <w:rPr>
                <w:rFonts w:cs="Times New Roman"/>
                <w:kern w:val="0"/>
                <w:sz w:val="16"/>
                <w:szCs w:val="16"/>
              </w:rPr>
            </w:pPr>
            <w:r>
              <w:rPr>
                <w:rFonts w:cs="Times New Roman" w:hint="eastAsia"/>
                <w:kern w:val="0"/>
                <w:sz w:val="16"/>
                <w:szCs w:val="16"/>
              </w:rPr>
              <w:t>0.6304</w:t>
            </w:r>
          </w:p>
        </w:tc>
        <w:tc>
          <w:tcPr>
            <w:tcW w:w="701" w:type="pct"/>
            <w:vAlign w:val="center"/>
          </w:tcPr>
          <w:p w14:paraId="41279AA6" w14:textId="77777777" w:rsidR="00DC135F" w:rsidRDefault="00000000">
            <w:pPr>
              <w:jc w:val="center"/>
              <w:rPr>
                <w:rFonts w:cs="Times New Roman"/>
                <w:kern w:val="0"/>
                <w:sz w:val="16"/>
                <w:szCs w:val="16"/>
              </w:rPr>
            </w:pPr>
            <w:r>
              <w:rPr>
                <w:rFonts w:cs="Times New Roman" w:hint="eastAsia"/>
                <w:kern w:val="0"/>
                <w:sz w:val="16"/>
                <w:szCs w:val="16"/>
              </w:rPr>
              <w:t>0.5981</w:t>
            </w:r>
          </w:p>
        </w:tc>
        <w:tc>
          <w:tcPr>
            <w:tcW w:w="992" w:type="pct"/>
            <w:vAlign w:val="center"/>
          </w:tcPr>
          <w:p w14:paraId="2764B690" w14:textId="77777777" w:rsidR="00DC135F" w:rsidRDefault="00000000">
            <w:pPr>
              <w:jc w:val="center"/>
              <w:rPr>
                <w:rFonts w:cs="Times New Roman"/>
                <w:kern w:val="0"/>
                <w:sz w:val="16"/>
                <w:szCs w:val="16"/>
              </w:rPr>
            </w:pPr>
            <w:r>
              <w:rPr>
                <w:rFonts w:cs="Times New Roman" w:hint="eastAsia"/>
                <w:kern w:val="0"/>
                <w:sz w:val="16"/>
                <w:szCs w:val="16"/>
              </w:rPr>
              <w:t>0.6012</w:t>
            </w:r>
          </w:p>
        </w:tc>
        <w:tc>
          <w:tcPr>
            <w:tcW w:w="992" w:type="pct"/>
            <w:vAlign w:val="center"/>
          </w:tcPr>
          <w:p w14:paraId="5DBC6723" w14:textId="77777777" w:rsidR="00DC135F" w:rsidRDefault="00000000">
            <w:pPr>
              <w:jc w:val="center"/>
              <w:rPr>
                <w:rFonts w:cs="Times New Roman"/>
                <w:kern w:val="0"/>
                <w:sz w:val="16"/>
                <w:szCs w:val="16"/>
              </w:rPr>
            </w:pPr>
            <w:r>
              <w:rPr>
                <w:rFonts w:cs="Times New Roman" w:hint="eastAsia"/>
                <w:kern w:val="0"/>
                <w:sz w:val="16"/>
                <w:szCs w:val="16"/>
              </w:rPr>
              <w:t>0.5950</w:t>
            </w:r>
          </w:p>
        </w:tc>
        <w:tc>
          <w:tcPr>
            <w:tcW w:w="701" w:type="pct"/>
            <w:vAlign w:val="center"/>
          </w:tcPr>
          <w:p w14:paraId="1FCD85BB" w14:textId="77777777" w:rsidR="00DC135F" w:rsidRDefault="00000000">
            <w:pPr>
              <w:jc w:val="center"/>
              <w:rPr>
                <w:rFonts w:cs="Times New Roman"/>
                <w:kern w:val="0"/>
                <w:sz w:val="16"/>
                <w:szCs w:val="16"/>
              </w:rPr>
            </w:pPr>
            <w:r>
              <w:rPr>
                <w:rFonts w:cs="Times New Roman" w:hint="eastAsia"/>
                <w:kern w:val="0"/>
                <w:sz w:val="16"/>
                <w:szCs w:val="16"/>
              </w:rPr>
              <w:t>0.5979</w:t>
            </w:r>
          </w:p>
        </w:tc>
      </w:tr>
      <w:tr w:rsidR="00DC135F" w14:paraId="101B8071" w14:textId="77777777">
        <w:trPr>
          <w:trHeight w:val="312"/>
        </w:trPr>
        <w:tc>
          <w:tcPr>
            <w:tcW w:w="900" w:type="pct"/>
            <w:vAlign w:val="center"/>
          </w:tcPr>
          <w:p w14:paraId="733CAC31" w14:textId="77777777" w:rsidR="00DC135F" w:rsidRDefault="00000000">
            <w:pPr>
              <w:jc w:val="center"/>
              <w:rPr>
                <w:rFonts w:cs="Times New Roman"/>
                <w:kern w:val="0"/>
                <w:sz w:val="16"/>
                <w:szCs w:val="16"/>
              </w:rPr>
            </w:pPr>
            <w:r>
              <w:rPr>
                <w:rFonts w:cs="Times New Roman"/>
                <w:kern w:val="0"/>
                <w:sz w:val="16"/>
                <w:szCs w:val="16"/>
              </w:rPr>
              <w:t>SVM</w:t>
            </w:r>
          </w:p>
        </w:tc>
        <w:tc>
          <w:tcPr>
            <w:tcW w:w="714" w:type="pct"/>
            <w:vAlign w:val="center"/>
          </w:tcPr>
          <w:p w14:paraId="79A6D340" w14:textId="77777777" w:rsidR="00DC135F" w:rsidRDefault="00000000">
            <w:pPr>
              <w:jc w:val="center"/>
              <w:rPr>
                <w:rFonts w:cs="Times New Roman"/>
                <w:kern w:val="0"/>
                <w:sz w:val="16"/>
                <w:szCs w:val="16"/>
              </w:rPr>
            </w:pPr>
            <w:r>
              <w:rPr>
                <w:rFonts w:cs="Times New Roman" w:hint="eastAsia"/>
                <w:kern w:val="0"/>
                <w:sz w:val="16"/>
                <w:szCs w:val="16"/>
              </w:rPr>
              <w:t>0.6513</w:t>
            </w:r>
          </w:p>
        </w:tc>
        <w:tc>
          <w:tcPr>
            <w:tcW w:w="701" w:type="pct"/>
            <w:vAlign w:val="center"/>
          </w:tcPr>
          <w:p w14:paraId="10033D68" w14:textId="77777777" w:rsidR="00DC135F" w:rsidRDefault="00000000">
            <w:pPr>
              <w:jc w:val="center"/>
              <w:rPr>
                <w:rFonts w:cs="Times New Roman"/>
                <w:kern w:val="0"/>
                <w:sz w:val="16"/>
                <w:szCs w:val="16"/>
              </w:rPr>
            </w:pPr>
            <w:r>
              <w:rPr>
                <w:rFonts w:cs="Times New Roman" w:hint="eastAsia"/>
                <w:kern w:val="0"/>
                <w:sz w:val="16"/>
                <w:szCs w:val="16"/>
              </w:rPr>
              <w:t>0.6005</w:t>
            </w:r>
          </w:p>
        </w:tc>
        <w:tc>
          <w:tcPr>
            <w:tcW w:w="992" w:type="pct"/>
            <w:vAlign w:val="center"/>
          </w:tcPr>
          <w:p w14:paraId="67577BB2" w14:textId="77777777" w:rsidR="00DC135F" w:rsidRDefault="00000000">
            <w:pPr>
              <w:jc w:val="center"/>
              <w:rPr>
                <w:rFonts w:cs="Times New Roman"/>
                <w:kern w:val="0"/>
                <w:sz w:val="16"/>
                <w:szCs w:val="16"/>
              </w:rPr>
            </w:pPr>
            <w:r>
              <w:rPr>
                <w:rFonts w:cs="Times New Roman" w:hint="eastAsia"/>
                <w:kern w:val="0"/>
                <w:sz w:val="16"/>
                <w:szCs w:val="16"/>
              </w:rPr>
              <w:t>0.5302</w:t>
            </w:r>
          </w:p>
        </w:tc>
        <w:tc>
          <w:tcPr>
            <w:tcW w:w="992" w:type="pct"/>
            <w:vAlign w:val="center"/>
          </w:tcPr>
          <w:p w14:paraId="22314F5B" w14:textId="77777777" w:rsidR="00DC135F" w:rsidRDefault="00000000">
            <w:pPr>
              <w:jc w:val="center"/>
              <w:rPr>
                <w:rFonts w:cs="Times New Roman"/>
                <w:kern w:val="0"/>
                <w:sz w:val="16"/>
                <w:szCs w:val="16"/>
              </w:rPr>
            </w:pPr>
            <w:r>
              <w:rPr>
                <w:rFonts w:cs="Times New Roman" w:hint="eastAsia"/>
                <w:kern w:val="0"/>
                <w:sz w:val="16"/>
                <w:szCs w:val="16"/>
              </w:rPr>
              <w:t>0.6705</w:t>
            </w:r>
          </w:p>
        </w:tc>
        <w:tc>
          <w:tcPr>
            <w:tcW w:w="701" w:type="pct"/>
            <w:vAlign w:val="center"/>
          </w:tcPr>
          <w:p w14:paraId="58BE1AEB" w14:textId="77777777" w:rsidR="00DC135F" w:rsidRDefault="00000000">
            <w:pPr>
              <w:jc w:val="center"/>
              <w:rPr>
                <w:rFonts w:cs="Times New Roman"/>
                <w:kern w:val="0"/>
                <w:sz w:val="16"/>
                <w:szCs w:val="16"/>
              </w:rPr>
            </w:pPr>
            <w:r>
              <w:rPr>
                <w:rFonts w:cs="Times New Roman" w:hint="eastAsia"/>
                <w:kern w:val="0"/>
                <w:sz w:val="16"/>
                <w:szCs w:val="16"/>
              </w:rPr>
              <w:t>0.6270</w:t>
            </w:r>
          </w:p>
        </w:tc>
      </w:tr>
      <w:tr w:rsidR="00DC135F" w14:paraId="116E7C8E" w14:textId="77777777">
        <w:trPr>
          <w:trHeight w:val="312"/>
        </w:trPr>
        <w:tc>
          <w:tcPr>
            <w:tcW w:w="900" w:type="pct"/>
            <w:vAlign w:val="center"/>
          </w:tcPr>
          <w:p w14:paraId="0A1B2514" w14:textId="77777777" w:rsidR="00DC135F" w:rsidRDefault="00000000">
            <w:pPr>
              <w:jc w:val="center"/>
              <w:rPr>
                <w:rFonts w:cs="Times New Roman"/>
                <w:kern w:val="0"/>
                <w:sz w:val="16"/>
                <w:szCs w:val="16"/>
              </w:rPr>
            </w:pPr>
            <w:r>
              <w:rPr>
                <w:rFonts w:cs="Times New Roman"/>
                <w:kern w:val="0"/>
                <w:sz w:val="16"/>
                <w:szCs w:val="16"/>
              </w:rPr>
              <w:t>DT</w:t>
            </w:r>
          </w:p>
        </w:tc>
        <w:tc>
          <w:tcPr>
            <w:tcW w:w="714" w:type="pct"/>
            <w:vAlign w:val="center"/>
          </w:tcPr>
          <w:p w14:paraId="4E6A2251" w14:textId="77777777" w:rsidR="00DC135F" w:rsidRDefault="00000000">
            <w:pPr>
              <w:jc w:val="center"/>
              <w:rPr>
                <w:rFonts w:cs="Times New Roman"/>
                <w:kern w:val="0"/>
                <w:sz w:val="16"/>
                <w:szCs w:val="16"/>
              </w:rPr>
            </w:pPr>
            <w:r>
              <w:rPr>
                <w:rFonts w:cs="Times New Roman" w:hint="eastAsia"/>
                <w:kern w:val="0"/>
                <w:sz w:val="16"/>
                <w:szCs w:val="16"/>
              </w:rPr>
              <w:t>0.7629</w:t>
            </w:r>
          </w:p>
        </w:tc>
        <w:tc>
          <w:tcPr>
            <w:tcW w:w="701" w:type="pct"/>
            <w:vAlign w:val="center"/>
          </w:tcPr>
          <w:p w14:paraId="58B36427" w14:textId="77777777" w:rsidR="00DC135F" w:rsidRDefault="00000000">
            <w:pPr>
              <w:jc w:val="center"/>
              <w:rPr>
                <w:rFonts w:cs="Times New Roman"/>
                <w:kern w:val="0"/>
                <w:sz w:val="16"/>
                <w:szCs w:val="16"/>
              </w:rPr>
            </w:pPr>
            <w:r>
              <w:rPr>
                <w:rFonts w:cs="Times New Roman" w:hint="eastAsia"/>
                <w:kern w:val="0"/>
                <w:sz w:val="16"/>
                <w:szCs w:val="16"/>
              </w:rPr>
              <w:t>0.6975</w:t>
            </w:r>
          </w:p>
        </w:tc>
        <w:tc>
          <w:tcPr>
            <w:tcW w:w="992" w:type="pct"/>
            <w:vAlign w:val="center"/>
          </w:tcPr>
          <w:p w14:paraId="75160721" w14:textId="77777777" w:rsidR="00DC135F" w:rsidRDefault="00000000">
            <w:pPr>
              <w:jc w:val="center"/>
              <w:rPr>
                <w:rFonts w:cs="Times New Roman"/>
                <w:kern w:val="0"/>
                <w:sz w:val="16"/>
                <w:szCs w:val="16"/>
              </w:rPr>
            </w:pPr>
            <w:r>
              <w:rPr>
                <w:rFonts w:cs="Times New Roman" w:hint="eastAsia"/>
                <w:kern w:val="0"/>
                <w:sz w:val="16"/>
                <w:szCs w:val="16"/>
              </w:rPr>
              <w:t>0.6695</w:t>
            </w:r>
          </w:p>
        </w:tc>
        <w:tc>
          <w:tcPr>
            <w:tcW w:w="992" w:type="pct"/>
            <w:vAlign w:val="center"/>
          </w:tcPr>
          <w:p w14:paraId="691C6A75" w14:textId="77777777" w:rsidR="00DC135F" w:rsidRDefault="00000000">
            <w:pPr>
              <w:jc w:val="center"/>
              <w:rPr>
                <w:rFonts w:cs="Times New Roman"/>
                <w:kern w:val="0"/>
                <w:sz w:val="16"/>
                <w:szCs w:val="16"/>
              </w:rPr>
            </w:pPr>
            <w:r>
              <w:rPr>
                <w:rFonts w:cs="Times New Roman" w:hint="eastAsia"/>
                <w:kern w:val="0"/>
                <w:sz w:val="16"/>
                <w:szCs w:val="16"/>
              </w:rPr>
              <w:t>0.7253</w:t>
            </w:r>
          </w:p>
        </w:tc>
        <w:tc>
          <w:tcPr>
            <w:tcW w:w="701" w:type="pct"/>
            <w:vAlign w:val="center"/>
          </w:tcPr>
          <w:p w14:paraId="022CF2E2" w14:textId="77777777" w:rsidR="00DC135F" w:rsidRDefault="00000000">
            <w:pPr>
              <w:jc w:val="center"/>
              <w:rPr>
                <w:rFonts w:cs="Times New Roman"/>
                <w:kern w:val="0"/>
                <w:sz w:val="16"/>
                <w:szCs w:val="16"/>
              </w:rPr>
            </w:pPr>
            <w:r>
              <w:rPr>
                <w:rFonts w:cs="Times New Roman" w:hint="eastAsia"/>
                <w:kern w:val="0"/>
                <w:sz w:val="16"/>
                <w:szCs w:val="16"/>
              </w:rPr>
              <w:t>0.7065</w:t>
            </w:r>
          </w:p>
        </w:tc>
      </w:tr>
      <w:tr w:rsidR="00DC135F" w14:paraId="6ED77919" w14:textId="77777777">
        <w:trPr>
          <w:trHeight w:val="312"/>
        </w:trPr>
        <w:tc>
          <w:tcPr>
            <w:tcW w:w="900" w:type="pct"/>
            <w:vAlign w:val="center"/>
          </w:tcPr>
          <w:p w14:paraId="56AD0CC2" w14:textId="77777777" w:rsidR="00DC135F" w:rsidRDefault="00000000">
            <w:pPr>
              <w:jc w:val="center"/>
              <w:rPr>
                <w:rFonts w:cs="Times New Roman"/>
                <w:kern w:val="0"/>
                <w:sz w:val="16"/>
                <w:szCs w:val="16"/>
              </w:rPr>
            </w:pPr>
            <w:r>
              <w:rPr>
                <w:rFonts w:cs="Times New Roman"/>
                <w:kern w:val="0"/>
                <w:sz w:val="16"/>
                <w:szCs w:val="16"/>
              </w:rPr>
              <w:t>RF</w:t>
            </w:r>
          </w:p>
        </w:tc>
        <w:tc>
          <w:tcPr>
            <w:tcW w:w="714" w:type="pct"/>
            <w:vAlign w:val="center"/>
          </w:tcPr>
          <w:p w14:paraId="47CF4FA9" w14:textId="77777777" w:rsidR="00DC135F" w:rsidRDefault="00000000">
            <w:pPr>
              <w:jc w:val="center"/>
              <w:rPr>
                <w:rFonts w:cs="Times New Roman"/>
                <w:kern w:val="0"/>
                <w:sz w:val="16"/>
                <w:szCs w:val="16"/>
              </w:rPr>
            </w:pPr>
            <w:r>
              <w:rPr>
                <w:rFonts w:cs="Times New Roman" w:hint="eastAsia"/>
                <w:kern w:val="0"/>
                <w:sz w:val="16"/>
                <w:szCs w:val="16"/>
              </w:rPr>
              <w:t>0.7545</w:t>
            </w:r>
          </w:p>
        </w:tc>
        <w:tc>
          <w:tcPr>
            <w:tcW w:w="701" w:type="pct"/>
            <w:vAlign w:val="center"/>
          </w:tcPr>
          <w:p w14:paraId="772FD06C" w14:textId="77777777" w:rsidR="00DC135F" w:rsidRDefault="00000000">
            <w:pPr>
              <w:jc w:val="center"/>
              <w:rPr>
                <w:rFonts w:cs="Times New Roman"/>
                <w:kern w:val="0"/>
                <w:sz w:val="16"/>
                <w:szCs w:val="16"/>
              </w:rPr>
            </w:pPr>
            <w:r>
              <w:rPr>
                <w:rFonts w:cs="Times New Roman" w:hint="eastAsia"/>
                <w:kern w:val="0"/>
                <w:sz w:val="16"/>
                <w:szCs w:val="16"/>
              </w:rPr>
              <w:t>0.6861</w:t>
            </w:r>
          </w:p>
        </w:tc>
        <w:tc>
          <w:tcPr>
            <w:tcW w:w="992" w:type="pct"/>
            <w:vAlign w:val="center"/>
          </w:tcPr>
          <w:p w14:paraId="005BAAC3" w14:textId="77777777" w:rsidR="00DC135F" w:rsidRDefault="00000000">
            <w:pPr>
              <w:jc w:val="center"/>
              <w:rPr>
                <w:rFonts w:cs="Times New Roman"/>
                <w:kern w:val="0"/>
                <w:sz w:val="16"/>
                <w:szCs w:val="16"/>
              </w:rPr>
            </w:pPr>
            <w:r>
              <w:rPr>
                <w:rFonts w:cs="Times New Roman" w:hint="eastAsia"/>
                <w:kern w:val="0"/>
                <w:sz w:val="16"/>
                <w:szCs w:val="16"/>
              </w:rPr>
              <w:t>0.6498</w:t>
            </w:r>
          </w:p>
        </w:tc>
        <w:tc>
          <w:tcPr>
            <w:tcW w:w="992" w:type="pct"/>
            <w:vAlign w:val="center"/>
          </w:tcPr>
          <w:p w14:paraId="57B2A121" w14:textId="77777777" w:rsidR="00DC135F" w:rsidRDefault="00000000">
            <w:pPr>
              <w:jc w:val="center"/>
              <w:rPr>
                <w:rFonts w:cs="Times New Roman"/>
                <w:kern w:val="0"/>
                <w:sz w:val="16"/>
                <w:szCs w:val="16"/>
              </w:rPr>
            </w:pPr>
            <w:r>
              <w:rPr>
                <w:rFonts w:cs="Times New Roman" w:hint="eastAsia"/>
                <w:kern w:val="0"/>
                <w:sz w:val="16"/>
                <w:szCs w:val="16"/>
              </w:rPr>
              <w:t>0.7221</w:t>
            </w:r>
          </w:p>
        </w:tc>
        <w:tc>
          <w:tcPr>
            <w:tcW w:w="701" w:type="pct"/>
            <w:vAlign w:val="center"/>
          </w:tcPr>
          <w:p w14:paraId="7ADC41DB" w14:textId="77777777" w:rsidR="00DC135F" w:rsidRDefault="00000000">
            <w:pPr>
              <w:jc w:val="center"/>
              <w:rPr>
                <w:rFonts w:cs="Times New Roman"/>
                <w:kern w:val="0"/>
                <w:sz w:val="16"/>
                <w:szCs w:val="16"/>
              </w:rPr>
            </w:pPr>
            <w:r>
              <w:rPr>
                <w:rFonts w:cs="Times New Roman" w:hint="eastAsia"/>
                <w:kern w:val="0"/>
                <w:sz w:val="16"/>
                <w:szCs w:val="16"/>
              </w:rPr>
              <w:t>0.6979</w:t>
            </w:r>
          </w:p>
        </w:tc>
      </w:tr>
      <w:tr w:rsidR="00DC135F" w14:paraId="317F14BE" w14:textId="77777777">
        <w:trPr>
          <w:trHeight w:val="312"/>
        </w:trPr>
        <w:tc>
          <w:tcPr>
            <w:tcW w:w="900" w:type="pct"/>
            <w:vAlign w:val="center"/>
          </w:tcPr>
          <w:p w14:paraId="5B4DAEBD" w14:textId="77777777" w:rsidR="00DC135F" w:rsidRDefault="00000000">
            <w:pPr>
              <w:jc w:val="center"/>
              <w:rPr>
                <w:rFonts w:cs="Times New Roman"/>
                <w:kern w:val="0"/>
                <w:sz w:val="16"/>
                <w:szCs w:val="16"/>
              </w:rPr>
            </w:pPr>
            <w:r>
              <w:rPr>
                <w:rFonts w:cs="Times New Roman" w:hint="eastAsia"/>
                <w:kern w:val="0"/>
                <w:sz w:val="16"/>
                <w:szCs w:val="16"/>
              </w:rPr>
              <w:t>LSTM</w:t>
            </w:r>
          </w:p>
        </w:tc>
        <w:tc>
          <w:tcPr>
            <w:tcW w:w="714" w:type="pct"/>
            <w:vAlign w:val="center"/>
          </w:tcPr>
          <w:p w14:paraId="4E356FD6" w14:textId="77777777" w:rsidR="00DC135F" w:rsidRDefault="00000000">
            <w:pPr>
              <w:jc w:val="center"/>
              <w:rPr>
                <w:rFonts w:cs="Times New Roman"/>
                <w:kern w:val="0"/>
                <w:sz w:val="16"/>
                <w:szCs w:val="16"/>
              </w:rPr>
            </w:pPr>
            <w:r>
              <w:rPr>
                <w:rFonts w:cs="Times New Roman" w:hint="eastAsia"/>
                <w:kern w:val="0"/>
                <w:sz w:val="16"/>
                <w:szCs w:val="16"/>
              </w:rPr>
              <w:t>0.8249</w:t>
            </w:r>
          </w:p>
        </w:tc>
        <w:tc>
          <w:tcPr>
            <w:tcW w:w="701" w:type="pct"/>
            <w:vAlign w:val="center"/>
          </w:tcPr>
          <w:p w14:paraId="73104326" w14:textId="77777777" w:rsidR="00DC135F" w:rsidRDefault="00000000">
            <w:pPr>
              <w:jc w:val="center"/>
              <w:rPr>
                <w:rFonts w:cs="Times New Roman"/>
                <w:kern w:val="0"/>
                <w:sz w:val="16"/>
                <w:szCs w:val="16"/>
              </w:rPr>
            </w:pPr>
            <w:r>
              <w:rPr>
                <w:rFonts w:cs="Times New Roman" w:hint="eastAsia"/>
                <w:kern w:val="0"/>
                <w:sz w:val="16"/>
                <w:szCs w:val="16"/>
              </w:rPr>
              <w:t>0.7524</w:t>
            </w:r>
          </w:p>
        </w:tc>
        <w:tc>
          <w:tcPr>
            <w:tcW w:w="992" w:type="pct"/>
            <w:vAlign w:val="center"/>
          </w:tcPr>
          <w:p w14:paraId="51ED03E9" w14:textId="77777777" w:rsidR="00DC135F" w:rsidRDefault="00000000">
            <w:pPr>
              <w:jc w:val="center"/>
              <w:rPr>
                <w:rFonts w:cs="Times New Roman"/>
                <w:kern w:val="0"/>
                <w:sz w:val="16"/>
                <w:szCs w:val="16"/>
              </w:rPr>
            </w:pPr>
            <w:r>
              <w:rPr>
                <w:rFonts w:cs="Times New Roman" w:hint="eastAsia"/>
                <w:kern w:val="0"/>
                <w:sz w:val="16"/>
                <w:szCs w:val="16"/>
              </w:rPr>
              <w:t>0.7261</w:t>
            </w:r>
          </w:p>
        </w:tc>
        <w:tc>
          <w:tcPr>
            <w:tcW w:w="992" w:type="pct"/>
            <w:vAlign w:val="center"/>
          </w:tcPr>
          <w:p w14:paraId="0CBBEC45" w14:textId="77777777" w:rsidR="00DC135F" w:rsidRDefault="00000000">
            <w:pPr>
              <w:jc w:val="center"/>
              <w:rPr>
                <w:rFonts w:cs="Times New Roman"/>
                <w:kern w:val="0"/>
                <w:sz w:val="16"/>
                <w:szCs w:val="16"/>
              </w:rPr>
            </w:pPr>
            <w:r>
              <w:rPr>
                <w:rFonts w:cs="Times New Roman" w:hint="eastAsia"/>
                <w:kern w:val="0"/>
                <w:sz w:val="16"/>
                <w:szCs w:val="16"/>
              </w:rPr>
              <w:t>0.7783</w:t>
            </w:r>
          </w:p>
        </w:tc>
        <w:tc>
          <w:tcPr>
            <w:tcW w:w="701" w:type="pct"/>
            <w:vAlign w:val="center"/>
          </w:tcPr>
          <w:p w14:paraId="2063D8C1" w14:textId="77777777" w:rsidR="00DC135F" w:rsidRDefault="00000000">
            <w:pPr>
              <w:jc w:val="center"/>
              <w:rPr>
                <w:rFonts w:cs="Times New Roman"/>
                <w:kern w:val="0"/>
                <w:sz w:val="16"/>
                <w:szCs w:val="16"/>
              </w:rPr>
            </w:pPr>
            <w:r>
              <w:rPr>
                <w:rFonts w:cs="Times New Roman" w:hint="eastAsia"/>
                <w:kern w:val="0"/>
                <w:sz w:val="16"/>
                <w:szCs w:val="16"/>
              </w:rPr>
              <w:t>0.7600</w:t>
            </w:r>
          </w:p>
        </w:tc>
      </w:tr>
      <w:tr w:rsidR="00DC135F" w14:paraId="7E71E215" w14:textId="77777777">
        <w:trPr>
          <w:trHeight w:val="312"/>
        </w:trPr>
        <w:tc>
          <w:tcPr>
            <w:tcW w:w="900" w:type="pct"/>
            <w:vAlign w:val="center"/>
          </w:tcPr>
          <w:p w14:paraId="734B9270" w14:textId="77777777" w:rsidR="00DC135F" w:rsidRDefault="00000000">
            <w:pPr>
              <w:jc w:val="center"/>
              <w:rPr>
                <w:rFonts w:cs="Times New Roman"/>
                <w:kern w:val="0"/>
                <w:sz w:val="16"/>
                <w:szCs w:val="16"/>
              </w:rPr>
            </w:pPr>
            <w:r>
              <w:rPr>
                <w:rFonts w:cs="Times New Roman" w:hint="eastAsia"/>
                <w:kern w:val="0"/>
                <w:sz w:val="16"/>
                <w:szCs w:val="16"/>
              </w:rPr>
              <w:t>GRU</w:t>
            </w:r>
          </w:p>
        </w:tc>
        <w:tc>
          <w:tcPr>
            <w:tcW w:w="714" w:type="pct"/>
            <w:vAlign w:val="center"/>
          </w:tcPr>
          <w:p w14:paraId="353DD597" w14:textId="77777777" w:rsidR="00DC135F" w:rsidRDefault="00000000">
            <w:pPr>
              <w:jc w:val="center"/>
              <w:rPr>
                <w:rFonts w:cs="Times New Roman"/>
                <w:kern w:val="0"/>
                <w:sz w:val="16"/>
                <w:szCs w:val="16"/>
              </w:rPr>
            </w:pPr>
            <w:r>
              <w:rPr>
                <w:rFonts w:cs="Times New Roman" w:hint="eastAsia"/>
                <w:kern w:val="0"/>
                <w:sz w:val="16"/>
                <w:szCs w:val="16"/>
              </w:rPr>
              <w:t>0.8140</w:t>
            </w:r>
          </w:p>
        </w:tc>
        <w:tc>
          <w:tcPr>
            <w:tcW w:w="701" w:type="pct"/>
            <w:vAlign w:val="center"/>
          </w:tcPr>
          <w:p w14:paraId="2037C1EC" w14:textId="77777777" w:rsidR="00DC135F" w:rsidRDefault="00000000">
            <w:pPr>
              <w:jc w:val="center"/>
              <w:rPr>
                <w:rFonts w:cs="Times New Roman"/>
                <w:kern w:val="0"/>
                <w:sz w:val="16"/>
                <w:szCs w:val="16"/>
              </w:rPr>
            </w:pPr>
            <w:r>
              <w:rPr>
                <w:rFonts w:cs="Times New Roman" w:hint="eastAsia"/>
                <w:kern w:val="0"/>
                <w:sz w:val="16"/>
                <w:szCs w:val="16"/>
              </w:rPr>
              <w:t>0.7804</w:t>
            </w:r>
          </w:p>
        </w:tc>
        <w:tc>
          <w:tcPr>
            <w:tcW w:w="992" w:type="pct"/>
            <w:vAlign w:val="center"/>
          </w:tcPr>
          <w:p w14:paraId="161739D4" w14:textId="77777777" w:rsidR="00DC135F" w:rsidRDefault="00000000">
            <w:pPr>
              <w:jc w:val="center"/>
              <w:rPr>
                <w:rFonts w:cs="Times New Roman"/>
                <w:kern w:val="0"/>
                <w:sz w:val="16"/>
                <w:szCs w:val="16"/>
              </w:rPr>
            </w:pPr>
            <w:r>
              <w:rPr>
                <w:rFonts w:cs="Times New Roman" w:hint="eastAsia"/>
                <w:kern w:val="0"/>
                <w:sz w:val="16"/>
                <w:szCs w:val="16"/>
              </w:rPr>
              <w:t>0.7972</w:t>
            </w:r>
          </w:p>
        </w:tc>
        <w:tc>
          <w:tcPr>
            <w:tcW w:w="992" w:type="pct"/>
            <w:vAlign w:val="center"/>
          </w:tcPr>
          <w:p w14:paraId="14122B3F" w14:textId="77777777" w:rsidR="00DC135F" w:rsidRDefault="00000000">
            <w:pPr>
              <w:jc w:val="center"/>
              <w:rPr>
                <w:rFonts w:cs="Times New Roman"/>
                <w:kern w:val="0"/>
                <w:sz w:val="16"/>
                <w:szCs w:val="16"/>
              </w:rPr>
            </w:pPr>
            <w:r>
              <w:rPr>
                <w:rFonts w:cs="Times New Roman" w:hint="eastAsia"/>
                <w:kern w:val="0"/>
                <w:sz w:val="16"/>
                <w:szCs w:val="16"/>
              </w:rPr>
              <w:t>0.8116</w:t>
            </w:r>
          </w:p>
        </w:tc>
        <w:tc>
          <w:tcPr>
            <w:tcW w:w="701" w:type="pct"/>
            <w:vAlign w:val="center"/>
          </w:tcPr>
          <w:p w14:paraId="1811D054" w14:textId="77777777" w:rsidR="00DC135F" w:rsidRDefault="00000000">
            <w:pPr>
              <w:jc w:val="center"/>
              <w:rPr>
                <w:rFonts w:cs="Times New Roman"/>
                <w:kern w:val="0"/>
                <w:sz w:val="16"/>
                <w:szCs w:val="16"/>
              </w:rPr>
            </w:pPr>
            <w:r>
              <w:rPr>
                <w:rFonts w:cs="Times New Roman" w:hint="eastAsia"/>
                <w:kern w:val="0"/>
                <w:sz w:val="16"/>
                <w:szCs w:val="16"/>
              </w:rPr>
              <w:t>0.7879</w:t>
            </w:r>
          </w:p>
        </w:tc>
      </w:tr>
      <w:tr w:rsidR="00DC135F" w14:paraId="4A96C21E" w14:textId="77777777">
        <w:trPr>
          <w:trHeight w:val="312"/>
        </w:trPr>
        <w:tc>
          <w:tcPr>
            <w:tcW w:w="900" w:type="pct"/>
            <w:vAlign w:val="center"/>
          </w:tcPr>
          <w:p w14:paraId="71FB28FA" w14:textId="77777777" w:rsidR="00DC135F" w:rsidRDefault="00000000">
            <w:pPr>
              <w:jc w:val="center"/>
              <w:rPr>
                <w:rFonts w:cs="Times New Roman"/>
                <w:kern w:val="0"/>
                <w:sz w:val="16"/>
                <w:szCs w:val="16"/>
              </w:rPr>
            </w:pPr>
            <w:r>
              <w:rPr>
                <w:rFonts w:cs="Times New Roman" w:hint="eastAsia"/>
                <w:kern w:val="0"/>
                <w:sz w:val="16"/>
                <w:szCs w:val="16"/>
              </w:rPr>
              <w:t>GPT</w:t>
            </w:r>
            <w:r>
              <w:rPr>
                <w:rFonts w:cs="Times New Roman"/>
                <w:kern w:val="0"/>
                <w:sz w:val="16"/>
                <w:szCs w:val="16"/>
              </w:rPr>
              <w:t>_1</w:t>
            </w:r>
          </w:p>
        </w:tc>
        <w:tc>
          <w:tcPr>
            <w:tcW w:w="714" w:type="pct"/>
            <w:vAlign w:val="center"/>
          </w:tcPr>
          <w:p w14:paraId="4B5FE7A5" w14:textId="77777777" w:rsidR="00DC135F" w:rsidRDefault="00000000">
            <w:pPr>
              <w:jc w:val="center"/>
              <w:rPr>
                <w:rFonts w:cs="Times New Roman"/>
                <w:kern w:val="0"/>
                <w:sz w:val="16"/>
                <w:szCs w:val="16"/>
              </w:rPr>
            </w:pPr>
            <w:r>
              <w:rPr>
                <w:rFonts w:cs="Times New Roman" w:hint="eastAsia"/>
                <w:kern w:val="0"/>
                <w:sz w:val="16"/>
                <w:szCs w:val="16"/>
              </w:rPr>
              <w:t>0.8225</w:t>
            </w:r>
          </w:p>
        </w:tc>
        <w:tc>
          <w:tcPr>
            <w:tcW w:w="701" w:type="pct"/>
            <w:vAlign w:val="center"/>
          </w:tcPr>
          <w:p w14:paraId="39468347" w14:textId="77777777" w:rsidR="00DC135F" w:rsidRDefault="00000000">
            <w:pPr>
              <w:jc w:val="center"/>
              <w:rPr>
                <w:rFonts w:cs="Times New Roman"/>
                <w:kern w:val="0"/>
                <w:sz w:val="16"/>
                <w:szCs w:val="16"/>
              </w:rPr>
            </w:pPr>
            <w:r>
              <w:rPr>
                <w:rFonts w:cs="Times New Roman" w:hint="eastAsia"/>
                <w:kern w:val="0"/>
                <w:sz w:val="16"/>
                <w:szCs w:val="16"/>
              </w:rPr>
              <w:t>0.7590</w:t>
            </w:r>
          </w:p>
        </w:tc>
        <w:tc>
          <w:tcPr>
            <w:tcW w:w="992" w:type="pct"/>
            <w:vAlign w:val="center"/>
          </w:tcPr>
          <w:p w14:paraId="61270891" w14:textId="77777777" w:rsidR="00DC135F" w:rsidRDefault="00000000">
            <w:pPr>
              <w:jc w:val="center"/>
              <w:rPr>
                <w:rFonts w:cs="Times New Roman"/>
                <w:kern w:val="0"/>
                <w:sz w:val="16"/>
                <w:szCs w:val="16"/>
              </w:rPr>
            </w:pPr>
            <w:r>
              <w:rPr>
                <w:rFonts w:cs="Times New Roman" w:hint="eastAsia"/>
                <w:kern w:val="0"/>
                <w:sz w:val="16"/>
                <w:szCs w:val="16"/>
              </w:rPr>
              <w:t>0.6636</w:t>
            </w:r>
          </w:p>
        </w:tc>
        <w:tc>
          <w:tcPr>
            <w:tcW w:w="992" w:type="pct"/>
            <w:vAlign w:val="center"/>
          </w:tcPr>
          <w:p w14:paraId="31809159" w14:textId="77777777" w:rsidR="00DC135F" w:rsidRDefault="00000000">
            <w:pPr>
              <w:jc w:val="center"/>
              <w:rPr>
                <w:rFonts w:cs="Times New Roman"/>
                <w:kern w:val="0"/>
                <w:sz w:val="16"/>
                <w:szCs w:val="16"/>
              </w:rPr>
            </w:pPr>
            <w:r>
              <w:rPr>
                <w:rFonts w:cs="Times New Roman" w:hint="eastAsia"/>
                <w:kern w:val="0"/>
                <w:sz w:val="16"/>
                <w:szCs w:val="16"/>
              </w:rPr>
              <w:t>0.8533</w:t>
            </w:r>
          </w:p>
        </w:tc>
        <w:tc>
          <w:tcPr>
            <w:tcW w:w="701" w:type="pct"/>
            <w:vAlign w:val="center"/>
          </w:tcPr>
          <w:p w14:paraId="2C54C1AD" w14:textId="77777777" w:rsidR="00DC135F" w:rsidRDefault="00000000">
            <w:pPr>
              <w:jc w:val="center"/>
              <w:rPr>
                <w:rFonts w:cs="Times New Roman"/>
                <w:kern w:val="0"/>
                <w:sz w:val="16"/>
                <w:szCs w:val="16"/>
              </w:rPr>
            </w:pPr>
            <w:r>
              <w:rPr>
                <w:rFonts w:cs="Times New Roman" w:hint="eastAsia"/>
                <w:kern w:val="0"/>
                <w:sz w:val="16"/>
                <w:szCs w:val="16"/>
              </w:rPr>
              <w:t>07807</w:t>
            </w:r>
          </w:p>
        </w:tc>
      </w:tr>
      <w:tr w:rsidR="00DC135F" w14:paraId="352B4D1C" w14:textId="77777777">
        <w:trPr>
          <w:trHeight w:val="312"/>
        </w:trPr>
        <w:tc>
          <w:tcPr>
            <w:tcW w:w="900" w:type="pct"/>
            <w:vAlign w:val="center"/>
          </w:tcPr>
          <w:p w14:paraId="14A1E28D" w14:textId="77777777" w:rsidR="00DC135F" w:rsidRDefault="00000000">
            <w:pPr>
              <w:jc w:val="center"/>
              <w:rPr>
                <w:rFonts w:cs="Times New Roman"/>
                <w:b/>
                <w:bCs/>
                <w:kern w:val="0"/>
                <w:sz w:val="16"/>
                <w:szCs w:val="16"/>
              </w:rPr>
            </w:pPr>
            <w:proofErr w:type="spellStart"/>
            <w:r>
              <w:rPr>
                <w:rFonts w:cs="Times New Roman"/>
                <w:b/>
                <w:bCs/>
                <w:kern w:val="0"/>
                <w:sz w:val="16"/>
                <w:szCs w:val="16"/>
              </w:rPr>
              <w:t>SepsisFormer</w:t>
            </w:r>
            <w:proofErr w:type="spellEnd"/>
          </w:p>
        </w:tc>
        <w:tc>
          <w:tcPr>
            <w:tcW w:w="714" w:type="pct"/>
            <w:vAlign w:val="center"/>
          </w:tcPr>
          <w:p w14:paraId="217CF30C"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.8558</w:t>
            </w:r>
          </w:p>
        </w:tc>
        <w:tc>
          <w:tcPr>
            <w:tcW w:w="701" w:type="pct"/>
            <w:vAlign w:val="center"/>
          </w:tcPr>
          <w:p w14:paraId="5184D333"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.8337</w:t>
            </w:r>
          </w:p>
        </w:tc>
        <w:tc>
          <w:tcPr>
            <w:tcW w:w="992" w:type="pct"/>
            <w:vAlign w:val="center"/>
          </w:tcPr>
          <w:p w14:paraId="6FA71C13"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.7398</w:t>
            </w:r>
          </w:p>
        </w:tc>
        <w:tc>
          <w:tcPr>
            <w:tcW w:w="992" w:type="pct"/>
            <w:vAlign w:val="center"/>
          </w:tcPr>
          <w:p w14:paraId="78ECE8DB"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.9264</w:t>
            </w:r>
          </w:p>
        </w:tc>
        <w:tc>
          <w:tcPr>
            <w:tcW w:w="701" w:type="pct"/>
            <w:vAlign w:val="center"/>
          </w:tcPr>
          <w:p w14:paraId="33ADFF63"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.8</w:t>
            </w:r>
            <w:r>
              <w:rPr>
                <w:rFonts w:cs="Times New Roman" w:hint="eastAsia"/>
                <w:b/>
                <w:bCs/>
                <w:kern w:val="0"/>
                <w:sz w:val="16"/>
                <w:szCs w:val="16"/>
              </w:rPr>
              <w:t>48</w:t>
            </w:r>
            <w:r>
              <w:rPr>
                <w:rFonts w:cs="Times New Roman"/>
                <w:b/>
                <w:bCs/>
                <w:kern w:val="0"/>
                <w:sz w:val="16"/>
                <w:szCs w:val="16"/>
              </w:rPr>
              <w:t>7</w:t>
            </w:r>
          </w:p>
        </w:tc>
      </w:tr>
    </w:tbl>
    <w:p w14:paraId="593A0456" w14:textId="77777777" w:rsidR="00DC135F" w:rsidRDefault="00DC135F">
      <w:pPr>
        <w:ind w:firstLineChars="200" w:firstLine="643"/>
        <w:rPr>
          <w:rFonts w:cs="Times New Roman"/>
          <w:b/>
          <w:bCs/>
          <w:sz w:val="32"/>
          <w:szCs w:val="32"/>
        </w:rPr>
        <w:sectPr w:rsidR="00DC135F">
          <w:type w:val="continuous"/>
          <w:pgSz w:w="12242" w:h="15842"/>
          <w:pgMar w:top="1440" w:right="1797" w:bottom="1440" w:left="1797" w:header="851" w:footer="992" w:gutter="0"/>
          <w:cols w:space="425"/>
          <w:docGrid w:linePitch="326"/>
        </w:sectPr>
      </w:pPr>
    </w:p>
    <w:p w14:paraId="21C536EE" w14:textId="77777777" w:rsidR="00DC135F" w:rsidRDefault="00000000">
      <w:pPr>
        <w:rPr>
          <w:rStyle w:val="Char"/>
          <w:rFonts w:eastAsia="宋体"/>
        </w:rPr>
      </w:pPr>
      <w:bookmarkStart w:id="36" w:name="_Hlk164197509"/>
      <w:bookmarkEnd w:id="31"/>
      <w:bookmarkEnd w:id="32"/>
      <w:bookmarkEnd w:id="33"/>
      <w:r>
        <w:rPr>
          <w:rStyle w:val="Char"/>
          <w:rFonts w:eastAsia="宋体"/>
        </w:rPr>
        <w:br w:type="page"/>
      </w:r>
    </w:p>
    <w:p w14:paraId="25D8FA37" w14:textId="486C6DA0" w:rsidR="00DC135F" w:rsidRDefault="00000000">
      <w:pPr>
        <w:rPr>
          <w:b/>
          <w:bCs/>
        </w:rPr>
      </w:pPr>
      <w:bookmarkStart w:id="37" w:name="_Toc179812134"/>
      <w:r>
        <w:rPr>
          <w:rStyle w:val="Char"/>
          <w:rFonts w:eastAsia="宋体"/>
        </w:rPr>
        <w:lastRenderedPageBreak/>
        <w:t xml:space="preserve">Supplementary Table 7. Comparison of prognostic prediction performance: fine-tuned and validated </w:t>
      </w:r>
      <w:proofErr w:type="spellStart"/>
      <w:r>
        <w:rPr>
          <w:rStyle w:val="Char"/>
          <w:rFonts w:eastAsia="宋体"/>
        </w:rPr>
        <w:t>SepsisFormer</w:t>
      </w:r>
      <w:proofErr w:type="spellEnd"/>
      <w:r>
        <w:rPr>
          <w:rStyle w:val="Char"/>
          <w:rFonts w:eastAsia="宋体"/>
        </w:rPr>
        <w:t>, other machine learning</w:t>
      </w:r>
      <w:r w:rsidR="007A4557">
        <w:rPr>
          <w:rStyle w:val="Char"/>
          <w:rFonts w:eastAsia="宋体"/>
        </w:rPr>
        <w:t>,</w:t>
      </w:r>
      <w:r>
        <w:rPr>
          <w:rStyle w:val="Char"/>
          <w:rFonts w:eastAsia="宋体"/>
        </w:rPr>
        <w:t xml:space="preserve"> and deep learning models employing coagulation-inflammatory markers and age obtained from external cohort 2 and cohort 3, collected from MIMIC-IV and Local ICU, respectively.</w:t>
      </w:r>
      <w:bookmarkEnd w:id="37"/>
    </w:p>
    <w:tbl>
      <w:tblPr>
        <w:tblStyle w:val="13"/>
        <w:tblW w:w="9767" w:type="dxa"/>
        <w:jc w:val="center"/>
        <w:tblLook w:val="04A0" w:firstRow="1" w:lastRow="0" w:firstColumn="1" w:lastColumn="0" w:noHBand="0" w:noVBand="1"/>
      </w:tblPr>
      <w:tblGrid>
        <w:gridCol w:w="1460"/>
        <w:gridCol w:w="689"/>
        <w:gridCol w:w="689"/>
        <w:gridCol w:w="973"/>
        <w:gridCol w:w="974"/>
        <w:gridCol w:w="689"/>
        <w:gridCol w:w="743"/>
        <w:gridCol w:w="742"/>
        <w:gridCol w:w="1050"/>
        <w:gridCol w:w="1051"/>
        <w:gridCol w:w="707"/>
      </w:tblGrid>
      <w:tr w:rsidR="00DC135F" w14:paraId="31643439" w14:textId="77777777">
        <w:trPr>
          <w:trHeight w:val="312"/>
          <w:jc w:val="center"/>
        </w:trPr>
        <w:tc>
          <w:tcPr>
            <w:tcW w:w="1461" w:type="dxa"/>
            <w:vMerge w:val="restart"/>
            <w:shd w:val="clear" w:color="auto" w:fill="AEAAAA" w:themeFill="background2" w:themeFillShade="BF"/>
            <w:vAlign w:val="center"/>
          </w:tcPr>
          <w:bookmarkEnd w:id="36"/>
          <w:p w14:paraId="1003DAD6" w14:textId="77777777" w:rsidR="00DC135F" w:rsidRDefault="00000000">
            <w:pPr>
              <w:jc w:val="center"/>
              <w:rPr>
                <w:rFonts w:cs="Times New Roman"/>
                <w:b/>
                <w:bCs/>
                <w:kern w:val="0"/>
                <w:sz w:val="16"/>
                <w:szCs w:val="16"/>
              </w:rPr>
            </w:pPr>
            <w:r>
              <w:rPr>
                <w:rFonts w:cs="Times New Roman"/>
                <w:b/>
                <w:bCs/>
                <w:kern w:val="0"/>
                <w:sz w:val="16"/>
                <w:szCs w:val="16"/>
              </w:rPr>
              <w:t>Model</w:t>
            </w:r>
          </w:p>
        </w:tc>
        <w:tc>
          <w:tcPr>
            <w:tcW w:w="0" w:type="auto"/>
            <w:gridSpan w:val="5"/>
            <w:shd w:val="clear" w:color="auto" w:fill="AEAAAA" w:themeFill="background2" w:themeFillShade="BF"/>
            <w:vAlign w:val="center"/>
          </w:tcPr>
          <w:p w14:paraId="7EEF08D3" w14:textId="77777777" w:rsidR="00DC135F" w:rsidRDefault="00000000">
            <w:pPr>
              <w:jc w:val="center"/>
              <w:rPr>
                <w:rFonts w:cs="Times New Roman"/>
                <w:b/>
                <w:bCs/>
                <w:kern w:val="0"/>
                <w:szCs w:val="24"/>
              </w:rPr>
            </w:pPr>
            <w:r>
              <w:rPr>
                <w:rFonts w:cs="Times New Roman"/>
                <w:b/>
                <w:bCs/>
                <w:kern w:val="0"/>
                <w:szCs w:val="24"/>
              </w:rPr>
              <w:t>MIMIC-IV</w:t>
            </w:r>
          </w:p>
        </w:tc>
        <w:tc>
          <w:tcPr>
            <w:tcW w:w="4123" w:type="dxa"/>
            <w:gridSpan w:val="5"/>
            <w:shd w:val="clear" w:color="auto" w:fill="AEAAAA" w:themeFill="background2" w:themeFillShade="BF"/>
            <w:vAlign w:val="center"/>
          </w:tcPr>
          <w:p w14:paraId="333272A0" w14:textId="77777777" w:rsidR="00DC135F" w:rsidRDefault="00000000">
            <w:pPr>
              <w:jc w:val="center"/>
              <w:rPr>
                <w:rFonts w:cs="Times New Roman"/>
                <w:b/>
                <w:bCs/>
                <w:kern w:val="0"/>
                <w:szCs w:val="24"/>
              </w:rPr>
            </w:pPr>
            <w:r>
              <w:rPr>
                <w:rFonts w:cs="Times New Roman"/>
                <w:b/>
                <w:bCs/>
                <w:kern w:val="0"/>
                <w:szCs w:val="24"/>
              </w:rPr>
              <w:t>Local ICU</w:t>
            </w:r>
          </w:p>
        </w:tc>
      </w:tr>
      <w:tr w:rsidR="00DC135F" w14:paraId="494BF099" w14:textId="77777777">
        <w:trPr>
          <w:trHeight w:val="312"/>
          <w:jc w:val="center"/>
        </w:trPr>
        <w:tc>
          <w:tcPr>
            <w:tcW w:w="1461" w:type="dxa"/>
            <w:vMerge/>
            <w:shd w:val="clear" w:color="auto" w:fill="A6A6A6" w:themeFill="background1" w:themeFillShade="A6"/>
            <w:vAlign w:val="center"/>
          </w:tcPr>
          <w:p w14:paraId="6C344F36" w14:textId="77777777" w:rsidR="00DC135F" w:rsidRDefault="00DC135F">
            <w:pPr>
              <w:jc w:val="center"/>
              <w:rPr>
                <w:rFonts w:cs="Times New Roman"/>
                <w:b/>
                <w:bCs/>
                <w:kern w:val="0"/>
                <w:sz w:val="16"/>
                <w:szCs w:val="16"/>
              </w:rPr>
            </w:pPr>
          </w:p>
        </w:tc>
        <w:tc>
          <w:tcPr>
            <w:tcW w:w="0" w:type="auto"/>
            <w:shd w:val="clear" w:color="auto" w:fill="D0CECE" w:themeFill="background2" w:themeFillShade="E6"/>
            <w:vAlign w:val="center"/>
          </w:tcPr>
          <w:p w14:paraId="2DCFC906" w14:textId="77777777" w:rsidR="00DC135F" w:rsidRDefault="00000000">
            <w:pPr>
              <w:jc w:val="center"/>
              <w:rPr>
                <w:rFonts w:cs="Times New Roman"/>
                <w:b/>
                <w:bCs/>
                <w:kern w:val="0"/>
                <w:sz w:val="16"/>
                <w:szCs w:val="16"/>
              </w:rPr>
            </w:pPr>
            <w:r>
              <w:rPr>
                <w:rFonts w:cs="Times New Roman"/>
                <w:b/>
                <w:bCs/>
                <w:kern w:val="0"/>
                <w:sz w:val="16"/>
                <w:szCs w:val="16"/>
              </w:rPr>
              <w:t>AUC</w:t>
            </w:r>
          </w:p>
        </w:tc>
        <w:tc>
          <w:tcPr>
            <w:tcW w:w="0" w:type="auto"/>
            <w:shd w:val="clear" w:color="auto" w:fill="D0CECE" w:themeFill="background2" w:themeFillShade="E6"/>
            <w:vAlign w:val="center"/>
          </w:tcPr>
          <w:p w14:paraId="175FAF24" w14:textId="77777777" w:rsidR="00DC135F" w:rsidRDefault="00000000">
            <w:pPr>
              <w:jc w:val="center"/>
              <w:rPr>
                <w:rFonts w:cs="Times New Roman"/>
                <w:b/>
                <w:bCs/>
                <w:kern w:val="0"/>
                <w:sz w:val="16"/>
                <w:szCs w:val="16"/>
              </w:rPr>
            </w:pPr>
            <w:r>
              <w:rPr>
                <w:rFonts w:cs="Times New Roman"/>
                <w:b/>
                <w:bCs/>
                <w:kern w:val="0"/>
                <w:sz w:val="16"/>
                <w:szCs w:val="16"/>
              </w:rPr>
              <w:t>ACC</w:t>
            </w:r>
          </w:p>
        </w:tc>
        <w:tc>
          <w:tcPr>
            <w:tcW w:w="0" w:type="auto"/>
            <w:shd w:val="clear" w:color="auto" w:fill="D0CECE" w:themeFill="background2" w:themeFillShade="E6"/>
            <w:vAlign w:val="center"/>
          </w:tcPr>
          <w:p w14:paraId="4CCEC840" w14:textId="77777777" w:rsidR="00DC135F" w:rsidRDefault="00000000">
            <w:pPr>
              <w:jc w:val="center"/>
              <w:rPr>
                <w:rFonts w:cs="Times New Roman"/>
                <w:b/>
                <w:bCs/>
                <w:kern w:val="0"/>
                <w:sz w:val="16"/>
                <w:szCs w:val="16"/>
              </w:rPr>
            </w:pPr>
            <w:r>
              <w:rPr>
                <w:rFonts w:cs="Times New Roman" w:hint="eastAsia"/>
                <w:b/>
                <w:bCs/>
                <w:kern w:val="0"/>
                <w:sz w:val="16"/>
                <w:szCs w:val="16"/>
              </w:rPr>
              <w:t>S</w:t>
            </w:r>
            <w:r>
              <w:rPr>
                <w:rFonts w:cs="Times New Roman"/>
                <w:b/>
                <w:bCs/>
                <w:kern w:val="0"/>
                <w:sz w:val="16"/>
                <w:szCs w:val="16"/>
              </w:rPr>
              <w:t>pecificity</w:t>
            </w:r>
          </w:p>
        </w:tc>
        <w:tc>
          <w:tcPr>
            <w:tcW w:w="0" w:type="auto"/>
            <w:shd w:val="clear" w:color="auto" w:fill="D0CECE" w:themeFill="background2" w:themeFillShade="E6"/>
            <w:vAlign w:val="center"/>
          </w:tcPr>
          <w:p w14:paraId="33E526BA" w14:textId="77777777" w:rsidR="00DC135F" w:rsidRDefault="00000000">
            <w:pPr>
              <w:jc w:val="center"/>
              <w:rPr>
                <w:rFonts w:cs="Times New Roman"/>
                <w:b/>
                <w:bCs/>
                <w:kern w:val="0"/>
                <w:sz w:val="16"/>
                <w:szCs w:val="16"/>
              </w:rPr>
            </w:pPr>
            <w:r>
              <w:rPr>
                <w:rFonts w:cs="Times New Roman"/>
                <w:b/>
                <w:bCs/>
                <w:kern w:val="0"/>
                <w:sz w:val="16"/>
                <w:szCs w:val="16"/>
              </w:rPr>
              <w:t>S</w:t>
            </w:r>
            <w:r>
              <w:rPr>
                <w:rFonts w:cs="Times New Roman" w:hint="eastAsia"/>
                <w:b/>
                <w:bCs/>
                <w:kern w:val="0"/>
                <w:sz w:val="16"/>
                <w:szCs w:val="16"/>
              </w:rPr>
              <w:t>e</w:t>
            </w:r>
            <w:r>
              <w:rPr>
                <w:rFonts w:cs="Times New Roman"/>
                <w:b/>
                <w:bCs/>
                <w:kern w:val="0"/>
                <w:sz w:val="16"/>
                <w:szCs w:val="16"/>
              </w:rPr>
              <w:t>nsitivity</w:t>
            </w:r>
          </w:p>
        </w:tc>
        <w:tc>
          <w:tcPr>
            <w:tcW w:w="0" w:type="auto"/>
            <w:shd w:val="clear" w:color="auto" w:fill="D0CECE" w:themeFill="background2" w:themeFillShade="E6"/>
            <w:vAlign w:val="center"/>
          </w:tcPr>
          <w:p w14:paraId="790B817D" w14:textId="77777777" w:rsidR="00DC135F" w:rsidRDefault="00000000">
            <w:pPr>
              <w:jc w:val="center"/>
              <w:rPr>
                <w:rFonts w:cs="Times New Roman"/>
                <w:b/>
                <w:bCs/>
                <w:kern w:val="0"/>
                <w:sz w:val="16"/>
                <w:szCs w:val="16"/>
              </w:rPr>
            </w:pPr>
            <w:r>
              <w:rPr>
                <w:rFonts w:cs="Times New Roman"/>
                <w:b/>
                <w:bCs/>
                <w:kern w:val="0"/>
                <w:sz w:val="16"/>
                <w:szCs w:val="16"/>
              </w:rPr>
              <w:t>F1</w:t>
            </w:r>
          </w:p>
        </w:tc>
        <w:tc>
          <w:tcPr>
            <w:tcW w:w="0" w:type="auto"/>
            <w:shd w:val="clear" w:color="auto" w:fill="D0CECE" w:themeFill="background2" w:themeFillShade="E6"/>
            <w:vAlign w:val="center"/>
          </w:tcPr>
          <w:p w14:paraId="49738308" w14:textId="77777777" w:rsidR="00DC135F" w:rsidRDefault="00000000">
            <w:pPr>
              <w:jc w:val="center"/>
              <w:rPr>
                <w:rFonts w:cs="Times New Roman"/>
                <w:b/>
                <w:bCs/>
                <w:kern w:val="0"/>
                <w:sz w:val="16"/>
                <w:szCs w:val="16"/>
              </w:rPr>
            </w:pPr>
            <w:r>
              <w:rPr>
                <w:rFonts w:cs="Times New Roman"/>
                <w:b/>
                <w:bCs/>
                <w:kern w:val="0"/>
                <w:sz w:val="16"/>
                <w:szCs w:val="16"/>
              </w:rPr>
              <w:t>AUC</w:t>
            </w:r>
          </w:p>
        </w:tc>
        <w:tc>
          <w:tcPr>
            <w:tcW w:w="0" w:type="auto"/>
            <w:shd w:val="clear" w:color="auto" w:fill="D0CECE" w:themeFill="background2" w:themeFillShade="E6"/>
            <w:vAlign w:val="center"/>
          </w:tcPr>
          <w:p w14:paraId="6F76B606" w14:textId="77777777" w:rsidR="00DC135F" w:rsidRDefault="00000000">
            <w:pPr>
              <w:jc w:val="center"/>
              <w:rPr>
                <w:rFonts w:cs="Times New Roman"/>
                <w:b/>
                <w:bCs/>
                <w:kern w:val="0"/>
                <w:sz w:val="16"/>
                <w:szCs w:val="16"/>
              </w:rPr>
            </w:pPr>
            <w:r>
              <w:rPr>
                <w:rFonts w:cs="Times New Roman"/>
                <w:b/>
                <w:bCs/>
                <w:kern w:val="0"/>
                <w:sz w:val="16"/>
                <w:szCs w:val="16"/>
              </w:rPr>
              <w:t>ACC</w:t>
            </w:r>
          </w:p>
        </w:tc>
        <w:tc>
          <w:tcPr>
            <w:tcW w:w="0" w:type="auto"/>
            <w:shd w:val="clear" w:color="auto" w:fill="D0CECE" w:themeFill="background2" w:themeFillShade="E6"/>
            <w:vAlign w:val="center"/>
          </w:tcPr>
          <w:p w14:paraId="38320881" w14:textId="77777777" w:rsidR="00DC135F" w:rsidRDefault="00000000">
            <w:pPr>
              <w:jc w:val="center"/>
              <w:rPr>
                <w:rFonts w:cs="Times New Roman"/>
                <w:b/>
                <w:bCs/>
                <w:kern w:val="0"/>
                <w:sz w:val="16"/>
                <w:szCs w:val="16"/>
              </w:rPr>
            </w:pPr>
            <w:r>
              <w:rPr>
                <w:rFonts w:cs="Times New Roman" w:hint="eastAsia"/>
                <w:b/>
                <w:bCs/>
                <w:kern w:val="0"/>
                <w:sz w:val="16"/>
                <w:szCs w:val="16"/>
              </w:rPr>
              <w:t>S</w:t>
            </w:r>
            <w:r>
              <w:rPr>
                <w:rFonts w:cs="Times New Roman"/>
                <w:b/>
                <w:bCs/>
                <w:kern w:val="0"/>
                <w:sz w:val="16"/>
                <w:szCs w:val="16"/>
              </w:rPr>
              <w:t>pecificity</w:t>
            </w:r>
          </w:p>
        </w:tc>
        <w:tc>
          <w:tcPr>
            <w:tcW w:w="0" w:type="auto"/>
            <w:shd w:val="clear" w:color="auto" w:fill="D0CECE" w:themeFill="background2" w:themeFillShade="E6"/>
            <w:vAlign w:val="center"/>
          </w:tcPr>
          <w:p w14:paraId="727D0E4F" w14:textId="77777777" w:rsidR="00DC135F" w:rsidRDefault="00000000">
            <w:pPr>
              <w:jc w:val="center"/>
              <w:rPr>
                <w:rFonts w:cs="Times New Roman"/>
                <w:b/>
                <w:bCs/>
                <w:kern w:val="0"/>
                <w:sz w:val="16"/>
                <w:szCs w:val="16"/>
              </w:rPr>
            </w:pPr>
            <w:r>
              <w:rPr>
                <w:rFonts w:cs="Times New Roman"/>
                <w:b/>
                <w:bCs/>
                <w:kern w:val="0"/>
                <w:sz w:val="16"/>
                <w:szCs w:val="16"/>
              </w:rPr>
              <w:t>Sensitivity</w:t>
            </w:r>
          </w:p>
        </w:tc>
        <w:tc>
          <w:tcPr>
            <w:tcW w:w="656" w:type="dxa"/>
            <w:shd w:val="clear" w:color="auto" w:fill="D0CECE" w:themeFill="background2" w:themeFillShade="E6"/>
            <w:vAlign w:val="center"/>
          </w:tcPr>
          <w:p w14:paraId="429AD78C" w14:textId="77777777" w:rsidR="00DC135F" w:rsidRDefault="00000000">
            <w:pPr>
              <w:jc w:val="center"/>
              <w:rPr>
                <w:rFonts w:cs="Times New Roman"/>
                <w:b/>
                <w:bCs/>
                <w:kern w:val="0"/>
                <w:sz w:val="16"/>
                <w:szCs w:val="16"/>
              </w:rPr>
            </w:pPr>
            <w:r>
              <w:rPr>
                <w:rFonts w:cs="Times New Roman"/>
                <w:b/>
                <w:bCs/>
                <w:kern w:val="0"/>
                <w:sz w:val="16"/>
                <w:szCs w:val="16"/>
              </w:rPr>
              <w:t>F1</w:t>
            </w:r>
          </w:p>
        </w:tc>
      </w:tr>
      <w:tr w:rsidR="00DC135F" w14:paraId="4DA5706E" w14:textId="77777777">
        <w:trPr>
          <w:trHeight w:val="312"/>
          <w:jc w:val="center"/>
        </w:trPr>
        <w:tc>
          <w:tcPr>
            <w:tcW w:w="1461" w:type="dxa"/>
            <w:vAlign w:val="center"/>
          </w:tcPr>
          <w:p w14:paraId="0159F627" w14:textId="77777777" w:rsidR="00DC135F" w:rsidRDefault="00000000">
            <w:pPr>
              <w:jc w:val="center"/>
              <w:rPr>
                <w:rFonts w:cs="Times New Roman"/>
                <w:kern w:val="0"/>
                <w:sz w:val="16"/>
                <w:szCs w:val="16"/>
              </w:rPr>
            </w:pPr>
            <w:r>
              <w:rPr>
                <w:rFonts w:cs="Times New Roman"/>
                <w:kern w:val="0"/>
                <w:sz w:val="16"/>
                <w:szCs w:val="16"/>
              </w:rPr>
              <w:t>LR</w:t>
            </w:r>
          </w:p>
        </w:tc>
        <w:tc>
          <w:tcPr>
            <w:tcW w:w="0" w:type="auto"/>
            <w:vAlign w:val="center"/>
          </w:tcPr>
          <w:p w14:paraId="7344DE1A" w14:textId="77777777" w:rsidR="00DC135F" w:rsidRDefault="00000000">
            <w:pPr>
              <w:jc w:val="center"/>
              <w:rPr>
                <w:rFonts w:cs="Times New Roman"/>
                <w:b/>
                <w:bCs/>
                <w:i/>
                <w:iCs/>
                <w:kern w:val="0"/>
                <w:sz w:val="16"/>
                <w:szCs w:val="16"/>
              </w:rPr>
            </w:pPr>
            <w:r>
              <w:rPr>
                <w:rFonts w:cs="Times New Roman"/>
                <w:kern w:val="0"/>
                <w:sz w:val="16"/>
                <w:szCs w:val="16"/>
              </w:rPr>
              <w:t>0.7173</w:t>
            </w:r>
          </w:p>
        </w:tc>
        <w:tc>
          <w:tcPr>
            <w:tcW w:w="0" w:type="auto"/>
            <w:vAlign w:val="center"/>
          </w:tcPr>
          <w:p w14:paraId="34098488" w14:textId="77777777" w:rsidR="00DC135F" w:rsidRDefault="00000000">
            <w:pPr>
              <w:jc w:val="center"/>
              <w:rPr>
                <w:rFonts w:cs="Times New Roman"/>
                <w:b/>
                <w:bCs/>
                <w:kern w:val="0"/>
                <w:sz w:val="16"/>
                <w:szCs w:val="16"/>
              </w:rPr>
            </w:pPr>
            <w:r>
              <w:rPr>
                <w:rFonts w:cs="Times New Roman"/>
                <w:kern w:val="0"/>
                <w:sz w:val="16"/>
                <w:szCs w:val="16"/>
              </w:rPr>
              <w:t>0.6525</w:t>
            </w:r>
          </w:p>
        </w:tc>
        <w:tc>
          <w:tcPr>
            <w:tcW w:w="0" w:type="auto"/>
            <w:vAlign w:val="center"/>
          </w:tcPr>
          <w:p w14:paraId="6C2E28CD" w14:textId="77777777" w:rsidR="00DC135F" w:rsidRDefault="00000000">
            <w:pPr>
              <w:jc w:val="center"/>
              <w:rPr>
                <w:rFonts w:cs="Times New Roman"/>
                <w:b/>
                <w:kern w:val="0"/>
                <w:sz w:val="16"/>
                <w:szCs w:val="16"/>
              </w:rPr>
            </w:pPr>
            <w:r>
              <w:rPr>
                <w:rFonts w:cs="Times New Roman" w:hint="eastAsia"/>
                <w:kern w:val="0"/>
                <w:sz w:val="16"/>
                <w:szCs w:val="16"/>
              </w:rPr>
              <w:t>0</w:t>
            </w:r>
            <w:r>
              <w:rPr>
                <w:rFonts w:cs="Times New Roman"/>
                <w:kern w:val="0"/>
                <w:sz w:val="16"/>
                <w:szCs w:val="16"/>
              </w:rPr>
              <w:t>.6367</w:t>
            </w:r>
          </w:p>
        </w:tc>
        <w:tc>
          <w:tcPr>
            <w:tcW w:w="0" w:type="auto"/>
            <w:vAlign w:val="center"/>
          </w:tcPr>
          <w:p w14:paraId="41E020AE" w14:textId="77777777" w:rsidR="00DC135F" w:rsidRDefault="00000000">
            <w:pPr>
              <w:jc w:val="center"/>
              <w:rPr>
                <w:rFonts w:cs="Times New Roman"/>
                <w:b/>
                <w:bCs/>
                <w:kern w:val="0"/>
                <w:sz w:val="16"/>
                <w:szCs w:val="16"/>
              </w:rPr>
            </w:pPr>
            <w:r>
              <w:rPr>
                <w:rFonts w:cs="Times New Roman"/>
                <w:kern w:val="0"/>
                <w:sz w:val="16"/>
                <w:szCs w:val="16"/>
              </w:rPr>
              <w:t>0.6674</w:t>
            </w:r>
          </w:p>
        </w:tc>
        <w:tc>
          <w:tcPr>
            <w:tcW w:w="0" w:type="auto"/>
            <w:vAlign w:val="center"/>
          </w:tcPr>
          <w:p w14:paraId="4E5295BE" w14:textId="77777777" w:rsidR="00DC135F" w:rsidRDefault="00000000">
            <w:pPr>
              <w:jc w:val="center"/>
              <w:rPr>
                <w:rFonts w:cs="Times New Roman"/>
                <w:b/>
                <w:bCs/>
                <w:kern w:val="0"/>
                <w:sz w:val="16"/>
                <w:szCs w:val="16"/>
              </w:rPr>
            </w:pPr>
            <w:r>
              <w:rPr>
                <w:rFonts w:cs="Times New Roman"/>
                <w:kern w:val="0"/>
                <w:sz w:val="16"/>
                <w:szCs w:val="16"/>
              </w:rPr>
              <w:t>0.6636</w:t>
            </w:r>
          </w:p>
        </w:tc>
        <w:tc>
          <w:tcPr>
            <w:tcW w:w="0" w:type="auto"/>
            <w:vAlign w:val="center"/>
          </w:tcPr>
          <w:p w14:paraId="51476E64" w14:textId="77777777" w:rsidR="00DC135F" w:rsidRDefault="00000000">
            <w:pPr>
              <w:jc w:val="center"/>
              <w:rPr>
                <w:rFonts w:cs="Times New Roman"/>
                <w:kern w:val="0"/>
                <w:sz w:val="16"/>
                <w:szCs w:val="16"/>
              </w:rPr>
            </w:pPr>
            <w:r>
              <w:rPr>
                <w:rFonts w:cs="Times New Roman" w:hint="eastAsia"/>
                <w:kern w:val="0"/>
                <w:sz w:val="16"/>
                <w:szCs w:val="16"/>
              </w:rPr>
              <w:t>0.7034</w:t>
            </w:r>
          </w:p>
        </w:tc>
        <w:tc>
          <w:tcPr>
            <w:tcW w:w="0" w:type="auto"/>
            <w:vAlign w:val="center"/>
          </w:tcPr>
          <w:p w14:paraId="3C62E066"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6471</w:t>
            </w:r>
          </w:p>
        </w:tc>
        <w:tc>
          <w:tcPr>
            <w:tcW w:w="0" w:type="auto"/>
            <w:vAlign w:val="center"/>
          </w:tcPr>
          <w:p w14:paraId="38477C60"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7356</w:t>
            </w:r>
          </w:p>
        </w:tc>
        <w:tc>
          <w:tcPr>
            <w:tcW w:w="0" w:type="auto"/>
            <w:vAlign w:val="center"/>
          </w:tcPr>
          <w:p w14:paraId="297B481E"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5700</w:t>
            </w:r>
          </w:p>
        </w:tc>
        <w:tc>
          <w:tcPr>
            <w:tcW w:w="656" w:type="dxa"/>
            <w:vAlign w:val="center"/>
          </w:tcPr>
          <w:p w14:paraId="798A672F"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6333</w:t>
            </w:r>
          </w:p>
        </w:tc>
      </w:tr>
      <w:tr w:rsidR="00DC135F" w14:paraId="404E4D9A" w14:textId="77777777">
        <w:trPr>
          <w:trHeight w:val="312"/>
          <w:jc w:val="center"/>
        </w:trPr>
        <w:tc>
          <w:tcPr>
            <w:tcW w:w="1461" w:type="dxa"/>
            <w:vAlign w:val="center"/>
          </w:tcPr>
          <w:p w14:paraId="5ED71DA0" w14:textId="77777777" w:rsidR="00DC135F" w:rsidRDefault="00000000">
            <w:pPr>
              <w:jc w:val="center"/>
              <w:rPr>
                <w:rFonts w:cs="Times New Roman"/>
                <w:kern w:val="0"/>
                <w:sz w:val="16"/>
                <w:szCs w:val="16"/>
              </w:rPr>
            </w:pPr>
            <w:r>
              <w:rPr>
                <w:rFonts w:cs="Times New Roman"/>
                <w:kern w:val="0"/>
                <w:sz w:val="16"/>
                <w:szCs w:val="16"/>
              </w:rPr>
              <w:t>SGD</w:t>
            </w:r>
          </w:p>
        </w:tc>
        <w:tc>
          <w:tcPr>
            <w:tcW w:w="0" w:type="auto"/>
            <w:vAlign w:val="center"/>
          </w:tcPr>
          <w:p w14:paraId="7D987204" w14:textId="77777777" w:rsidR="00DC135F" w:rsidRDefault="00000000">
            <w:pPr>
              <w:jc w:val="center"/>
              <w:rPr>
                <w:rFonts w:cs="Times New Roman"/>
                <w:b/>
                <w:bCs/>
                <w:i/>
                <w:iCs/>
                <w:kern w:val="0"/>
                <w:sz w:val="16"/>
                <w:szCs w:val="16"/>
              </w:rPr>
            </w:pPr>
            <w:r>
              <w:rPr>
                <w:rFonts w:cs="Times New Roman"/>
                <w:kern w:val="0"/>
                <w:sz w:val="16"/>
                <w:szCs w:val="16"/>
              </w:rPr>
              <w:t>0.7211</w:t>
            </w:r>
          </w:p>
        </w:tc>
        <w:tc>
          <w:tcPr>
            <w:tcW w:w="0" w:type="auto"/>
            <w:vAlign w:val="center"/>
          </w:tcPr>
          <w:p w14:paraId="5C5AFD0F" w14:textId="77777777" w:rsidR="00DC135F" w:rsidRDefault="00000000">
            <w:pPr>
              <w:jc w:val="center"/>
              <w:rPr>
                <w:rFonts w:cs="Times New Roman"/>
                <w:b/>
                <w:bCs/>
                <w:kern w:val="0"/>
                <w:sz w:val="16"/>
                <w:szCs w:val="16"/>
              </w:rPr>
            </w:pPr>
            <w:r>
              <w:rPr>
                <w:rFonts w:cs="Times New Roman"/>
                <w:kern w:val="0"/>
                <w:sz w:val="16"/>
                <w:szCs w:val="16"/>
              </w:rPr>
              <w:t>0.6657</w:t>
            </w:r>
          </w:p>
        </w:tc>
        <w:tc>
          <w:tcPr>
            <w:tcW w:w="0" w:type="auto"/>
            <w:vAlign w:val="center"/>
          </w:tcPr>
          <w:p w14:paraId="29AB2129" w14:textId="77777777" w:rsidR="00DC135F" w:rsidRDefault="00000000">
            <w:pPr>
              <w:jc w:val="center"/>
              <w:rPr>
                <w:rFonts w:cs="Times New Roman"/>
                <w:b/>
                <w:kern w:val="0"/>
                <w:sz w:val="16"/>
                <w:szCs w:val="16"/>
              </w:rPr>
            </w:pPr>
            <w:r>
              <w:rPr>
                <w:rFonts w:cs="Times New Roman" w:hint="eastAsia"/>
                <w:kern w:val="0"/>
                <w:sz w:val="16"/>
                <w:szCs w:val="16"/>
              </w:rPr>
              <w:t>0</w:t>
            </w:r>
            <w:r>
              <w:rPr>
                <w:rFonts w:cs="Times New Roman"/>
                <w:kern w:val="0"/>
                <w:sz w:val="16"/>
                <w:szCs w:val="16"/>
              </w:rPr>
              <w:t>.6343</w:t>
            </w:r>
          </w:p>
        </w:tc>
        <w:tc>
          <w:tcPr>
            <w:tcW w:w="0" w:type="auto"/>
            <w:vAlign w:val="center"/>
          </w:tcPr>
          <w:p w14:paraId="2523ED46" w14:textId="77777777" w:rsidR="00DC135F" w:rsidRDefault="00000000">
            <w:pPr>
              <w:jc w:val="center"/>
              <w:rPr>
                <w:rFonts w:cs="Times New Roman"/>
                <w:b/>
                <w:bCs/>
                <w:kern w:val="0"/>
                <w:sz w:val="16"/>
                <w:szCs w:val="16"/>
              </w:rPr>
            </w:pPr>
            <w:r>
              <w:rPr>
                <w:rFonts w:cs="Times New Roman"/>
                <w:kern w:val="0"/>
                <w:sz w:val="16"/>
                <w:szCs w:val="16"/>
              </w:rPr>
              <w:t>0.6954</w:t>
            </w:r>
          </w:p>
        </w:tc>
        <w:tc>
          <w:tcPr>
            <w:tcW w:w="0" w:type="auto"/>
            <w:vAlign w:val="center"/>
          </w:tcPr>
          <w:p w14:paraId="6E5265ED" w14:textId="77777777" w:rsidR="00DC135F" w:rsidRDefault="00000000">
            <w:pPr>
              <w:jc w:val="center"/>
              <w:rPr>
                <w:rFonts w:cs="Times New Roman"/>
                <w:b/>
                <w:bCs/>
                <w:kern w:val="0"/>
                <w:sz w:val="16"/>
                <w:szCs w:val="16"/>
              </w:rPr>
            </w:pPr>
            <w:r>
              <w:rPr>
                <w:rFonts w:cs="Times New Roman"/>
                <w:kern w:val="0"/>
                <w:sz w:val="16"/>
                <w:szCs w:val="16"/>
              </w:rPr>
              <w:t>0.6812</w:t>
            </w:r>
          </w:p>
        </w:tc>
        <w:tc>
          <w:tcPr>
            <w:tcW w:w="0" w:type="auto"/>
            <w:vAlign w:val="center"/>
          </w:tcPr>
          <w:p w14:paraId="6A1D2A95" w14:textId="77777777" w:rsidR="00DC135F" w:rsidRDefault="00000000">
            <w:pPr>
              <w:jc w:val="center"/>
              <w:rPr>
                <w:rFonts w:cs="Times New Roman"/>
                <w:kern w:val="0"/>
                <w:sz w:val="16"/>
                <w:szCs w:val="16"/>
              </w:rPr>
            </w:pPr>
            <w:r>
              <w:rPr>
                <w:rFonts w:cs="Times New Roman" w:hint="eastAsia"/>
                <w:kern w:val="0"/>
                <w:sz w:val="16"/>
                <w:szCs w:val="16"/>
              </w:rPr>
              <w:t>0.7020</w:t>
            </w:r>
          </w:p>
        </w:tc>
        <w:tc>
          <w:tcPr>
            <w:tcW w:w="0" w:type="auto"/>
            <w:vAlign w:val="center"/>
          </w:tcPr>
          <w:p w14:paraId="7BF78F22"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6257</w:t>
            </w:r>
          </w:p>
        </w:tc>
        <w:tc>
          <w:tcPr>
            <w:tcW w:w="0" w:type="auto"/>
            <w:vAlign w:val="center"/>
          </w:tcPr>
          <w:p w14:paraId="633B18F7"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7701</w:t>
            </w:r>
          </w:p>
        </w:tc>
        <w:tc>
          <w:tcPr>
            <w:tcW w:w="0" w:type="auto"/>
            <w:vAlign w:val="center"/>
          </w:tcPr>
          <w:p w14:paraId="6D39A142"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5000</w:t>
            </w:r>
          </w:p>
        </w:tc>
        <w:tc>
          <w:tcPr>
            <w:tcW w:w="656" w:type="dxa"/>
            <w:vAlign w:val="center"/>
          </w:tcPr>
          <w:p w14:paraId="56EC3F89"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5882</w:t>
            </w:r>
          </w:p>
        </w:tc>
      </w:tr>
      <w:tr w:rsidR="00DC135F" w14:paraId="282A80B2" w14:textId="77777777">
        <w:trPr>
          <w:trHeight w:val="312"/>
          <w:jc w:val="center"/>
        </w:trPr>
        <w:tc>
          <w:tcPr>
            <w:tcW w:w="1461" w:type="dxa"/>
            <w:vAlign w:val="center"/>
          </w:tcPr>
          <w:p w14:paraId="1703D6D4" w14:textId="77777777" w:rsidR="00DC135F" w:rsidRDefault="00000000">
            <w:pPr>
              <w:jc w:val="center"/>
              <w:rPr>
                <w:rFonts w:cs="Times New Roman"/>
                <w:kern w:val="0"/>
                <w:sz w:val="16"/>
                <w:szCs w:val="16"/>
              </w:rPr>
            </w:pPr>
            <w:r>
              <w:rPr>
                <w:rFonts w:cs="Times New Roman"/>
                <w:kern w:val="0"/>
                <w:sz w:val="16"/>
                <w:szCs w:val="16"/>
              </w:rPr>
              <w:t>SVM</w:t>
            </w:r>
          </w:p>
        </w:tc>
        <w:tc>
          <w:tcPr>
            <w:tcW w:w="0" w:type="auto"/>
            <w:vAlign w:val="center"/>
          </w:tcPr>
          <w:p w14:paraId="09553A3E" w14:textId="77777777" w:rsidR="00DC135F" w:rsidRDefault="00000000">
            <w:pPr>
              <w:jc w:val="center"/>
              <w:rPr>
                <w:rFonts w:cs="Times New Roman"/>
                <w:b/>
                <w:bCs/>
                <w:i/>
                <w:iCs/>
                <w:kern w:val="0"/>
                <w:sz w:val="16"/>
                <w:szCs w:val="16"/>
              </w:rPr>
            </w:pPr>
            <w:r>
              <w:rPr>
                <w:rFonts w:cs="Times New Roman"/>
                <w:kern w:val="0"/>
                <w:sz w:val="16"/>
                <w:szCs w:val="16"/>
              </w:rPr>
              <w:t>0.7147</w:t>
            </w:r>
          </w:p>
        </w:tc>
        <w:tc>
          <w:tcPr>
            <w:tcW w:w="0" w:type="auto"/>
            <w:vAlign w:val="center"/>
          </w:tcPr>
          <w:p w14:paraId="25A80AFB" w14:textId="77777777" w:rsidR="00DC135F" w:rsidRDefault="00000000">
            <w:pPr>
              <w:jc w:val="center"/>
              <w:rPr>
                <w:rFonts w:cs="Times New Roman"/>
                <w:b/>
                <w:bCs/>
                <w:kern w:val="0"/>
                <w:sz w:val="16"/>
                <w:szCs w:val="16"/>
              </w:rPr>
            </w:pPr>
            <w:r>
              <w:rPr>
                <w:rFonts w:cs="Times New Roman"/>
                <w:kern w:val="0"/>
                <w:sz w:val="16"/>
                <w:szCs w:val="16"/>
              </w:rPr>
              <w:t>0.6611</w:t>
            </w:r>
          </w:p>
        </w:tc>
        <w:tc>
          <w:tcPr>
            <w:tcW w:w="0" w:type="auto"/>
            <w:vAlign w:val="center"/>
          </w:tcPr>
          <w:p w14:paraId="3ABA0A56" w14:textId="77777777" w:rsidR="00DC135F" w:rsidRDefault="00000000">
            <w:pPr>
              <w:jc w:val="center"/>
              <w:rPr>
                <w:rFonts w:cs="Times New Roman"/>
                <w:b/>
                <w:kern w:val="0"/>
                <w:sz w:val="16"/>
                <w:szCs w:val="16"/>
              </w:rPr>
            </w:pPr>
            <w:r>
              <w:rPr>
                <w:rFonts w:cs="Times New Roman" w:hint="eastAsia"/>
                <w:kern w:val="0"/>
                <w:sz w:val="16"/>
                <w:szCs w:val="16"/>
              </w:rPr>
              <w:t>0</w:t>
            </w:r>
            <w:r>
              <w:rPr>
                <w:rFonts w:cs="Times New Roman"/>
                <w:kern w:val="0"/>
                <w:sz w:val="16"/>
                <w:szCs w:val="16"/>
              </w:rPr>
              <w:t>.5254</w:t>
            </w:r>
          </w:p>
        </w:tc>
        <w:tc>
          <w:tcPr>
            <w:tcW w:w="0" w:type="auto"/>
            <w:vAlign w:val="center"/>
          </w:tcPr>
          <w:p w14:paraId="0E2B6634" w14:textId="77777777" w:rsidR="00DC135F" w:rsidRDefault="00000000">
            <w:pPr>
              <w:jc w:val="center"/>
              <w:rPr>
                <w:rFonts w:cs="Times New Roman"/>
                <w:b/>
                <w:bCs/>
                <w:kern w:val="0"/>
                <w:sz w:val="16"/>
                <w:szCs w:val="16"/>
              </w:rPr>
            </w:pPr>
            <w:r>
              <w:rPr>
                <w:rFonts w:cs="Times New Roman"/>
                <w:kern w:val="0"/>
                <w:sz w:val="16"/>
                <w:szCs w:val="16"/>
              </w:rPr>
              <w:t>0.7895</w:t>
            </w:r>
          </w:p>
        </w:tc>
        <w:tc>
          <w:tcPr>
            <w:tcW w:w="0" w:type="auto"/>
            <w:vAlign w:val="center"/>
          </w:tcPr>
          <w:p w14:paraId="31FC8E04" w14:textId="77777777" w:rsidR="00DC135F" w:rsidRDefault="00000000">
            <w:pPr>
              <w:jc w:val="center"/>
              <w:rPr>
                <w:rFonts w:cs="Times New Roman"/>
                <w:b/>
                <w:bCs/>
                <w:kern w:val="0"/>
                <w:sz w:val="16"/>
                <w:szCs w:val="16"/>
              </w:rPr>
            </w:pPr>
            <w:r>
              <w:rPr>
                <w:rFonts w:cs="Times New Roman"/>
                <w:kern w:val="0"/>
                <w:sz w:val="16"/>
                <w:szCs w:val="16"/>
              </w:rPr>
              <w:t>0.7053</w:t>
            </w:r>
          </w:p>
        </w:tc>
        <w:tc>
          <w:tcPr>
            <w:tcW w:w="0" w:type="auto"/>
            <w:vAlign w:val="center"/>
          </w:tcPr>
          <w:p w14:paraId="40E100FA" w14:textId="77777777" w:rsidR="00DC135F" w:rsidRDefault="00000000">
            <w:pPr>
              <w:jc w:val="center"/>
              <w:rPr>
                <w:rFonts w:cs="Times New Roman"/>
                <w:kern w:val="0"/>
                <w:sz w:val="16"/>
                <w:szCs w:val="16"/>
              </w:rPr>
            </w:pPr>
            <w:r>
              <w:rPr>
                <w:rFonts w:cs="Times New Roman" w:hint="eastAsia"/>
                <w:kern w:val="0"/>
                <w:sz w:val="16"/>
                <w:szCs w:val="16"/>
              </w:rPr>
              <w:t>0.7444</w:t>
            </w:r>
          </w:p>
        </w:tc>
        <w:tc>
          <w:tcPr>
            <w:tcW w:w="0" w:type="auto"/>
            <w:vAlign w:val="center"/>
          </w:tcPr>
          <w:p w14:paraId="12EF4247"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6952</w:t>
            </w:r>
          </w:p>
        </w:tc>
        <w:tc>
          <w:tcPr>
            <w:tcW w:w="0" w:type="auto"/>
            <w:vAlign w:val="center"/>
          </w:tcPr>
          <w:p w14:paraId="7FCE4DE5"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7011</w:t>
            </w:r>
          </w:p>
        </w:tc>
        <w:tc>
          <w:tcPr>
            <w:tcW w:w="0" w:type="auto"/>
            <w:vAlign w:val="center"/>
          </w:tcPr>
          <w:p w14:paraId="288F3B8F"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6900</w:t>
            </w:r>
          </w:p>
        </w:tc>
        <w:tc>
          <w:tcPr>
            <w:tcW w:w="656" w:type="dxa"/>
            <w:vAlign w:val="center"/>
          </w:tcPr>
          <w:p w14:paraId="19ECB00C"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7077</w:t>
            </w:r>
          </w:p>
        </w:tc>
      </w:tr>
      <w:tr w:rsidR="00DC135F" w14:paraId="256AB63A" w14:textId="77777777">
        <w:trPr>
          <w:trHeight w:val="312"/>
          <w:jc w:val="center"/>
        </w:trPr>
        <w:tc>
          <w:tcPr>
            <w:tcW w:w="1461" w:type="dxa"/>
            <w:vAlign w:val="center"/>
          </w:tcPr>
          <w:p w14:paraId="0197F952" w14:textId="77777777" w:rsidR="00DC135F" w:rsidRDefault="00000000">
            <w:pPr>
              <w:jc w:val="center"/>
              <w:rPr>
                <w:rFonts w:cs="Times New Roman"/>
                <w:kern w:val="0"/>
                <w:sz w:val="16"/>
                <w:szCs w:val="16"/>
              </w:rPr>
            </w:pPr>
            <w:r>
              <w:rPr>
                <w:rFonts w:cs="Times New Roman"/>
                <w:kern w:val="0"/>
                <w:sz w:val="16"/>
                <w:szCs w:val="16"/>
              </w:rPr>
              <w:t>DT</w:t>
            </w:r>
          </w:p>
        </w:tc>
        <w:tc>
          <w:tcPr>
            <w:tcW w:w="0" w:type="auto"/>
            <w:vAlign w:val="center"/>
          </w:tcPr>
          <w:p w14:paraId="3E446B4C" w14:textId="77777777" w:rsidR="00DC135F" w:rsidRDefault="00000000">
            <w:pPr>
              <w:jc w:val="center"/>
              <w:rPr>
                <w:rFonts w:cs="Times New Roman"/>
                <w:b/>
                <w:bCs/>
                <w:i/>
                <w:iCs/>
                <w:kern w:val="0"/>
                <w:sz w:val="16"/>
                <w:szCs w:val="16"/>
              </w:rPr>
            </w:pPr>
            <w:r>
              <w:rPr>
                <w:rFonts w:cs="Times New Roman"/>
                <w:kern w:val="0"/>
                <w:sz w:val="16"/>
                <w:szCs w:val="16"/>
              </w:rPr>
              <w:t>0.7912</w:t>
            </w:r>
          </w:p>
        </w:tc>
        <w:tc>
          <w:tcPr>
            <w:tcW w:w="0" w:type="auto"/>
            <w:vAlign w:val="center"/>
          </w:tcPr>
          <w:p w14:paraId="61D51867" w14:textId="77777777" w:rsidR="00DC135F" w:rsidRDefault="00000000">
            <w:pPr>
              <w:jc w:val="center"/>
              <w:rPr>
                <w:rFonts w:cs="Times New Roman"/>
                <w:b/>
                <w:bCs/>
                <w:kern w:val="0"/>
                <w:sz w:val="16"/>
                <w:szCs w:val="16"/>
              </w:rPr>
            </w:pPr>
            <w:r>
              <w:rPr>
                <w:rFonts w:cs="Times New Roman"/>
                <w:kern w:val="0"/>
                <w:sz w:val="16"/>
                <w:szCs w:val="16"/>
              </w:rPr>
              <w:t>0.7363</w:t>
            </w:r>
          </w:p>
        </w:tc>
        <w:tc>
          <w:tcPr>
            <w:tcW w:w="0" w:type="auto"/>
            <w:vAlign w:val="center"/>
          </w:tcPr>
          <w:p w14:paraId="47160BE6" w14:textId="77777777" w:rsidR="00DC135F" w:rsidRDefault="00000000">
            <w:pPr>
              <w:jc w:val="center"/>
              <w:rPr>
                <w:rFonts w:cs="Times New Roman"/>
                <w:b/>
                <w:kern w:val="0"/>
                <w:sz w:val="16"/>
                <w:szCs w:val="16"/>
              </w:rPr>
            </w:pPr>
            <w:r>
              <w:rPr>
                <w:rFonts w:cs="Times New Roman" w:hint="eastAsia"/>
                <w:kern w:val="0"/>
                <w:sz w:val="16"/>
                <w:szCs w:val="16"/>
              </w:rPr>
              <w:t>0</w:t>
            </w:r>
            <w:r>
              <w:rPr>
                <w:rFonts w:cs="Times New Roman"/>
                <w:kern w:val="0"/>
                <w:sz w:val="16"/>
                <w:szCs w:val="16"/>
              </w:rPr>
              <w:t>.7078</w:t>
            </w:r>
          </w:p>
        </w:tc>
        <w:tc>
          <w:tcPr>
            <w:tcW w:w="0" w:type="auto"/>
            <w:vAlign w:val="center"/>
          </w:tcPr>
          <w:p w14:paraId="33D34049" w14:textId="77777777" w:rsidR="00DC135F" w:rsidRDefault="00000000">
            <w:pPr>
              <w:jc w:val="center"/>
              <w:rPr>
                <w:rFonts w:cs="Times New Roman"/>
                <w:b/>
                <w:bCs/>
                <w:kern w:val="0"/>
                <w:sz w:val="16"/>
                <w:szCs w:val="16"/>
              </w:rPr>
            </w:pPr>
            <w:r>
              <w:rPr>
                <w:rFonts w:cs="Times New Roman"/>
                <w:kern w:val="0"/>
                <w:sz w:val="16"/>
                <w:szCs w:val="16"/>
              </w:rPr>
              <w:t>0.7626</w:t>
            </w:r>
          </w:p>
        </w:tc>
        <w:tc>
          <w:tcPr>
            <w:tcW w:w="0" w:type="auto"/>
            <w:vAlign w:val="center"/>
          </w:tcPr>
          <w:p w14:paraId="4A56002B" w14:textId="77777777" w:rsidR="00DC135F" w:rsidRDefault="00000000">
            <w:pPr>
              <w:jc w:val="center"/>
              <w:rPr>
                <w:rFonts w:cs="Times New Roman"/>
                <w:b/>
                <w:bCs/>
                <w:kern w:val="0"/>
                <w:sz w:val="16"/>
                <w:szCs w:val="16"/>
              </w:rPr>
            </w:pPr>
            <w:r>
              <w:rPr>
                <w:rFonts w:cs="Times New Roman"/>
                <w:kern w:val="0"/>
                <w:sz w:val="16"/>
                <w:szCs w:val="16"/>
              </w:rPr>
              <w:t>0.7030</w:t>
            </w:r>
          </w:p>
        </w:tc>
        <w:tc>
          <w:tcPr>
            <w:tcW w:w="0" w:type="auto"/>
            <w:vAlign w:val="center"/>
          </w:tcPr>
          <w:p w14:paraId="60514EAE" w14:textId="77777777" w:rsidR="00DC135F" w:rsidRDefault="00000000">
            <w:pPr>
              <w:jc w:val="center"/>
              <w:rPr>
                <w:rFonts w:cs="Times New Roman"/>
                <w:kern w:val="0"/>
                <w:sz w:val="16"/>
                <w:szCs w:val="16"/>
              </w:rPr>
            </w:pPr>
            <w:r>
              <w:rPr>
                <w:rFonts w:cs="Times New Roman" w:hint="eastAsia"/>
                <w:kern w:val="0"/>
                <w:sz w:val="16"/>
                <w:szCs w:val="16"/>
              </w:rPr>
              <w:t>0.7760</w:t>
            </w:r>
          </w:p>
        </w:tc>
        <w:tc>
          <w:tcPr>
            <w:tcW w:w="0" w:type="auto"/>
            <w:vAlign w:val="center"/>
          </w:tcPr>
          <w:p w14:paraId="2A4459FB"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7273</w:t>
            </w:r>
          </w:p>
        </w:tc>
        <w:tc>
          <w:tcPr>
            <w:tcW w:w="0" w:type="auto"/>
            <w:vAlign w:val="center"/>
          </w:tcPr>
          <w:p w14:paraId="1B3CB3D3"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7701</w:t>
            </w:r>
          </w:p>
        </w:tc>
        <w:tc>
          <w:tcPr>
            <w:tcW w:w="0" w:type="auto"/>
            <w:vAlign w:val="center"/>
          </w:tcPr>
          <w:p w14:paraId="02CB5DA1"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6900</w:t>
            </w:r>
          </w:p>
        </w:tc>
        <w:tc>
          <w:tcPr>
            <w:tcW w:w="656" w:type="dxa"/>
            <w:vAlign w:val="center"/>
          </w:tcPr>
          <w:p w14:paraId="4ED390E6"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7302</w:t>
            </w:r>
          </w:p>
        </w:tc>
      </w:tr>
      <w:tr w:rsidR="00DC135F" w14:paraId="0992E8FE" w14:textId="77777777">
        <w:trPr>
          <w:trHeight w:val="312"/>
          <w:jc w:val="center"/>
        </w:trPr>
        <w:tc>
          <w:tcPr>
            <w:tcW w:w="1461" w:type="dxa"/>
            <w:vAlign w:val="center"/>
          </w:tcPr>
          <w:p w14:paraId="09DDA46B" w14:textId="77777777" w:rsidR="00DC135F" w:rsidRDefault="00000000">
            <w:pPr>
              <w:jc w:val="center"/>
              <w:rPr>
                <w:rFonts w:cs="Times New Roman"/>
                <w:kern w:val="0"/>
                <w:sz w:val="16"/>
                <w:szCs w:val="16"/>
              </w:rPr>
            </w:pPr>
            <w:r>
              <w:rPr>
                <w:rFonts w:cs="Times New Roman"/>
                <w:kern w:val="0"/>
                <w:sz w:val="16"/>
                <w:szCs w:val="16"/>
              </w:rPr>
              <w:t>RF</w:t>
            </w:r>
          </w:p>
        </w:tc>
        <w:tc>
          <w:tcPr>
            <w:tcW w:w="0" w:type="auto"/>
            <w:vAlign w:val="center"/>
          </w:tcPr>
          <w:p w14:paraId="16F94C14" w14:textId="77777777" w:rsidR="00DC135F" w:rsidRDefault="00000000">
            <w:pPr>
              <w:jc w:val="center"/>
              <w:rPr>
                <w:rFonts w:cs="Times New Roman"/>
                <w:b/>
                <w:bCs/>
                <w:i/>
                <w:iCs/>
                <w:kern w:val="0"/>
                <w:sz w:val="16"/>
                <w:szCs w:val="16"/>
              </w:rPr>
            </w:pPr>
            <w:r>
              <w:rPr>
                <w:rFonts w:cs="Times New Roman"/>
                <w:kern w:val="0"/>
                <w:sz w:val="16"/>
                <w:szCs w:val="16"/>
              </w:rPr>
              <w:t>0.8039</w:t>
            </w:r>
          </w:p>
        </w:tc>
        <w:tc>
          <w:tcPr>
            <w:tcW w:w="0" w:type="auto"/>
            <w:vAlign w:val="center"/>
          </w:tcPr>
          <w:p w14:paraId="74E85F5F" w14:textId="77777777" w:rsidR="00DC135F" w:rsidRDefault="00000000">
            <w:pPr>
              <w:jc w:val="center"/>
              <w:rPr>
                <w:rFonts w:cs="Times New Roman"/>
                <w:b/>
                <w:bCs/>
                <w:kern w:val="0"/>
                <w:sz w:val="16"/>
                <w:szCs w:val="16"/>
              </w:rPr>
            </w:pPr>
            <w:r>
              <w:rPr>
                <w:rFonts w:cs="Times New Roman"/>
                <w:kern w:val="0"/>
                <w:sz w:val="16"/>
                <w:szCs w:val="16"/>
              </w:rPr>
              <w:t>0.7560</w:t>
            </w:r>
          </w:p>
        </w:tc>
        <w:tc>
          <w:tcPr>
            <w:tcW w:w="0" w:type="auto"/>
            <w:vAlign w:val="center"/>
          </w:tcPr>
          <w:p w14:paraId="119FC3FD" w14:textId="77777777" w:rsidR="00DC135F" w:rsidRDefault="00000000">
            <w:pPr>
              <w:jc w:val="center"/>
              <w:rPr>
                <w:rFonts w:cs="Times New Roman"/>
                <w:b/>
                <w:kern w:val="0"/>
                <w:sz w:val="16"/>
                <w:szCs w:val="16"/>
              </w:rPr>
            </w:pPr>
            <w:r>
              <w:rPr>
                <w:rFonts w:cs="Times New Roman" w:hint="eastAsia"/>
                <w:kern w:val="0"/>
                <w:sz w:val="16"/>
                <w:szCs w:val="16"/>
              </w:rPr>
              <w:t>0</w:t>
            </w:r>
            <w:r>
              <w:rPr>
                <w:rFonts w:cs="Times New Roman"/>
                <w:kern w:val="0"/>
                <w:sz w:val="16"/>
                <w:szCs w:val="16"/>
              </w:rPr>
              <w:t>.7138</w:t>
            </w:r>
          </w:p>
        </w:tc>
        <w:tc>
          <w:tcPr>
            <w:tcW w:w="0" w:type="auto"/>
            <w:vAlign w:val="center"/>
          </w:tcPr>
          <w:p w14:paraId="392E79C8" w14:textId="77777777" w:rsidR="00DC135F" w:rsidRDefault="00000000">
            <w:pPr>
              <w:jc w:val="center"/>
              <w:rPr>
                <w:rFonts w:cs="Times New Roman"/>
                <w:b/>
                <w:bCs/>
                <w:kern w:val="0"/>
                <w:sz w:val="16"/>
                <w:szCs w:val="16"/>
              </w:rPr>
            </w:pPr>
            <w:r>
              <w:rPr>
                <w:rFonts w:cs="Times New Roman"/>
                <w:kern w:val="0"/>
                <w:sz w:val="16"/>
                <w:szCs w:val="16"/>
              </w:rPr>
              <w:t>0.7581</w:t>
            </w:r>
          </w:p>
        </w:tc>
        <w:tc>
          <w:tcPr>
            <w:tcW w:w="0" w:type="auto"/>
            <w:vAlign w:val="center"/>
          </w:tcPr>
          <w:p w14:paraId="4702C253" w14:textId="77777777" w:rsidR="00DC135F" w:rsidRDefault="00000000">
            <w:pPr>
              <w:jc w:val="center"/>
              <w:rPr>
                <w:rFonts w:cs="Times New Roman"/>
                <w:b/>
                <w:bCs/>
                <w:kern w:val="0"/>
                <w:sz w:val="16"/>
                <w:szCs w:val="16"/>
              </w:rPr>
            </w:pPr>
            <w:r>
              <w:rPr>
                <w:rFonts w:cs="Times New Roman"/>
                <w:kern w:val="0"/>
                <w:sz w:val="16"/>
                <w:szCs w:val="16"/>
              </w:rPr>
              <w:t>0.7615</w:t>
            </w:r>
          </w:p>
        </w:tc>
        <w:tc>
          <w:tcPr>
            <w:tcW w:w="0" w:type="auto"/>
            <w:vAlign w:val="center"/>
          </w:tcPr>
          <w:p w14:paraId="4FE5CDBB" w14:textId="77777777" w:rsidR="00DC135F" w:rsidRDefault="00000000">
            <w:pPr>
              <w:jc w:val="center"/>
              <w:rPr>
                <w:rFonts w:cs="Times New Roman"/>
                <w:kern w:val="0"/>
                <w:sz w:val="16"/>
                <w:szCs w:val="16"/>
              </w:rPr>
            </w:pPr>
            <w:r>
              <w:rPr>
                <w:rFonts w:cs="Times New Roman" w:hint="eastAsia"/>
                <w:kern w:val="0"/>
                <w:sz w:val="16"/>
                <w:szCs w:val="16"/>
              </w:rPr>
              <w:t>0.7942</w:t>
            </w:r>
          </w:p>
        </w:tc>
        <w:tc>
          <w:tcPr>
            <w:tcW w:w="0" w:type="auto"/>
            <w:vAlign w:val="center"/>
          </w:tcPr>
          <w:p w14:paraId="3E126822"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7112</w:t>
            </w:r>
          </w:p>
        </w:tc>
        <w:tc>
          <w:tcPr>
            <w:tcW w:w="0" w:type="auto"/>
            <w:vAlign w:val="center"/>
          </w:tcPr>
          <w:p w14:paraId="6331BB17"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7931</w:t>
            </w:r>
          </w:p>
        </w:tc>
        <w:tc>
          <w:tcPr>
            <w:tcW w:w="0" w:type="auto"/>
            <w:vAlign w:val="center"/>
          </w:tcPr>
          <w:p w14:paraId="05E339ED"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6400</w:t>
            </w:r>
          </w:p>
        </w:tc>
        <w:tc>
          <w:tcPr>
            <w:tcW w:w="656" w:type="dxa"/>
            <w:vAlign w:val="center"/>
          </w:tcPr>
          <w:p w14:paraId="7931E108" w14:textId="77777777" w:rsidR="00DC135F" w:rsidRDefault="00000000">
            <w:pPr>
              <w:jc w:val="center"/>
              <w:rPr>
                <w:rFonts w:cs="Times New Roman"/>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7033</w:t>
            </w:r>
          </w:p>
        </w:tc>
      </w:tr>
      <w:tr w:rsidR="00DC135F" w14:paraId="4DB4EC23" w14:textId="77777777">
        <w:trPr>
          <w:trHeight w:val="312"/>
          <w:jc w:val="center"/>
        </w:trPr>
        <w:tc>
          <w:tcPr>
            <w:tcW w:w="1461" w:type="dxa"/>
            <w:vAlign w:val="center"/>
          </w:tcPr>
          <w:p w14:paraId="64012021" w14:textId="77777777" w:rsidR="00DC135F" w:rsidRDefault="00000000">
            <w:pPr>
              <w:jc w:val="center"/>
              <w:rPr>
                <w:rFonts w:cs="Times New Roman"/>
                <w:kern w:val="0"/>
                <w:sz w:val="16"/>
                <w:szCs w:val="16"/>
              </w:rPr>
            </w:pPr>
            <w:r>
              <w:rPr>
                <w:rFonts w:cs="Times New Roman" w:hint="eastAsia"/>
                <w:kern w:val="0"/>
                <w:sz w:val="16"/>
                <w:szCs w:val="16"/>
              </w:rPr>
              <w:t>LSTM</w:t>
            </w:r>
          </w:p>
        </w:tc>
        <w:tc>
          <w:tcPr>
            <w:tcW w:w="0" w:type="auto"/>
            <w:vAlign w:val="center"/>
          </w:tcPr>
          <w:p w14:paraId="1A3A733F" w14:textId="77777777" w:rsidR="00DC135F" w:rsidRDefault="00000000">
            <w:pPr>
              <w:jc w:val="center"/>
              <w:rPr>
                <w:rFonts w:cs="Times New Roman"/>
                <w:kern w:val="0"/>
                <w:sz w:val="16"/>
                <w:szCs w:val="16"/>
              </w:rPr>
            </w:pPr>
            <w:r>
              <w:rPr>
                <w:rFonts w:cs="Times New Roman"/>
                <w:kern w:val="0"/>
                <w:sz w:val="16"/>
                <w:szCs w:val="16"/>
              </w:rPr>
              <w:t>0.8121</w:t>
            </w:r>
          </w:p>
        </w:tc>
        <w:tc>
          <w:tcPr>
            <w:tcW w:w="0" w:type="auto"/>
            <w:vAlign w:val="center"/>
          </w:tcPr>
          <w:p w14:paraId="4F6408E2" w14:textId="77777777" w:rsidR="00DC135F" w:rsidRDefault="00000000">
            <w:pPr>
              <w:jc w:val="center"/>
              <w:rPr>
                <w:rFonts w:cs="Times New Roman"/>
                <w:kern w:val="0"/>
                <w:sz w:val="16"/>
                <w:szCs w:val="16"/>
              </w:rPr>
            </w:pPr>
            <w:r>
              <w:rPr>
                <w:rFonts w:cs="Times New Roman"/>
                <w:kern w:val="0"/>
                <w:sz w:val="16"/>
                <w:szCs w:val="16"/>
              </w:rPr>
              <w:t>0.7514</w:t>
            </w:r>
          </w:p>
        </w:tc>
        <w:tc>
          <w:tcPr>
            <w:tcW w:w="0" w:type="auto"/>
            <w:vAlign w:val="center"/>
          </w:tcPr>
          <w:p w14:paraId="4BB5AD81" w14:textId="77777777" w:rsidR="00DC135F" w:rsidRDefault="00000000">
            <w:pPr>
              <w:jc w:val="center"/>
              <w:rPr>
                <w:rFonts w:cs="Times New Roman"/>
                <w:kern w:val="0"/>
                <w:sz w:val="16"/>
                <w:szCs w:val="16"/>
              </w:rPr>
            </w:pPr>
            <w:r>
              <w:rPr>
                <w:rFonts w:cs="Times New Roman"/>
                <w:kern w:val="0"/>
                <w:sz w:val="16"/>
                <w:szCs w:val="16"/>
              </w:rPr>
              <w:t>0.6852</w:t>
            </w:r>
          </w:p>
        </w:tc>
        <w:tc>
          <w:tcPr>
            <w:tcW w:w="0" w:type="auto"/>
            <w:vAlign w:val="center"/>
          </w:tcPr>
          <w:p w14:paraId="13CDFAD1" w14:textId="77777777" w:rsidR="00DC135F" w:rsidRDefault="00000000">
            <w:pPr>
              <w:jc w:val="center"/>
              <w:rPr>
                <w:rFonts w:cs="Times New Roman"/>
                <w:kern w:val="0"/>
                <w:sz w:val="16"/>
                <w:szCs w:val="16"/>
              </w:rPr>
            </w:pPr>
            <w:r>
              <w:rPr>
                <w:rFonts w:cs="Times New Roman"/>
                <w:kern w:val="0"/>
                <w:sz w:val="16"/>
                <w:szCs w:val="16"/>
              </w:rPr>
              <w:t>0.8141</w:t>
            </w:r>
          </w:p>
        </w:tc>
        <w:tc>
          <w:tcPr>
            <w:tcW w:w="0" w:type="auto"/>
            <w:vAlign w:val="center"/>
          </w:tcPr>
          <w:p w14:paraId="601BEC4E" w14:textId="77777777" w:rsidR="00DC135F" w:rsidRDefault="00000000">
            <w:pPr>
              <w:jc w:val="center"/>
              <w:rPr>
                <w:rFonts w:cs="Times New Roman"/>
                <w:kern w:val="0"/>
                <w:sz w:val="16"/>
                <w:szCs w:val="16"/>
              </w:rPr>
            </w:pPr>
            <w:r>
              <w:rPr>
                <w:rFonts w:cs="Times New Roman"/>
                <w:kern w:val="0"/>
                <w:sz w:val="16"/>
                <w:szCs w:val="16"/>
              </w:rPr>
              <w:t>0.7709</w:t>
            </w:r>
          </w:p>
        </w:tc>
        <w:tc>
          <w:tcPr>
            <w:tcW w:w="0" w:type="auto"/>
            <w:vAlign w:val="center"/>
          </w:tcPr>
          <w:p w14:paraId="2A455802" w14:textId="77777777" w:rsidR="00DC135F" w:rsidRDefault="00000000">
            <w:pPr>
              <w:jc w:val="center"/>
              <w:rPr>
                <w:rFonts w:cs="Times New Roman"/>
                <w:b/>
                <w:bCs/>
                <w:kern w:val="0"/>
                <w:sz w:val="16"/>
                <w:szCs w:val="16"/>
              </w:rPr>
            </w:pPr>
            <w:r>
              <w:rPr>
                <w:rFonts w:cs="Times New Roman" w:hint="eastAsia"/>
                <w:kern w:val="0"/>
                <w:sz w:val="16"/>
                <w:szCs w:val="16"/>
              </w:rPr>
              <w:t>0.8007</w:t>
            </w:r>
          </w:p>
        </w:tc>
        <w:tc>
          <w:tcPr>
            <w:tcW w:w="0" w:type="auto"/>
            <w:vAlign w:val="center"/>
          </w:tcPr>
          <w:p w14:paraId="414E1F3D"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7380</w:t>
            </w:r>
          </w:p>
        </w:tc>
        <w:tc>
          <w:tcPr>
            <w:tcW w:w="0" w:type="auto"/>
            <w:vAlign w:val="center"/>
          </w:tcPr>
          <w:p w14:paraId="6D11512E" w14:textId="77777777" w:rsidR="00DC135F" w:rsidRDefault="00000000">
            <w:pPr>
              <w:jc w:val="center"/>
              <w:rPr>
                <w:rFonts w:cs="Times New Roman"/>
                <w:b/>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6667</w:t>
            </w:r>
          </w:p>
        </w:tc>
        <w:tc>
          <w:tcPr>
            <w:tcW w:w="0" w:type="auto"/>
            <w:vAlign w:val="center"/>
          </w:tcPr>
          <w:p w14:paraId="4C6452BD"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8000</w:t>
            </w:r>
          </w:p>
        </w:tc>
        <w:tc>
          <w:tcPr>
            <w:tcW w:w="656" w:type="dxa"/>
            <w:vAlign w:val="center"/>
          </w:tcPr>
          <w:p w14:paraId="3FC6EE68"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7656</w:t>
            </w:r>
          </w:p>
        </w:tc>
      </w:tr>
      <w:tr w:rsidR="00DC135F" w14:paraId="279A1B5A" w14:textId="77777777">
        <w:trPr>
          <w:trHeight w:val="312"/>
          <w:jc w:val="center"/>
        </w:trPr>
        <w:tc>
          <w:tcPr>
            <w:tcW w:w="1461" w:type="dxa"/>
            <w:vAlign w:val="center"/>
          </w:tcPr>
          <w:p w14:paraId="30D3EB2F" w14:textId="77777777" w:rsidR="00DC135F" w:rsidRDefault="00000000">
            <w:pPr>
              <w:jc w:val="center"/>
              <w:rPr>
                <w:rFonts w:cs="Times New Roman"/>
                <w:kern w:val="0"/>
                <w:sz w:val="16"/>
                <w:szCs w:val="16"/>
              </w:rPr>
            </w:pPr>
            <w:r>
              <w:rPr>
                <w:rFonts w:cs="Times New Roman" w:hint="eastAsia"/>
                <w:kern w:val="0"/>
                <w:sz w:val="16"/>
                <w:szCs w:val="16"/>
              </w:rPr>
              <w:t>GRU</w:t>
            </w:r>
          </w:p>
        </w:tc>
        <w:tc>
          <w:tcPr>
            <w:tcW w:w="0" w:type="auto"/>
            <w:vAlign w:val="center"/>
          </w:tcPr>
          <w:p w14:paraId="4CF23633" w14:textId="77777777" w:rsidR="00DC135F" w:rsidRDefault="00000000">
            <w:pPr>
              <w:jc w:val="center"/>
              <w:rPr>
                <w:rFonts w:cs="Times New Roman"/>
                <w:kern w:val="0"/>
                <w:sz w:val="16"/>
                <w:szCs w:val="16"/>
              </w:rPr>
            </w:pPr>
            <w:r>
              <w:rPr>
                <w:rFonts w:cs="Times New Roman"/>
                <w:kern w:val="0"/>
                <w:sz w:val="16"/>
                <w:szCs w:val="16"/>
              </w:rPr>
              <w:t>0.8157</w:t>
            </w:r>
          </w:p>
        </w:tc>
        <w:tc>
          <w:tcPr>
            <w:tcW w:w="0" w:type="auto"/>
            <w:vAlign w:val="center"/>
          </w:tcPr>
          <w:p w14:paraId="0316315A" w14:textId="77777777" w:rsidR="00DC135F" w:rsidRDefault="00000000">
            <w:pPr>
              <w:jc w:val="center"/>
              <w:rPr>
                <w:rFonts w:cs="Times New Roman"/>
                <w:kern w:val="0"/>
                <w:sz w:val="16"/>
                <w:szCs w:val="16"/>
              </w:rPr>
            </w:pPr>
            <w:r>
              <w:rPr>
                <w:rFonts w:cs="Times New Roman"/>
                <w:kern w:val="0"/>
                <w:sz w:val="16"/>
                <w:szCs w:val="16"/>
              </w:rPr>
              <w:t>0.7693</w:t>
            </w:r>
          </w:p>
        </w:tc>
        <w:tc>
          <w:tcPr>
            <w:tcW w:w="0" w:type="auto"/>
            <w:vAlign w:val="center"/>
          </w:tcPr>
          <w:p w14:paraId="056FEF9D" w14:textId="77777777" w:rsidR="00DC135F" w:rsidRDefault="00000000">
            <w:pPr>
              <w:jc w:val="center"/>
              <w:rPr>
                <w:rFonts w:cs="Times New Roman"/>
                <w:kern w:val="0"/>
                <w:sz w:val="16"/>
                <w:szCs w:val="16"/>
              </w:rPr>
            </w:pPr>
            <w:r>
              <w:rPr>
                <w:rFonts w:cs="Times New Roman"/>
                <w:kern w:val="0"/>
                <w:sz w:val="16"/>
                <w:szCs w:val="16"/>
              </w:rPr>
              <w:t>0.7172</w:t>
            </w:r>
          </w:p>
        </w:tc>
        <w:tc>
          <w:tcPr>
            <w:tcW w:w="0" w:type="auto"/>
            <w:vAlign w:val="center"/>
          </w:tcPr>
          <w:p w14:paraId="32480A11" w14:textId="77777777" w:rsidR="00DC135F" w:rsidRDefault="00000000">
            <w:pPr>
              <w:jc w:val="center"/>
              <w:rPr>
                <w:rFonts w:cs="Times New Roman"/>
                <w:kern w:val="0"/>
                <w:sz w:val="16"/>
                <w:szCs w:val="16"/>
              </w:rPr>
            </w:pPr>
            <w:r>
              <w:rPr>
                <w:rFonts w:cs="Times New Roman"/>
                <w:kern w:val="0"/>
                <w:sz w:val="16"/>
                <w:szCs w:val="16"/>
              </w:rPr>
              <w:t>0.8186</w:t>
            </w:r>
          </w:p>
        </w:tc>
        <w:tc>
          <w:tcPr>
            <w:tcW w:w="0" w:type="auto"/>
            <w:vAlign w:val="center"/>
          </w:tcPr>
          <w:p w14:paraId="10B70935" w14:textId="77777777" w:rsidR="00DC135F" w:rsidRDefault="00000000">
            <w:pPr>
              <w:jc w:val="center"/>
              <w:rPr>
                <w:rFonts w:cs="Times New Roman"/>
                <w:kern w:val="0"/>
                <w:sz w:val="16"/>
                <w:szCs w:val="16"/>
              </w:rPr>
            </w:pPr>
            <w:r>
              <w:rPr>
                <w:rFonts w:cs="Times New Roman"/>
                <w:kern w:val="0"/>
                <w:sz w:val="16"/>
                <w:szCs w:val="16"/>
              </w:rPr>
              <w:t>0.7848</w:t>
            </w:r>
          </w:p>
        </w:tc>
        <w:tc>
          <w:tcPr>
            <w:tcW w:w="0" w:type="auto"/>
            <w:vAlign w:val="center"/>
          </w:tcPr>
          <w:p w14:paraId="58E8F515"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8336</w:t>
            </w:r>
          </w:p>
        </w:tc>
        <w:tc>
          <w:tcPr>
            <w:tcW w:w="0" w:type="auto"/>
            <w:vAlign w:val="center"/>
          </w:tcPr>
          <w:p w14:paraId="7C0EF902"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7433</w:t>
            </w:r>
          </w:p>
        </w:tc>
        <w:tc>
          <w:tcPr>
            <w:tcW w:w="0" w:type="auto"/>
            <w:vAlign w:val="center"/>
          </w:tcPr>
          <w:p w14:paraId="6573CA18" w14:textId="77777777" w:rsidR="00DC135F" w:rsidRDefault="00000000">
            <w:pPr>
              <w:jc w:val="center"/>
              <w:rPr>
                <w:rFonts w:cs="Times New Roman"/>
                <w:b/>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7128</w:t>
            </w:r>
          </w:p>
        </w:tc>
        <w:tc>
          <w:tcPr>
            <w:tcW w:w="0" w:type="auto"/>
            <w:vAlign w:val="center"/>
          </w:tcPr>
          <w:p w14:paraId="261CEB0A"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7742</w:t>
            </w:r>
          </w:p>
        </w:tc>
        <w:tc>
          <w:tcPr>
            <w:tcW w:w="656" w:type="dxa"/>
            <w:vAlign w:val="center"/>
          </w:tcPr>
          <w:p w14:paraId="3E719CD3"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7500</w:t>
            </w:r>
          </w:p>
        </w:tc>
      </w:tr>
      <w:tr w:rsidR="00DC135F" w14:paraId="0D82BC81" w14:textId="77777777">
        <w:trPr>
          <w:trHeight w:val="312"/>
          <w:jc w:val="center"/>
        </w:trPr>
        <w:tc>
          <w:tcPr>
            <w:tcW w:w="1461" w:type="dxa"/>
            <w:vAlign w:val="center"/>
          </w:tcPr>
          <w:p w14:paraId="5E181739" w14:textId="77777777" w:rsidR="00DC135F" w:rsidRDefault="00000000">
            <w:pPr>
              <w:jc w:val="center"/>
              <w:rPr>
                <w:rFonts w:cs="Times New Roman"/>
                <w:kern w:val="0"/>
                <w:sz w:val="16"/>
                <w:szCs w:val="16"/>
              </w:rPr>
            </w:pPr>
            <w:r>
              <w:rPr>
                <w:rFonts w:cs="Times New Roman" w:hint="eastAsia"/>
                <w:kern w:val="0"/>
                <w:sz w:val="16"/>
                <w:szCs w:val="16"/>
              </w:rPr>
              <w:t>GPT</w:t>
            </w:r>
            <w:r>
              <w:rPr>
                <w:rFonts w:cs="Times New Roman"/>
                <w:kern w:val="0"/>
                <w:sz w:val="16"/>
                <w:szCs w:val="16"/>
              </w:rPr>
              <w:t>_1</w:t>
            </w:r>
          </w:p>
        </w:tc>
        <w:tc>
          <w:tcPr>
            <w:tcW w:w="0" w:type="auto"/>
            <w:vAlign w:val="center"/>
          </w:tcPr>
          <w:p w14:paraId="5D3FC324" w14:textId="77777777" w:rsidR="00DC135F" w:rsidRDefault="00000000">
            <w:pPr>
              <w:jc w:val="center"/>
              <w:rPr>
                <w:rFonts w:cs="Times New Roman"/>
                <w:kern w:val="0"/>
                <w:sz w:val="16"/>
                <w:szCs w:val="16"/>
              </w:rPr>
            </w:pPr>
            <w:r>
              <w:rPr>
                <w:rFonts w:cs="Times New Roman"/>
                <w:kern w:val="0"/>
                <w:sz w:val="16"/>
                <w:szCs w:val="16"/>
              </w:rPr>
              <w:t>0.7914</w:t>
            </w:r>
          </w:p>
        </w:tc>
        <w:tc>
          <w:tcPr>
            <w:tcW w:w="0" w:type="auto"/>
            <w:vAlign w:val="center"/>
          </w:tcPr>
          <w:p w14:paraId="722E2952" w14:textId="77777777" w:rsidR="00DC135F" w:rsidRDefault="00000000">
            <w:pPr>
              <w:jc w:val="center"/>
              <w:rPr>
                <w:rFonts w:cs="Times New Roman"/>
                <w:kern w:val="0"/>
                <w:sz w:val="16"/>
                <w:szCs w:val="16"/>
              </w:rPr>
            </w:pPr>
            <w:r>
              <w:rPr>
                <w:rFonts w:cs="Times New Roman"/>
                <w:kern w:val="0"/>
                <w:sz w:val="16"/>
                <w:szCs w:val="16"/>
              </w:rPr>
              <w:t>0.7405</w:t>
            </w:r>
          </w:p>
        </w:tc>
        <w:tc>
          <w:tcPr>
            <w:tcW w:w="0" w:type="auto"/>
            <w:vAlign w:val="center"/>
          </w:tcPr>
          <w:p w14:paraId="6FF4288C" w14:textId="77777777" w:rsidR="00DC135F" w:rsidRDefault="00000000">
            <w:pPr>
              <w:jc w:val="center"/>
              <w:rPr>
                <w:rFonts w:cs="Times New Roman"/>
                <w:kern w:val="0"/>
                <w:sz w:val="16"/>
                <w:szCs w:val="16"/>
              </w:rPr>
            </w:pPr>
            <w:r>
              <w:rPr>
                <w:rFonts w:cs="Times New Roman"/>
                <w:kern w:val="0"/>
                <w:sz w:val="16"/>
                <w:szCs w:val="16"/>
              </w:rPr>
              <w:t>0.6769</w:t>
            </w:r>
          </w:p>
        </w:tc>
        <w:tc>
          <w:tcPr>
            <w:tcW w:w="0" w:type="auto"/>
            <w:vAlign w:val="center"/>
          </w:tcPr>
          <w:p w14:paraId="04C46325" w14:textId="77777777" w:rsidR="00DC135F" w:rsidRDefault="00000000">
            <w:pPr>
              <w:jc w:val="center"/>
              <w:rPr>
                <w:rFonts w:cs="Times New Roman"/>
                <w:kern w:val="0"/>
                <w:sz w:val="16"/>
                <w:szCs w:val="16"/>
              </w:rPr>
            </w:pPr>
            <w:r>
              <w:rPr>
                <w:rFonts w:cs="Times New Roman"/>
                <w:kern w:val="0"/>
                <w:sz w:val="16"/>
                <w:szCs w:val="16"/>
              </w:rPr>
              <w:t>0.8007</w:t>
            </w:r>
          </w:p>
        </w:tc>
        <w:tc>
          <w:tcPr>
            <w:tcW w:w="0" w:type="auto"/>
            <w:vAlign w:val="center"/>
          </w:tcPr>
          <w:p w14:paraId="7D1C45A6" w14:textId="77777777" w:rsidR="00DC135F" w:rsidRDefault="00000000">
            <w:pPr>
              <w:jc w:val="center"/>
              <w:rPr>
                <w:rFonts w:cs="Times New Roman"/>
                <w:kern w:val="0"/>
                <w:sz w:val="16"/>
                <w:szCs w:val="16"/>
              </w:rPr>
            </w:pPr>
            <w:r>
              <w:rPr>
                <w:rFonts w:cs="Times New Roman"/>
                <w:kern w:val="0"/>
                <w:sz w:val="16"/>
                <w:szCs w:val="16"/>
              </w:rPr>
              <w:t>0.7602</w:t>
            </w:r>
          </w:p>
        </w:tc>
        <w:tc>
          <w:tcPr>
            <w:tcW w:w="0" w:type="auto"/>
            <w:vAlign w:val="center"/>
          </w:tcPr>
          <w:p w14:paraId="40A8EEE3" w14:textId="77777777" w:rsidR="00DC135F" w:rsidRDefault="00000000">
            <w:pPr>
              <w:jc w:val="center"/>
              <w:rPr>
                <w:rFonts w:cs="Times New Roman"/>
                <w:b/>
                <w:bCs/>
                <w:kern w:val="0"/>
                <w:sz w:val="16"/>
                <w:szCs w:val="16"/>
              </w:rPr>
            </w:pPr>
            <w:r>
              <w:rPr>
                <w:rFonts w:cs="Times New Roman"/>
                <w:kern w:val="0"/>
                <w:sz w:val="16"/>
                <w:szCs w:val="16"/>
              </w:rPr>
              <w:t>0.</w:t>
            </w:r>
            <w:r>
              <w:rPr>
                <w:rFonts w:cs="Times New Roman" w:hint="eastAsia"/>
                <w:kern w:val="0"/>
                <w:sz w:val="16"/>
                <w:szCs w:val="16"/>
              </w:rPr>
              <w:t>8250</w:t>
            </w:r>
          </w:p>
        </w:tc>
        <w:tc>
          <w:tcPr>
            <w:tcW w:w="0" w:type="auto"/>
            <w:vAlign w:val="center"/>
          </w:tcPr>
          <w:p w14:paraId="2BE13E6D"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7487</w:t>
            </w:r>
          </w:p>
        </w:tc>
        <w:tc>
          <w:tcPr>
            <w:tcW w:w="0" w:type="auto"/>
            <w:vAlign w:val="center"/>
          </w:tcPr>
          <w:p w14:paraId="7B24ABC5" w14:textId="77777777" w:rsidR="00DC135F" w:rsidRDefault="00000000">
            <w:pPr>
              <w:jc w:val="center"/>
              <w:rPr>
                <w:rFonts w:cs="Times New Roman"/>
                <w:b/>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7340</w:t>
            </w:r>
          </w:p>
        </w:tc>
        <w:tc>
          <w:tcPr>
            <w:tcW w:w="0" w:type="auto"/>
            <w:vAlign w:val="center"/>
          </w:tcPr>
          <w:p w14:paraId="48DE8C0B"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7634</w:t>
            </w:r>
          </w:p>
        </w:tc>
        <w:tc>
          <w:tcPr>
            <w:tcW w:w="656" w:type="dxa"/>
            <w:vAlign w:val="center"/>
          </w:tcPr>
          <w:p w14:paraId="1CAF55FE" w14:textId="77777777" w:rsidR="00DC135F" w:rsidRDefault="00000000">
            <w:pPr>
              <w:jc w:val="center"/>
              <w:rPr>
                <w:rFonts w:cs="Times New Roman"/>
                <w:b/>
                <w:bCs/>
                <w:kern w:val="0"/>
                <w:sz w:val="16"/>
                <w:szCs w:val="16"/>
              </w:rPr>
            </w:pPr>
            <w:r>
              <w:rPr>
                <w:rFonts w:cs="Times New Roman" w:hint="eastAsia"/>
                <w:kern w:val="0"/>
                <w:sz w:val="16"/>
                <w:szCs w:val="16"/>
              </w:rPr>
              <w:t>0</w:t>
            </w:r>
            <w:r>
              <w:rPr>
                <w:rFonts w:cs="Times New Roman"/>
                <w:kern w:val="0"/>
                <w:sz w:val="16"/>
                <w:szCs w:val="16"/>
              </w:rPr>
              <w:t>.</w:t>
            </w:r>
            <w:r>
              <w:rPr>
                <w:rFonts w:cs="Times New Roman" w:hint="eastAsia"/>
                <w:kern w:val="0"/>
                <w:sz w:val="16"/>
                <w:szCs w:val="16"/>
              </w:rPr>
              <w:t>7513</w:t>
            </w:r>
          </w:p>
        </w:tc>
      </w:tr>
      <w:tr w:rsidR="00DC135F" w14:paraId="5414C369" w14:textId="77777777">
        <w:trPr>
          <w:trHeight w:val="312"/>
          <w:jc w:val="center"/>
        </w:trPr>
        <w:tc>
          <w:tcPr>
            <w:tcW w:w="1461" w:type="dxa"/>
            <w:vAlign w:val="center"/>
          </w:tcPr>
          <w:p w14:paraId="6B86626C" w14:textId="77777777" w:rsidR="00DC135F" w:rsidRDefault="00000000">
            <w:pPr>
              <w:jc w:val="center"/>
              <w:rPr>
                <w:rFonts w:cs="Times New Roman"/>
                <w:b/>
                <w:bCs/>
                <w:kern w:val="0"/>
                <w:sz w:val="16"/>
                <w:szCs w:val="16"/>
              </w:rPr>
            </w:pPr>
            <w:proofErr w:type="spellStart"/>
            <w:r>
              <w:rPr>
                <w:rFonts w:cs="Times New Roman"/>
                <w:b/>
                <w:bCs/>
                <w:kern w:val="0"/>
                <w:sz w:val="16"/>
                <w:szCs w:val="16"/>
              </w:rPr>
              <w:t>SepsisFormer</w:t>
            </w:r>
            <w:proofErr w:type="spellEnd"/>
          </w:p>
        </w:tc>
        <w:tc>
          <w:tcPr>
            <w:tcW w:w="0" w:type="auto"/>
            <w:vAlign w:val="center"/>
          </w:tcPr>
          <w:p w14:paraId="1D7AC6F7" w14:textId="77777777" w:rsidR="00DC135F" w:rsidRDefault="00000000">
            <w:pPr>
              <w:jc w:val="center"/>
              <w:rPr>
                <w:rFonts w:cs="Times New Roman"/>
                <w:b/>
                <w:bCs/>
                <w:kern w:val="0"/>
                <w:sz w:val="16"/>
                <w:szCs w:val="16"/>
              </w:rPr>
            </w:pPr>
            <w:r>
              <w:rPr>
                <w:rFonts w:cs="Times New Roman" w:hint="eastAsia"/>
                <w:b/>
                <w:bCs/>
                <w:kern w:val="0"/>
                <w:sz w:val="16"/>
                <w:szCs w:val="16"/>
              </w:rPr>
              <w:t>0.8596</w:t>
            </w:r>
          </w:p>
        </w:tc>
        <w:tc>
          <w:tcPr>
            <w:tcW w:w="0" w:type="auto"/>
            <w:vAlign w:val="center"/>
          </w:tcPr>
          <w:p w14:paraId="0A2FC3C8" w14:textId="77777777" w:rsidR="00DC135F" w:rsidRDefault="00000000">
            <w:pPr>
              <w:jc w:val="center"/>
              <w:rPr>
                <w:rFonts w:cs="Times New Roman"/>
                <w:b/>
                <w:bCs/>
                <w:kern w:val="0"/>
                <w:sz w:val="16"/>
                <w:szCs w:val="16"/>
              </w:rPr>
            </w:pPr>
            <w:r>
              <w:rPr>
                <w:rFonts w:cs="Times New Roman" w:hint="eastAsia"/>
                <w:b/>
                <w:bCs/>
                <w:kern w:val="0"/>
                <w:sz w:val="16"/>
                <w:szCs w:val="16"/>
              </w:rPr>
              <w:t>0.8247</w:t>
            </w:r>
          </w:p>
        </w:tc>
        <w:tc>
          <w:tcPr>
            <w:tcW w:w="0" w:type="auto"/>
            <w:vAlign w:val="center"/>
          </w:tcPr>
          <w:p w14:paraId="65767F29" w14:textId="77777777" w:rsidR="00DC135F" w:rsidRDefault="00000000">
            <w:pPr>
              <w:jc w:val="center"/>
              <w:rPr>
                <w:rFonts w:cs="Times New Roman"/>
                <w:b/>
                <w:bCs/>
                <w:kern w:val="0"/>
                <w:sz w:val="16"/>
                <w:szCs w:val="16"/>
              </w:rPr>
            </w:pPr>
            <w:r>
              <w:rPr>
                <w:rFonts w:cs="Times New Roman" w:hint="eastAsia"/>
                <w:b/>
                <w:bCs/>
                <w:kern w:val="0"/>
                <w:sz w:val="16"/>
                <w:szCs w:val="16"/>
              </w:rPr>
              <w:t>0.7037</w:t>
            </w:r>
          </w:p>
        </w:tc>
        <w:tc>
          <w:tcPr>
            <w:tcW w:w="0" w:type="auto"/>
            <w:vAlign w:val="center"/>
          </w:tcPr>
          <w:p w14:paraId="0DF927E2" w14:textId="77777777" w:rsidR="00DC135F" w:rsidRDefault="00000000">
            <w:pPr>
              <w:jc w:val="center"/>
              <w:rPr>
                <w:rFonts w:cs="Times New Roman"/>
                <w:b/>
                <w:bCs/>
                <w:kern w:val="0"/>
                <w:sz w:val="16"/>
                <w:szCs w:val="16"/>
              </w:rPr>
            </w:pPr>
            <w:r>
              <w:rPr>
                <w:rFonts w:cs="Times New Roman" w:hint="eastAsia"/>
                <w:b/>
                <w:bCs/>
                <w:kern w:val="0"/>
                <w:sz w:val="16"/>
                <w:szCs w:val="16"/>
              </w:rPr>
              <w:t>0.9312</w:t>
            </w:r>
          </w:p>
        </w:tc>
        <w:tc>
          <w:tcPr>
            <w:tcW w:w="0" w:type="auto"/>
            <w:vAlign w:val="center"/>
          </w:tcPr>
          <w:p w14:paraId="2A7BB05E" w14:textId="77777777" w:rsidR="00DC135F" w:rsidRDefault="00000000">
            <w:pPr>
              <w:jc w:val="center"/>
              <w:rPr>
                <w:rFonts w:cs="Times New Roman"/>
                <w:b/>
                <w:bCs/>
                <w:kern w:val="0"/>
                <w:sz w:val="16"/>
                <w:szCs w:val="16"/>
              </w:rPr>
            </w:pPr>
            <w:r>
              <w:rPr>
                <w:rFonts w:cs="Times New Roman" w:hint="eastAsia"/>
                <w:b/>
                <w:bCs/>
                <w:kern w:val="0"/>
                <w:sz w:val="16"/>
                <w:szCs w:val="16"/>
              </w:rPr>
              <w:t>0.8497</w:t>
            </w:r>
          </w:p>
        </w:tc>
        <w:tc>
          <w:tcPr>
            <w:tcW w:w="0" w:type="auto"/>
            <w:vAlign w:val="center"/>
          </w:tcPr>
          <w:p w14:paraId="6629C084" w14:textId="77777777" w:rsidR="00DC135F" w:rsidRDefault="00000000">
            <w:pPr>
              <w:jc w:val="center"/>
              <w:rPr>
                <w:rFonts w:cs="Times New Roman"/>
                <w:b/>
                <w:bCs/>
                <w:kern w:val="0"/>
                <w:sz w:val="16"/>
                <w:szCs w:val="16"/>
              </w:rPr>
            </w:pPr>
            <w:r>
              <w:rPr>
                <w:rFonts w:cs="Times New Roman" w:hint="eastAsia"/>
                <w:b/>
                <w:bCs/>
                <w:kern w:val="0"/>
                <w:sz w:val="16"/>
                <w:szCs w:val="16"/>
              </w:rPr>
              <w:t>0.8</w:t>
            </w:r>
            <w:r>
              <w:rPr>
                <w:rFonts w:cs="Times New Roman"/>
                <w:b/>
                <w:bCs/>
                <w:kern w:val="0"/>
                <w:sz w:val="16"/>
                <w:szCs w:val="16"/>
              </w:rPr>
              <w:t>364</w:t>
            </w:r>
          </w:p>
        </w:tc>
        <w:tc>
          <w:tcPr>
            <w:tcW w:w="0" w:type="auto"/>
            <w:vAlign w:val="center"/>
          </w:tcPr>
          <w:p w14:paraId="6ACB74E6"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7754</w:t>
            </w:r>
          </w:p>
        </w:tc>
        <w:tc>
          <w:tcPr>
            <w:tcW w:w="0" w:type="auto"/>
            <w:vAlign w:val="center"/>
          </w:tcPr>
          <w:p w14:paraId="1A507971" w14:textId="77777777" w:rsidR="00DC135F" w:rsidRDefault="00000000">
            <w:pPr>
              <w:jc w:val="center"/>
              <w:rPr>
                <w:rFonts w:cs="Times New Roman"/>
                <w:b/>
                <w:bCs/>
                <w:kern w:val="0"/>
                <w:sz w:val="16"/>
                <w:szCs w:val="16"/>
              </w:rPr>
            </w:pPr>
            <w:r>
              <w:rPr>
                <w:rFonts w:cs="Times New Roman" w:hint="eastAsia"/>
                <w:b/>
                <w:bCs/>
                <w:kern w:val="0"/>
                <w:sz w:val="16"/>
                <w:szCs w:val="16"/>
              </w:rPr>
              <w:t>0.</w:t>
            </w:r>
            <w:r>
              <w:rPr>
                <w:rFonts w:cs="Times New Roman"/>
                <w:b/>
                <w:bCs/>
                <w:kern w:val="0"/>
                <w:sz w:val="16"/>
                <w:szCs w:val="16"/>
              </w:rPr>
              <w:t>7093</w:t>
            </w:r>
          </w:p>
        </w:tc>
        <w:tc>
          <w:tcPr>
            <w:tcW w:w="0" w:type="auto"/>
            <w:vAlign w:val="center"/>
          </w:tcPr>
          <w:p w14:paraId="1C4FAE75" w14:textId="77777777" w:rsidR="00DC135F" w:rsidRDefault="00000000">
            <w:pPr>
              <w:jc w:val="center"/>
              <w:rPr>
                <w:rFonts w:cs="Times New Roman"/>
                <w:b/>
                <w:bCs/>
                <w:kern w:val="0"/>
                <w:sz w:val="16"/>
                <w:szCs w:val="16"/>
              </w:rPr>
            </w:pPr>
            <w:r>
              <w:rPr>
                <w:rFonts w:cs="Times New Roman" w:hint="eastAsia"/>
                <w:b/>
                <w:bCs/>
                <w:kern w:val="0"/>
                <w:sz w:val="16"/>
                <w:szCs w:val="16"/>
              </w:rPr>
              <w:t>0.7940</w:t>
            </w:r>
          </w:p>
        </w:tc>
        <w:tc>
          <w:tcPr>
            <w:tcW w:w="656" w:type="dxa"/>
            <w:vAlign w:val="center"/>
          </w:tcPr>
          <w:p w14:paraId="37E48024" w14:textId="77777777" w:rsidR="00DC135F" w:rsidRDefault="00000000">
            <w:pPr>
              <w:jc w:val="center"/>
              <w:rPr>
                <w:rFonts w:cs="Times New Roman"/>
                <w:b/>
                <w:bCs/>
                <w:kern w:val="0"/>
                <w:sz w:val="16"/>
                <w:szCs w:val="16"/>
              </w:rPr>
            </w:pPr>
            <w:r>
              <w:rPr>
                <w:rFonts w:cs="Times New Roman" w:hint="eastAsia"/>
                <w:b/>
                <w:bCs/>
                <w:kern w:val="0"/>
                <w:sz w:val="16"/>
                <w:szCs w:val="16"/>
              </w:rPr>
              <w:t>0.7701</w:t>
            </w:r>
          </w:p>
        </w:tc>
      </w:tr>
    </w:tbl>
    <w:p w14:paraId="3B998749" w14:textId="77777777" w:rsidR="00DC135F" w:rsidRDefault="00DC135F">
      <w:pPr>
        <w:rPr>
          <w:b/>
          <w:bCs/>
        </w:rPr>
      </w:pPr>
    </w:p>
    <w:p w14:paraId="0BE7C3D4" w14:textId="77777777" w:rsidR="00DC135F" w:rsidRDefault="00000000">
      <w:pPr>
        <w:widowControl/>
        <w:jc w:val="left"/>
        <w:rPr>
          <w:b/>
          <w:bCs/>
        </w:rPr>
      </w:pPr>
      <w:r>
        <w:rPr>
          <w:b/>
          <w:bCs/>
        </w:rPr>
        <w:br w:type="page"/>
      </w:r>
    </w:p>
    <w:p w14:paraId="55505A5B" w14:textId="77777777" w:rsidR="00DC135F" w:rsidRDefault="00000000">
      <w:pPr>
        <w:rPr>
          <w:b/>
          <w:bCs/>
        </w:rPr>
      </w:pPr>
      <w:bookmarkStart w:id="38" w:name="_Toc179812135"/>
      <w:r>
        <w:rPr>
          <w:rStyle w:val="Char"/>
          <w:rFonts w:eastAsia="宋体"/>
        </w:rPr>
        <w:lastRenderedPageBreak/>
        <w:t xml:space="preserve">Supplementary Table 8. Comparison of prognostic prediction performance: </w:t>
      </w:r>
      <w:proofErr w:type="spellStart"/>
      <w:r>
        <w:rPr>
          <w:rStyle w:val="Char"/>
          <w:rFonts w:eastAsia="宋体"/>
        </w:rPr>
        <w:t>SepsisFormer</w:t>
      </w:r>
      <w:proofErr w:type="spellEnd"/>
      <w:r>
        <w:rPr>
          <w:rStyle w:val="Char"/>
          <w:rFonts w:eastAsia="宋体"/>
        </w:rPr>
        <w:t xml:space="preserve"> in septic patients using coagulation-inflammatory markers and age obtained from the Local ICU cohort under different domain adaptation methods.</w:t>
      </w:r>
      <w:bookmarkEnd w:id="38"/>
    </w:p>
    <w:tbl>
      <w:tblPr>
        <w:tblStyle w:val="13"/>
        <w:tblW w:w="5000" w:type="pct"/>
        <w:tblLook w:val="04A0" w:firstRow="1" w:lastRow="0" w:firstColumn="1" w:lastColumn="0" w:noHBand="0" w:noVBand="1"/>
      </w:tblPr>
      <w:tblGrid>
        <w:gridCol w:w="2443"/>
        <w:gridCol w:w="1045"/>
        <w:gridCol w:w="1045"/>
        <w:gridCol w:w="1531"/>
        <w:gridCol w:w="1531"/>
        <w:gridCol w:w="1043"/>
      </w:tblGrid>
      <w:tr w:rsidR="00DC135F" w14:paraId="12EF8698" w14:textId="77777777">
        <w:trPr>
          <w:trHeight w:val="312"/>
        </w:trPr>
        <w:tc>
          <w:tcPr>
            <w:tcW w:w="1414" w:type="pct"/>
            <w:shd w:val="clear" w:color="auto" w:fill="D0CECE" w:themeFill="background2" w:themeFillShade="E6"/>
            <w:vAlign w:val="center"/>
          </w:tcPr>
          <w:p w14:paraId="06A733B2" w14:textId="77777777" w:rsidR="00DC135F" w:rsidRDefault="00000000">
            <w:pPr>
              <w:jc w:val="center"/>
              <w:rPr>
                <w:rFonts w:cs="Times New Roman"/>
                <w:b/>
                <w:bCs/>
                <w:kern w:val="0"/>
                <w:szCs w:val="24"/>
              </w:rPr>
            </w:pPr>
            <w:r>
              <w:rPr>
                <w:rFonts w:cs="Times New Roman" w:hint="eastAsia"/>
                <w:b/>
                <w:bCs/>
                <w:kern w:val="0"/>
                <w:szCs w:val="24"/>
              </w:rPr>
              <w:t>M</w:t>
            </w:r>
            <w:r>
              <w:rPr>
                <w:rFonts w:cs="Times New Roman"/>
                <w:b/>
                <w:bCs/>
                <w:kern w:val="0"/>
                <w:szCs w:val="24"/>
              </w:rPr>
              <w:t>ethod</w:t>
            </w:r>
          </w:p>
        </w:tc>
        <w:tc>
          <w:tcPr>
            <w:tcW w:w="605" w:type="pct"/>
            <w:shd w:val="clear" w:color="auto" w:fill="D0CECE" w:themeFill="background2" w:themeFillShade="E6"/>
            <w:vAlign w:val="center"/>
          </w:tcPr>
          <w:p w14:paraId="5776F6F3" w14:textId="77777777" w:rsidR="00DC135F" w:rsidRDefault="00000000">
            <w:pPr>
              <w:jc w:val="center"/>
              <w:rPr>
                <w:rFonts w:cs="Times New Roman"/>
                <w:b/>
                <w:bCs/>
                <w:kern w:val="0"/>
                <w:szCs w:val="24"/>
              </w:rPr>
            </w:pPr>
            <w:r>
              <w:rPr>
                <w:rFonts w:cs="Times New Roman"/>
                <w:b/>
                <w:bCs/>
                <w:kern w:val="0"/>
                <w:szCs w:val="24"/>
              </w:rPr>
              <w:t>AUC</w:t>
            </w:r>
          </w:p>
        </w:tc>
        <w:tc>
          <w:tcPr>
            <w:tcW w:w="605" w:type="pct"/>
            <w:shd w:val="clear" w:color="auto" w:fill="D0CECE" w:themeFill="background2" w:themeFillShade="E6"/>
            <w:vAlign w:val="center"/>
          </w:tcPr>
          <w:p w14:paraId="09ECA677" w14:textId="77777777" w:rsidR="00DC135F" w:rsidRDefault="00000000">
            <w:pPr>
              <w:jc w:val="center"/>
              <w:rPr>
                <w:rFonts w:cs="Times New Roman"/>
                <w:b/>
                <w:bCs/>
                <w:kern w:val="0"/>
                <w:szCs w:val="24"/>
              </w:rPr>
            </w:pPr>
            <w:r>
              <w:rPr>
                <w:rFonts w:cs="Times New Roman"/>
                <w:b/>
                <w:bCs/>
                <w:kern w:val="0"/>
                <w:szCs w:val="24"/>
              </w:rPr>
              <w:t>ACC</w:t>
            </w:r>
          </w:p>
        </w:tc>
        <w:tc>
          <w:tcPr>
            <w:tcW w:w="886" w:type="pct"/>
            <w:shd w:val="clear" w:color="auto" w:fill="D0CECE" w:themeFill="background2" w:themeFillShade="E6"/>
            <w:vAlign w:val="center"/>
          </w:tcPr>
          <w:p w14:paraId="56BAE311" w14:textId="77777777" w:rsidR="00DC135F" w:rsidRDefault="00000000">
            <w:pPr>
              <w:jc w:val="center"/>
              <w:rPr>
                <w:rFonts w:cs="Times New Roman"/>
                <w:b/>
                <w:bCs/>
                <w:kern w:val="0"/>
                <w:szCs w:val="24"/>
              </w:rPr>
            </w:pPr>
            <w:bookmarkStart w:id="39" w:name="_Hlk147499255"/>
            <w:r>
              <w:rPr>
                <w:rFonts w:cs="Times New Roman" w:hint="eastAsia"/>
                <w:b/>
                <w:bCs/>
                <w:kern w:val="0"/>
                <w:szCs w:val="24"/>
              </w:rPr>
              <w:t>S</w:t>
            </w:r>
            <w:r>
              <w:rPr>
                <w:rFonts w:cs="Times New Roman"/>
                <w:b/>
                <w:bCs/>
                <w:kern w:val="0"/>
                <w:szCs w:val="24"/>
              </w:rPr>
              <w:t>pecificity</w:t>
            </w:r>
            <w:bookmarkEnd w:id="39"/>
          </w:p>
        </w:tc>
        <w:tc>
          <w:tcPr>
            <w:tcW w:w="886" w:type="pct"/>
            <w:shd w:val="clear" w:color="auto" w:fill="D0CECE" w:themeFill="background2" w:themeFillShade="E6"/>
            <w:vAlign w:val="center"/>
          </w:tcPr>
          <w:p w14:paraId="5AA5FA16" w14:textId="77777777" w:rsidR="00DC135F" w:rsidRDefault="00000000">
            <w:pPr>
              <w:jc w:val="center"/>
              <w:rPr>
                <w:rFonts w:cs="Times New Roman"/>
                <w:b/>
                <w:bCs/>
                <w:kern w:val="0"/>
                <w:szCs w:val="24"/>
              </w:rPr>
            </w:pPr>
            <w:r>
              <w:rPr>
                <w:rFonts w:cs="Times New Roman"/>
                <w:b/>
                <w:bCs/>
                <w:kern w:val="0"/>
                <w:szCs w:val="24"/>
              </w:rPr>
              <w:t>S</w:t>
            </w:r>
            <w:r>
              <w:rPr>
                <w:rFonts w:cs="Times New Roman" w:hint="eastAsia"/>
                <w:b/>
                <w:bCs/>
                <w:kern w:val="0"/>
                <w:szCs w:val="24"/>
              </w:rPr>
              <w:t>e</w:t>
            </w:r>
            <w:r>
              <w:rPr>
                <w:rFonts w:cs="Times New Roman"/>
                <w:b/>
                <w:bCs/>
                <w:kern w:val="0"/>
                <w:szCs w:val="24"/>
              </w:rPr>
              <w:t>nsitivity</w:t>
            </w:r>
          </w:p>
        </w:tc>
        <w:tc>
          <w:tcPr>
            <w:tcW w:w="604" w:type="pct"/>
            <w:shd w:val="clear" w:color="auto" w:fill="D0CECE" w:themeFill="background2" w:themeFillShade="E6"/>
            <w:vAlign w:val="center"/>
          </w:tcPr>
          <w:p w14:paraId="2C7801F3" w14:textId="77777777" w:rsidR="00DC135F" w:rsidRDefault="00000000">
            <w:pPr>
              <w:jc w:val="center"/>
              <w:rPr>
                <w:rFonts w:cs="Times New Roman"/>
                <w:b/>
                <w:bCs/>
                <w:kern w:val="0"/>
                <w:szCs w:val="24"/>
              </w:rPr>
            </w:pPr>
            <w:r>
              <w:rPr>
                <w:rFonts w:cs="Times New Roman"/>
                <w:b/>
                <w:bCs/>
                <w:kern w:val="0"/>
                <w:szCs w:val="24"/>
              </w:rPr>
              <w:t>F1</w:t>
            </w:r>
          </w:p>
        </w:tc>
      </w:tr>
      <w:tr w:rsidR="00DC135F" w14:paraId="723C287E" w14:textId="77777777">
        <w:trPr>
          <w:trHeight w:val="312"/>
        </w:trPr>
        <w:tc>
          <w:tcPr>
            <w:tcW w:w="1414" w:type="pct"/>
            <w:vAlign w:val="center"/>
          </w:tcPr>
          <w:p w14:paraId="0A0B3B5B" w14:textId="77777777" w:rsidR="00DC135F" w:rsidRDefault="00000000">
            <w:pPr>
              <w:jc w:val="center"/>
              <w:rPr>
                <w:rFonts w:cs="Times New Roman"/>
                <w:kern w:val="0"/>
                <w:szCs w:val="24"/>
              </w:rPr>
            </w:pPr>
            <w:r>
              <w:rPr>
                <w:rFonts w:cs="Times New Roman"/>
                <w:kern w:val="0"/>
                <w:szCs w:val="24"/>
              </w:rPr>
              <w:t>No-adaptation</w:t>
            </w:r>
          </w:p>
        </w:tc>
        <w:tc>
          <w:tcPr>
            <w:tcW w:w="605" w:type="pct"/>
          </w:tcPr>
          <w:p w14:paraId="6BF0C622" w14:textId="77777777" w:rsidR="00DC135F" w:rsidRDefault="00000000">
            <w:pPr>
              <w:jc w:val="center"/>
              <w:rPr>
                <w:rFonts w:cs="Times New Roman"/>
                <w:kern w:val="0"/>
                <w:szCs w:val="24"/>
              </w:rPr>
            </w:pPr>
            <w:r>
              <w:rPr>
                <w:rFonts w:cs="Times New Roman"/>
                <w:kern w:val="0"/>
                <w:szCs w:val="20"/>
              </w:rPr>
              <w:t>0.8364</w:t>
            </w:r>
          </w:p>
        </w:tc>
        <w:tc>
          <w:tcPr>
            <w:tcW w:w="605" w:type="pct"/>
          </w:tcPr>
          <w:p w14:paraId="0EEDE969" w14:textId="77777777" w:rsidR="00DC135F" w:rsidRDefault="00000000">
            <w:pPr>
              <w:jc w:val="center"/>
              <w:rPr>
                <w:rFonts w:cs="Times New Roman"/>
                <w:kern w:val="0"/>
                <w:szCs w:val="24"/>
              </w:rPr>
            </w:pPr>
            <w:r>
              <w:rPr>
                <w:rFonts w:cs="Times New Roman"/>
                <w:kern w:val="0"/>
                <w:szCs w:val="20"/>
              </w:rPr>
              <w:t>0.7754</w:t>
            </w:r>
          </w:p>
        </w:tc>
        <w:tc>
          <w:tcPr>
            <w:tcW w:w="886" w:type="pct"/>
          </w:tcPr>
          <w:p w14:paraId="582019B7" w14:textId="77777777" w:rsidR="00DC135F" w:rsidRDefault="00000000">
            <w:pPr>
              <w:jc w:val="center"/>
              <w:rPr>
                <w:rFonts w:cs="Times New Roman"/>
                <w:kern w:val="0"/>
                <w:szCs w:val="24"/>
              </w:rPr>
            </w:pPr>
            <w:r>
              <w:rPr>
                <w:rFonts w:cs="Times New Roman"/>
                <w:kern w:val="0"/>
                <w:szCs w:val="20"/>
              </w:rPr>
              <w:t>0.7093</w:t>
            </w:r>
          </w:p>
        </w:tc>
        <w:tc>
          <w:tcPr>
            <w:tcW w:w="886" w:type="pct"/>
          </w:tcPr>
          <w:p w14:paraId="628760A3" w14:textId="77777777" w:rsidR="00DC135F" w:rsidRDefault="00000000">
            <w:pPr>
              <w:jc w:val="center"/>
              <w:rPr>
                <w:rFonts w:cs="Times New Roman"/>
                <w:kern w:val="0"/>
                <w:szCs w:val="24"/>
              </w:rPr>
            </w:pPr>
            <w:r>
              <w:rPr>
                <w:rFonts w:cs="Times New Roman"/>
                <w:kern w:val="0"/>
                <w:szCs w:val="20"/>
              </w:rPr>
              <w:t>0.8317</w:t>
            </w:r>
          </w:p>
        </w:tc>
        <w:tc>
          <w:tcPr>
            <w:tcW w:w="604" w:type="pct"/>
          </w:tcPr>
          <w:p w14:paraId="7E934146" w14:textId="77777777" w:rsidR="00DC135F" w:rsidRDefault="00000000">
            <w:pPr>
              <w:jc w:val="center"/>
              <w:rPr>
                <w:rFonts w:cs="Times New Roman"/>
                <w:kern w:val="0"/>
                <w:szCs w:val="24"/>
              </w:rPr>
            </w:pPr>
            <w:r>
              <w:rPr>
                <w:rFonts w:cs="Times New Roman"/>
                <w:kern w:val="0"/>
                <w:szCs w:val="20"/>
              </w:rPr>
              <w:t>0.8000</w:t>
            </w:r>
          </w:p>
        </w:tc>
      </w:tr>
      <w:tr w:rsidR="00DC135F" w14:paraId="7D16FE43" w14:textId="77777777">
        <w:trPr>
          <w:trHeight w:val="312"/>
        </w:trPr>
        <w:tc>
          <w:tcPr>
            <w:tcW w:w="1414" w:type="pct"/>
            <w:vAlign w:val="center"/>
          </w:tcPr>
          <w:p w14:paraId="08EA529A" w14:textId="77777777" w:rsidR="00DC135F" w:rsidRDefault="00000000">
            <w:pPr>
              <w:jc w:val="center"/>
              <w:rPr>
                <w:rFonts w:cs="Times New Roman"/>
                <w:kern w:val="0"/>
                <w:szCs w:val="24"/>
              </w:rPr>
            </w:pPr>
            <w:r>
              <w:rPr>
                <w:rFonts w:cs="Times New Roman"/>
                <w:kern w:val="0"/>
                <w:szCs w:val="24"/>
              </w:rPr>
              <w:t>Mean-teacher</w:t>
            </w:r>
          </w:p>
        </w:tc>
        <w:tc>
          <w:tcPr>
            <w:tcW w:w="605" w:type="pct"/>
          </w:tcPr>
          <w:p w14:paraId="206F95EB" w14:textId="77777777" w:rsidR="00DC135F" w:rsidRDefault="00000000">
            <w:pPr>
              <w:jc w:val="center"/>
              <w:rPr>
                <w:rFonts w:cs="Times New Roman"/>
                <w:kern w:val="0"/>
                <w:szCs w:val="24"/>
              </w:rPr>
            </w:pPr>
            <w:r>
              <w:rPr>
                <w:rFonts w:cs="Times New Roman"/>
                <w:kern w:val="0"/>
                <w:szCs w:val="20"/>
              </w:rPr>
              <w:t>0.8014</w:t>
            </w:r>
          </w:p>
        </w:tc>
        <w:tc>
          <w:tcPr>
            <w:tcW w:w="605" w:type="pct"/>
          </w:tcPr>
          <w:p w14:paraId="73D72625" w14:textId="77777777" w:rsidR="00DC135F" w:rsidRDefault="00000000">
            <w:pPr>
              <w:jc w:val="center"/>
              <w:rPr>
                <w:rFonts w:cs="Times New Roman"/>
                <w:kern w:val="0"/>
                <w:szCs w:val="24"/>
              </w:rPr>
            </w:pPr>
            <w:r>
              <w:rPr>
                <w:rFonts w:cs="Times New Roman"/>
                <w:kern w:val="0"/>
                <w:szCs w:val="20"/>
              </w:rPr>
              <w:t>0.7594</w:t>
            </w:r>
          </w:p>
        </w:tc>
        <w:tc>
          <w:tcPr>
            <w:tcW w:w="886" w:type="pct"/>
          </w:tcPr>
          <w:p w14:paraId="1FDF481D" w14:textId="77777777" w:rsidR="00DC135F" w:rsidRDefault="00000000">
            <w:pPr>
              <w:jc w:val="center"/>
              <w:rPr>
                <w:rFonts w:cs="Times New Roman"/>
                <w:b/>
                <w:bCs/>
                <w:kern w:val="0"/>
                <w:szCs w:val="24"/>
              </w:rPr>
            </w:pPr>
            <w:r>
              <w:rPr>
                <w:rFonts w:cs="Times New Roman"/>
                <w:b/>
                <w:bCs/>
                <w:kern w:val="0"/>
                <w:szCs w:val="20"/>
              </w:rPr>
              <w:t>0.8046</w:t>
            </w:r>
          </w:p>
        </w:tc>
        <w:tc>
          <w:tcPr>
            <w:tcW w:w="886" w:type="pct"/>
          </w:tcPr>
          <w:p w14:paraId="53DE3EF3" w14:textId="77777777" w:rsidR="00DC135F" w:rsidRDefault="00000000">
            <w:pPr>
              <w:jc w:val="center"/>
              <w:rPr>
                <w:rFonts w:cs="Times New Roman"/>
                <w:kern w:val="0"/>
                <w:szCs w:val="24"/>
              </w:rPr>
            </w:pPr>
            <w:r>
              <w:rPr>
                <w:rFonts w:cs="Times New Roman"/>
                <w:kern w:val="0"/>
                <w:szCs w:val="20"/>
              </w:rPr>
              <w:t>0.7200</w:t>
            </w:r>
          </w:p>
        </w:tc>
        <w:tc>
          <w:tcPr>
            <w:tcW w:w="604" w:type="pct"/>
          </w:tcPr>
          <w:p w14:paraId="1021D5E2" w14:textId="77777777" w:rsidR="00DC135F" w:rsidRDefault="00000000">
            <w:pPr>
              <w:jc w:val="center"/>
              <w:rPr>
                <w:rFonts w:cs="Times New Roman"/>
                <w:kern w:val="0"/>
                <w:szCs w:val="24"/>
              </w:rPr>
            </w:pPr>
            <w:r>
              <w:rPr>
                <w:rFonts w:cs="Times New Roman"/>
                <w:kern w:val="0"/>
                <w:szCs w:val="20"/>
              </w:rPr>
              <w:t>0.7619</w:t>
            </w:r>
          </w:p>
        </w:tc>
      </w:tr>
      <w:tr w:rsidR="00DC135F" w14:paraId="04A87CBD" w14:textId="77777777">
        <w:trPr>
          <w:trHeight w:val="312"/>
        </w:trPr>
        <w:tc>
          <w:tcPr>
            <w:tcW w:w="1414" w:type="pct"/>
            <w:vAlign w:val="center"/>
          </w:tcPr>
          <w:p w14:paraId="76255542" w14:textId="77777777" w:rsidR="00DC135F" w:rsidRDefault="00000000">
            <w:pPr>
              <w:jc w:val="center"/>
              <w:rPr>
                <w:rFonts w:cs="Times New Roman"/>
                <w:kern w:val="0"/>
                <w:szCs w:val="24"/>
              </w:rPr>
            </w:pPr>
            <w:r>
              <w:rPr>
                <w:rFonts w:cs="Times New Roman"/>
                <w:kern w:val="0"/>
                <w:szCs w:val="24"/>
              </w:rPr>
              <w:t>Whitening</w:t>
            </w:r>
          </w:p>
        </w:tc>
        <w:tc>
          <w:tcPr>
            <w:tcW w:w="605" w:type="pct"/>
          </w:tcPr>
          <w:p w14:paraId="1144CE2C" w14:textId="77777777" w:rsidR="00DC135F" w:rsidRDefault="00000000">
            <w:pPr>
              <w:jc w:val="center"/>
              <w:rPr>
                <w:rFonts w:cs="Times New Roman"/>
                <w:kern w:val="0"/>
                <w:szCs w:val="24"/>
              </w:rPr>
            </w:pPr>
            <w:r>
              <w:rPr>
                <w:rFonts w:cs="Times New Roman"/>
                <w:kern w:val="0"/>
                <w:szCs w:val="20"/>
              </w:rPr>
              <w:t>0.8091</w:t>
            </w:r>
          </w:p>
        </w:tc>
        <w:tc>
          <w:tcPr>
            <w:tcW w:w="605" w:type="pct"/>
          </w:tcPr>
          <w:p w14:paraId="17A637F1" w14:textId="77777777" w:rsidR="00DC135F" w:rsidRDefault="00000000">
            <w:pPr>
              <w:jc w:val="center"/>
              <w:rPr>
                <w:rFonts w:cs="Times New Roman"/>
                <w:kern w:val="0"/>
                <w:szCs w:val="24"/>
              </w:rPr>
            </w:pPr>
            <w:r>
              <w:rPr>
                <w:rFonts w:cs="Times New Roman"/>
                <w:kern w:val="0"/>
                <w:szCs w:val="20"/>
              </w:rPr>
              <w:t>0.7807</w:t>
            </w:r>
          </w:p>
        </w:tc>
        <w:tc>
          <w:tcPr>
            <w:tcW w:w="886" w:type="pct"/>
          </w:tcPr>
          <w:p w14:paraId="5EBCD6BD" w14:textId="77777777" w:rsidR="00DC135F" w:rsidRDefault="00000000">
            <w:pPr>
              <w:jc w:val="center"/>
              <w:rPr>
                <w:rFonts w:cs="Times New Roman"/>
                <w:b/>
                <w:bCs/>
                <w:kern w:val="0"/>
                <w:szCs w:val="24"/>
              </w:rPr>
            </w:pPr>
            <w:r>
              <w:rPr>
                <w:rFonts w:cs="Times New Roman"/>
                <w:b/>
                <w:bCs/>
                <w:kern w:val="0"/>
                <w:szCs w:val="20"/>
              </w:rPr>
              <w:t>0.8046</w:t>
            </w:r>
          </w:p>
        </w:tc>
        <w:tc>
          <w:tcPr>
            <w:tcW w:w="886" w:type="pct"/>
          </w:tcPr>
          <w:p w14:paraId="0D8707BA" w14:textId="77777777" w:rsidR="00DC135F" w:rsidRDefault="00000000">
            <w:pPr>
              <w:jc w:val="center"/>
              <w:rPr>
                <w:rFonts w:cs="Times New Roman"/>
                <w:kern w:val="0"/>
                <w:szCs w:val="24"/>
              </w:rPr>
            </w:pPr>
            <w:r>
              <w:rPr>
                <w:rFonts w:cs="Times New Roman"/>
                <w:kern w:val="0"/>
                <w:szCs w:val="20"/>
              </w:rPr>
              <w:t>0.7600</w:t>
            </w:r>
          </w:p>
        </w:tc>
        <w:tc>
          <w:tcPr>
            <w:tcW w:w="604" w:type="pct"/>
          </w:tcPr>
          <w:p w14:paraId="10400FBD" w14:textId="77777777" w:rsidR="00DC135F" w:rsidRDefault="00000000">
            <w:pPr>
              <w:jc w:val="center"/>
              <w:rPr>
                <w:rFonts w:cs="Times New Roman"/>
                <w:kern w:val="0"/>
                <w:szCs w:val="24"/>
              </w:rPr>
            </w:pPr>
            <w:r>
              <w:rPr>
                <w:rFonts w:cs="Times New Roman"/>
                <w:kern w:val="0"/>
                <w:szCs w:val="20"/>
              </w:rPr>
              <w:t>0.7876</w:t>
            </w:r>
          </w:p>
        </w:tc>
      </w:tr>
      <w:tr w:rsidR="00DC135F" w14:paraId="789A1653" w14:textId="77777777">
        <w:trPr>
          <w:trHeight w:val="312"/>
        </w:trPr>
        <w:tc>
          <w:tcPr>
            <w:tcW w:w="1414" w:type="pct"/>
            <w:vAlign w:val="center"/>
          </w:tcPr>
          <w:p w14:paraId="4EC5FF2E" w14:textId="77777777" w:rsidR="00DC135F" w:rsidRDefault="00000000">
            <w:pPr>
              <w:jc w:val="center"/>
              <w:rPr>
                <w:rFonts w:cs="Times New Roman"/>
                <w:kern w:val="0"/>
                <w:szCs w:val="24"/>
              </w:rPr>
            </w:pPr>
            <w:r>
              <w:rPr>
                <w:rFonts w:cs="Times New Roman"/>
                <w:kern w:val="0"/>
                <w:szCs w:val="24"/>
              </w:rPr>
              <w:t>Moment Matching</w:t>
            </w:r>
          </w:p>
        </w:tc>
        <w:tc>
          <w:tcPr>
            <w:tcW w:w="605" w:type="pct"/>
            <w:vAlign w:val="center"/>
          </w:tcPr>
          <w:p w14:paraId="1CDB5B1C" w14:textId="77777777" w:rsidR="00DC135F" w:rsidRDefault="00000000">
            <w:pPr>
              <w:jc w:val="center"/>
              <w:rPr>
                <w:rFonts w:cs="Times New Roman"/>
                <w:kern w:val="0"/>
                <w:szCs w:val="24"/>
              </w:rPr>
            </w:pPr>
            <w:r>
              <w:rPr>
                <w:rFonts w:cs="Times New Roman"/>
                <w:kern w:val="0"/>
                <w:szCs w:val="24"/>
              </w:rPr>
              <w:t>0.8374</w:t>
            </w:r>
          </w:p>
        </w:tc>
        <w:tc>
          <w:tcPr>
            <w:tcW w:w="605" w:type="pct"/>
            <w:vAlign w:val="center"/>
          </w:tcPr>
          <w:p w14:paraId="2642FB05" w14:textId="77777777" w:rsidR="00DC135F" w:rsidRDefault="00000000">
            <w:pPr>
              <w:jc w:val="center"/>
              <w:rPr>
                <w:rFonts w:cs="Times New Roman"/>
                <w:kern w:val="0"/>
                <w:szCs w:val="24"/>
              </w:rPr>
            </w:pPr>
            <w:r>
              <w:rPr>
                <w:rFonts w:cs="Times New Roman"/>
                <w:kern w:val="0"/>
                <w:szCs w:val="24"/>
              </w:rPr>
              <w:t>0.7540</w:t>
            </w:r>
          </w:p>
        </w:tc>
        <w:tc>
          <w:tcPr>
            <w:tcW w:w="886" w:type="pct"/>
            <w:vAlign w:val="center"/>
          </w:tcPr>
          <w:p w14:paraId="72A4AAFB" w14:textId="77777777" w:rsidR="00DC135F" w:rsidRDefault="00000000">
            <w:pPr>
              <w:jc w:val="center"/>
              <w:rPr>
                <w:rFonts w:cs="Times New Roman"/>
                <w:kern w:val="0"/>
                <w:szCs w:val="24"/>
              </w:rPr>
            </w:pPr>
            <w:r>
              <w:rPr>
                <w:rFonts w:cs="Times New Roman" w:hint="eastAsia"/>
                <w:kern w:val="0"/>
                <w:szCs w:val="24"/>
              </w:rPr>
              <w:t>0</w:t>
            </w:r>
            <w:r>
              <w:rPr>
                <w:rFonts w:cs="Times New Roman"/>
                <w:kern w:val="0"/>
                <w:szCs w:val="24"/>
              </w:rPr>
              <w:t>.7558</w:t>
            </w:r>
          </w:p>
        </w:tc>
        <w:tc>
          <w:tcPr>
            <w:tcW w:w="886" w:type="pct"/>
            <w:vAlign w:val="center"/>
          </w:tcPr>
          <w:p w14:paraId="324059EB" w14:textId="77777777" w:rsidR="00DC135F" w:rsidRDefault="00000000">
            <w:pPr>
              <w:jc w:val="center"/>
              <w:rPr>
                <w:rFonts w:cs="Times New Roman"/>
                <w:kern w:val="0"/>
                <w:szCs w:val="24"/>
              </w:rPr>
            </w:pPr>
            <w:r>
              <w:rPr>
                <w:rFonts w:cs="Times New Roman"/>
                <w:kern w:val="0"/>
                <w:szCs w:val="24"/>
              </w:rPr>
              <w:t>0.7525</w:t>
            </w:r>
          </w:p>
        </w:tc>
        <w:tc>
          <w:tcPr>
            <w:tcW w:w="604" w:type="pct"/>
            <w:vAlign w:val="center"/>
          </w:tcPr>
          <w:p w14:paraId="69C6543A" w14:textId="77777777" w:rsidR="00DC135F" w:rsidRDefault="00000000">
            <w:pPr>
              <w:jc w:val="center"/>
              <w:rPr>
                <w:rFonts w:cs="Times New Roman"/>
                <w:kern w:val="0"/>
                <w:szCs w:val="24"/>
              </w:rPr>
            </w:pPr>
            <w:r>
              <w:rPr>
                <w:rFonts w:cs="Times New Roman"/>
                <w:kern w:val="0"/>
                <w:szCs w:val="24"/>
              </w:rPr>
              <w:t>0.7677</w:t>
            </w:r>
          </w:p>
        </w:tc>
      </w:tr>
      <w:tr w:rsidR="00DC135F" w14:paraId="5E236FE3" w14:textId="77777777">
        <w:trPr>
          <w:trHeight w:val="312"/>
        </w:trPr>
        <w:tc>
          <w:tcPr>
            <w:tcW w:w="1414" w:type="pct"/>
            <w:vAlign w:val="center"/>
          </w:tcPr>
          <w:p w14:paraId="4A576583" w14:textId="77777777" w:rsidR="00DC135F" w:rsidRDefault="00000000">
            <w:pPr>
              <w:jc w:val="center"/>
              <w:rPr>
                <w:rFonts w:cs="Times New Roman"/>
                <w:b/>
                <w:bCs/>
                <w:kern w:val="0"/>
                <w:szCs w:val="24"/>
              </w:rPr>
            </w:pPr>
            <w:r>
              <w:rPr>
                <w:rFonts w:cs="Times New Roman"/>
                <w:b/>
                <w:bCs/>
                <w:kern w:val="0"/>
                <w:szCs w:val="24"/>
              </w:rPr>
              <w:t>MMID</w:t>
            </w:r>
          </w:p>
        </w:tc>
        <w:tc>
          <w:tcPr>
            <w:tcW w:w="605" w:type="pct"/>
            <w:vAlign w:val="center"/>
          </w:tcPr>
          <w:p w14:paraId="15DE3A12" w14:textId="77777777" w:rsidR="00DC135F" w:rsidRDefault="00000000">
            <w:pPr>
              <w:jc w:val="center"/>
              <w:rPr>
                <w:rFonts w:cs="Times New Roman"/>
                <w:b/>
                <w:bCs/>
                <w:kern w:val="0"/>
                <w:szCs w:val="24"/>
              </w:rPr>
            </w:pPr>
            <w:r>
              <w:rPr>
                <w:rFonts w:cs="Times New Roman" w:hint="eastAsia"/>
                <w:b/>
                <w:bCs/>
                <w:kern w:val="0"/>
                <w:szCs w:val="24"/>
              </w:rPr>
              <w:t>0</w:t>
            </w:r>
            <w:r>
              <w:rPr>
                <w:rFonts w:cs="Times New Roman"/>
                <w:b/>
                <w:bCs/>
                <w:kern w:val="0"/>
                <w:szCs w:val="24"/>
              </w:rPr>
              <w:t>.8540</w:t>
            </w:r>
          </w:p>
        </w:tc>
        <w:tc>
          <w:tcPr>
            <w:tcW w:w="605" w:type="pct"/>
            <w:vAlign w:val="center"/>
          </w:tcPr>
          <w:p w14:paraId="09667219" w14:textId="77777777" w:rsidR="00DC135F" w:rsidRDefault="00000000">
            <w:pPr>
              <w:jc w:val="center"/>
              <w:rPr>
                <w:rFonts w:cs="Times New Roman"/>
                <w:b/>
                <w:bCs/>
                <w:kern w:val="0"/>
                <w:szCs w:val="24"/>
              </w:rPr>
            </w:pPr>
            <w:r>
              <w:rPr>
                <w:rFonts w:cs="Times New Roman"/>
                <w:b/>
                <w:bCs/>
                <w:kern w:val="0"/>
                <w:szCs w:val="24"/>
              </w:rPr>
              <w:t>0.7914</w:t>
            </w:r>
          </w:p>
        </w:tc>
        <w:tc>
          <w:tcPr>
            <w:tcW w:w="886" w:type="pct"/>
            <w:vAlign w:val="center"/>
          </w:tcPr>
          <w:p w14:paraId="3A33ED58" w14:textId="77777777" w:rsidR="00DC135F" w:rsidRDefault="00000000">
            <w:pPr>
              <w:jc w:val="center"/>
              <w:rPr>
                <w:rFonts w:cs="Times New Roman"/>
                <w:kern w:val="0"/>
                <w:szCs w:val="24"/>
              </w:rPr>
            </w:pPr>
            <w:r>
              <w:rPr>
                <w:rFonts w:cs="Times New Roman" w:hint="eastAsia"/>
                <w:kern w:val="0"/>
                <w:szCs w:val="24"/>
              </w:rPr>
              <w:t>0</w:t>
            </w:r>
            <w:r>
              <w:rPr>
                <w:rFonts w:cs="Times New Roman"/>
                <w:kern w:val="0"/>
                <w:szCs w:val="24"/>
              </w:rPr>
              <w:t>.7209</w:t>
            </w:r>
          </w:p>
        </w:tc>
        <w:tc>
          <w:tcPr>
            <w:tcW w:w="886" w:type="pct"/>
            <w:vAlign w:val="center"/>
          </w:tcPr>
          <w:p w14:paraId="75250EA6" w14:textId="77777777" w:rsidR="00DC135F" w:rsidRDefault="00000000">
            <w:pPr>
              <w:jc w:val="center"/>
              <w:rPr>
                <w:rFonts w:cs="Times New Roman"/>
                <w:b/>
                <w:bCs/>
                <w:kern w:val="0"/>
                <w:szCs w:val="24"/>
              </w:rPr>
            </w:pPr>
            <w:r>
              <w:rPr>
                <w:rFonts w:cs="Times New Roman" w:hint="eastAsia"/>
                <w:b/>
                <w:bCs/>
                <w:kern w:val="0"/>
                <w:szCs w:val="24"/>
              </w:rPr>
              <w:t>0</w:t>
            </w:r>
            <w:r>
              <w:rPr>
                <w:rFonts w:cs="Times New Roman"/>
                <w:b/>
                <w:bCs/>
                <w:kern w:val="0"/>
                <w:szCs w:val="24"/>
              </w:rPr>
              <w:t>.8515</w:t>
            </w:r>
          </w:p>
        </w:tc>
        <w:tc>
          <w:tcPr>
            <w:tcW w:w="604" w:type="pct"/>
            <w:vAlign w:val="center"/>
          </w:tcPr>
          <w:p w14:paraId="29AFF3A9" w14:textId="77777777" w:rsidR="00DC135F" w:rsidRDefault="00000000">
            <w:pPr>
              <w:jc w:val="center"/>
              <w:rPr>
                <w:rFonts w:cs="Times New Roman"/>
                <w:b/>
                <w:bCs/>
                <w:kern w:val="0"/>
                <w:szCs w:val="24"/>
              </w:rPr>
            </w:pPr>
            <w:r>
              <w:rPr>
                <w:rFonts w:cs="Times New Roman" w:hint="eastAsia"/>
                <w:b/>
                <w:bCs/>
                <w:kern w:val="0"/>
                <w:szCs w:val="24"/>
              </w:rPr>
              <w:t>0</w:t>
            </w:r>
            <w:r>
              <w:rPr>
                <w:rFonts w:cs="Times New Roman"/>
                <w:b/>
                <w:bCs/>
                <w:kern w:val="0"/>
                <w:szCs w:val="24"/>
              </w:rPr>
              <w:t>.8152</w:t>
            </w:r>
          </w:p>
        </w:tc>
      </w:tr>
    </w:tbl>
    <w:p w14:paraId="10883AF9" w14:textId="77777777" w:rsidR="00DC135F" w:rsidRDefault="00000000">
      <w:pPr>
        <w:widowControl/>
        <w:jc w:val="left"/>
        <w:rPr>
          <w:b/>
          <w:bCs/>
        </w:rPr>
      </w:pPr>
      <w:r>
        <w:rPr>
          <w:b/>
          <w:bCs/>
        </w:rPr>
        <w:br w:type="page"/>
      </w:r>
    </w:p>
    <w:p w14:paraId="554B1E53" w14:textId="77777777" w:rsidR="00DC135F" w:rsidRDefault="00000000">
      <w:pPr>
        <w:rPr>
          <w:rFonts w:cs="Times New Roman"/>
        </w:rPr>
      </w:pPr>
      <w:bookmarkStart w:id="40" w:name="_Toc179812136"/>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 xml:space="preserve">Table 9. Different roles of the </w:t>
      </w:r>
      <w:r>
        <w:rPr>
          <w:rStyle w:val="Char"/>
          <w:rFonts w:eastAsia="宋体" w:hint="eastAsia"/>
        </w:rPr>
        <w:t>diagnostic</w:t>
      </w:r>
      <w:r>
        <w:rPr>
          <w:rStyle w:val="Char"/>
          <w:rFonts w:eastAsia="宋体"/>
        </w:rPr>
        <w:t xml:space="preserve"> genes.</w:t>
      </w:r>
      <w:bookmarkEnd w:id="40"/>
    </w:p>
    <w:tbl>
      <w:tblPr>
        <w:tblStyle w:val="13"/>
        <w:tblW w:w="7650" w:type="dxa"/>
        <w:tblLook w:val="04A0" w:firstRow="1" w:lastRow="0" w:firstColumn="1" w:lastColumn="0" w:noHBand="0" w:noVBand="1"/>
      </w:tblPr>
      <w:tblGrid>
        <w:gridCol w:w="1185"/>
        <w:gridCol w:w="2212"/>
        <w:gridCol w:w="4253"/>
      </w:tblGrid>
      <w:tr w:rsidR="00DC135F" w14:paraId="7C329925" w14:textId="77777777">
        <w:trPr>
          <w:trHeight w:val="170"/>
        </w:trPr>
        <w:tc>
          <w:tcPr>
            <w:tcW w:w="1185" w:type="dxa"/>
            <w:shd w:val="clear" w:color="auto" w:fill="D0CECE" w:themeFill="background2" w:themeFillShade="E6"/>
            <w:noWrap/>
            <w:vAlign w:val="center"/>
          </w:tcPr>
          <w:p w14:paraId="3DD73503" w14:textId="77777777" w:rsidR="00DC135F" w:rsidRDefault="00000000">
            <w:pPr>
              <w:jc w:val="center"/>
              <w:rPr>
                <w:rFonts w:cs="Times New Roman"/>
                <w:b/>
                <w:bCs/>
                <w:kern w:val="0"/>
                <w:szCs w:val="24"/>
              </w:rPr>
            </w:pPr>
            <w:r>
              <w:rPr>
                <w:rFonts w:cs="Times New Roman" w:hint="eastAsia"/>
                <w:b/>
                <w:bCs/>
                <w:kern w:val="0"/>
                <w:szCs w:val="24"/>
              </w:rPr>
              <w:t>G</w:t>
            </w:r>
            <w:r>
              <w:rPr>
                <w:rFonts w:cs="Times New Roman"/>
                <w:b/>
                <w:bCs/>
                <w:kern w:val="0"/>
                <w:szCs w:val="24"/>
              </w:rPr>
              <w:t>enes</w:t>
            </w:r>
          </w:p>
        </w:tc>
        <w:tc>
          <w:tcPr>
            <w:tcW w:w="2212" w:type="dxa"/>
            <w:shd w:val="clear" w:color="auto" w:fill="D0CECE" w:themeFill="background2" w:themeFillShade="E6"/>
            <w:noWrap/>
            <w:vAlign w:val="center"/>
          </w:tcPr>
          <w:p w14:paraId="04198C49" w14:textId="77777777" w:rsidR="00DC135F" w:rsidRDefault="00000000">
            <w:pPr>
              <w:jc w:val="center"/>
              <w:rPr>
                <w:rFonts w:cs="Times New Roman"/>
                <w:b/>
                <w:bCs/>
                <w:kern w:val="0"/>
                <w:szCs w:val="24"/>
              </w:rPr>
            </w:pPr>
            <w:r>
              <w:rPr>
                <w:rFonts w:cs="Times New Roman"/>
                <w:b/>
                <w:bCs/>
                <w:kern w:val="0"/>
                <w:szCs w:val="24"/>
              </w:rPr>
              <w:t>Description</w:t>
            </w:r>
          </w:p>
        </w:tc>
        <w:tc>
          <w:tcPr>
            <w:tcW w:w="4253" w:type="dxa"/>
            <w:shd w:val="clear" w:color="auto" w:fill="D0CECE" w:themeFill="background2" w:themeFillShade="E6"/>
            <w:noWrap/>
            <w:vAlign w:val="center"/>
          </w:tcPr>
          <w:p w14:paraId="632777FA" w14:textId="77777777" w:rsidR="00DC135F" w:rsidRDefault="00000000">
            <w:pPr>
              <w:jc w:val="center"/>
              <w:rPr>
                <w:rFonts w:cs="Times New Roman"/>
                <w:b/>
                <w:bCs/>
                <w:kern w:val="0"/>
                <w:szCs w:val="24"/>
              </w:rPr>
            </w:pPr>
            <w:r>
              <w:rPr>
                <w:rFonts w:cs="Times New Roman"/>
                <w:b/>
                <w:bCs/>
                <w:kern w:val="0"/>
                <w:szCs w:val="24"/>
              </w:rPr>
              <w:t>Function</w:t>
            </w:r>
          </w:p>
        </w:tc>
      </w:tr>
      <w:tr w:rsidR="00DC135F" w14:paraId="030D94E0" w14:textId="77777777">
        <w:trPr>
          <w:trHeight w:val="170"/>
        </w:trPr>
        <w:tc>
          <w:tcPr>
            <w:tcW w:w="1185" w:type="dxa"/>
            <w:noWrap/>
            <w:vAlign w:val="center"/>
          </w:tcPr>
          <w:p w14:paraId="3C2A0CCA" w14:textId="77777777" w:rsidR="00DC135F" w:rsidRDefault="00000000">
            <w:pPr>
              <w:jc w:val="center"/>
              <w:rPr>
                <w:rFonts w:cs="Times New Roman"/>
                <w:kern w:val="0"/>
                <w:szCs w:val="24"/>
              </w:rPr>
            </w:pPr>
            <w:r>
              <w:rPr>
                <w:rFonts w:cs="Times New Roman"/>
                <w:kern w:val="0"/>
                <w:sz w:val="21"/>
                <w:szCs w:val="21"/>
              </w:rPr>
              <w:t>CD59</w:t>
            </w:r>
          </w:p>
        </w:tc>
        <w:tc>
          <w:tcPr>
            <w:tcW w:w="2212" w:type="dxa"/>
            <w:noWrap/>
            <w:vAlign w:val="center"/>
          </w:tcPr>
          <w:p w14:paraId="34396E09" w14:textId="77777777" w:rsidR="00DC135F" w:rsidRDefault="00000000">
            <w:pPr>
              <w:jc w:val="center"/>
              <w:rPr>
                <w:rFonts w:cs="Times New Roman"/>
                <w:kern w:val="0"/>
                <w:szCs w:val="24"/>
              </w:rPr>
            </w:pPr>
            <w:r>
              <w:rPr>
                <w:rFonts w:cs="Times New Roman"/>
                <w:kern w:val="0"/>
                <w:sz w:val="21"/>
                <w:szCs w:val="21"/>
              </w:rPr>
              <w:t>CD59 Molecule</w:t>
            </w:r>
          </w:p>
        </w:tc>
        <w:tc>
          <w:tcPr>
            <w:tcW w:w="4253" w:type="dxa"/>
            <w:noWrap/>
            <w:vAlign w:val="center"/>
          </w:tcPr>
          <w:p w14:paraId="1A3F2225" w14:textId="77777777" w:rsidR="00DC135F" w:rsidRDefault="00000000">
            <w:pPr>
              <w:jc w:val="center"/>
              <w:rPr>
                <w:rFonts w:cs="Times New Roman"/>
                <w:kern w:val="0"/>
                <w:szCs w:val="24"/>
              </w:rPr>
            </w:pPr>
            <w:r>
              <w:rPr>
                <w:rFonts w:cs="Times New Roman"/>
                <w:kern w:val="0"/>
                <w:sz w:val="21"/>
                <w:szCs w:val="21"/>
              </w:rPr>
              <w:t>Potent inhibitor of the complement membrane attack complex action</w:t>
            </w:r>
          </w:p>
        </w:tc>
      </w:tr>
      <w:tr w:rsidR="00DC135F" w14:paraId="38A08D1B" w14:textId="77777777">
        <w:trPr>
          <w:trHeight w:val="170"/>
        </w:trPr>
        <w:tc>
          <w:tcPr>
            <w:tcW w:w="1185" w:type="dxa"/>
            <w:vMerge w:val="restart"/>
            <w:noWrap/>
            <w:vAlign w:val="center"/>
          </w:tcPr>
          <w:p w14:paraId="3B150807" w14:textId="77777777" w:rsidR="00DC135F" w:rsidRDefault="00000000">
            <w:pPr>
              <w:jc w:val="center"/>
              <w:rPr>
                <w:rFonts w:cs="Times New Roman"/>
                <w:kern w:val="0"/>
                <w:sz w:val="21"/>
                <w:szCs w:val="21"/>
              </w:rPr>
            </w:pPr>
            <w:r>
              <w:rPr>
                <w:rFonts w:cs="Times New Roman"/>
                <w:kern w:val="0"/>
                <w:sz w:val="21"/>
                <w:szCs w:val="21"/>
              </w:rPr>
              <w:t>CD59</w:t>
            </w:r>
          </w:p>
          <w:p w14:paraId="30E1C64B" w14:textId="77777777" w:rsidR="00DC135F" w:rsidRDefault="00000000">
            <w:pPr>
              <w:jc w:val="center"/>
              <w:rPr>
                <w:rFonts w:cs="Times New Roman"/>
                <w:kern w:val="0"/>
                <w:sz w:val="21"/>
                <w:szCs w:val="21"/>
              </w:rPr>
            </w:pPr>
            <w:r>
              <w:rPr>
                <w:rFonts w:cs="Times New Roman"/>
                <w:kern w:val="0"/>
                <w:sz w:val="21"/>
                <w:szCs w:val="21"/>
              </w:rPr>
              <w:t>P2RX1</w:t>
            </w:r>
          </w:p>
        </w:tc>
        <w:tc>
          <w:tcPr>
            <w:tcW w:w="2212" w:type="dxa"/>
            <w:vMerge w:val="restart"/>
            <w:noWrap/>
            <w:vAlign w:val="center"/>
          </w:tcPr>
          <w:p w14:paraId="6080FC3E" w14:textId="77777777" w:rsidR="00DC135F" w:rsidRDefault="00000000">
            <w:pPr>
              <w:jc w:val="center"/>
              <w:rPr>
                <w:rFonts w:cs="Times New Roman"/>
                <w:kern w:val="0"/>
                <w:sz w:val="21"/>
                <w:szCs w:val="21"/>
              </w:rPr>
            </w:pPr>
            <w:r>
              <w:rPr>
                <w:rFonts w:cs="Times New Roman"/>
                <w:kern w:val="0"/>
                <w:sz w:val="21"/>
                <w:szCs w:val="21"/>
              </w:rPr>
              <w:t>CD59 Molecule</w:t>
            </w:r>
          </w:p>
          <w:p w14:paraId="4F59BDED" w14:textId="77777777" w:rsidR="00DC135F" w:rsidRDefault="00000000">
            <w:pPr>
              <w:jc w:val="center"/>
              <w:rPr>
                <w:rFonts w:cs="Times New Roman"/>
                <w:kern w:val="0"/>
                <w:sz w:val="21"/>
                <w:szCs w:val="21"/>
              </w:rPr>
            </w:pPr>
            <w:r>
              <w:rPr>
                <w:rFonts w:cs="Times New Roman"/>
                <w:kern w:val="0"/>
                <w:sz w:val="21"/>
                <w:szCs w:val="21"/>
              </w:rPr>
              <w:t>Purinergic Receptor P2X 1</w:t>
            </w:r>
          </w:p>
        </w:tc>
        <w:tc>
          <w:tcPr>
            <w:tcW w:w="4253" w:type="dxa"/>
            <w:noWrap/>
            <w:vAlign w:val="center"/>
          </w:tcPr>
          <w:p w14:paraId="40D7FA0D" w14:textId="77777777" w:rsidR="00DC135F" w:rsidRDefault="00000000">
            <w:pPr>
              <w:jc w:val="center"/>
              <w:rPr>
                <w:rFonts w:cs="Times New Roman"/>
                <w:kern w:val="0"/>
                <w:sz w:val="21"/>
                <w:szCs w:val="21"/>
              </w:rPr>
            </w:pPr>
            <w:r>
              <w:rPr>
                <w:rFonts w:cs="Times New Roman"/>
                <w:kern w:val="0"/>
                <w:sz w:val="21"/>
                <w:szCs w:val="21"/>
              </w:rPr>
              <w:t>Prevent</w:t>
            </w:r>
            <w:r>
              <w:rPr>
                <w:rFonts w:cs="Times New Roman" w:hint="eastAsia"/>
                <w:kern w:val="0"/>
                <w:sz w:val="21"/>
                <w:szCs w:val="21"/>
              </w:rPr>
              <w:t>s</w:t>
            </w:r>
            <w:r>
              <w:rPr>
                <w:rFonts w:cs="Times New Roman"/>
                <w:kern w:val="0"/>
                <w:sz w:val="21"/>
                <w:szCs w:val="21"/>
              </w:rPr>
              <w:t xml:space="preserve"> hemolysis</w:t>
            </w:r>
          </w:p>
        </w:tc>
      </w:tr>
      <w:tr w:rsidR="00DC135F" w14:paraId="0CDDC44A" w14:textId="77777777">
        <w:trPr>
          <w:trHeight w:val="170"/>
        </w:trPr>
        <w:tc>
          <w:tcPr>
            <w:tcW w:w="1185" w:type="dxa"/>
            <w:vMerge/>
            <w:noWrap/>
            <w:vAlign w:val="center"/>
          </w:tcPr>
          <w:p w14:paraId="02520A1F" w14:textId="77777777" w:rsidR="00DC135F" w:rsidRDefault="00DC135F">
            <w:pPr>
              <w:jc w:val="center"/>
              <w:rPr>
                <w:rFonts w:cs="Times New Roman"/>
                <w:kern w:val="0"/>
                <w:sz w:val="21"/>
                <w:szCs w:val="21"/>
              </w:rPr>
            </w:pPr>
          </w:p>
        </w:tc>
        <w:tc>
          <w:tcPr>
            <w:tcW w:w="2212" w:type="dxa"/>
            <w:vMerge/>
            <w:noWrap/>
            <w:vAlign w:val="center"/>
          </w:tcPr>
          <w:p w14:paraId="205AFB6A" w14:textId="77777777" w:rsidR="00DC135F" w:rsidRDefault="00DC135F">
            <w:pPr>
              <w:jc w:val="center"/>
              <w:rPr>
                <w:rFonts w:cs="Times New Roman"/>
                <w:kern w:val="0"/>
                <w:sz w:val="21"/>
                <w:szCs w:val="21"/>
              </w:rPr>
            </w:pPr>
          </w:p>
        </w:tc>
        <w:tc>
          <w:tcPr>
            <w:tcW w:w="4253" w:type="dxa"/>
            <w:noWrap/>
            <w:vAlign w:val="center"/>
          </w:tcPr>
          <w:p w14:paraId="5D6BD52B" w14:textId="77777777" w:rsidR="00DC135F" w:rsidRDefault="00000000">
            <w:pPr>
              <w:jc w:val="center"/>
              <w:rPr>
                <w:rFonts w:cs="Times New Roman"/>
                <w:kern w:val="0"/>
                <w:sz w:val="21"/>
                <w:szCs w:val="21"/>
              </w:rPr>
            </w:pPr>
            <w:r>
              <w:rPr>
                <w:rFonts w:cs="Times New Roman"/>
                <w:kern w:val="0"/>
                <w:sz w:val="21"/>
                <w:szCs w:val="21"/>
              </w:rPr>
              <w:t xml:space="preserve">Correlates with the severity of organ damage assessed by SOFA </w:t>
            </w:r>
            <w:r>
              <w:rPr>
                <w:rFonts w:cs="Times New Roman" w:hint="eastAsia"/>
                <w:kern w:val="0"/>
                <w:sz w:val="21"/>
                <w:szCs w:val="21"/>
              </w:rPr>
              <w:t>in</w:t>
            </w:r>
            <w:r>
              <w:rPr>
                <w:rFonts w:cs="Times New Roman"/>
                <w:kern w:val="0"/>
                <w:sz w:val="21"/>
                <w:szCs w:val="21"/>
              </w:rPr>
              <w:t xml:space="preserve"> septic patients</w:t>
            </w:r>
          </w:p>
        </w:tc>
      </w:tr>
      <w:tr w:rsidR="00DC135F" w14:paraId="673D1C5F" w14:textId="77777777">
        <w:trPr>
          <w:trHeight w:val="170"/>
        </w:trPr>
        <w:tc>
          <w:tcPr>
            <w:tcW w:w="1185" w:type="dxa"/>
            <w:vMerge/>
            <w:noWrap/>
            <w:vAlign w:val="center"/>
          </w:tcPr>
          <w:p w14:paraId="32C0136A" w14:textId="77777777" w:rsidR="00DC135F" w:rsidRDefault="00DC135F">
            <w:pPr>
              <w:jc w:val="center"/>
              <w:rPr>
                <w:rFonts w:cs="Times New Roman"/>
                <w:kern w:val="0"/>
                <w:sz w:val="21"/>
                <w:szCs w:val="21"/>
              </w:rPr>
            </w:pPr>
          </w:p>
        </w:tc>
        <w:tc>
          <w:tcPr>
            <w:tcW w:w="2212" w:type="dxa"/>
            <w:vMerge/>
            <w:noWrap/>
            <w:vAlign w:val="center"/>
          </w:tcPr>
          <w:p w14:paraId="0DB59CC2" w14:textId="77777777" w:rsidR="00DC135F" w:rsidRDefault="00DC135F">
            <w:pPr>
              <w:jc w:val="center"/>
              <w:rPr>
                <w:rFonts w:cs="Times New Roman"/>
                <w:kern w:val="0"/>
                <w:sz w:val="21"/>
                <w:szCs w:val="21"/>
              </w:rPr>
            </w:pPr>
          </w:p>
        </w:tc>
        <w:tc>
          <w:tcPr>
            <w:tcW w:w="4253" w:type="dxa"/>
            <w:noWrap/>
            <w:vAlign w:val="center"/>
          </w:tcPr>
          <w:p w14:paraId="0B4B6A63" w14:textId="28E42F68" w:rsidR="00DC135F" w:rsidRDefault="00000000">
            <w:pPr>
              <w:jc w:val="center"/>
              <w:rPr>
                <w:rFonts w:cs="Times New Roman"/>
                <w:kern w:val="0"/>
                <w:sz w:val="21"/>
                <w:szCs w:val="21"/>
              </w:rPr>
            </w:pPr>
            <w:r>
              <w:rPr>
                <w:rFonts w:cs="Times New Roman"/>
                <w:kern w:val="0"/>
                <w:sz w:val="21"/>
                <w:szCs w:val="21"/>
              </w:rPr>
              <w:t>Involves c-SRC</w:t>
            </w:r>
            <w:r w:rsidR="007A4557">
              <w:rPr>
                <w:rFonts w:cs="Times New Roman"/>
                <w:kern w:val="0"/>
                <w:sz w:val="21"/>
                <w:szCs w:val="21"/>
              </w:rPr>
              <w:t>-</w:t>
            </w:r>
            <w:r>
              <w:rPr>
                <w:rFonts w:cs="Times New Roman"/>
                <w:kern w:val="0"/>
                <w:sz w:val="21"/>
                <w:szCs w:val="21"/>
              </w:rPr>
              <w:t>related tyrosine phosphorylation of the creatine transporter in skeletal muscle during sepsis</w:t>
            </w:r>
          </w:p>
        </w:tc>
      </w:tr>
      <w:tr w:rsidR="00DC135F" w14:paraId="11633E59" w14:textId="77777777">
        <w:trPr>
          <w:trHeight w:val="170"/>
        </w:trPr>
        <w:tc>
          <w:tcPr>
            <w:tcW w:w="1185" w:type="dxa"/>
            <w:vMerge/>
            <w:noWrap/>
            <w:vAlign w:val="center"/>
          </w:tcPr>
          <w:p w14:paraId="2E76627F" w14:textId="77777777" w:rsidR="00DC135F" w:rsidRDefault="00DC135F">
            <w:pPr>
              <w:jc w:val="center"/>
              <w:rPr>
                <w:rFonts w:cs="Times New Roman"/>
                <w:kern w:val="0"/>
                <w:sz w:val="21"/>
                <w:szCs w:val="21"/>
              </w:rPr>
            </w:pPr>
          </w:p>
        </w:tc>
        <w:tc>
          <w:tcPr>
            <w:tcW w:w="2212" w:type="dxa"/>
            <w:vMerge/>
            <w:noWrap/>
            <w:vAlign w:val="center"/>
          </w:tcPr>
          <w:p w14:paraId="0EAD70E4" w14:textId="77777777" w:rsidR="00DC135F" w:rsidRDefault="00DC135F">
            <w:pPr>
              <w:jc w:val="center"/>
              <w:rPr>
                <w:rFonts w:cs="Times New Roman"/>
                <w:kern w:val="0"/>
                <w:sz w:val="21"/>
                <w:szCs w:val="21"/>
              </w:rPr>
            </w:pPr>
          </w:p>
        </w:tc>
        <w:tc>
          <w:tcPr>
            <w:tcW w:w="4253" w:type="dxa"/>
            <w:noWrap/>
            <w:vAlign w:val="center"/>
          </w:tcPr>
          <w:p w14:paraId="2ED08AA2" w14:textId="77777777" w:rsidR="00DC135F" w:rsidRDefault="00000000">
            <w:pPr>
              <w:jc w:val="center"/>
              <w:rPr>
                <w:rFonts w:cs="Times New Roman"/>
                <w:kern w:val="0"/>
                <w:sz w:val="21"/>
                <w:szCs w:val="21"/>
              </w:rPr>
            </w:pPr>
            <w:r>
              <w:rPr>
                <w:rFonts w:cs="Times New Roman"/>
                <w:kern w:val="0"/>
                <w:sz w:val="21"/>
                <w:szCs w:val="21"/>
              </w:rPr>
              <w:t>Enables extracellularly ATP-gated monoatomic cation channel activity</w:t>
            </w:r>
          </w:p>
        </w:tc>
      </w:tr>
      <w:tr w:rsidR="00DC135F" w14:paraId="561DB9BE" w14:textId="77777777">
        <w:trPr>
          <w:trHeight w:val="170"/>
        </w:trPr>
        <w:tc>
          <w:tcPr>
            <w:tcW w:w="1185" w:type="dxa"/>
            <w:vMerge w:val="restart"/>
            <w:noWrap/>
            <w:vAlign w:val="center"/>
          </w:tcPr>
          <w:p w14:paraId="275B997A" w14:textId="77777777" w:rsidR="00DC135F" w:rsidRDefault="00000000">
            <w:pPr>
              <w:jc w:val="center"/>
              <w:rPr>
                <w:rFonts w:cs="Times New Roman"/>
                <w:kern w:val="0"/>
                <w:sz w:val="21"/>
                <w:szCs w:val="21"/>
              </w:rPr>
            </w:pPr>
            <w:r>
              <w:rPr>
                <w:rFonts w:cs="Times New Roman"/>
                <w:kern w:val="0"/>
                <w:sz w:val="21"/>
                <w:szCs w:val="21"/>
              </w:rPr>
              <w:t>P2RX1</w:t>
            </w:r>
          </w:p>
          <w:p w14:paraId="001B9931" w14:textId="77777777" w:rsidR="00DC135F" w:rsidRDefault="00000000">
            <w:pPr>
              <w:jc w:val="center"/>
              <w:rPr>
                <w:rFonts w:cs="Times New Roman"/>
                <w:kern w:val="0"/>
                <w:sz w:val="21"/>
                <w:szCs w:val="21"/>
              </w:rPr>
            </w:pPr>
            <w:r>
              <w:rPr>
                <w:rFonts w:cs="Times New Roman"/>
                <w:kern w:val="0"/>
                <w:sz w:val="21"/>
                <w:szCs w:val="21"/>
              </w:rPr>
              <w:t>CFD</w:t>
            </w:r>
          </w:p>
        </w:tc>
        <w:tc>
          <w:tcPr>
            <w:tcW w:w="2212" w:type="dxa"/>
            <w:vMerge w:val="restart"/>
            <w:noWrap/>
            <w:vAlign w:val="center"/>
          </w:tcPr>
          <w:p w14:paraId="3DD0A54C" w14:textId="77777777" w:rsidR="00DC135F" w:rsidRDefault="00000000">
            <w:pPr>
              <w:jc w:val="center"/>
              <w:rPr>
                <w:rFonts w:cs="Times New Roman"/>
                <w:kern w:val="0"/>
                <w:sz w:val="21"/>
                <w:szCs w:val="21"/>
              </w:rPr>
            </w:pPr>
            <w:r>
              <w:rPr>
                <w:rFonts w:cs="Times New Roman"/>
                <w:kern w:val="0"/>
                <w:sz w:val="21"/>
                <w:szCs w:val="21"/>
              </w:rPr>
              <w:t>Purinergic Receptor P2X 1</w:t>
            </w:r>
          </w:p>
          <w:p w14:paraId="08622CCE" w14:textId="77777777" w:rsidR="00DC135F" w:rsidRDefault="00000000">
            <w:pPr>
              <w:jc w:val="center"/>
              <w:rPr>
                <w:rFonts w:cs="Times New Roman"/>
                <w:kern w:val="0"/>
                <w:sz w:val="21"/>
                <w:szCs w:val="21"/>
              </w:rPr>
            </w:pPr>
            <w:r>
              <w:rPr>
                <w:rFonts w:cs="Times New Roman"/>
                <w:kern w:val="0"/>
                <w:sz w:val="21"/>
                <w:szCs w:val="21"/>
              </w:rPr>
              <w:t>Complement Factor D</w:t>
            </w:r>
          </w:p>
        </w:tc>
        <w:tc>
          <w:tcPr>
            <w:tcW w:w="4253" w:type="dxa"/>
            <w:noWrap/>
            <w:vAlign w:val="center"/>
          </w:tcPr>
          <w:p w14:paraId="395D94AE" w14:textId="77777777" w:rsidR="00DC135F" w:rsidRDefault="00000000">
            <w:pPr>
              <w:jc w:val="center"/>
              <w:rPr>
                <w:rFonts w:cs="Times New Roman"/>
                <w:kern w:val="0"/>
                <w:sz w:val="21"/>
                <w:szCs w:val="21"/>
              </w:rPr>
            </w:pPr>
            <w:r>
              <w:rPr>
                <w:rFonts w:cs="Times New Roman"/>
                <w:kern w:val="0"/>
                <w:sz w:val="21"/>
                <w:szCs w:val="21"/>
              </w:rPr>
              <w:t>Promotes neutrophil glycolysis and NETs formation</w:t>
            </w:r>
          </w:p>
        </w:tc>
      </w:tr>
      <w:tr w:rsidR="00DC135F" w14:paraId="41CFAC1D" w14:textId="77777777">
        <w:trPr>
          <w:trHeight w:val="170"/>
        </w:trPr>
        <w:tc>
          <w:tcPr>
            <w:tcW w:w="1185" w:type="dxa"/>
            <w:vMerge/>
            <w:noWrap/>
            <w:vAlign w:val="center"/>
          </w:tcPr>
          <w:p w14:paraId="4D6B8264" w14:textId="77777777" w:rsidR="00DC135F" w:rsidRDefault="00DC135F">
            <w:pPr>
              <w:jc w:val="center"/>
              <w:rPr>
                <w:rFonts w:cs="Times New Roman"/>
                <w:kern w:val="0"/>
                <w:sz w:val="21"/>
                <w:szCs w:val="21"/>
              </w:rPr>
            </w:pPr>
          </w:p>
        </w:tc>
        <w:tc>
          <w:tcPr>
            <w:tcW w:w="2212" w:type="dxa"/>
            <w:vMerge/>
            <w:noWrap/>
            <w:vAlign w:val="center"/>
          </w:tcPr>
          <w:p w14:paraId="30762466" w14:textId="77777777" w:rsidR="00DC135F" w:rsidRDefault="00DC135F">
            <w:pPr>
              <w:jc w:val="center"/>
              <w:rPr>
                <w:rFonts w:cs="Times New Roman"/>
                <w:kern w:val="0"/>
                <w:sz w:val="21"/>
                <w:szCs w:val="21"/>
              </w:rPr>
            </w:pPr>
          </w:p>
        </w:tc>
        <w:tc>
          <w:tcPr>
            <w:tcW w:w="4253" w:type="dxa"/>
            <w:noWrap/>
            <w:vAlign w:val="center"/>
          </w:tcPr>
          <w:p w14:paraId="3F5F3060" w14:textId="54FB7F2D" w:rsidR="00DC135F" w:rsidRDefault="00000000">
            <w:pPr>
              <w:jc w:val="center"/>
              <w:rPr>
                <w:rFonts w:cs="Times New Roman"/>
                <w:kern w:val="0"/>
                <w:sz w:val="21"/>
                <w:szCs w:val="21"/>
              </w:rPr>
            </w:pPr>
            <w:r>
              <w:rPr>
                <w:rFonts w:cs="Times New Roman"/>
                <w:kern w:val="0"/>
                <w:sz w:val="21"/>
                <w:szCs w:val="21"/>
              </w:rPr>
              <w:t>Proteases catalyze the cleavage of factor B, the rate-limiting step of the alternative pathway of complement activation</w:t>
            </w:r>
          </w:p>
        </w:tc>
      </w:tr>
      <w:tr w:rsidR="00DC135F" w14:paraId="0BDC94E2" w14:textId="77777777">
        <w:trPr>
          <w:trHeight w:val="170"/>
        </w:trPr>
        <w:tc>
          <w:tcPr>
            <w:tcW w:w="1185" w:type="dxa"/>
            <w:vMerge w:val="restart"/>
            <w:noWrap/>
            <w:vAlign w:val="center"/>
          </w:tcPr>
          <w:p w14:paraId="570ABB30" w14:textId="77777777" w:rsidR="00DC135F" w:rsidRDefault="00000000">
            <w:pPr>
              <w:jc w:val="center"/>
              <w:rPr>
                <w:rFonts w:cs="Times New Roman"/>
                <w:kern w:val="0"/>
                <w:sz w:val="21"/>
                <w:szCs w:val="21"/>
              </w:rPr>
            </w:pPr>
            <w:r>
              <w:rPr>
                <w:rFonts w:cs="Times New Roman"/>
                <w:kern w:val="0"/>
                <w:sz w:val="21"/>
                <w:szCs w:val="21"/>
              </w:rPr>
              <w:t>CFD</w:t>
            </w:r>
          </w:p>
          <w:p w14:paraId="51BBF46E" w14:textId="77777777" w:rsidR="00DC135F" w:rsidRDefault="00000000">
            <w:pPr>
              <w:jc w:val="center"/>
              <w:rPr>
                <w:rFonts w:cs="Times New Roman"/>
                <w:kern w:val="0"/>
                <w:sz w:val="21"/>
                <w:szCs w:val="21"/>
              </w:rPr>
            </w:pPr>
            <w:r>
              <w:rPr>
                <w:rFonts w:cs="Times New Roman"/>
                <w:kern w:val="0"/>
                <w:sz w:val="21"/>
                <w:szCs w:val="21"/>
              </w:rPr>
              <w:t>SERPINB2</w:t>
            </w:r>
          </w:p>
        </w:tc>
        <w:tc>
          <w:tcPr>
            <w:tcW w:w="2212" w:type="dxa"/>
            <w:vMerge w:val="restart"/>
            <w:noWrap/>
            <w:vAlign w:val="center"/>
          </w:tcPr>
          <w:p w14:paraId="329D118E" w14:textId="77777777" w:rsidR="00DC135F" w:rsidRDefault="00000000">
            <w:pPr>
              <w:jc w:val="center"/>
              <w:rPr>
                <w:rFonts w:cs="Times New Roman"/>
                <w:kern w:val="0"/>
                <w:sz w:val="21"/>
                <w:szCs w:val="21"/>
              </w:rPr>
            </w:pPr>
            <w:r>
              <w:rPr>
                <w:rFonts w:cs="Times New Roman"/>
                <w:kern w:val="0"/>
                <w:sz w:val="21"/>
                <w:szCs w:val="21"/>
              </w:rPr>
              <w:t>Complement Factor D</w:t>
            </w:r>
          </w:p>
          <w:p w14:paraId="4EB73626" w14:textId="77777777" w:rsidR="00DC135F" w:rsidRDefault="00000000">
            <w:pPr>
              <w:jc w:val="center"/>
              <w:rPr>
                <w:rFonts w:cs="Times New Roman"/>
                <w:kern w:val="0"/>
                <w:sz w:val="21"/>
                <w:szCs w:val="21"/>
              </w:rPr>
            </w:pPr>
            <w:r>
              <w:rPr>
                <w:rFonts w:cs="Times New Roman"/>
                <w:kern w:val="0"/>
                <w:sz w:val="21"/>
                <w:szCs w:val="21"/>
              </w:rPr>
              <w:t>Serpin Family B Member 2</w:t>
            </w:r>
          </w:p>
        </w:tc>
        <w:tc>
          <w:tcPr>
            <w:tcW w:w="4253" w:type="dxa"/>
            <w:noWrap/>
            <w:vAlign w:val="center"/>
          </w:tcPr>
          <w:p w14:paraId="65A5272B" w14:textId="77777777" w:rsidR="00DC135F" w:rsidRDefault="00000000">
            <w:pPr>
              <w:jc w:val="center"/>
              <w:rPr>
                <w:rFonts w:cs="Times New Roman"/>
                <w:kern w:val="0"/>
                <w:sz w:val="21"/>
                <w:szCs w:val="21"/>
              </w:rPr>
            </w:pPr>
            <w:r>
              <w:rPr>
                <w:rFonts w:cs="Times New Roman"/>
                <w:kern w:val="0"/>
                <w:sz w:val="21"/>
                <w:szCs w:val="21"/>
              </w:rPr>
              <w:t>I</w:t>
            </w:r>
            <w:r>
              <w:rPr>
                <w:rFonts w:cs="Times New Roman" w:hint="eastAsia"/>
                <w:kern w:val="0"/>
                <w:sz w:val="21"/>
                <w:szCs w:val="21"/>
              </w:rPr>
              <w:t>nhibits</w:t>
            </w:r>
            <w:r>
              <w:rPr>
                <w:rFonts w:cs="Times New Roman"/>
                <w:kern w:val="0"/>
                <w:sz w:val="21"/>
                <w:szCs w:val="21"/>
              </w:rPr>
              <w:t xml:space="preserve"> the activation of complement, neutrophils, and platelets</w:t>
            </w:r>
          </w:p>
        </w:tc>
      </w:tr>
      <w:tr w:rsidR="00DC135F" w14:paraId="1FD00F00" w14:textId="77777777">
        <w:trPr>
          <w:trHeight w:val="170"/>
        </w:trPr>
        <w:tc>
          <w:tcPr>
            <w:tcW w:w="1185" w:type="dxa"/>
            <w:vMerge/>
            <w:noWrap/>
            <w:vAlign w:val="center"/>
          </w:tcPr>
          <w:p w14:paraId="28486A09" w14:textId="77777777" w:rsidR="00DC135F" w:rsidRDefault="00DC135F">
            <w:pPr>
              <w:jc w:val="center"/>
              <w:rPr>
                <w:rFonts w:cs="Times New Roman"/>
                <w:kern w:val="0"/>
                <w:sz w:val="21"/>
                <w:szCs w:val="21"/>
              </w:rPr>
            </w:pPr>
          </w:p>
        </w:tc>
        <w:tc>
          <w:tcPr>
            <w:tcW w:w="2212" w:type="dxa"/>
            <w:vMerge/>
            <w:noWrap/>
            <w:vAlign w:val="center"/>
          </w:tcPr>
          <w:p w14:paraId="7D189D21" w14:textId="77777777" w:rsidR="00DC135F" w:rsidRDefault="00DC135F">
            <w:pPr>
              <w:jc w:val="center"/>
              <w:rPr>
                <w:rFonts w:cs="Times New Roman"/>
                <w:kern w:val="0"/>
                <w:sz w:val="21"/>
                <w:szCs w:val="21"/>
              </w:rPr>
            </w:pPr>
          </w:p>
        </w:tc>
        <w:tc>
          <w:tcPr>
            <w:tcW w:w="4253" w:type="dxa"/>
            <w:noWrap/>
            <w:vAlign w:val="center"/>
          </w:tcPr>
          <w:p w14:paraId="3450EE3B" w14:textId="77777777" w:rsidR="00DC135F" w:rsidRDefault="00000000">
            <w:pPr>
              <w:jc w:val="center"/>
              <w:rPr>
                <w:rFonts w:cs="Times New Roman"/>
                <w:kern w:val="0"/>
                <w:sz w:val="21"/>
                <w:szCs w:val="21"/>
              </w:rPr>
            </w:pPr>
            <w:r>
              <w:rPr>
                <w:rFonts w:cs="Times New Roman"/>
                <w:kern w:val="0"/>
                <w:sz w:val="21"/>
                <w:szCs w:val="21"/>
              </w:rPr>
              <w:t>I</w:t>
            </w:r>
            <w:r>
              <w:rPr>
                <w:rFonts w:cs="Times New Roman" w:hint="eastAsia"/>
                <w:kern w:val="0"/>
                <w:sz w:val="21"/>
                <w:szCs w:val="21"/>
              </w:rPr>
              <w:t>nhibits</w:t>
            </w:r>
            <w:r>
              <w:rPr>
                <w:rFonts w:cs="Times New Roman"/>
                <w:kern w:val="0"/>
                <w:sz w:val="21"/>
                <w:szCs w:val="21"/>
              </w:rPr>
              <w:t xml:space="preserve"> urokinase-type plasminogen activator</w:t>
            </w:r>
          </w:p>
        </w:tc>
      </w:tr>
      <w:tr w:rsidR="00DC135F" w14:paraId="1140F54B" w14:textId="77777777">
        <w:trPr>
          <w:trHeight w:val="170"/>
        </w:trPr>
        <w:tc>
          <w:tcPr>
            <w:tcW w:w="1185" w:type="dxa"/>
            <w:vMerge w:val="restart"/>
            <w:noWrap/>
            <w:vAlign w:val="center"/>
          </w:tcPr>
          <w:p w14:paraId="0BDC2402" w14:textId="77777777" w:rsidR="00DC135F" w:rsidRDefault="00000000">
            <w:pPr>
              <w:jc w:val="center"/>
              <w:rPr>
                <w:rFonts w:cs="Times New Roman"/>
                <w:kern w:val="0"/>
                <w:sz w:val="21"/>
                <w:szCs w:val="21"/>
              </w:rPr>
            </w:pPr>
            <w:r>
              <w:rPr>
                <w:rFonts w:cs="Times New Roman"/>
                <w:kern w:val="0"/>
                <w:sz w:val="21"/>
                <w:szCs w:val="21"/>
              </w:rPr>
              <w:t>SERPINB2</w:t>
            </w:r>
          </w:p>
        </w:tc>
        <w:tc>
          <w:tcPr>
            <w:tcW w:w="2212" w:type="dxa"/>
            <w:vMerge w:val="restart"/>
            <w:noWrap/>
            <w:vAlign w:val="center"/>
          </w:tcPr>
          <w:p w14:paraId="175E0C43" w14:textId="77777777" w:rsidR="00DC135F" w:rsidRDefault="00000000">
            <w:pPr>
              <w:jc w:val="center"/>
              <w:rPr>
                <w:rFonts w:cs="Times New Roman"/>
                <w:kern w:val="0"/>
                <w:sz w:val="21"/>
                <w:szCs w:val="21"/>
              </w:rPr>
            </w:pPr>
            <w:r>
              <w:rPr>
                <w:rFonts w:cs="Times New Roman"/>
                <w:kern w:val="0"/>
                <w:sz w:val="21"/>
                <w:szCs w:val="21"/>
              </w:rPr>
              <w:t>Serpin Family B Member 2</w:t>
            </w:r>
          </w:p>
        </w:tc>
        <w:tc>
          <w:tcPr>
            <w:tcW w:w="4253" w:type="dxa"/>
            <w:noWrap/>
            <w:vAlign w:val="center"/>
          </w:tcPr>
          <w:p w14:paraId="0E092E46" w14:textId="0129F00B" w:rsidR="00DC135F" w:rsidRDefault="00000000">
            <w:pPr>
              <w:jc w:val="center"/>
              <w:rPr>
                <w:rFonts w:cs="Times New Roman"/>
                <w:kern w:val="0"/>
                <w:sz w:val="21"/>
                <w:szCs w:val="21"/>
              </w:rPr>
            </w:pPr>
            <w:r>
              <w:rPr>
                <w:rFonts w:cs="Times New Roman"/>
                <w:kern w:val="0"/>
                <w:sz w:val="21"/>
                <w:szCs w:val="21"/>
              </w:rPr>
              <w:t>Appearance in plasma was associated with non-survival of the septic patient</w:t>
            </w:r>
          </w:p>
        </w:tc>
      </w:tr>
      <w:tr w:rsidR="00DC135F" w14:paraId="5CD9B0F3" w14:textId="77777777">
        <w:trPr>
          <w:trHeight w:val="170"/>
        </w:trPr>
        <w:tc>
          <w:tcPr>
            <w:tcW w:w="1185" w:type="dxa"/>
            <w:vMerge/>
            <w:noWrap/>
            <w:vAlign w:val="center"/>
          </w:tcPr>
          <w:p w14:paraId="040F0B20" w14:textId="77777777" w:rsidR="00DC135F" w:rsidRDefault="00DC135F">
            <w:pPr>
              <w:jc w:val="center"/>
              <w:rPr>
                <w:rFonts w:cs="Times New Roman"/>
                <w:kern w:val="0"/>
                <w:sz w:val="21"/>
                <w:szCs w:val="21"/>
              </w:rPr>
            </w:pPr>
          </w:p>
        </w:tc>
        <w:tc>
          <w:tcPr>
            <w:tcW w:w="2212" w:type="dxa"/>
            <w:vMerge/>
            <w:noWrap/>
            <w:vAlign w:val="center"/>
          </w:tcPr>
          <w:p w14:paraId="502A8C09" w14:textId="77777777" w:rsidR="00DC135F" w:rsidRDefault="00DC135F">
            <w:pPr>
              <w:jc w:val="center"/>
              <w:rPr>
                <w:rFonts w:cs="Times New Roman"/>
                <w:kern w:val="0"/>
                <w:sz w:val="21"/>
                <w:szCs w:val="21"/>
              </w:rPr>
            </w:pPr>
          </w:p>
        </w:tc>
        <w:tc>
          <w:tcPr>
            <w:tcW w:w="4253" w:type="dxa"/>
            <w:noWrap/>
            <w:vAlign w:val="center"/>
          </w:tcPr>
          <w:p w14:paraId="0B4B2511" w14:textId="77777777" w:rsidR="00DC135F" w:rsidRDefault="00000000">
            <w:pPr>
              <w:jc w:val="center"/>
              <w:rPr>
                <w:rFonts w:cs="Times New Roman"/>
                <w:kern w:val="0"/>
                <w:sz w:val="21"/>
                <w:szCs w:val="21"/>
              </w:rPr>
            </w:pPr>
            <w:r>
              <w:rPr>
                <w:rFonts w:cs="Times New Roman"/>
                <w:kern w:val="0"/>
                <w:sz w:val="21"/>
                <w:szCs w:val="21"/>
              </w:rPr>
              <w:t>Regulates immune response in renal injury and aging</w:t>
            </w:r>
          </w:p>
        </w:tc>
      </w:tr>
      <w:tr w:rsidR="00DC135F" w14:paraId="2F041584" w14:textId="77777777">
        <w:trPr>
          <w:trHeight w:val="170"/>
        </w:trPr>
        <w:tc>
          <w:tcPr>
            <w:tcW w:w="1185" w:type="dxa"/>
            <w:vMerge/>
            <w:noWrap/>
            <w:vAlign w:val="center"/>
          </w:tcPr>
          <w:p w14:paraId="266647D3" w14:textId="77777777" w:rsidR="00DC135F" w:rsidRDefault="00DC135F">
            <w:pPr>
              <w:jc w:val="center"/>
              <w:rPr>
                <w:rFonts w:cs="Times New Roman"/>
                <w:kern w:val="0"/>
                <w:sz w:val="21"/>
                <w:szCs w:val="21"/>
              </w:rPr>
            </w:pPr>
          </w:p>
        </w:tc>
        <w:tc>
          <w:tcPr>
            <w:tcW w:w="2212" w:type="dxa"/>
            <w:vMerge/>
            <w:noWrap/>
            <w:vAlign w:val="center"/>
          </w:tcPr>
          <w:p w14:paraId="3CDE328F" w14:textId="77777777" w:rsidR="00DC135F" w:rsidRDefault="00DC135F">
            <w:pPr>
              <w:jc w:val="center"/>
              <w:rPr>
                <w:rFonts w:cs="Times New Roman"/>
                <w:kern w:val="0"/>
                <w:sz w:val="21"/>
                <w:szCs w:val="21"/>
              </w:rPr>
            </w:pPr>
          </w:p>
        </w:tc>
        <w:tc>
          <w:tcPr>
            <w:tcW w:w="4253" w:type="dxa"/>
            <w:noWrap/>
            <w:vAlign w:val="center"/>
          </w:tcPr>
          <w:p w14:paraId="334667AD" w14:textId="77777777" w:rsidR="00DC135F" w:rsidRDefault="00000000">
            <w:pPr>
              <w:jc w:val="center"/>
              <w:rPr>
                <w:rFonts w:cs="Times New Roman"/>
                <w:kern w:val="0"/>
                <w:sz w:val="21"/>
                <w:szCs w:val="21"/>
              </w:rPr>
            </w:pPr>
            <w:r>
              <w:rPr>
                <w:rFonts w:cs="Times New Roman"/>
                <w:kern w:val="0"/>
                <w:sz w:val="21"/>
                <w:szCs w:val="21"/>
              </w:rPr>
              <w:t>Links to cellular senescence, inflammation, and coagulation</w:t>
            </w:r>
          </w:p>
        </w:tc>
      </w:tr>
      <w:tr w:rsidR="00DC135F" w14:paraId="04825CA6" w14:textId="77777777">
        <w:trPr>
          <w:trHeight w:val="170"/>
        </w:trPr>
        <w:tc>
          <w:tcPr>
            <w:tcW w:w="1185" w:type="dxa"/>
            <w:vMerge/>
            <w:noWrap/>
            <w:vAlign w:val="center"/>
          </w:tcPr>
          <w:p w14:paraId="4ABA2F3C" w14:textId="77777777" w:rsidR="00DC135F" w:rsidRDefault="00DC135F">
            <w:pPr>
              <w:jc w:val="center"/>
              <w:rPr>
                <w:rFonts w:cs="Times New Roman"/>
                <w:kern w:val="0"/>
                <w:sz w:val="21"/>
                <w:szCs w:val="21"/>
              </w:rPr>
            </w:pPr>
          </w:p>
        </w:tc>
        <w:tc>
          <w:tcPr>
            <w:tcW w:w="2212" w:type="dxa"/>
            <w:vMerge/>
            <w:noWrap/>
            <w:vAlign w:val="center"/>
          </w:tcPr>
          <w:p w14:paraId="63B2F92C" w14:textId="77777777" w:rsidR="00DC135F" w:rsidRDefault="00DC135F">
            <w:pPr>
              <w:jc w:val="center"/>
              <w:rPr>
                <w:rFonts w:cs="Times New Roman"/>
                <w:kern w:val="0"/>
                <w:sz w:val="21"/>
                <w:szCs w:val="21"/>
              </w:rPr>
            </w:pPr>
          </w:p>
        </w:tc>
        <w:tc>
          <w:tcPr>
            <w:tcW w:w="4253" w:type="dxa"/>
            <w:noWrap/>
            <w:vAlign w:val="center"/>
          </w:tcPr>
          <w:p w14:paraId="640DE7CC" w14:textId="77777777" w:rsidR="00DC135F" w:rsidRDefault="00DC135F">
            <w:pPr>
              <w:jc w:val="center"/>
              <w:rPr>
                <w:rFonts w:cs="Times New Roman"/>
                <w:kern w:val="0"/>
                <w:sz w:val="21"/>
                <w:szCs w:val="21"/>
              </w:rPr>
            </w:pPr>
          </w:p>
        </w:tc>
      </w:tr>
    </w:tbl>
    <w:p w14:paraId="1828F020" w14:textId="77777777" w:rsidR="00DC135F" w:rsidRDefault="00000000">
      <w:pPr>
        <w:widowControl/>
        <w:jc w:val="left"/>
        <w:rPr>
          <w:b/>
          <w:bCs/>
        </w:rPr>
      </w:pPr>
      <w:r>
        <w:rPr>
          <w:b/>
          <w:bCs/>
        </w:rPr>
        <w:br w:type="page"/>
      </w:r>
    </w:p>
    <w:p w14:paraId="7590A85B" w14:textId="77777777" w:rsidR="00DC135F" w:rsidRDefault="00000000">
      <w:pPr>
        <w:autoSpaceDE w:val="0"/>
        <w:autoSpaceDN w:val="0"/>
        <w:adjustRightInd w:val="0"/>
        <w:jc w:val="left"/>
        <w:rPr>
          <w:b/>
          <w:bCs/>
        </w:rPr>
      </w:pPr>
      <w:bookmarkStart w:id="41" w:name="_Toc179812137"/>
      <w:r>
        <w:rPr>
          <w:rStyle w:val="Char"/>
          <w:rFonts w:eastAsia="宋体" w:hint="eastAsia"/>
        </w:rPr>
        <w:lastRenderedPageBreak/>
        <w:t>S</w:t>
      </w:r>
      <w:r>
        <w:rPr>
          <w:rStyle w:val="Char"/>
          <w:rFonts w:eastAsia="宋体"/>
        </w:rPr>
        <w:t>upplementary</w:t>
      </w:r>
      <w:r>
        <w:rPr>
          <w:rStyle w:val="Char"/>
          <w:rFonts w:eastAsia="宋体" w:hint="eastAsia"/>
        </w:rPr>
        <w:t xml:space="preserve"> Table</w:t>
      </w:r>
      <w:r>
        <w:rPr>
          <w:rStyle w:val="Char"/>
          <w:rFonts w:eastAsia="宋体"/>
        </w:rPr>
        <w:t xml:space="preserve"> 10. 28-day survival predicted results and actual results Kappa value.</w:t>
      </w:r>
      <w:bookmarkEnd w:id="41"/>
    </w:p>
    <w:tbl>
      <w:tblPr>
        <w:tblStyle w:val="13"/>
        <w:tblW w:w="5000" w:type="pct"/>
        <w:tblLook w:val="04A0" w:firstRow="1" w:lastRow="0" w:firstColumn="1" w:lastColumn="0" w:noHBand="0" w:noVBand="1"/>
      </w:tblPr>
      <w:tblGrid>
        <w:gridCol w:w="1306"/>
        <w:gridCol w:w="1479"/>
        <w:gridCol w:w="3293"/>
        <w:gridCol w:w="976"/>
        <w:gridCol w:w="1584"/>
      </w:tblGrid>
      <w:tr w:rsidR="00DC135F" w14:paraId="206FB3E3" w14:textId="77777777">
        <w:trPr>
          <w:trHeight w:val="557"/>
        </w:trPr>
        <w:tc>
          <w:tcPr>
            <w:tcW w:w="756" w:type="pct"/>
            <w:shd w:val="clear" w:color="auto" w:fill="D0CECE" w:themeFill="background2" w:themeFillShade="E6"/>
            <w:vAlign w:val="center"/>
          </w:tcPr>
          <w:p w14:paraId="499795C2" w14:textId="77777777" w:rsidR="00DC135F" w:rsidRDefault="00DC135F">
            <w:pPr>
              <w:autoSpaceDE w:val="0"/>
              <w:autoSpaceDN w:val="0"/>
              <w:adjustRightInd w:val="0"/>
              <w:jc w:val="center"/>
              <w:rPr>
                <w:rFonts w:eastAsia="MingLiU" w:cs="Times New Roman"/>
                <w:color w:val="000000"/>
                <w:kern w:val="0"/>
                <w:sz w:val="18"/>
                <w:szCs w:val="18"/>
              </w:rPr>
            </w:pPr>
          </w:p>
        </w:tc>
        <w:tc>
          <w:tcPr>
            <w:tcW w:w="856" w:type="pct"/>
            <w:shd w:val="clear" w:color="auto" w:fill="D0CECE" w:themeFill="background2" w:themeFillShade="E6"/>
            <w:vAlign w:val="center"/>
          </w:tcPr>
          <w:p w14:paraId="57590021" w14:textId="77777777" w:rsidR="00DC135F" w:rsidRDefault="00000000">
            <w:pPr>
              <w:jc w:val="center"/>
              <w:rPr>
                <w:rFonts w:cs="Times New Roman"/>
                <w:b/>
                <w:bCs/>
                <w:kern w:val="0"/>
                <w:szCs w:val="20"/>
              </w:rPr>
            </w:pPr>
            <w:r>
              <w:rPr>
                <w:rFonts w:cs="Times New Roman"/>
                <w:b/>
                <w:bCs/>
                <w:kern w:val="0"/>
                <w:szCs w:val="20"/>
              </w:rPr>
              <w:t>Kappa</w:t>
            </w:r>
          </w:p>
        </w:tc>
        <w:tc>
          <w:tcPr>
            <w:tcW w:w="1906" w:type="pct"/>
            <w:shd w:val="clear" w:color="auto" w:fill="D0CECE" w:themeFill="background2" w:themeFillShade="E6"/>
            <w:vAlign w:val="center"/>
          </w:tcPr>
          <w:p w14:paraId="0C66C4DD" w14:textId="77777777" w:rsidR="00DC135F" w:rsidRDefault="00000000">
            <w:pPr>
              <w:jc w:val="center"/>
              <w:rPr>
                <w:rFonts w:cs="Times New Roman"/>
                <w:b/>
                <w:bCs/>
                <w:kern w:val="0"/>
                <w:szCs w:val="20"/>
              </w:rPr>
            </w:pPr>
            <w:r>
              <w:rPr>
                <w:rFonts w:cs="Times New Roman"/>
                <w:b/>
                <w:bCs/>
                <w:kern w:val="0"/>
                <w:szCs w:val="20"/>
              </w:rPr>
              <w:t>Asymptotic standard error</w:t>
            </w:r>
          </w:p>
        </w:tc>
        <w:tc>
          <w:tcPr>
            <w:tcW w:w="565" w:type="pct"/>
            <w:shd w:val="clear" w:color="auto" w:fill="D0CECE" w:themeFill="background2" w:themeFillShade="E6"/>
            <w:vAlign w:val="center"/>
          </w:tcPr>
          <w:p w14:paraId="5D9B01B7" w14:textId="77777777" w:rsidR="00DC135F" w:rsidRDefault="00000000">
            <w:pPr>
              <w:jc w:val="center"/>
              <w:rPr>
                <w:rFonts w:cs="Times New Roman"/>
                <w:b/>
                <w:bCs/>
                <w:kern w:val="0"/>
                <w:szCs w:val="20"/>
              </w:rPr>
            </w:pPr>
            <w:r>
              <w:rPr>
                <w:rFonts w:cs="Times New Roman"/>
                <w:b/>
                <w:bCs/>
                <w:kern w:val="0"/>
                <w:szCs w:val="20"/>
              </w:rPr>
              <w:t>z</w:t>
            </w:r>
          </w:p>
        </w:tc>
        <w:tc>
          <w:tcPr>
            <w:tcW w:w="917" w:type="pct"/>
            <w:shd w:val="clear" w:color="auto" w:fill="D0CECE" w:themeFill="background2" w:themeFillShade="E6"/>
            <w:vAlign w:val="center"/>
          </w:tcPr>
          <w:p w14:paraId="1E9DA27F" w14:textId="77777777" w:rsidR="00DC135F" w:rsidRDefault="00000000">
            <w:pPr>
              <w:jc w:val="center"/>
              <w:rPr>
                <w:rFonts w:cs="Times New Roman"/>
                <w:b/>
                <w:bCs/>
                <w:kern w:val="0"/>
                <w:szCs w:val="20"/>
              </w:rPr>
            </w:pPr>
            <w:r>
              <w:rPr>
                <w:rFonts w:cs="Times New Roman"/>
                <w:b/>
                <w:bCs/>
                <w:i/>
                <w:iCs/>
                <w:kern w:val="0"/>
                <w:szCs w:val="20"/>
              </w:rPr>
              <w:t>P</w:t>
            </w:r>
            <w:r>
              <w:rPr>
                <w:rFonts w:cs="Times New Roman"/>
                <w:b/>
                <w:bCs/>
                <w:kern w:val="0"/>
                <w:szCs w:val="20"/>
              </w:rPr>
              <w:t xml:space="preserve"> value</w:t>
            </w:r>
          </w:p>
        </w:tc>
      </w:tr>
      <w:tr w:rsidR="00DC135F" w14:paraId="16E4C32F" w14:textId="77777777">
        <w:trPr>
          <w:trHeight w:val="283"/>
        </w:trPr>
        <w:tc>
          <w:tcPr>
            <w:tcW w:w="756" w:type="pct"/>
            <w:vAlign w:val="center"/>
          </w:tcPr>
          <w:p w14:paraId="7854C575" w14:textId="77777777" w:rsidR="00DC135F" w:rsidRDefault="00000000">
            <w:pPr>
              <w:jc w:val="center"/>
              <w:rPr>
                <w:rFonts w:eastAsia="MingLiU" w:cs="Times New Roman"/>
                <w:color w:val="264A60"/>
                <w:kern w:val="0"/>
                <w:sz w:val="18"/>
                <w:szCs w:val="18"/>
              </w:rPr>
            </w:pPr>
            <w:r>
              <w:rPr>
                <w:rFonts w:cs="Times New Roman"/>
                <w:kern w:val="0"/>
                <w:szCs w:val="20"/>
              </w:rPr>
              <w:t>Linear</w:t>
            </w:r>
          </w:p>
        </w:tc>
        <w:tc>
          <w:tcPr>
            <w:tcW w:w="856" w:type="pct"/>
            <w:vAlign w:val="center"/>
          </w:tcPr>
          <w:p w14:paraId="672809F8" w14:textId="77777777" w:rsidR="00DC135F" w:rsidRDefault="00000000">
            <w:pPr>
              <w:jc w:val="center"/>
              <w:rPr>
                <w:rFonts w:cs="Times New Roman"/>
                <w:kern w:val="0"/>
                <w:szCs w:val="20"/>
              </w:rPr>
            </w:pPr>
            <w:r>
              <w:rPr>
                <w:rFonts w:cs="Times New Roman"/>
                <w:kern w:val="0"/>
                <w:szCs w:val="20"/>
              </w:rPr>
              <w:t>0.266</w:t>
            </w:r>
          </w:p>
        </w:tc>
        <w:tc>
          <w:tcPr>
            <w:tcW w:w="1906" w:type="pct"/>
            <w:vAlign w:val="center"/>
          </w:tcPr>
          <w:p w14:paraId="061361AA" w14:textId="77777777" w:rsidR="00DC135F" w:rsidRDefault="00000000">
            <w:pPr>
              <w:jc w:val="center"/>
              <w:rPr>
                <w:rFonts w:cs="Times New Roman"/>
                <w:kern w:val="0"/>
                <w:szCs w:val="20"/>
              </w:rPr>
            </w:pPr>
            <w:r>
              <w:rPr>
                <w:rFonts w:cs="Times New Roman"/>
                <w:kern w:val="0"/>
                <w:szCs w:val="20"/>
              </w:rPr>
              <w:t>0.037</w:t>
            </w:r>
          </w:p>
        </w:tc>
        <w:tc>
          <w:tcPr>
            <w:tcW w:w="565" w:type="pct"/>
            <w:vAlign w:val="center"/>
          </w:tcPr>
          <w:p w14:paraId="30965FD2" w14:textId="77777777" w:rsidR="00DC135F" w:rsidRDefault="00000000">
            <w:pPr>
              <w:jc w:val="center"/>
              <w:rPr>
                <w:rFonts w:cs="Times New Roman"/>
                <w:kern w:val="0"/>
                <w:szCs w:val="20"/>
              </w:rPr>
            </w:pPr>
            <w:r>
              <w:rPr>
                <w:rFonts w:cs="Times New Roman"/>
                <w:kern w:val="0"/>
                <w:szCs w:val="20"/>
              </w:rPr>
              <w:t>6.841</w:t>
            </w:r>
          </w:p>
        </w:tc>
        <w:tc>
          <w:tcPr>
            <w:tcW w:w="917" w:type="pct"/>
            <w:vAlign w:val="center"/>
          </w:tcPr>
          <w:p w14:paraId="13E6C373" w14:textId="77777777" w:rsidR="00DC135F" w:rsidRDefault="00000000">
            <w:pPr>
              <w:jc w:val="center"/>
              <w:rPr>
                <w:rFonts w:cs="Times New Roman"/>
                <w:kern w:val="0"/>
                <w:szCs w:val="20"/>
              </w:rPr>
            </w:pPr>
            <w:r>
              <w:rPr>
                <w:rFonts w:cs="Times New Roman"/>
                <w:kern w:val="0"/>
                <w:szCs w:val="20"/>
              </w:rPr>
              <w:t>&lt;0.001</w:t>
            </w:r>
          </w:p>
        </w:tc>
      </w:tr>
    </w:tbl>
    <w:p w14:paraId="6120A296" w14:textId="77777777" w:rsidR="00DC135F" w:rsidRDefault="00000000">
      <w:pPr>
        <w:widowControl/>
        <w:jc w:val="left"/>
        <w:rPr>
          <w:b/>
          <w:bCs/>
        </w:rPr>
      </w:pPr>
      <w:r>
        <w:rPr>
          <w:b/>
          <w:bCs/>
        </w:rPr>
        <w:br w:type="page"/>
      </w:r>
    </w:p>
    <w:p w14:paraId="3C0A3D64" w14:textId="77777777" w:rsidR="00DC135F" w:rsidRDefault="00000000">
      <w:pPr>
        <w:jc w:val="left"/>
        <w:rPr>
          <w:rFonts w:cs="Times New Roman"/>
        </w:rPr>
      </w:pPr>
      <w:bookmarkStart w:id="42" w:name="_Toc179812138"/>
      <w:r>
        <w:rPr>
          <w:rStyle w:val="Char"/>
          <w:rFonts w:eastAsia="宋体" w:hint="eastAsia"/>
        </w:rPr>
        <w:lastRenderedPageBreak/>
        <w:t>S</w:t>
      </w:r>
      <w:r>
        <w:rPr>
          <w:rStyle w:val="Char"/>
          <w:rFonts w:eastAsia="宋体"/>
        </w:rPr>
        <w:t>upplementary</w:t>
      </w:r>
      <w:r>
        <w:rPr>
          <w:rStyle w:val="Char"/>
          <w:rFonts w:eastAsia="宋体" w:hint="eastAsia"/>
        </w:rPr>
        <w:t xml:space="preserve"> Table</w:t>
      </w:r>
      <w:r>
        <w:rPr>
          <w:rStyle w:val="Char"/>
          <w:rFonts w:eastAsia="宋体"/>
        </w:rPr>
        <w:t xml:space="preserve"> 11. Different roles of the prognostic genes.</w:t>
      </w:r>
      <w:bookmarkEnd w:id="42"/>
    </w:p>
    <w:tbl>
      <w:tblPr>
        <w:tblStyle w:val="13"/>
        <w:tblW w:w="8359" w:type="dxa"/>
        <w:tblLook w:val="04A0" w:firstRow="1" w:lastRow="0" w:firstColumn="1" w:lastColumn="0" w:noHBand="0" w:noVBand="1"/>
      </w:tblPr>
      <w:tblGrid>
        <w:gridCol w:w="1097"/>
        <w:gridCol w:w="2860"/>
        <w:gridCol w:w="4402"/>
      </w:tblGrid>
      <w:tr w:rsidR="00DC135F" w14:paraId="5EB72E00" w14:textId="77777777">
        <w:trPr>
          <w:trHeight w:val="164"/>
        </w:trPr>
        <w:tc>
          <w:tcPr>
            <w:tcW w:w="1097" w:type="dxa"/>
            <w:shd w:val="clear" w:color="auto" w:fill="D0CECE" w:themeFill="background2" w:themeFillShade="E6"/>
            <w:noWrap/>
            <w:vAlign w:val="center"/>
          </w:tcPr>
          <w:p w14:paraId="6FE20A8E" w14:textId="77777777" w:rsidR="00DC135F" w:rsidRDefault="00000000">
            <w:pPr>
              <w:jc w:val="center"/>
              <w:rPr>
                <w:rFonts w:eastAsia="等线" w:cs="Times New Roman"/>
                <w:b/>
                <w:bCs/>
                <w:kern w:val="0"/>
                <w:szCs w:val="24"/>
              </w:rPr>
            </w:pPr>
            <w:r>
              <w:rPr>
                <w:rFonts w:eastAsia="等线" w:cs="Times New Roman"/>
                <w:b/>
                <w:bCs/>
                <w:kern w:val="0"/>
                <w:szCs w:val="24"/>
              </w:rPr>
              <w:t>Genes</w:t>
            </w:r>
          </w:p>
        </w:tc>
        <w:tc>
          <w:tcPr>
            <w:tcW w:w="2860" w:type="dxa"/>
            <w:shd w:val="clear" w:color="auto" w:fill="D0CECE" w:themeFill="background2" w:themeFillShade="E6"/>
            <w:noWrap/>
            <w:vAlign w:val="center"/>
          </w:tcPr>
          <w:p w14:paraId="4DBBD2A3" w14:textId="77777777" w:rsidR="00DC135F" w:rsidRDefault="00000000">
            <w:pPr>
              <w:jc w:val="center"/>
              <w:rPr>
                <w:rFonts w:eastAsia="等线" w:cs="Times New Roman"/>
                <w:b/>
                <w:bCs/>
                <w:kern w:val="0"/>
                <w:szCs w:val="24"/>
              </w:rPr>
            </w:pPr>
            <w:r>
              <w:rPr>
                <w:rFonts w:eastAsia="等线" w:cs="Times New Roman"/>
                <w:b/>
                <w:bCs/>
                <w:kern w:val="0"/>
                <w:szCs w:val="24"/>
              </w:rPr>
              <w:t>Description</w:t>
            </w:r>
          </w:p>
        </w:tc>
        <w:tc>
          <w:tcPr>
            <w:tcW w:w="4402" w:type="dxa"/>
            <w:shd w:val="clear" w:color="auto" w:fill="D0CECE" w:themeFill="background2" w:themeFillShade="E6"/>
            <w:noWrap/>
            <w:vAlign w:val="center"/>
          </w:tcPr>
          <w:p w14:paraId="398C842B" w14:textId="77777777" w:rsidR="00DC135F" w:rsidRDefault="00000000">
            <w:pPr>
              <w:jc w:val="center"/>
              <w:rPr>
                <w:rFonts w:eastAsia="等线" w:cs="Times New Roman"/>
                <w:b/>
                <w:bCs/>
                <w:kern w:val="0"/>
                <w:szCs w:val="24"/>
              </w:rPr>
            </w:pPr>
            <w:r>
              <w:rPr>
                <w:rFonts w:eastAsia="等线" w:cs="Times New Roman"/>
                <w:b/>
                <w:bCs/>
                <w:kern w:val="0"/>
                <w:szCs w:val="24"/>
              </w:rPr>
              <w:t>Function</w:t>
            </w:r>
          </w:p>
        </w:tc>
      </w:tr>
      <w:tr w:rsidR="00DC135F" w14:paraId="5FD3930E" w14:textId="77777777">
        <w:trPr>
          <w:trHeight w:val="164"/>
        </w:trPr>
        <w:tc>
          <w:tcPr>
            <w:tcW w:w="1097" w:type="dxa"/>
            <w:vMerge w:val="restart"/>
            <w:noWrap/>
            <w:vAlign w:val="center"/>
          </w:tcPr>
          <w:p w14:paraId="346CA1AC" w14:textId="77777777" w:rsidR="00DC135F" w:rsidRDefault="00000000">
            <w:pPr>
              <w:jc w:val="center"/>
              <w:rPr>
                <w:rFonts w:eastAsia="等线" w:cs="Times New Roman"/>
                <w:b/>
                <w:bCs/>
                <w:kern w:val="0"/>
                <w:szCs w:val="24"/>
              </w:rPr>
            </w:pPr>
            <w:r>
              <w:rPr>
                <w:rFonts w:eastAsia="等线" w:cs="Times New Roman"/>
                <w:kern w:val="0"/>
                <w:szCs w:val="24"/>
              </w:rPr>
              <w:t>STAT5B</w:t>
            </w:r>
          </w:p>
        </w:tc>
        <w:tc>
          <w:tcPr>
            <w:tcW w:w="2860" w:type="dxa"/>
            <w:vMerge w:val="restart"/>
            <w:noWrap/>
            <w:vAlign w:val="center"/>
          </w:tcPr>
          <w:p w14:paraId="46831DFF" w14:textId="77777777" w:rsidR="00DC135F" w:rsidRDefault="00000000">
            <w:pPr>
              <w:jc w:val="center"/>
              <w:rPr>
                <w:rFonts w:eastAsia="等线" w:cs="Times New Roman"/>
                <w:kern w:val="0"/>
                <w:szCs w:val="24"/>
              </w:rPr>
            </w:pPr>
            <w:r>
              <w:rPr>
                <w:rFonts w:eastAsia="等线" w:cs="Times New Roman"/>
                <w:kern w:val="0"/>
                <w:szCs w:val="24"/>
              </w:rPr>
              <w:t>Signal transducer and activator of transcription 5B</w:t>
            </w:r>
          </w:p>
        </w:tc>
        <w:tc>
          <w:tcPr>
            <w:tcW w:w="4402" w:type="dxa"/>
            <w:noWrap/>
            <w:vAlign w:val="center"/>
          </w:tcPr>
          <w:p w14:paraId="2F22A9A9" w14:textId="77777777" w:rsidR="00DC135F" w:rsidRDefault="00000000">
            <w:pPr>
              <w:jc w:val="center"/>
              <w:rPr>
                <w:rFonts w:eastAsia="等线" w:cs="Times New Roman"/>
                <w:kern w:val="0"/>
                <w:szCs w:val="24"/>
              </w:rPr>
            </w:pPr>
            <w:r>
              <w:rPr>
                <w:rFonts w:eastAsia="等线" w:cs="Times New Roman"/>
                <w:kern w:val="0"/>
                <w:szCs w:val="24"/>
              </w:rPr>
              <w:t>Involves the JAK/STAT signaling pathway</w:t>
            </w:r>
          </w:p>
        </w:tc>
      </w:tr>
      <w:tr w:rsidR="00DC135F" w14:paraId="4A4E16BE" w14:textId="77777777">
        <w:trPr>
          <w:trHeight w:val="164"/>
        </w:trPr>
        <w:tc>
          <w:tcPr>
            <w:tcW w:w="1097" w:type="dxa"/>
            <w:vMerge/>
            <w:noWrap/>
            <w:vAlign w:val="center"/>
          </w:tcPr>
          <w:p w14:paraId="52BD780C" w14:textId="77777777" w:rsidR="00DC135F" w:rsidRDefault="00DC135F">
            <w:pPr>
              <w:jc w:val="center"/>
              <w:rPr>
                <w:rFonts w:eastAsia="等线" w:cs="Times New Roman"/>
                <w:kern w:val="0"/>
                <w:szCs w:val="24"/>
              </w:rPr>
            </w:pPr>
          </w:p>
        </w:tc>
        <w:tc>
          <w:tcPr>
            <w:tcW w:w="2860" w:type="dxa"/>
            <w:vMerge/>
            <w:noWrap/>
            <w:vAlign w:val="center"/>
          </w:tcPr>
          <w:p w14:paraId="49B336C8" w14:textId="77777777" w:rsidR="00DC135F" w:rsidRDefault="00DC135F">
            <w:pPr>
              <w:jc w:val="center"/>
              <w:rPr>
                <w:rFonts w:eastAsia="等线" w:cs="Times New Roman"/>
                <w:kern w:val="0"/>
                <w:szCs w:val="24"/>
              </w:rPr>
            </w:pPr>
          </w:p>
        </w:tc>
        <w:tc>
          <w:tcPr>
            <w:tcW w:w="4402" w:type="dxa"/>
            <w:noWrap/>
            <w:vAlign w:val="center"/>
          </w:tcPr>
          <w:p w14:paraId="7B496900" w14:textId="77777777" w:rsidR="00DC135F" w:rsidRDefault="00000000">
            <w:pPr>
              <w:jc w:val="center"/>
              <w:rPr>
                <w:rFonts w:eastAsia="等线" w:cs="Times New Roman"/>
                <w:kern w:val="0"/>
                <w:szCs w:val="24"/>
              </w:rPr>
            </w:pPr>
            <w:r>
              <w:rPr>
                <w:rFonts w:eastAsia="等线" w:cs="Times New Roman"/>
                <w:kern w:val="0"/>
                <w:szCs w:val="24"/>
              </w:rPr>
              <w:t>Positively regulates hematopoietic differentiation, including B cells, T cells, NK cells, erythroid cells, and megakaryocytic cells</w:t>
            </w:r>
          </w:p>
        </w:tc>
      </w:tr>
      <w:tr w:rsidR="00DC135F" w14:paraId="62EEDC57" w14:textId="77777777">
        <w:trPr>
          <w:trHeight w:val="164"/>
        </w:trPr>
        <w:tc>
          <w:tcPr>
            <w:tcW w:w="1097" w:type="dxa"/>
            <w:vMerge/>
            <w:noWrap/>
            <w:vAlign w:val="center"/>
          </w:tcPr>
          <w:p w14:paraId="30CB46AC" w14:textId="77777777" w:rsidR="00DC135F" w:rsidRDefault="00DC135F">
            <w:pPr>
              <w:jc w:val="center"/>
              <w:rPr>
                <w:rFonts w:eastAsia="等线" w:cs="Times New Roman"/>
                <w:kern w:val="0"/>
                <w:szCs w:val="24"/>
              </w:rPr>
            </w:pPr>
          </w:p>
        </w:tc>
        <w:tc>
          <w:tcPr>
            <w:tcW w:w="2860" w:type="dxa"/>
            <w:vMerge/>
            <w:noWrap/>
            <w:vAlign w:val="center"/>
          </w:tcPr>
          <w:p w14:paraId="0163118D" w14:textId="77777777" w:rsidR="00DC135F" w:rsidRDefault="00DC135F">
            <w:pPr>
              <w:jc w:val="center"/>
              <w:rPr>
                <w:rFonts w:eastAsia="等线" w:cs="Times New Roman"/>
                <w:kern w:val="0"/>
                <w:szCs w:val="24"/>
              </w:rPr>
            </w:pPr>
          </w:p>
        </w:tc>
        <w:tc>
          <w:tcPr>
            <w:tcW w:w="4402" w:type="dxa"/>
            <w:noWrap/>
            <w:vAlign w:val="center"/>
          </w:tcPr>
          <w:p w14:paraId="50A4F243" w14:textId="77777777" w:rsidR="00DC135F" w:rsidRDefault="00000000">
            <w:pPr>
              <w:jc w:val="center"/>
              <w:rPr>
                <w:rFonts w:eastAsia="等线" w:cs="Times New Roman"/>
                <w:kern w:val="0"/>
                <w:szCs w:val="24"/>
              </w:rPr>
            </w:pPr>
            <w:r>
              <w:rPr>
                <w:rFonts w:eastAsia="等线" w:cs="Times New Roman"/>
                <w:kern w:val="0"/>
                <w:szCs w:val="24"/>
              </w:rPr>
              <w:t>Endotoxin attenuates growth hormone-induced hepatic insulin-like growth factor I expression by inhibiting JAK2/STAT5 signal transduction and STAT5b DNA binding</w:t>
            </w:r>
          </w:p>
        </w:tc>
      </w:tr>
      <w:tr w:rsidR="00DC135F" w14:paraId="045A1F8F" w14:textId="77777777">
        <w:trPr>
          <w:trHeight w:val="164"/>
        </w:trPr>
        <w:tc>
          <w:tcPr>
            <w:tcW w:w="1097" w:type="dxa"/>
            <w:vMerge/>
            <w:noWrap/>
            <w:vAlign w:val="center"/>
          </w:tcPr>
          <w:p w14:paraId="0087DF69" w14:textId="77777777" w:rsidR="00DC135F" w:rsidRDefault="00DC135F">
            <w:pPr>
              <w:jc w:val="center"/>
              <w:rPr>
                <w:rFonts w:eastAsia="等线" w:cs="Times New Roman"/>
                <w:kern w:val="0"/>
                <w:szCs w:val="24"/>
              </w:rPr>
            </w:pPr>
          </w:p>
        </w:tc>
        <w:tc>
          <w:tcPr>
            <w:tcW w:w="2860" w:type="dxa"/>
            <w:vMerge/>
            <w:noWrap/>
            <w:vAlign w:val="center"/>
          </w:tcPr>
          <w:p w14:paraId="77925E89" w14:textId="77777777" w:rsidR="00DC135F" w:rsidRDefault="00DC135F">
            <w:pPr>
              <w:jc w:val="center"/>
              <w:rPr>
                <w:rFonts w:eastAsia="等线" w:cs="Times New Roman"/>
                <w:kern w:val="0"/>
                <w:szCs w:val="24"/>
              </w:rPr>
            </w:pPr>
          </w:p>
        </w:tc>
        <w:tc>
          <w:tcPr>
            <w:tcW w:w="4402" w:type="dxa"/>
            <w:noWrap/>
            <w:vAlign w:val="center"/>
          </w:tcPr>
          <w:p w14:paraId="4541B218" w14:textId="77777777" w:rsidR="00DC135F" w:rsidRDefault="00000000">
            <w:pPr>
              <w:jc w:val="center"/>
              <w:rPr>
                <w:rFonts w:eastAsia="等线" w:cs="Times New Roman"/>
                <w:kern w:val="0"/>
                <w:szCs w:val="24"/>
              </w:rPr>
            </w:pPr>
            <w:r>
              <w:rPr>
                <w:rFonts w:eastAsia="等线" w:cs="Times New Roman"/>
                <w:kern w:val="0"/>
                <w:szCs w:val="24"/>
              </w:rPr>
              <w:t>Hyperactivation of STAT5B is associated with the development of various blood malignancies, tumors and a syndrome of severe allergic inflammation</w:t>
            </w:r>
          </w:p>
        </w:tc>
      </w:tr>
      <w:tr w:rsidR="00DC135F" w14:paraId="39E4CF34" w14:textId="77777777">
        <w:trPr>
          <w:trHeight w:val="164"/>
        </w:trPr>
        <w:tc>
          <w:tcPr>
            <w:tcW w:w="1097" w:type="dxa"/>
            <w:vMerge/>
            <w:noWrap/>
            <w:vAlign w:val="center"/>
          </w:tcPr>
          <w:p w14:paraId="10796674" w14:textId="77777777" w:rsidR="00DC135F" w:rsidRDefault="00DC135F">
            <w:pPr>
              <w:jc w:val="center"/>
              <w:rPr>
                <w:rFonts w:eastAsia="等线" w:cs="Times New Roman"/>
                <w:kern w:val="0"/>
                <w:szCs w:val="24"/>
              </w:rPr>
            </w:pPr>
          </w:p>
        </w:tc>
        <w:tc>
          <w:tcPr>
            <w:tcW w:w="2860" w:type="dxa"/>
            <w:vMerge/>
            <w:noWrap/>
            <w:vAlign w:val="center"/>
          </w:tcPr>
          <w:p w14:paraId="1C5C17C8" w14:textId="77777777" w:rsidR="00DC135F" w:rsidRDefault="00DC135F">
            <w:pPr>
              <w:jc w:val="center"/>
              <w:rPr>
                <w:rFonts w:eastAsia="等线" w:cs="Times New Roman"/>
                <w:kern w:val="0"/>
                <w:szCs w:val="24"/>
              </w:rPr>
            </w:pPr>
          </w:p>
        </w:tc>
        <w:tc>
          <w:tcPr>
            <w:tcW w:w="4402" w:type="dxa"/>
            <w:noWrap/>
            <w:vAlign w:val="center"/>
          </w:tcPr>
          <w:p w14:paraId="14090A82" w14:textId="77777777" w:rsidR="00DC135F" w:rsidRDefault="00000000">
            <w:pPr>
              <w:jc w:val="center"/>
              <w:rPr>
                <w:rFonts w:eastAsia="等线" w:cs="Times New Roman"/>
                <w:kern w:val="0"/>
                <w:szCs w:val="24"/>
              </w:rPr>
            </w:pPr>
            <w:r>
              <w:rPr>
                <w:rFonts w:eastAsia="等线" w:cs="Times New Roman"/>
                <w:kern w:val="0"/>
                <w:szCs w:val="24"/>
              </w:rPr>
              <w:t>Mutations in the STAT5B gene are associated with autoimmunity and immunodeficiency</w:t>
            </w:r>
          </w:p>
        </w:tc>
      </w:tr>
      <w:tr w:rsidR="00DC135F" w14:paraId="400A4A45" w14:textId="77777777">
        <w:trPr>
          <w:trHeight w:val="164"/>
        </w:trPr>
        <w:tc>
          <w:tcPr>
            <w:tcW w:w="1097" w:type="dxa"/>
            <w:vMerge w:val="restart"/>
            <w:noWrap/>
            <w:vAlign w:val="center"/>
          </w:tcPr>
          <w:p w14:paraId="19EDDDA7" w14:textId="77777777" w:rsidR="00DC135F" w:rsidRDefault="00000000">
            <w:pPr>
              <w:jc w:val="center"/>
              <w:rPr>
                <w:rFonts w:eastAsia="等线" w:cs="Times New Roman"/>
                <w:kern w:val="0"/>
                <w:szCs w:val="24"/>
              </w:rPr>
            </w:pPr>
            <w:r>
              <w:rPr>
                <w:rFonts w:eastAsia="等线" w:cs="Times New Roman"/>
                <w:kern w:val="0"/>
                <w:szCs w:val="24"/>
              </w:rPr>
              <w:t>MTHFR</w:t>
            </w:r>
          </w:p>
        </w:tc>
        <w:tc>
          <w:tcPr>
            <w:tcW w:w="2860" w:type="dxa"/>
            <w:vMerge w:val="restart"/>
            <w:noWrap/>
            <w:vAlign w:val="center"/>
          </w:tcPr>
          <w:p w14:paraId="555D0863" w14:textId="77777777" w:rsidR="00DC135F" w:rsidRDefault="00000000">
            <w:pPr>
              <w:jc w:val="center"/>
              <w:rPr>
                <w:rFonts w:eastAsia="等线" w:cs="Times New Roman"/>
                <w:kern w:val="0"/>
                <w:szCs w:val="24"/>
              </w:rPr>
            </w:pPr>
            <w:r>
              <w:rPr>
                <w:rFonts w:eastAsia="等线" w:cs="Times New Roman"/>
                <w:kern w:val="0"/>
                <w:szCs w:val="24"/>
              </w:rPr>
              <w:t>Methylenetetrahydrofolate reductase</w:t>
            </w:r>
          </w:p>
        </w:tc>
        <w:tc>
          <w:tcPr>
            <w:tcW w:w="4402" w:type="dxa"/>
            <w:noWrap/>
            <w:vAlign w:val="center"/>
          </w:tcPr>
          <w:p w14:paraId="6D17AB0F" w14:textId="77777777" w:rsidR="00DC135F" w:rsidRDefault="00000000">
            <w:pPr>
              <w:jc w:val="center"/>
              <w:rPr>
                <w:rFonts w:eastAsia="等线" w:cs="Times New Roman"/>
                <w:kern w:val="0"/>
                <w:szCs w:val="24"/>
              </w:rPr>
            </w:pPr>
            <w:r>
              <w:rPr>
                <w:rFonts w:eastAsia="等线" w:cs="Times New Roman"/>
                <w:kern w:val="0"/>
                <w:szCs w:val="24"/>
              </w:rPr>
              <w:t>Polymorphism of MTHFR is associated with the activation of the coagulation system, disease susceptibility, and sepsis</w:t>
            </w:r>
          </w:p>
        </w:tc>
      </w:tr>
      <w:tr w:rsidR="00DC135F" w14:paraId="5DA841F2" w14:textId="77777777">
        <w:trPr>
          <w:trHeight w:val="164"/>
        </w:trPr>
        <w:tc>
          <w:tcPr>
            <w:tcW w:w="1097" w:type="dxa"/>
            <w:vMerge/>
            <w:noWrap/>
            <w:vAlign w:val="center"/>
          </w:tcPr>
          <w:p w14:paraId="65D02197" w14:textId="77777777" w:rsidR="00DC135F" w:rsidRDefault="00DC135F">
            <w:pPr>
              <w:jc w:val="center"/>
              <w:rPr>
                <w:rFonts w:eastAsia="等线" w:cs="Times New Roman"/>
                <w:kern w:val="0"/>
                <w:szCs w:val="24"/>
              </w:rPr>
            </w:pPr>
          </w:p>
        </w:tc>
        <w:tc>
          <w:tcPr>
            <w:tcW w:w="2860" w:type="dxa"/>
            <w:vMerge/>
            <w:noWrap/>
            <w:vAlign w:val="center"/>
          </w:tcPr>
          <w:p w14:paraId="7CA5869A" w14:textId="77777777" w:rsidR="00DC135F" w:rsidRDefault="00DC135F">
            <w:pPr>
              <w:jc w:val="center"/>
              <w:rPr>
                <w:rFonts w:eastAsia="等线" w:cs="Times New Roman"/>
                <w:kern w:val="0"/>
                <w:szCs w:val="24"/>
              </w:rPr>
            </w:pPr>
          </w:p>
        </w:tc>
        <w:tc>
          <w:tcPr>
            <w:tcW w:w="4402" w:type="dxa"/>
            <w:noWrap/>
            <w:vAlign w:val="center"/>
          </w:tcPr>
          <w:p w14:paraId="7529BF99" w14:textId="77777777" w:rsidR="00DC135F" w:rsidRDefault="00000000">
            <w:pPr>
              <w:jc w:val="center"/>
              <w:rPr>
                <w:rFonts w:eastAsia="等线" w:cs="Times New Roman"/>
                <w:kern w:val="0"/>
                <w:szCs w:val="24"/>
              </w:rPr>
            </w:pPr>
            <w:r>
              <w:rPr>
                <w:rFonts w:eastAsia="等线" w:cs="Times New Roman"/>
                <w:kern w:val="0"/>
                <w:szCs w:val="24"/>
              </w:rPr>
              <w:t>Both low and excessive expression can worsen MTX-induced myelosuppression</w:t>
            </w:r>
          </w:p>
        </w:tc>
      </w:tr>
      <w:tr w:rsidR="00DC135F" w14:paraId="07C4DEF1" w14:textId="77777777">
        <w:trPr>
          <w:trHeight w:val="164"/>
        </w:trPr>
        <w:tc>
          <w:tcPr>
            <w:tcW w:w="1097" w:type="dxa"/>
            <w:vMerge w:val="restart"/>
            <w:noWrap/>
            <w:vAlign w:val="center"/>
          </w:tcPr>
          <w:p w14:paraId="1AF6DA60" w14:textId="77777777" w:rsidR="00DC135F" w:rsidRDefault="00000000">
            <w:pPr>
              <w:jc w:val="center"/>
              <w:rPr>
                <w:rFonts w:eastAsia="等线" w:cs="Times New Roman"/>
                <w:b/>
                <w:bCs/>
                <w:kern w:val="0"/>
                <w:szCs w:val="24"/>
              </w:rPr>
            </w:pPr>
            <w:r>
              <w:rPr>
                <w:rFonts w:eastAsia="等线" w:cs="Times New Roman"/>
                <w:kern w:val="0"/>
                <w:szCs w:val="24"/>
              </w:rPr>
              <w:t>HPSE</w:t>
            </w:r>
          </w:p>
        </w:tc>
        <w:tc>
          <w:tcPr>
            <w:tcW w:w="2860" w:type="dxa"/>
            <w:vMerge w:val="restart"/>
            <w:noWrap/>
            <w:vAlign w:val="center"/>
          </w:tcPr>
          <w:p w14:paraId="0B245937" w14:textId="77777777" w:rsidR="00DC135F" w:rsidRDefault="00000000">
            <w:pPr>
              <w:jc w:val="center"/>
              <w:rPr>
                <w:rFonts w:eastAsia="等线" w:cs="Times New Roman"/>
                <w:kern w:val="0"/>
                <w:szCs w:val="24"/>
              </w:rPr>
            </w:pPr>
            <w:proofErr w:type="spellStart"/>
            <w:r>
              <w:rPr>
                <w:rFonts w:eastAsia="等线" w:cs="Times New Roman"/>
                <w:kern w:val="0"/>
                <w:szCs w:val="24"/>
              </w:rPr>
              <w:t>Heparanase</w:t>
            </w:r>
            <w:proofErr w:type="spellEnd"/>
          </w:p>
        </w:tc>
        <w:tc>
          <w:tcPr>
            <w:tcW w:w="4402" w:type="dxa"/>
            <w:noWrap/>
            <w:vAlign w:val="center"/>
          </w:tcPr>
          <w:p w14:paraId="0C7F3946" w14:textId="77777777" w:rsidR="00DC135F" w:rsidRDefault="00000000">
            <w:pPr>
              <w:jc w:val="center"/>
              <w:rPr>
                <w:rFonts w:eastAsia="等线" w:cs="Times New Roman"/>
                <w:kern w:val="0"/>
                <w:szCs w:val="24"/>
              </w:rPr>
            </w:pPr>
            <w:r>
              <w:rPr>
                <w:rFonts w:eastAsia="等线" w:cs="Times New Roman"/>
                <w:kern w:val="0"/>
                <w:szCs w:val="24"/>
              </w:rPr>
              <w:t>Acts as procoagulant by increasing the generation of activation factor X in the presence of tissue factor and activation factor VII</w:t>
            </w:r>
          </w:p>
        </w:tc>
      </w:tr>
      <w:tr w:rsidR="00DC135F" w14:paraId="39261BCA" w14:textId="77777777">
        <w:trPr>
          <w:trHeight w:val="164"/>
        </w:trPr>
        <w:tc>
          <w:tcPr>
            <w:tcW w:w="1097" w:type="dxa"/>
            <w:vMerge/>
            <w:noWrap/>
            <w:vAlign w:val="center"/>
          </w:tcPr>
          <w:p w14:paraId="26A972FB" w14:textId="77777777" w:rsidR="00DC135F" w:rsidRDefault="00DC135F">
            <w:pPr>
              <w:jc w:val="center"/>
              <w:rPr>
                <w:rFonts w:eastAsia="等线" w:cs="Times New Roman"/>
                <w:kern w:val="0"/>
                <w:szCs w:val="24"/>
              </w:rPr>
            </w:pPr>
          </w:p>
        </w:tc>
        <w:tc>
          <w:tcPr>
            <w:tcW w:w="2860" w:type="dxa"/>
            <w:vMerge/>
            <w:noWrap/>
            <w:vAlign w:val="center"/>
          </w:tcPr>
          <w:p w14:paraId="4DACE033" w14:textId="77777777" w:rsidR="00DC135F" w:rsidRDefault="00DC135F">
            <w:pPr>
              <w:jc w:val="center"/>
              <w:rPr>
                <w:rFonts w:eastAsia="等线" w:cs="Times New Roman"/>
                <w:kern w:val="0"/>
                <w:szCs w:val="24"/>
              </w:rPr>
            </w:pPr>
          </w:p>
        </w:tc>
        <w:tc>
          <w:tcPr>
            <w:tcW w:w="4402" w:type="dxa"/>
            <w:noWrap/>
            <w:vAlign w:val="center"/>
          </w:tcPr>
          <w:p w14:paraId="7C21D645" w14:textId="77777777" w:rsidR="00DC135F" w:rsidRDefault="00000000">
            <w:pPr>
              <w:jc w:val="center"/>
              <w:rPr>
                <w:rFonts w:eastAsia="等线" w:cs="Times New Roman"/>
                <w:kern w:val="0"/>
                <w:szCs w:val="24"/>
              </w:rPr>
            </w:pPr>
            <w:r>
              <w:rPr>
                <w:rFonts w:eastAsia="等线" w:cs="Times New Roman"/>
                <w:kern w:val="0"/>
                <w:szCs w:val="24"/>
              </w:rPr>
              <w:t>Compromises the endothelial glycocalyx</w:t>
            </w:r>
          </w:p>
        </w:tc>
      </w:tr>
      <w:tr w:rsidR="00DC135F" w14:paraId="255C408A" w14:textId="77777777">
        <w:trPr>
          <w:trHeight w:val="164"/>
        </w:trPr>
        <w:tc>
          <w:tcPr>
            <w:tcW w:w="1097" w:type="dxa"/>
            <w:vMerge/>
            <w:noWrap/>
            <w:vAlign w:val="center"/>
          </w:tcPr>
          <w:p w14:paraId="0604DEA4" w14:textId="77777777" w:rsidR="00DC135F" w:rsidRDefault="00DC135F">
            <w:pPr>
              <w:jc w:val="center"/>
              <w:rPr>
                <w:rFonts w:eastAsia="等线" w:cs="Times New Roman"/>
                <w:kern w:val="0"/>
                <w:szCs w:val="24"/>
              </w:rPr>
            </w:pPr>
          </w:p>
        </w:tc>
        <w:tc>
          <w:tcPr>
            <w:tcW w:w="2860" w:type="dxa"/>
            <w:vMerge/>
            <w:noWrap/>
            <w:vAlign w:val="center"/>
          </w:tcPr>
          <w:p w14:paraId="03DDED48" w14:textId="77777777" w:rsidR="00DC135F" w:rsidRDefault="00DC135F">
            <w:pPr>
              <w:jc w:val="center"/>
              <w:rPr>
                <w:rFonts w:eastAsia="等线" w:cs="Times New Roman"/>
                <w:kern w:val="0"/>
                <w:szCs w:val="24"/>
              </w:rPr>
            </w:pPr>
          </w:p>
        </w:tc>
        <w:tc>
          <w:tcPr>
            <w:tcW w:w="4402" w:type="dxa"/>
            <w:noWrap/>
            <w:vAlign w:val="center"/>
          </w:tcPr>
          <w:p w14:paraId="73E4A35E" w14:textId="77777777" w:rsidR="00DC135F" w:rsidRDefault="00000000">
            <w:pPr>
              <w:jc w:val="center"/>
              <w:rPr>
                <w:rFonts w:eastAsia="等线" w:cs="Times New Roman"/>
                <w:kern w:val="0"/>
                <w:szCs w:val="24"/>
              </w:rPr>
            </w:pPr>
            <w:r>
              <w:rPr>
                <w:rFonts w:eastAsia="等线" w:cs="Times New Roman"/>
                <w:kern w:val="0"/>
                <w:szCs w:val="24"/>
              </w:rPr>
              <w:t>Affects activities of several types of innate immunocytes</w:t>
            </w:r>
          </w:p>
        </w:tc>
      </w:tr>
      <w:tr w:rsidR="00DC135F" w14:paraId="1E9ECF14" w14:textId="77777777">
        <w:trPr>
          <w:trHeight w:val="164"/>
        </w:trPr>
        <w:tc>
          <w:tcPr>
            <w:tcW w:w="1097" w:type="dxa"/>
            <w:vMerge/>
            <w:noWrap/>
            <w:vAlign w:val="center"/>
          </w:tcPr>
          <w:p w14:paraId="5F24BD7B" w14:textId="77777777" w:rsidR="00DC135F" w:rsidRDefault="00DC135F">
            <w:pPr>
              <w:jc w:val="center"/>
              <w:rPr>
                <w:rFonts w:eastAsia="等线" w:cs="Times New Roman"/>
                <w:kern w:val="0"/>
                <w:szCs w:val="24"/>
              </w:rPr>
            </w:pPr>
          </w:p>
        </w:tc>
        <w:tc>
          <w:tcPr>
            <w:tcW w:w="2860" w:type="dxa"/>
            <w:vMerge/>
            <w:noWrap/>
            <w:vAlign w:val="center"/>
          </w:tcPr>
          <w:p w14:paraId="1F85FF3D" w14:textId="77777777" w:rsidR="00DC135F" w:rsidRDefault="00DC135F">
            <w:pPr>
              <w:jc w:val="center"/>
              <w:rPr>
                <w:rFonts w:eastAsia="等线" w:cs="Times New Roman"/>
                <w:kern w:val="0"/>
                <w:szCs w:val="24"/>
              </w:rPr>
            </w:pPr>
          </w:p>
        </w:tc>
        <w:tc>
          <w:tcPr>
            <w:tcW w:w="4402" w:type="dxa"/>
            <w:noWrap/>
            <w:vAlign w:val="center"/>
          </w:tcPr>
          <w:p w14:paraId="729D7BAF" w14:textId="77777777" w:rsidR="00DC135F" w:rsidRDefault="00000000">
            <w:pPr>
              <w:jc w:val="center"/>
              <w:rPr>
                <w:rFonts w:eastAsia="等线" w:cs="Times New Roman"/>
                <w:kern w:val="0"/>
                <w:szCs w:val="24"/>
              </w:rPr>
            </w:pPr>
            <w:r>
              <w:rPr>
                <w:rFonts w:eastAsia="等线" w:cs="Times New Roman"/>
                <w:kern w:val="0"/>
                <w:szCs w:val="24"/>
              </w:rPr>
              <w:t>Promotes inflammation and virus replication to promote cell and tissue damage</w:t>
            </w:r>
          </w:p>
        </w:tc>
      </w:tr>
      <w:tr w:rsidR="00DC135F" w14:paraId="5297DA99" w14:textId="77777777">
        <w:trPr>
          <w:trHeight w:val="164"/>
        </w:trPr>
        <w:tc>
          <w:tcPr>
            <w:tcW w:w="1097" w:type="dxa"/>
            <w:vMerge/>
            <w:noWrap/>
            <w:vAlign w:val="center"/>
          </w:tcPr>
          <w:p w14:paraId="4D7AF853" w14:textId="77777777" w:rsidR="00DC135F" w:rsidRDefault="00DC135F">
            <w:pPr>
              <w:jc w:val="center"/>
              <w:rPr>
                <w:rFonts w:eastAsia="等线" w:cs="Times New Roman"/>
                <w:kern w:val="0"/>
                <w:szCs w:val="24"/>
              </w:rPr>
            </w:pPr>
          </w:p>
        </w:tc>
        <w:tc>
          <w:tcPr>
            <w:tcW w:w="2860" w:type="dxa"/>
            <w:vMerge/>
            <w:noWrap/>
            <w:vAlign w:val="center"/>
          </w:tcPr>
          <w:p w14:paraId="01955BA0" w14:textId="77777777" w:rsidR="00DC135F" w:rsidRDefault="00DC135F">
            <w:pPr>
              <w:jc w:val="center"/>
              <w:rPr>
                <w:rFonts w:eastAsia="等线" w:cs="Times New Roman"/>
                <w:kern w:val="0"/>
                <w:szCs w:val="24"/>
              </w:rPr>
            </w:pPr>
          </w:p>
        </w:tc>
        <w:tc>
          <w:tcPr>
            <w:tcW w:w="4402" w:type="dxa"/>
            <w:noWrap/>
            <w:vAlign w:val="center"/>
          </w:tcPr>
          <w:p w14:paraId="59E8C9F0" w14:textId="77777777" w:rsidR="00DC135F" w:rsidRDefault="00000000">
            <w:pPr>
              <w:jc w:val="center"/>
              <w:rPr>
                <w:rFonts w:eastAsia="等线" w:cs="Times New Roman"/>
                <w:kern w:val="0"/>
                <w:szCs w:val="24"/>
              </w:rPr>
            </w:pPr>
            <w:r>
              <w:rPr>
                <w:rFonts w:eastAsia="等线" w:cs="Times New Roman"/>
                <w:kern w:val="0"/>
                <w:szCs w:val="24"/>
              </w:rPr>
              <w:t>Enhances tumor progression, size, metastasis, and angiogenesis</w:t>
            </w:r>
          </w:p>
        </w:tc>
      </w:tr>
      <w:tr w:rsidR="00DC135F" w14:paraId="1EB61BF2" w14:textId="77777777">
        <w:trPr>
          <w:trHeight w:val="164"/>
        </w:trPr>
        <w:tc>
          <w:tcPr>
            <w:tcW w:w="1097" w:type="dxa"/>
            <w:vMerge w:val="restart"/>
            <w:noWrap/>
            <w:vAlign w:val="center"/>
          </w:tcPr>
          <w:p w14:paraId="26A9FFCB" w14:textId="77777777" w:rsidR="00DC135F" w:rsidRDefault="00000000">
            <w:pPr>
              <w:jc w:val="center"/>
              <w:rPr>
                <w:rFonts w:eastAsia="等线" w:cs="Times New Roman"/>
                <w:b/>
                <w:bCs/>
                <w:kern w:val="0"/>
                <w:szCs w:val="24"/>
              </w:rPr>
            </w:pPr>
            <w:r>
              <w:rPr>
                <w:rFonts w:eastAsia="等线" w:cs="Times New Roman"/>
                <w:kern w:val="0"/>
                <w:szCs w:val="24"/>
              </w:rPr>
              <w:t>AAK1</w:t>
            </w:r>
          </w:p>
        </w:tc>
        <w:tc>
          <w:tcPr>
            <w:tcW w:w="2860" w:type="dxa"/>
            <w:vMerge w:val="restart"/>
            <w:noWrap/>
            <w:vAlign w:val="center"/>
          </w:tcPr>
          <w:p w14:paraId="62C6CAE9" w14:textId="023566CA" w:rsidR="00DC135F" w:rsidRDefault="00000000">
            <w:pPr>
              <w:jc w:val="center"/>
              <w:rPr>
                <w:rFonts w:eastAsia="等线" w:cs="Times New Roman"/>
                <w:kern w:val="0"/>
                <w:szCs w:val="24"/>
              </w:rPr>
            </w:pPr>
            <w:r>
              <w:rPr>
                <w:rFonts w:eastAsia="等线" w:cs="Times New Roman"/>
                <w:kern w:val="0"/>
                <w:szCs w:val="24"/>
              </w:rPr>
              <w:t>AP2</w:t>
            </w:r>
            <w:r w:rsidR="007A4557">
              <w:rPr>
                <w:rFonts w:eastAsia="等线" w:cs="Times New Roman"/>
                <w:kern w:val="0"/>
                <w:szCs w:val="24"/>
              </w:rPr>
              <w:t>-</w:t>
            </w:r>
            <w:r>
              <w:rPr>
                <w:rFonts w:eastAsia="等线" w:cs="Times New Roman"/>
                <w:kern w:val="0"/>
                <w:szCs w:val="24"/>
              </w:rPr>
              <w:t>associated kinase 1</w:t>
            </w:r>
          </w:p>
        </w:tc>
        <w:tc>
          <w:tcPr>
            <w:tcW w:w="4402" w:type="dxa"/>
            <w:noWrap/>
            <w:vAlign w:val="center"/>
          </w:tcPr>
          <w:p w14:paraId="7F634760" w14:textId="77777777" w:rsidR="00DC135F" w:rsidRDefault="00000000">
            <w:pPr>
              <w:jc w:val="center"/>
              <w:rPr>
                <w:rFonts w:eastAsia="等线" w:cs="Times New Roman"/>
                <w:kern w:val="0"/>
                <w:szCs w:val="24"/>
              </w:rPr>
            </w:pPr>
            <w:r>
              <w:rPr>
                <w:rFonts w:eastAsia="等线" w:cs="Times New Roman"/>
                <w:kern w:val="0"/>
                <w:szCs w:val="24"/>
              </w:rPr>
              <w:t>Restrains the coagulation response</w:t>
            </w:r>
          </w:p>
        </w:tc>
      </w:tr>
      <w:tr w:rsidR="00DC135F" w14:paraId="6B5AB201" w14:textId="77777777">
        <w:trPr>
          <w:trHeight w:val="164"/>
        </w:trPr>
        <w:tc>
          <w:tcPr>
            <w:tcW w:w="1097" w:type="dxa"/>
            <w:vMerge/>
            <w:noWrap/>
            <w:vAlign w:val="center"/>
          </w:tcPr>
          <w:p w14:paraId="4B5AE64F" w14:textId="77777777" w:rsidR="00DC135F" w:rsidRDefault="00DC135F">
            <w:pPr>
              <w:jc w:val="center"/>
              <w:rPr>
                <w:rFonts w:eastAsia="等线" w:cs="Times New Roman"/>
                <w:kern w:val="0"/>
                <w:szCs w:val="24"/>
              </w:rPr>
            </w:pPr>
          </w:p>
        </w:tc>
        <w:tc>
          <w:tcPr>
            <w:tcW w:w="2860" w:type="dxa"/>
            <w:vMerge/>
            <w:noWrap/>
            <w:vAlign w:val="center"/>
          </w:tcPr>
          <w:p w14:paraId="794244E7" w14:textId="77777777" w:rsidR="00DC135F" w:rsidRDefault="00DC135F">
            <w:pPr>
              <w:jc w:val="center"/>
              <w:rPr>
                <w:rFonts w:eastAsia="等线" w:cs="Times New Roman"/>
                <w:kern w:val="0"/>
                <w:szCs w:val="24"/>
              </w:rPr>
            </w:pPr>
          </w:p>
        </w:tc>
        <w:tc>
          <w:tcPr>
            <w:tcW w:w="4402" w:type="dxa"/>
            <w:noWrap/>
            <w:vAlign w:val="center"/>
          </w:tcPr>
          <w:p w14:paraId="7E5A5ACF" w14:textId="55B4F241" w:rsidR="00DC135F" w:rsidRDefault="00000000">
            <w:pPr>
              <w:jc w:val="center"/>
              <w:rPr>
                <w:rFonts w:eastAsia="等线" w:cs="Times New Roman"/>
                <w:kern w:val="0"/>
                <w:szCs w:val="24"/>
              </w:rPr>
            </w:pPr>
            <w:r>
              <w:rPr>
                <w:rFonts w:eastAsia="等线" w:cs="Times New Roman"/>
                <w:kern w:val="0"/>
                <w:szCs w:val="24"/>
              </w:rPr>
              <w:t>Expresses in mononuclear cells, T lymphocytes</w:t>
            </w:r>
            <w:r w:rsidR="007A4557">
              <w:rPr>
                <w:rFonts w:eastAsia="等线" w:cs="Times New Roman"/>
                <w:kern w:val="0"/>
                <w:szCs w:val="24"/>
              </w:rPr>
              <w:t>,</w:t>
            </w:r>
            <w:r>
              <w:rPr>
                <w:rFonts w:eastAsia="等线" w:cs="Times New Roman"/>
                <w:kern w:val="0"/>
                <w:szCs w:val="24"/>
              </w:rPr>
              <w:t xml:space="preserve"> and NK cells, mediating virus endocytosis and promoting inflammatory response</w:t>
            </w:r>
          </w:p>
        </w:tc>
      </w:tr>
      <w:tr w:rsidR="00DC135F" w14:paraId="21E4A277" w14:textId="77777777">
        <w:trPr>
          <w:trHeight w:val="164"/>
        </w:trPr>
        <w:tc>
          <w:tcPr>
            <w:tcW w:w="1097" w:type="dxa"/>
            <w:noWrap/>
            <w:vAlign w:val="center"/>
          </w:tcPr>
          <w:p w14:paraId="116BC57B" w14:textId="77777777" w:rsidR="00DC135F" w:rsidRDefault="00000000">
            <w:pPr>
              <w:jc w:val="center"/>
              <w:rPr>
                <w:rFonts w:eastAsia="等线" w:cs="Times New Roman"/>
                <w:b/>
                <w:bCs/>
                <w:kern w:val="0"/>
                <w:szCs w:val="24"/>
              </w:rPr>
            </w:pPr>
            <w:r>
              <w:rPr>
                <w:rFonts w:eastAsia="等线" w:cs="Times New Roman"/>
                <w:kern w:val="0"/>
                <w:szCs w:val="24"/>
              </w:rPr>
              <w:t>MX1</w:t>
            </w:r>
          </w:p>
        </w:tc>
        <w:tc>
          <w:tcPr>
            <w:tcW w:w="2860" w:type="dxa"/>
            <w:noWrap/>
            <w:vAlign w:val="center"/>
          </w:tcPr>
          <w:p w14:paraId="6E83AF8F" w14:textId="77777777" w:rsidR="00DC135F" w:rsidRDefault="00000000">
            <w:pPr>
              <w:jc w:val="center"/>
              <w:rPr>
                <w:rFonts w:eastAsia="等线" w:cs="Times New Roman"/>
                <w:kern w:val="0"/>
                <w:szCs w:val="24"/>
              </w:rPr>
            </w:pPr>
            <w:r>
              <w:rPr>
                <w:rFonts w:eastAsia="等线" w:cs="Times New Roman"/>
                <w:kern w:val="0"/>
                <w:szCs w:val="24"/>
              </w:rPr>
              <w:t>MX dynamin like GTPase 1</w:t>
            </w:r>
          </w:p>
        </w:tc>
        <w:tc>
          <w:tcPr>
            <w:tcW w:w="4402" w:type="dxa"/>
            <w:noWrap/>
            <w:vAlign w:val="center"/>
          </w:tcPr>
          <w:p w14:paraId="4CF303C6" w14:textId="77777777" w:rsidR="00DC135F" w:rsidRDefault="00000000">
            <w:pPr>
              <w:jc w:val="center"/>
              <w:rPr>
                <w:rFonts w:eastAsia="等线" w:cs="Times New Roman"/>
                <w:kern w:val="0"/>
                <w:szCs w:val="24"/>
              </w:rPr>
            </w:pPr>
            <w:r>
              <w:rPr>
                <w:rFonts w:eastAsia="等线" w:cs="Times New Roman"/>
                <w:kern w:val="0"/>
                <w:szCs w:val="24"/>
              </w:rPr>
              <w:t>Interferon-induced dynamin-like GTPase with antiviral activity against a wide range of RNA viruses and some DNA viruses</w:t>
            </w:r>
          </w:p>
        </w:tc>
      </w:tr>
    </w:tbl>
    <w:p w14:paraId="5B397968" w14:textId="77777777" w:rsidR="00DC135F" w:rsidRDefault="00000000">
      <w:pPr>
        <w:widowControl/>
        <w:jc w:val="left"/>
        <w:rPr>
          <w:b/>
          <w:bCs/>
        </w:rPr>
      </w:pPr>
      <w:bookmarkStart w:id="43" w:name="_Hlk150538661"/>
      <w:bookmarkStart w:id="44" w:name="_Hlk147947489"/>
      <w:r>
        <w:rPr>
          <w:b/>
          <w:bCs/>
        </w:rPr>
        <w:br w:type="page"/>
      </w:r>
    </w:p>
    <w:p w14:paraId="46F3843D" w14:textId="77777777" w:rsidR="00DC135F" w:rsidRDefault="00000000">
      <w:pPr>
        <w:rPr>
          <w:b/>
          <w:bCs/>
        </w:rPr>
      </w:pPr>
      <w:bookmarkStart w:id="45" w:name="_Toc179812139"/>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 xml:space="preserve">Table 12. To assess the optimal number of clusters for </w:t>
      </w:r>
      <w:proofErr w:type="spellStart"/>
      <w:r>
        <w:rPr>
          <w:rStyle w:val="Char"/>
          <w:rFonts w:eastAsia="宋体"/>
        </w:rPr>
        <w:t>subphenotype</w:t>
      </w:r>
      <w:proofErr w:type="spellEnd"/>
      <w:r>
        <w:rPr>
          <w:rStyle w:val="Char"/>
          <w:rFonts w:eastAsia="宋体"/>
        </w:rPr>
        <w:t xml:space="preserve"> analysis using coagulation-inflammatory markers and age.</w:t>
      </w:r>
      <w:bookmarkEnd w:id="45"/>
    </w:p>
    <w:tbl>
      <w:tblPr>
        <w:tblStyle w:val="13"/>
        <w:tblW w:w="0" w:type="auto"/>
        <w:tblLook w:val="04A0" w:firstRow="1" w:lastRow="0" w:firstColumn="1" w:lastColumn="0" w:noHBand="0" w:noVBand="1"/>
      </w:tblPr>
      <w:tblGrid>
        <w:gridCol w:w="1637"/>
        <w:gridCol w:w="1836"/>
        <w:gridCol w:w="2383"/>
        <w:gridCol w:w="2730"/>
      </w:tblGrid>
      <w:tr w:rsidR="00DC135F" w14:paraId="66392AB8" w14:textId="77777777">
        <w:tc>
          <w:tcPr>
            <w:tcW w:w="0" w:type="auto"/>
            <w:shd w:val="clear" w:color="auto" w:fill="D0CECE" w:themeFill="background2" w:themeFillShade="E6"/>
            <w:vAlign w:val="center"/>
          </w:tcPr>
          <w:bookmarkEnd w:id="43"/>
          <w:p w14:paraId="072502DD" w14:textId="77777777" w:rsidR="00DC135F" w:rsidRDefault="00000000">
            <w:pPr>
              <w:jc w:val="center"/>
              <w:rPr>
                <w:rFonts w:cs="Times New Roman"/>
                <w:b/>
                <w:bCs/>
                <w:kern w:val="0"/>
                <w:szCs w:val="20"/>
              </w:rPr>
            </w:pPr>
            <w:r>
              <w:rPr>
                <w:rFonts w:cs="Times New Roman"/>
                <w:b/>
                <w:bCs/>
                <w:kern w:val="0"/>
                <w:szCs w:val="20"/>
              </w:rPr>
              <w:t>C</w:t>
            </w:r>
            <w:r>
              <w:rPr>
                <w:rFonts w:cs="Times New Roman" w:hint="eastAsia"/>
                <w:b/>
                <w:bCs/>
                <w:kern w:val="0"/>
                <w:szCs w:val="20"/>
              </w:rPr>
              <w:t>lass</w:t>
            </w:r>
            <w:r>
              <w:rPr>
                <w:rFonts w:cs="Times New Roman"/>
                <w:b/>
                <w:bCs/>
                <w:kern w:val="0"/>
                <w:szCs w:val="20"/>
              </w:rPr>
              <w:t xml:space="preserve"> number</w:t>
            </w:r>
          </w:p>
        </w:tc>
        <w:tc>
          <w:tcPr>
            <w:tcW w:w="0" w:type="auto"/>
            <w:shd w:val="clear" w:color="auto" w:fill="D0CECE" w:themeFill="background2" w:themeFillShade="E6"/>
            <w:vAlign w:val="center"/>
          </w:tcPr>
          <w:p w14:paraId="31EB7E93" w14:textId="77777777" w:rsidR="00DC135F" w:rsidRDefault="00000000">
            <w:pPr>
              <w:jc w:val="center"/>
              <w:rPr>
                <w:rFonts w:cs="Times New Roman"/>
                <w:b/>
                <w:bCs/>
                <w:kern w:val="0"/>
                <w:szCs w:val="20"/>
              </w:rPr>
            </w:pPr>
            <w:bookmarkStart w:id="46" w:name="_Hlk138669524"/>
            <w:r>
              <w:rPr>
                <w:rFonts w:cs="Times New Roman" w:hint="eastAsia"/>
                <w:b/>
                <w:bCs/>
                <w:kern w:val="0"/>
                <w:szCs w:val="20"/>
              </w:rPr>
              <w:t>S</w:t>
            </w:r>
            <w:bookmarkEnd w:id="46"/>
            <w:r>
              <w:rPr>
                <w:rFonts w:cs="Times New Roman"/>
                <w:b/>
                <w:bCs/>
                <w:kern w:val="0"/>
                <w:szCs w:val="20"/>
              </w:rPr>
              <w:t>ilhouette score</w:t>
            </w:r>
          </w:p>
        </w:tc>
        <w:tc>
          <w:tcPr>
            <w:tcW w:w="0" w:type="auto"/>
            <w:shd w:val="clear" w:color="auto" w:fill="D0CECE" w:themeFill="background2" w:themeFillShade="E6"/>
            <w:vAlign w:val="center"/>
          </w:tcPr>
          <w:p w14:paraId="3263A046" w14:textId="77777777" w:rsidR="00DC135F" w:rsidRDefault="00000000">
            <w:pPr>
              <w:jc w:val="center"/>
              <w:rPr>
                <w:rFonts w:cs="Times New Roman"/>
                <w:b/>
                <w:bCs/>
                <w:kern w:val="0"/>
                <w:szCs w:val="20"/>
              </w:rPr>
            </w:pPr>
            <w:r>
              <w:rPr>
                <w:rFonts w:cs="Times New Roman"/>
                <w:b/>
                <w:bCs/>
                <w:kern w:val="0"/>
                <w:szCs w:val="20"/>
              </w:rPr>
              <w:t>Davies-Bouldin score</w:t>
            </w:r>
          </w:p>
        </w:tc>
        <w:tc>
          <w:tcPr>
            <w:tcW w:w="0" w:type="auto"/>
            <w:shd w:val="clear" w:color="auto" w:fill="D0CECE" w:themeFill="background2" w:themeFillShade="E6"/>
            <w:vAlign w:val="center"/>
          </w:tcPr>
          <w:p w14:paraId="33087339" w14:textId="77777777" w:rsidR="00DC135F" w:rsidRDefault="00000000">
            <w:pPr>
              <w:jc w:val="center"/>
              <w:rPr>
                <w:rFonts w:cs="Times New Roman"/>
                <w:b/>
                <w:bCs/>
                <w:kern w:val="0"/>
                <w:szCs w:val="20"/>
              </w:rPr>
            </w:pPr>
            <w:proofErr w:type="spellStart"/>
            <w:r>
              <w:rPr>
                <w:rFonts w:cs="Times New Roman"/>
                <w:b/>
                <w:bCs/>
                <w:kern w:val="0"/>
                <w:szCs w:val="20"/>
              </w:rPr>
              <w:t>Calinski-Harabasz</w:t>
            </w:r>
            <w:proofErr w:type="spellEnd"/>
            <w:r>
              <w:rPr>
                <w:rFonts w:cs="Times New Roman"/>
                <w:b/>
                <w:bCs/>
                <w:kern w:val="0"/>
                <w:szCs w:val="20"/>
              </w:rPr>
              <w:t xml:space="preserve"> score</w:t>
            </w:r>
          </w:p>
        </w:tc>
      </w:tr>
      <w:tr w:rsidR="00DC135F" w14:paraId="050735A6" w14:textId="77777777">
        <w:tc>
          <w:tcPr>
            <w:tcW w:w="0" w:type="auto"/>
            <w:vAlign w:val="center"/>
          </w:tcPr>
          <w:p w14:paraId="3A28CCF4" w14:textId="77777777" w:rsidR="00DC135F" w:rsidRDefault="00000000">
            <w:pPr>
              <w:jc w:val="center"/>
              <w:rPr>
                <w:rFonts w:cs="Times New Roman"/>
                <w:kern w:val="0"/>
                <w:szCs w:val="20"/>
              </w:rPr>
            </w:pPr>
            <w:r>
              <w:rPr>
                <w:rFonts w:cs="Times New Roman"/>
                <w:kern w:val="0"/>
                <w:szCs w:val="20"/>
              </w:rPr>
              <w:t>2</w:t>
            </w:r>
          </w:p>
        </w:tc>
        <w:tc>
          <w:tcPr>
            <w:tcW w:w="0" w:type="auto"/>
            <w:vAlign w:val="center"/>
          </w:tcPr>
          <w:p w14:paraId="4A4B8D00" w14:textId="77777777" w:rsidR="00DC135F" w:rsidRDefault="00000000">
            <w:pPr>
              <w:jc w:val="center"/>
              <w:rPr>
                <w:rFonts w:cs="Times New Roman"/>
                <w:kern w:val="0"/>
                <w:szCs w:val="20"/>
              </w:rPr>
            </w:pPr>
            <w:r>
              <w:rPr>
                <w:rFonts w:cs="Times New Roman"/>
                <w:kern w:val="0"/>
                <w:szCs w:val="20"/>
              </w:rPr>
              <w:t>0.52</w:t>
            </w:r>
          </w:p>
        </w:tc>
        <w:tc>
          <w:tcPr>
            <w:tcW w:w="0" w:type="auto"/>
            <w:vAlign w:val="center"/>
          </w:tcPr>
          <w:p w14:paraId="4F6D031A" w14:textId="77777777" w:rsidR="00DC135F" w:rsidRDefault="00000000">
            <w:pPr>
              <w:jc w:val="center"/>
              <w:rPr>
                <w:rFonts w:cs="Times New Roman"/>
                <w:kern w:val="0"/>
                <w:szCs w:val="20"/>
              </w:rPr>
            </w:pPr>
            <w:r>
              <w:rPr>
                <w:rFonts w:cs="Times New Roman"/>
                <w:kern w:val="0"/>
                <w:szCs w:val="20"/>
              </w:rPr>
              <w:t>1.03</w:t>
            </w:r>
          </w:p>
        </w:tc>
        <w:tc>
          <w:tcPr>
            <w:tcW w:w="0" w:type="auto"/>
            <w:vAlign w:val="center"/>
          </w:tcPr>
          <w:p w14:paraId="241CEEF0" w14:textId="77777777" w:rsidR="00DC135F" w:rsidRDefault="00000000">
            <w:pPr>
              <w:jc w:val="center"/>
              <w:rPr>
                <w:rFonts w:cs="Times New Roman"/>
                <w:kern w:val="0"/>
                <w:szCs w:val="20"/>
              </w:rPr>
            </w:pPr>
            <w:r>
              <w:rPr>
                <w:rFonts w:cs="Times New Roman"/>
                <w:kern w:val="0"/>
                <w:szCs w:val="20"/>
              </w:rPr>
              <w:t>2877.16</w:t>
            </w:r>
          </w:p>
        </w:tc>
      </w:tr>
      <w:tr w:rsidR="00DC135F" w14:paraId="500F0468" w14:textId="77777777">
        <w:tc>
          <w:tcPr>
            <w:tcW w:w="0" w:type="auto"/>
            <w:vAlign w:val="center"/>
          </w:tcPr>
          <w:p w14:paraId="00A1C739" w14:textId="77777777" w:rsidR="00DC135F" w:rsidRDefault="00000000">
            <w:pPr>
              <w:jc w:val="center"/>
              <w:rPr>
                <w:rFonts w:cs="Times New Roman"/>
                <w:kern w:val="0"/>
                <w:szCs w:val="20"/>
              </w:rPr>
            </w:pPr>
            <w:r>
              <w:rPr>
                <w:rFonts w:cs="Times New Roman"/>
                <w:kern w:val="0"/>
                <w:szCs w:val="20"/>
              </w:rPr>
              <w:t>3</w:t>
            </w:r>
          </w:p>
        </w:tc>
        <w:tc>
          <w:tcPr>
            <w:tcW w:w="0" w:type="auto"/>
            <w:vAlign w:val="center"/>
          </w:tcPr>
          <w:p w14:paraId="596485BC" w14:textId="77777777" w:rsidR="00DC135F" w:rsidRDefault="00000000">
            <w:pPr>
              <w:jc w:val="center"/>
              <w:rPr>
                <w:rFonts w:cs="Times New Roman"/>
                <w:kern w:val="0"/>
                <w:szCs w:val="20"/>
              </w:rPr>
            </w:pPr>
            <w:r>
              <w:rPr>
                <w:rFonts w:cs="Times New Roman"/>
                <w:kern w:val="0"/>
                <w:szCs w:val="20"/>
              </w:rPr>
              <w:t>0.48</w:t>
            </w:r>
          </w:p>
        </w:tc>
        <w:tc>
          <w:tcPr>
            <w:tcW w:w="0" w:type="auto"/>
            <w:vAlign w:val="center"/>
          </w:tcPr>
          <w:p w14:paraId="006B67B3" w14:textId="77777777" w:rsidR="00DC135F" w:rsidRDefault="00000000">
            <w:pPr>
              <w:jc w:val="center"/>
              <w:rPr>
                <w:rFonts w:cs="Times New Roman"/>
                <w:kern w:val="0"/>
                <w:szCs w:val="20"/>
              </w:rPr>
            </w:pPr>
            <w:r>
              <w:rPr>
                <w:rFonts w:cs="Times New Roman"/>
                <w:kern w:val="0"/>
                <w:szCs w:val="20"/>
              </w:rPr>
              <w:t>2.34</w:t>
            </w:r>
          </w:p>
        </w:tc>
        <w:tc>
          <w:tcPr>
            <w:tcW w:w="0" w:type="auto"/>
            <w:vAlign w:val="center"/>
          </w:tcPr>
          <w:p w14:paraId="3375FA45" w14:textId="77777777" w:rsidR="00DC135F" w:rsidRDefault="00000000">
            <w:pPr>
              <w:jc w:val="center"/>
              <w:rPr>
                <w:rFonts w:cs="Times New Roman"/>
                <w:kern w:val="0"/>
                <w:szCs w:val="20"/>
              </w:rPr>
            </w:pPr>
            <w:r>
              <w:rPr>
                <w:rFonts w:cs="Times New Roman"/>
                <w:kern w:val="0"/>
                <w:szCs w:val="20"/>
              </w:rPr>
              <w:t>1672.61</w:t>
            </w:r>
          </w:p>
        </w:tc>
      </w:tr>
      <w:tr w:rsidR="00DC135F" w14:paraId="42DC3AF4" w14:textId="77777777">
        <w:tc>
          <w:tcPr>
            <w:tcW w:w="0" w:type="auto"/>
            <w:vAlign w:val="center"/>
          </w:tcPr>
          <w:p w14:paraId="6B28D8DE" w14:textId="77777777" w:rsidR="00DC135F" w:rsidRDefault="00000000">
            <w:pPr>
              <w:jc w:val="center"/>
              <w:rPr>
                <w:rFonts w:cs="Times New Roman"/>
                <w:kern w:val="0"/>
                <w:szCs w:val="20"/>
              </w:rPr>
            </w:pPr>
            <w:r>
              <w:rPr>
                <w:rFonts w:cs="Times New Roman"/>
                <w:kern w:val="0"/>
                <w:szCs w:val="20"/>
              </w:rPr>
              <w:t>4</w:t>
            </w:r>
          </w:p>
        </w:tc>
        <w:tc>
          <w:tcPr>
            <w:tcW w:w="0" w:type="auto"/>
            <w:vAlign w:val="center"/>
          </w:tcPr>
          <w:p w14:paraId="19149EF5" w14:textId="77777777" w:rsidR="00DC135F" w:rsidRDefault="00000000">
            <w:pPr>
              <w:jc w:val="center"/>
              <w:rPr>
                <w:rFonts w:cs="Times New Roman"/>
                <w:kern w:val="0"/>
                <w:szCs w:val="20"/>
              </w:rPr>
            </w:pPr>
            <w:r>
              <w:rPr>
                <w:rFonts w:cs="Times New Roman"/>
                <w:kern w:val="0"/>
                <w:szCs w:val="20"/>
              </w:rPr>
              <w:t>0.30</w:t>
            </w:r>
          </w:p>
        </w:tc>
        <w:tc>
          <w:tcPr>
            <w:tcW w:w="0" w:type="auto"/>
            <w:vAlign w:val="center"/>
          </w:tcPr>
          <w:p w14:paraId="4722DC78" w14:textId="77777777" w:rsidR="00DC135F" w:rsidRDefault="00000000">
            <w:pPr>
              <w:jc w:val="center"/>
              <w:rPr>
                <w:rFonts w:cs="Times New Roman"/>
                <w:kern w:val="0"/>
                <w:szCs w:val="20"/>
              </w:rPr>
            </w:pPr>
            <w:r>
              <w:rPr>
                <w:rFonts w:cs="Times New Roman"/>
                <w:kern w:val="0"/>
                <w:szCs w:val="20"/>
              </w:rPr>
              <w:t>2.03</w:t>
            </w:r>
          </w:p>
        </w:tc>
        <w:tc>
          <w:tcPr>
            <w:tcW w:w="0" w:type="auto"/>
            <w:vAlign w:val="center"/>
          </w:tcPr>
          <w:p w14:paraId="1F70BBAA" w14:textId="77777777" w:rsidR="00DC135F" w:rsidRDefault="00000000">
            <w:pPr>
              <w:jc w:val="center"/>
              <w:rPr>
                <w:rFonts w:cs="Times New Roman"/>
                <w:kern w:val="0"/>
                <w:szCs w:val="20"/>
              </w:rPr>
            </w:pPr>
            <w:r>
              <w:rPr>
                <w:rFonts w:cs="Times New Roman"/>
                <w:kern w:val="0"/>
                <w:szCs w:val="20"/>
              </w:rPr>
              <w:t>1792.53</w:t>
            </w:r>
          </w:p>
        </w:tc>
      </w:tr>
      <w:tr w:rsidR="00DC135F" w14:paraId="486D5044" w14:textId="77777777">
        <w:tc>
          <w:tcPr>
            <w:tcW w:w="0" w:type="auto"/>
            <w:vAlign w:val="center"/>
          </w:tcPr>
          <w:p w14:paraId="15CE8673" w14:textId="77777777" w:rsidR="00DC135F" w:rsidRDefault="00000000">
            <w:pPr>
              <w:jc w:val="center"/>
              <w:rPr>
                <w:rFonts w:cs="Times New Roman"/>
                <w:kern w:val="0"/>
                <w:szCs w:val="20"/>
              </w:rPr>
            </w:pPr>
            <w:r>
              <w:rPr>
                <w:rFonts w:cs="Times New Roman"/>
                <w:kern w:val="0"/>
                <w:szCs w:val="20"/>
              </w:rPr>
              <w:t>5</w:t>
            </w:r>
          </w:p>
        </w:tc>
        <w:tc>
          <w:tcPr>
            <w:tcW w:w="0" w:type="auto"/>
            <w:vAlign w:val="center"/>
          </w:tcPr>
          <w:p w14:paraId="2F089B28" w14:textId="77777777" w:rsidR="00DC135F" w:rsidRDefault="00000000">
            <w:pPr>
              <w:jc w:val="center"/>
              <w:rPr>
                <w:rFonts w:cs="Times New Roman"/>
                <w:kern w:val="0"/>
                <w:szCs w:val="20"/>
              </w:rPr>
            </w:pPr>
            <w:r>
              <w:rPr>
                <w:rFonts w:cs="Times New Roman"/>
                <w:kern w:val="0"/>
                <w:szCs w:val="20"/>
              </w:rPr>
              <w:t>0.28</w:t>
            </w:r>
          </w:p>
        </w:tc>
        <w:tc>
          <w:tcPr>
            <w:tcW w:w="0" w:type="auto"/>
            <w:vAlign w:val="center"/>
          </w:tcPr>
          <w:p w14:paraId="78351BE7" w14:textId="77777777" w:rsidR="00DC135F" w:rsidRDefault="00000000">
            <w:pPr>
              <w:jc w:val="center"/>
              <w:rPr>
                <w:rFonts w:cs="Times New Roman"/>
                <w:kern w:val="0"/>
                <w:szCs w:val="20"/>
              </w:rPr>
            </w:pPr>
            <w:r>
              <w:rPr>
                <w:rFonts w:cs="Times New Roman"/>
                <w:kern w:val="0"/>
                <w:szCs w:val="20"/>
              </w:rPr>
              <w:t>3.00</w:t>
            </w:r>
          </w:p>
        </w:tc>
        <w:tc>
          <w:tcPr>
            <w:tcW w:w="0" w:type="auto"/>
            <w:vAlign w:val="center"/>
          </w:tcPr>
          <w:p w14:paraId="287C6CF9" w14:textId="77777777" w:rsidR="00DC135F" w:rsidRDefault="00000000">
            <w:pPr>
              <w:jc w:val="center"/>
              <w:rPr>
                <w:rFonts w:cs="Times New Roman"/>
                <w:kern w:val="0"/>
                <w:szCs w:val="20"/>
              </w:rPr>
            </w:pPr>
            <w:r>
              <w:rPr>
                <w:rFonts w:cs="Times New Roman"/>
                <w:kern w:val="0"/>
                <w:szCs w:val="20"/>
              </w:rPr>
              <w:t>1355.92</w:t>
            </w:r>
          </w:p>
        </w:tc>
      </w:tr>
      <w:tr w:rsidR="00DC135F" w14:paraId="6FFAA2DE" w14:textId="77777777">
        <w:tc>
          <w:tcPr>
            <w:tcW w:w="0" w:type="auto"/>
            <w:vAlign w:val="center"/>
          </w:tcPr>
          <w:p w14:paraId="24AD294E" w14:textId="77777777" w:rsidR="00DC135F" w:rsidRDefault="00000000">
            <w:pPr>
              <w:jc w:val="center"/>
              <w:rPr>
                <w:rFonts w:cs="Times New Roman"/>
                <w:kern w:val="0"/>
                <w:szCs w:val="20"/>
              </w:rPr>
            </w:pPr>
            <w:r>
              <w:rPr>
                <w:rFonts w:cs="Times New Roman"/>
                <w:kern w:val="0"/>
                <w:szCs w:val="20"/>
              </w:rPr>
              <w:t>6</w:t>
            </w:r>
          </w:p>
        </w:tc>
        <w:tc>
          <w:tcPr>
            <w:tcW w:w="0" w:type="auto"/>
            <w:vAlign w:val="center"/>
          </w:tcPr>
          <w:p w14:paraId="22165EB1" w14:textId="77777777" w:rsidR="00DC135F" w:rsidRDefault="00000000">
            <w:pPr>
              <w:jc w:val="center"/>
              <w:rPr>
                <w:rFonts w:cs="Times New Roman"/>
                <w:kern w:val="0"/>
                <w:szCs w:val="20"/>
              </w:rPr>
            </w:pPr>
            <w:r>
              <w:rPr>
                <w:rFonts w:cs="Times New Roman"/>
                <w:kern w:val="0"/>
                <w:szCs w:val="20"/>
              </w:rPr>
              <w:t>0.27</w:t>
            </w:r>
          </w:p>
        </w:tc>
        <w:tc>
          <w:tcPr>
            <w:tcW w:w="0" w:type="auto"/>
            <w:vAlign w:val="center"/>
          </w:tcPr>
          <w:p w14:paraId="4F3B7F78" w14:textId="77777777" w:rsidR="00DC135F" w:rsidRDefault="00000000">
            <w:pPr>
              <w:jc w:val="center"/>
              <w:rPr>
                <w:rFonts w:cs="Times New Roman"/>
                <w:kern w:val="0"/>
                <w:szCs w:val="20"/>
              </w:rPr>
            </w:pPr>
            <w:r>
              <w:rPr>
                <w:rFonts w:cs="Times New Roman"/>
                <w:kern w:val="0"/>
                <w:szCs w:val="20"/>
              </w:rPr>
              <w:t>2.45</w:t>
            </w:r>
          </w:p>
        </w:tc>
        <w:tc>
          <w:tcPr>
            <w:tcW w:w="0" w:type="auto"/>
            <w:vAlign w:val="center"/>
          </w:tcPr>
          <w:p w14:paraId="38961043" w14:textId="77777777" w:rsidR="00DC135F" w:rsidRDefault="00000000">
            <w:pPr>
              <w:jc w:val="center"/>
              <w:rPr>
                <w:rFonts w:cs="Times New Roman"/>
                <w:kern w:val="0"/>
                <w:szCs w:val="20"/>
              </w:rPr>
            </w:pPr>
            <w:r>
              <w:rPr>
                <w:rFonts w:cs="Times New Roman"/>
                <w:kern w:val="0"/>
                <w:szCs w:val="20"/>
              </w:rPr>
              <w:t>1141.57</w:t>
            </w:r>
          </w:p>
        </w:tc>
      </w:tr>
      <w:tr w:rsidR="00DC135F" w14:paraId="6756E64B" w14:textId="77777777">
        <w:tc>
          <w:tcPr>
            <w:tcW w:w="0" w:type="auto"/>
            <w:vAlign w:val="center"/>
          </w:tcPr>
          <w:p w14:paraId="7D471841" w14:textId="77777777" w:rsidR="00DC135F" w:rsidRDefault="00000000">
            <w:pPr>
              <w:jc w:val="center"/>
              <w:rPr>
                <w:rFonts w:cs="Times New Roman"/>
                <w:kern w:val="0"/>
                <w:szCs w:val="20"/>
              </w:rPr>
            </w:pPr>
            <w:r>
              <w:rPr>
                <w:rFonts w:cs="Times New Roman"/>
                <w:kern w:val="0"/>
                <w:szCs w:val="20"/>
              </w:rPr>
              <w:t>7</w:t>
            </w:r>
          </w:p>
        </w:tc>
        <w:tc>
          <w:tcPr>
            <w:tcW w:w="0" w:type="auto"/>
            <w:vAlign w:val="center"/>
          </w:tcPr>
          <w:p w14:paraId="2B7A6E53" w14:textId="77777777" w:rsidR="00DC135F" w:rsidRDefault="00000000">
            <w:pPr>
              <w:jc w:val="center"/>
              <w:rPr>
                <w:rFonts w:cs="Times New Roman"/>
                <w:kern w:val="0"/>
                <w:szCs w:val="20"/>
              </w:rPr>
            </w:pPr>
            <w:r>
              <w:rPr>
                <w:rFonts w:cs="Times New Roman"/>
                <w:kern w:val="0"/>
                <w:szCs w:val="20"/>
              </w:rPr>
              <w:t>0.23</w:t>
            </w:r>
          </w:p>
        </w:tc>
        <w:tc>
          <w:tcPr>
            <w:tcW w:w="0" w:type="auto"/>
            <w:vAlign w:val="center"/>
          </w:tcPr>
          <w:p w14:paraId="12E7319C" w14:textId="77777777" w:rsidR="00DC135F" w:rsidRDefault="00000000">
            <w:pPr>
              <w:jc w:val="center"/>
              <w:rPr>
                <w:rFonts w:cs="Times New Roman"/>
                <w:kern w:val="0"/>
                <w:szCs w:val="20"/>
              </w:rPr>
            </w:pPr>
            <w:r>
              <w:rPr>
                <w:rFonts w:cs="Times New Roman"/>
                <w:kern w:val="0"/>
                <w:szCs w:val="20"/>
              </w:rPr>
              <w:t>3.49</w:t>
            </w:r>
          </w:p>
        </w:tc>
        <w:tc>
          <w:tcPr>
            <w:tcW w:w="0" w:type="auto"/>
            <w:vAlign w:val="center"/>
          </w:tcPr>
          <w:p w14:paraId="4A66DDC7" w14:textId="77777777" w:rsidR="00DC135F" w:rsidRDefault="00000000">
            <w:pPr>
              <w:jc w:val="center"/>
              <w:rPr>
                <w:rFonts w:cs="Times New Roman"/>
                <w:kern w:val="0"/>
                <w:szCs w:val="20"/>
              </w:rPr>
            </w:pPr>
            <w:r>
              <w:rPr>
                <w:rFonts w:cs="Times New Roman"/>
                <w:kern w:val="0"/>
                <w:szCs w:val="20"/>
              </w:rPr>
              <w:t>992.48</w:t>
            </w:r>
          </w:p>
        </w:tc>
      </w:tr>
      <w:tr w:rsidR="00DC135F" w14:paraId="24EBDDC0" w14:textId="77777777">
        <w:tc>
          <w:tcPr>
            <w:tcW w:w="0" w:type="auto"/>
            <w:vAlign w:val="center"/>
          </w:tcPr>
          <w:p w14:paraId="0BCDC4A2" w14:textId="77777777" w:rsidR="00DC135F" w:rsidRDefault="00000000">
            <w:pPr>
              <w:jc w:val="center"/>
              <w:rPr>
                <w:rFonts w:cs="Times New Roman"/>
                <w:kern w:val="0"/>
                <w:szCs w:val="20"/>
              </w:rPr>
            </w:pPr>
            <w:r>
              <w:rPr>
                <w:rFonts w:cs="Times New Roman"/>
                <w:kern w:val="0"/>
                <w:szCs w:val="20"/>
              </w:rPr>
              <w:t>8</w:t>
            </w:r>
          </w:p>
        </w:tc>
        <w:tc>
          <w:tcPr>
            <w:tcW w:w="0" w:type="auto"/>
            <w:vAlign w:val="center"/>
          </w:tcPr>
          <w:p w14:paraId="6FFD3837" w14:textId="77777777" w:rsidR="00DC135F" w:rsidRDefault="00000000">
            <w:pPr>
              <w:jc w:val="center"/>
              <w:rPr>
                <w:rFonts w:cs="Times New Roman"/>
                <w:kern w:val="0"/>
                <w:szCs w:val="20"/>
              </w:rPr>
            </w:pPr>
            <w:r>
              <w:rPr>
                <w:rFonts w:cs="Times New Roman"/>
                <w:kern w:val="0"/>
                <w:szCs w:val="20"/>
              </w:rPr>
              <w:t>0.24</w:t>
            </w:r>
          </w:p>
        </w:tc>
        <w:tc>
          <w:tcPr>
            <w:tcW w:w="0" w:type="auto"/>
            <w:vAlign w:val="center"/>
          </w:tcPr>
          <w:p w14:paraId="60628D1D" w14:textId="77777777" w:rsidR="00DC135F" w:rsidRDefault="00000000">
            <w:pPr>
              <w:jc w:val="center"/>
              <w:rPr>
                <w:rFonts w:cs="Times New Roman"/>
                <w:kern w:val="0"/>
                <w:szCs w:val="20"/>
              </w:rPr>
            </w:pPr>
            <w:r>
              <w:rPr>
                <w:rFonts w:cs="Times New Roman"/>
                <w:kern w:val="0"/>
                <w:szCs w:val="20"/>
              </w:rPr>
              <w:t>2.77</w:t>
            </w:r>
          </w:p>
        </w:tc>
        <w:tc>
          <w:tcPr>
            <w:tcW w:w="0" w:type="auto"/>
            <w:vAlign w:val="center"/>
          </w:tcPr>
          <w:p w14:paraId="3FCC8A8B" w14:textId="77777777" w:rsidR="00DC135F" w:rsidRDefault="00000000">
            <w:pPr>
              <w:jc w:val="center"/>
              <w:rPr>
                <w:rFonts w:cs="Times New Roman"/>
                <w:kern w:val="0"/>
                <w:szCs w:val="20"/>
              </w:rPr>
            </w:pPr>
            <w:r>
              <w:rPr>
                <w:rFonts w:cs="Times New Roman"/>
                <w:kern w:val="0"/>
                <w:szCs w:val="20"/>
              </w:rPr>
              <w:t>979.37</w:t>
            </w:r>
          </w:p>
        </w:tc>
      </w:tr>
      <w:tr w:rsidR="00DC135F" w14:paraId="489FC4E0" w14:textId="77777777">
        <w:tc>
          <w:tcPr>
            <w:tcW w:w="0" w:type="auto"/>
            <w:vAlign w:val="center"/>
          </w:tcPr>
          <w:p w14:paraId="07A6CDC5" w14:textId="77777777" w:rsidR="00DC135F" w:rsidRDefault="00000000">
            <w:pPr>
              <w:jc w:val="center"/>
              <w:rPr>
                <w:rFonts w:cs="Times New Roman"/>
                <w:kern w:val="0"/>
                <w:szCs w:val="20"/>
              </w:rPr>
            </w:pPr>
            <w:r>
              <w:rPr>
                <w:rFonts w:cs="Times New Roman" w:hint="eastAsia"/>
                <w:kern w:val="0"/>
                <w:szCs w:val="20"/>
              </w:rPr>
              <w:t>9</w:t>
            </w:r>
          </w:p>
        </w:tc>
        <w:tc>
          <w:tcPr>
            <w:tcW w:w="0" w:type="auto"/>
            <w:vAlign w:val="center"/>
          </w:tcPr>
          <w:p w14:paraId="2530A8D4" w14:textId="77777777" w:rsidR="00DC135F" w:rsidRDefault="00000000">
            <w:pPr>
              <w:jc w:val="center"/>
              <w:rPr>
                <w:rFonts w:cs="Times New Roman"/>
                <w:kern w:val="0"/>
                <w:szCs w:val="20"/>
              </w:rPr>
            </w:pPr>
            <w:r>
              <w:rPr>
                <w:rFonts w:cs="Times New Roman"/>
                <w:kern w:val="0"/>
                <w:szCs w:val="20"/>
              </w:rPr>
              <w:t>0.20</w:t>
            </w:r>
          </w:p>
        </w:tc>
        <w:tc>
          <w:tcPr>
            <w:tcW w:w="0" w:type="auto"/>
            <w:vAlign w:val="center"/>
          </w:tcPr>
          <w:p w14:paraId="56C99193" w14:textId="77777777" w:rsidR="00DC135F" w:rsidRDefault="00000000">
            <w:pPr>
              <w:jc w:val="center"/>
              <w:rPr>
                <w:rFonts w:cs="Times New Roman"/>
                <w:kern w:val="0"/>
                <w:szCs w:val="20"/>
              </w:rPr>
            </w:pPr>
            <w:r>
              <w:rPr>
                <w:rFonts w:cs="Times New Roman"/>
                <w:kern w:val="0"/>
                <w:szCs w:val="20"/>
              </w:rPr>
              <w:t>2.62</w:t>
            </w:r>
          </w:p>
        </w:tc>
        <w:tc>
          <w:tcPr>
            <w:tcW w:w="0" w:type="auto"/>
            <w:vAlign w:val="center"/>
          </w:tcPr>
          <w:p w14:paraId="0DE295F6" w14:textId="77777777" w:rsidR="00DC135F" w:rsidRDefault="00000000">
            <w:pPr>
              <w:jc w:val="center"/>
              <w:rPr>
                <w:rFonts w:cs="Times New Roman"/>
                <w:kern w:val="0"/>
                <w:szCs w:val="20"/>
              </w:rPr>
            </w:pPr>
            <w:r>
              <w:rPr>
                <w:rFonts w:cs="Times New Roman"/>
                <w:kern w:val="0"/>
                <w:szCs w:val="20"/>
              </w:rPr>
              <w:t>952.58</w:t>
            </w:r>
          </w:p>
        </w:tc>
      </w:tr>
    </w:tbl>
    <w:p w14:paraId="34509C4B" w14:textId="19BE7B2A" w:rsidR="00DC135F" w:rsidRDefault="00000000">
      <w:pPr>
        <w:ind w:firstLine="420"/>
        <w:rPr>
          <w:rFonts w:cs="Times New Roman"/>
        </w:rPr>
      </w:pPr>
      <w:r>
        <w:t>Silhouette score, a measure of how similar a sample is to its cluster, ranged from -1 to 1—values closer to 1 being better.</w:t>
      </w:r>
    </w:p>
    <w:p w14:paraId="1388B7B3" w14:textId="77777777" w:rsidR="00DC135F" w:rsidRDefault="00000000">
      <w:pPr>
        <w:ind w:firstLine="420"/>
      </w:pPr>
      <w:r>
        <w:t xml:space="preserve">Davies–Bouldin Score, a measure of the average similarity of each cluster with its most similar cluster, ranged from zero upward—values closer to zero being better. </w:t>
      </w:r>
    </w:p>
    <w:p w14:paraId="7EFC0851" w14:textId="77777777" w:rsidR="00DC135F" w:rsidRDefault="00000000">
      <w:pPr>
        <w:ind w:firstLine="420"/>
      </w:pPr>
      <w:proofErr w:type="spellStart"/>
      <w:r>
        <w:t>Calinski</w:t>
      </w:r>
      <w:proofErr w:type="spellEnd"/>
      <w:r>
        <w:t>–</w:t>
      </w:r>
      <w:proofErr w:type="spellStart"/>
      <w:r>
        <w:t>Harabasz</w:t>
      </w:r>
      <w:proofErr w:type="spellEnd"/>
      <w:r>
        <w:t xml:space="preserve"> score, the ratio between the within-cluster dispersion and the between-cluster dispersion, ranged from zero upward—higher values being better for a dataset.</w:t>
      </w:r>
      <w:r>
        <w:br w:type="page"/>
      </w:r>
    </w:p>
    <w:p w14:paraId="25D817C5" w14:textId="77777777" w:rsidR="00DC135F" w:rsidRDefault="00DC135F">
      <w:pPr>
        <w:ind w:firstLine="420"/>
        <w:sectPr w:rsidR="00DC135F">
          <w:type w:val="continuous"/>
          <w:pgSz w:w="12242" w:h="15842"/>
          <w:pgMar w:top="1440" w:right="1797" w:bottom="1440" w:left="1797" w:header="851" w:footer="992" w:gutter="0"/>
          <w:cols w:space="425"/>
          <w:docGrid w:type="lines" w:linePitch="312"/>
        </w:sectPr>
      </w:pPr>
    </w:p>
    <w:p w14:paraId="6E149C48" w14:textId="77777777" w:rsidR="00DC135F" w:rsidRDefault="00000000">
      <w:pPr>
        <w:rPr>
          <w:b/>
          <w:bCs/>
        </w:rPr>
      </w:pPr>
      <w:bookmarkStart w:id="47" w:name="_Toc179812140"/>
      <w:r>
        <w:rPr>
          <w:rStyle w:val="Char"/>
          <w:rFonts w:eastAsia="宋体" w:hint="eastAsia"/>
        </w:rPr>
        <w:lastRenderedPageBreak/>
        <w:t>S</w:t>
      </w:r>
      <w:r>
        <w:rPr>
          <w:rStyle w:val="Char"/>
          <w:rFonts w:eastAsia="宋体"/>
        </w:rPr>
        <w:t>upplementary</w:t>
      </w:r>
      <w:r>
        <w:rPr>
          <w:rStyle w:val="Char"/>
          <w:rFonts w:eastAsia="宋体" w:hint="eastAsia"/>
        </w:rPr>
        <w:t xml:space="preserve"> Table</w:t>
      </w:r>
      <w:r>
        <w:rPr>
          <w:rStyle w:val="Char"/>
          <w:rFonts w:eastAsia="宋体"/>
        </w:rPr>
        <w:t xml:space="preserve"> 13. </w:t>
      </w:r>
      <w:bookmarkStart w:id="48" w:name="_Hlk170467262"/>
      <w:r>
        <w:rPr>
          <w:rStyle w:val="Char"/>
          <w:rFonts w:eastAsia="宋体"/>
        </w:rPr>
        <w:t xml:space="preserve">Comparison of clinical characteristics between </w:t>
      </w:r>
      <w:proofErr w:type="spellStart"/>
      <w:r>
        <w:rPr>
          <w:rStyle w:val="Char"/>
          <w:rFonts w:eastAsia="宋体"/>
        </w:rPr>
        <w:t>subphenotypes</w:t>
      </w:r>
      <w:proofErr w:type="spellEnd"/>
      <w:r>
        <w:rPr>
          <w:rStyle w:val="Char"/>
          <w:rFonts w:eastAsia="宋体"/>
        </w:rPr>
        <w:t xml:space="preserve"> of patients with sepsis</w:t>
      </w:r>
      <w:bookmarkEnd w:id="48"/>
      <w:r>
        <w:rPr>
          <w:rStyle w:val="Char"/>
          <w:rFonts w:eastAsia="宋体"/>
        </w:rPr>
        <w:t>.</w:t>
      </w:r>
      <w:bookmarkEnd w:id="47"/>
    </w:p>
    <w:tbl>
      <w:tblPr>
        <w:tblStyle w:val="13"/>
        <w:tblW w:w="8613" w:type="dxa"/>
        <w:tblLook w:val="04A0" w:firstRow="1" w:lastRow="0" w:firstColumn="1" w:lastColumn="0" w:noHBand="0" w:noVBand="1"/>
      </w:tblPr>
      <w:tblGrid>
        <w:gridCol w:w="2235"/>
        <w:gridCol w:w="2580"/>
        <w:gridCol w:w="2693"/>
        <w:gridCol w:w="1105"/>
      </w:tblGrid>
      <w:tr w:rsidR="00DC135F" w14:paraId="698BEDE3" w14:textId="77777777">
        <w:tc>
          <w:tcPr>
            <w:tcW w:w="8613" w:type="dxa"/>
            <w:gridSpan w:val="4"/>
            <w:shd w:val="clear" w:color="auto" w:fill="AEAAAA" w:themeFill="background2" w:themeFillShade="BF"/>
            <w:vAlign w:val="center"/>
          </w:tcPr>
          <w:p w14:paraId="27BC6D72" w14:textId="77777777" w:rsidR="00DC135F" w:rsidRDefault="00000000">
            <w:pPr>
              <w:jc w:val="center"/>
              <w:rPr>
                <w:rFonts w:cs="Times New Roman"/>
                <w:b/>
                <w:bCs/>
                <w:kern w:val="0"/>
                <w:szCs w:val="24"/>
              </w:rPr>
            </w:pPr>
            <w:r>
              <w:rPr>
                <w:rFonts w:cs="Times New Roman" w:hint="eastAsia"/>
                <w:b/>
                <w:bCs/>
                <w:kern w:val="0"/>
                <w:szCs w:val="24"/>
              </w:rPr>
              <w:t>M</w:t>
            </w:r>
            <w:r>
              <w:rPr>
                <w:rFonts w:cs="Times New Roman"/>
                <w:b/>
                <w:bCs/>
                <w:kern w:val="0"/>
                <w:szCs w:val="24"/>
              </w:rPr>
              <w:t>IMIC III</w:t>
            </w:r>
          </w:p>
          <w:p w14:paraId="02BF687D" w14:textId="77777777" w:rsidR="00DC135F" w:rsidRDefault="00000000">
            <w:pPr>
              <w:jc w:val="center"/>
              <w:rPr>
                <w:rFonts w:cs="Times New Roman"/>
                <w:b/>
                <w:bCs/>
                <w:kern w:val="0"/>
                <w:szCs w:val="24"/>
              </w:rPr>
            </w:pPr>
            <w:r>
              <w:rPr>
                <w:rFonts w:cs="Times New Roman" w:hint="eastAsia"/>
                <w:b/>
                <w:bCs/>
                <w:kern w:val="0"/>
                <w:szCs w:val="24"/>
              </w:rPr>
              <w:t>M</w:t>
            </w:r>
            <w:r>
              <w:rPr>
                <w:rFonts w:cs="Times New Roman"/>
                <w:b/>
                <w:bCs/>
                <w:kern w:val="0"/>
                <w:szCs w:val="24"/>
              </w:rPr>
              <w:t>IMIC IV</w:t>
            </w:r>
          </w:p>
          <w:p w14:paraId="04182E20" w14:textId="77777777" w:rsidR="00DC135F" w:rsidRDefault="00000000">
            <w:pPr>
              <w:jc w:val="center"/>
              <w:rPr>
                <w:rFonts w:cs="Times New Roman"/>
                <w:b/>
                <w:bCs/>
                <w:kern w:val="0"/>
                <w:szCs w:val="24"/>
              </w:rPr>
            </w:pPr>
            <w:proofErr w:type="spellStart"/>
            <w:r>
              <w:rPr>
                <w:rFonts w:cs="Times New Roman" w:hint="eastAsia"/>
                <w:b/>
                <w:bCs/>
                <w:kern w:val="0"/>
                <w:szCs w:val="24"/>
              </w:rPr>
              <w:t>e</w:t>
            </w:r>
            <w:r>
              <w:rPr>
                <w:rFonts w:cs="Times New Roman"/>
                <w:b/>
                <w:bCs/>
                <w:kern w:val="0"/>
                <w:szCs w:val="24"/>
              </w:rPr>
              <w:t>ICU</w:t>
            </w:r>
            <w:proofErr w:type="spellEnd"/>
            <w:r>
              <w:rPr>
                <w:rFonts w:cs="Times New Roman"/>
                <w:b/>
                <w:bCs/>
                <w:kern w:val="0"/>
                <w:szCs w:val="24"/>
              </w:rPr>
              <w:t>-CRD</w:t>
            </w:r>
          </w:p>
          <w:p w14:paraId="2EAE2346" w14:textId="77777777" w:rsidR="00DC135F" w:rsidRDefault="00000000">
            <w:pPr>
              <w:jc w:val="center"/>
              <w:rPr>
                <w:rFonts w:cs="Times New Roman"/>
                <w:b/>
                <w:bCs/>
                <w:kern w:val="0"/>
                <w:szCs w:val="24"/>
              </w:rPr>
            </w:pPr>
            <w:r>
              <w:rPr>
                <w:rFonts w:cs="Times New Roman" w:hint="eastAsia"/>
                <w:b/>
                <w:bCs/>
                <w:kern w:val="0"/>
                <w:szCs w:val="24"/>
              </w:rPr>
              <w:t>L</w:t>
            </w:r>
            <w:r>
              <w:rPr>
                <w:rFonts w:cs="Times New Roman"/>
                <w:b/>
                <w:bCs/>
                <w:kern w:val="0"/>
                <w:szCs w:val="24"/>
              </w:rPr>
              <w:t>ocal ICU</w:t>
            </w:r>
          </w:p>
        </w:tc>
      </w:tr>
      <w:tr w:rsidR="00DC135F" w14:paraId="095C9FD2" w14:textId="77777777">
        <w:tc>
          <w:tcPr>
            <w:tcW w:w="2235" w:type="dxa"/>
            <w:shd w:val="clear" w:color="auto" w:fill="D0CECE" w:themeFill="background2" w:themeFillShade="E6"/>
            <w:vAlign w:val="center"/>
          </w:tcPr>
          <w:p w14:paraId="38321AA2" w14:textId="77777777" w:rsidR="00DC135F" w:rsidRDefault="00000000">
            <w:pPr>
              <w:jc w:val="center"/>
              <w:rPr>
                <w:rFonts w:cs="Times New Roman"/>
                <w:b/>
                <w:bCs/>
                <w:kern w:val="0"/>
                <w:szCs w:val="24"/>
              </w:rPr>
            </w:pPr>
            <w:r>
              <w:rPr>
                <w:rFonts w:cs="Times New Roman"/>
                <w:b/>
                <w:bCs/>
                <w:kern w:val="0"/>
                <w:szCs w:val="24"/>
              </w:rPr>
              <w:t>Cluster (patient number)</w:t>
            </w:r>
          </w:p>
        </w:tc>
        <w:tc>
          <w:tcPr>
            <w:tcW w:w="2580" w:type="dxa"/>
            <w:shd w:val="clear" w:color="auto" w:fill="D0CECE" w:themeFill="background2" w:themeFillShade="E6"/>
            <w:vAlign w:val="center"/>
          </w:tcPr>
          <w:p w14:paraId="75349011" w14:textId="77777777" w:rsidR="00DC135F" w:rsidRDefault="00000000">
            <w:pPr>
              <w:jc w:val="center"/>
              <w:rPr>
                <w:rFonts w:cs="Times New Roman"/>
                <w:b/>
                <w:bCs/>
                <w:kern w:val="0"/>
                <w:szCs w:val="24"/>
              </w:rPr>
            </w:pPr>
            <w:r>
              <w:rPr>
                <w:rFonts w:cs="Times New Roman"/>
                <w:b/>
                <w:bCs/>
                <w:kern w:val="0"/>
                <w:szCs w:val="24"/>
              </w:rPr>
              <w:t>CIS1 (</w:t>
            </w:r>
            <w:r>
              <w:rPr>
                <w:rFonts w:cs="Times New Roman"/>
                <w:b/>
                <w:bCs/>
                <w:i/>
                <w:iCs/>
                <w:kern w:val="0"/>
                <w:szCs w:val="24"/>
              </w:rPr>
              <w:t>N</w:t>
            </w:r>
            <w:r>
              <w:rPr>
                <w:rFonts w:cs="Times New Roman"/>
                <w:b/>
                <w:bCs/>
                <w:kern w:val="0"/>
                <w:szCs w:val="24"/>
              </w:rPr>
              <w:t>=1973)</w:t>
            </w:r>
          </w:p>
          <w:p w14:paraId="7C87C67F" w14:textId="77777777" w:rsidR="00DC135F" w:rsidRDefault="00000000">
            <w:pPr>
              <w:jc w:val="center"/>
              <w:rPr>
                <w:rFonts w:cs="Times New Roman"/>
                <w:b/>
                <w:bCs/>
                <w:kern w:val="0"/>
                <w:szCs w:val="24"/>
              </w:rPr>
            </w:pPr>
            <w:r>
              <w:rPr>
                <w:rFonts w:cs="Times New Roman"/>
                <w:b/>
                <w:bCs/>
                <w:kern w:val="0"/>
                <w:szCs w:val="24"/>
              </w:rPr>
              <w:t>CIS1 (</w:t>
            </w:r>
            <w:r>
              <w:rPr>
                <w:rFonts w:cs="Times New Roman"/>
                <w:b/>
                <w:bCs/>
                <w:i/>
                <w:iCs/>
                <w:kern w:val="0"/>
                <w:szCs w:val="24"/>
              </w:rPr>
              <w:t>N</w:t>
            </w:r>
            <w:r>
              <w:rPr>
                <w:rFonts w:cs="Times New Roman"/>
                <w:b/>
                <w:bCs/>
                <w:kern w:val="0"/>
                <w:szCs w:val="24"/>
              </w:rPr>
              <w:t>=3347)</w:t>
            </w:r>
          </w:p>
          <w:p w14:paraId="7FD6ECBF" w14:textId="77777777" w:rsidR="00DC135F" w:rsidRDefault="00000000">
            <w:pPr>
              <w:jc w:val="center"/>
              <w:rPr>
                <w:rFonts w:cs="Times New Roman"/>
                <w:b/>
                <w:bCs/>
                <w:kern w:val="0"/>
                <w:szCs w:val="24"/>
              </w:rPr>
            </w:pPr>
            <w:r>
              <w:rPr>
                <w:rFonts w:cs="Times New Roman"/>
                <w:b/>
                <w:bCs/>
                <w:kern w:val="0"/>
                <w:szCs w:val="24"/>
              </w:rPr>
              <w:t>CIS1 (</w:t>
            </w:r>
            <w:r>
              <w:rPr>
                <w:rFonts w:cs="Times New Roman"/>
                <w:b/>
                <w:bCs/>
                <w:i/>
                <w:iCs/>
                <w:kern w:val="0"/>
                <w:szCs w:val="24"/>
              </w:rPr>
              <w:t>N</w:t>
            </w:r>
            <w:r>
              <w:rPr>
                <w:rFonts w:cs="Times New Roman"/>
                <w:b/>
                <w:bCs/>
                <w:kern w:val="0"/>
                <w:szCs w:val="24"/>
              </w:rPr>
              <w:t>=4360)</w:t>
            </w:r>
          </w:p>
          <w:p w14:paraId="734549E7" w14:textId="77777777" w:rsidR="00DC135F" w:rsidRDefault="00000000">
            <w:pPr>
              <w:jc w:val="center"/>
              <w:rPr>
                <w:rFonts w:cs="Times New Roman"/>
                <w:b/>
                <w:bCs/>
                <w:kern w:val="0"/>
                <w:szCs w:val="24"/>
              </w:rPr>
            </w:pPr>
            <w:r>
              <w:rPr>
                <w:rFonts w:cs="Times New Roman"/>
                <w:b/>
                <w:bCs/>
                <w:kern w:val="0"/>
                <w:szCs w:val="24"/>
              </w:rPr>
              <w:t>CIS1 (</w:t>
            </w:r>
            <w:r>
              <w:rPr>
                <w:rFonts w:cs="Times New Roman"/>
                <w:b/>
                <w:bCs/>
                <w:i/>
                <w:iCs/>
                <w:kern w:val="0"/>
                <w:szCs w:val="24"/>
              </w:rPr>
              <w:t>N</w:t>
            </w:r>
            <w:r>
              <w:rPr>
                <w:rFonts w:cs="Times New Roman"/>
                <w:b/>
                <w:bCs/>
                <w:kern w:val="0"/>
                <w:szCs w:val="24"/>
              </w:rPr>
              <w:t>=366)</w:t>
            </w:r>
          </w:p>
        </w:tc>
        <w:tc>
          <w:tcPr>
            <w:tcW w:w="2693" w:type="dxa"/>
            <w:shd w:val="clear" w:color="auto" w:fill="D0CECE" w:themeFill="background2" w:themeFillShade="E6"/>
            <w:vAlign w:val="center"/>
          </w:tcPr>
          <w:p w14:paraId="44312020" w14:textId="77777777" w:rsidR="00DC135F" w:rsidRDefault="00000000">
            <w:pPr>
              <w:jc w:val="center"/>
              <w:rPr>
                <w:rFonts w:cs="Times New Roman"/>
                <w:b/>
                <w:bCs/>
                <w:kern w:val="0"/>
                <w:szCs w:val="24"/>
              </w:rPr>
            </w:pPr>
            <w:r>
              <w:rPr>
                <w:rFonts w:cs="Times New Roman"/>
                <w:b/>
                <w:bCs/>
                <w:kern w:val="0"/>
                <w:szCs w:val="24"/>
              </w:rPr>
              <w:t>CIS2 (</w:t>
            </w:r>
            <w:r>
              <w:rPr>
                <w:rFonts w:cs="Times New Roman"/>
                <w:b/>
                <w:bCs/>
                <w:i/>
                <w:iCs/>
                <w:kern w:val="0"/>
                <w:szCs w:val="24"/>
              </w:rPr>
              <w:t>N</w:t>
            </w:r>
            <w:r>
              <w:rPr>
                <w:rFonts w:cs="Times New Roman"/>
                <w:b/>
                <w:bCs/>
                <w:kern w:val="0"/>
                <w:szCs w:val="24"/>
              </w:rPr>
              <w:t>=398)</w:t>
            </w:r>
          </w:p>
          <w:p w14:paraId="2BAA332F" w14:textId="77777777" w:rsidR="00DC135F" w:rsidRDefault="00000000">
            <w:pPr>
              <w:jc w:val="center"/>
              <w:rPr>
                <w:rFonts w:cs="Times New Roman"/>
                <w:b/>
                <w:bCs/>
                <w:kern w:val="0"/>
                <w:szCs w:val="24"/>
              </w:rPr>
            </w:pPr>
            <w:r>
              <w:rPr>
                <w:rFonts w:cs="Times New Roman"/>
                <w:b/>
                <w:bCs/>
                <w:kern w:val="0"/>
                <w:szCs w:val="24"/>
              </w:rPr>
              <w:t>CIS2 (</w:t>
            </w:r>
            <w:r>
              <w:rPr>
                <w:rFonts w:cs="Times New Roman"/>
                <w:b/>
                <w:bCs/>
                <w:i/>
                <w:iCs/>
                <w:kern w:val="0"/>
                <w:szCs w:val="24"/>
              </w:rPr>
              <w:t>N</w:t>
            </w:r>
            <w:r>
              <w:rPr>
                <w:rFonts w:cs="Times New Roman"/>
                <w:b/>
                <w:bCs/>
                <w:kern w:val="0"/>
                <w:szCs w:val="24"/>
              </w:rPr>
              <w:t>=844)</w:t>
            </w:r>
          </w:p>
          <w:p w14:paraId="3B7A5775" w14:textId="77777777" w:rsidR="00DC135F" w:rsidRDefault="00000000">
            <w:pPr>
              <w:jc w:val="center"/>
              <w:rPr>
                <w:rFonts w:cs="Times New Roman"/>
                <w:b/>
                <w:bCs/>
                <w:kern w:val="0"/>
                <w:szCs w:val="24"/>
              </w:rPr>
            </w:pPr>
            <w:r>
              <w:rPr>
                <w:rFonts w:cs="Times New Roman"/>
                <w:b/>
                <w:bCs/>
                <w:kern w:val="0"/>
                <w:szCs w:val="24"/>
              </w:rPr>
              <w:t>CIS2 (</w:t>
            </w:r>
            <w:r>
              <w:rPr>
                <w:rFonts w:cs="Times New Roman"/>
                <w:b/>
                <w:bCs/>
                <w:i/>
                <w:iCs/>
                <w:kern w:val="0"/>
                <w:szCs w:val="24"/>
              </w:rPr>
              <w:t>N</w:t>
            </w:r>
            <w:r>
              <w:rPr>
                <w:rFonts w:cs="Times New Roman"/>
                <w:b/>
                <w:bCs/>
                <w:kern w:val="0"/>
                <w:szCs w:val="24"/>
              </w:rPr>
              <w:t>=1058)</w:t>
            </w:r>
          </w:p>
          <w:p w14:paraId="5F7A04FC" w14:textId="77777777" w:rsidR="00DC135F" w:rsidRDefault="00000000">
            <w:pPr>
              <w:jc w:val="center"/>
              <w:rPr>
                <w:rFonts w:cs="Times New Roman"/>
                <w:b/>
                <w:bCs/>
                <w:kern w:val="0"/>
                <w:szCs w:val="24"/>
              </w:rPr>
            </w:pPr>
            <w:r>
              <w:rPr>
                <w:rFonts w:cs="Times New Roman"/>
                <w:b/>
                <w:bCs/>
                <w:kern w:val="0"/>
                <w:szCs w:val="24"/>
              </w:rPr>
              <w:t>CIS2 (</w:t>
            </w:r>
            <w:r>
              <w:rPr>
                <w:rFonts w:cs="Times New Roman"/>
                <w:b/>
                <w:bCs/>
                <w:i/>
                <w:iCs/>
                <w:kern w:val="0"/>
                <w:szCs w:val="24"/>
              </w:rPr>
              <w:t>N</w:t>
            </w:r>
            <w:r>
              <w:rPr>
                <w:rFonts w:cs="Times New Roman"/>
                <w:b/>
                <w:bCs/>
                <w:kern w:val="0"/>
                <w:szCs w:val="24"/>
              </w:rPr>
              <w:t>=62)</w:t>
            </w:r>
          </w:p>
        </w:tc>
        <w:tc>
          <w:tcPr>
            <w:tcW w:w="1105" w:type="dxa"/>
            <w:shd w:val="clear" w:color="auto" w:fill="D0CECE" w:themeFill="background2" w:themeFillShade="E6"/>
            <w:vAlign w:val="center"/>
          </w:tcPr>
          <w:p w14:paraId="671E1D73" w14:textId="77777777" w:rsidR="00DC135F" w:rsidRDefault="00000000">
            <w:pPr>
              <w:jc w:val="center"/>
              <w:rPr>
                <w:rFonts w:cs="Times New Roman"/>
                <w:b/>
                <w:bCs/>
                <w:kern w:val="0"/>
                <w:szCs w:val="24"/>
              </w:rPr>
            </w:pPr>
            <w:r>
              <w:rPr>
                <w:rFonts w:cs="Times New Roman"/>
                <w:b/>
                <w:bCs/>
                <w:i/>
                <w:iCs/>
                <w:kern w:val="0"/>
                <w:szCs w:val="24"/>
              </w:rPr>
              <w:t>P</w:t>
            </w:r>
            <w:r>
              <w:rPr>
                <w:rFonts w:cs="Times New Roman"/>
                <w:b/>
                <w:bCs/>
                <w:kern w:val="0"/>
                <w:szCs w:val="24"/>
              </w:rPr>
              <w:t xml:space="preserve"> value</w:t>
            </w:r>
          </w:p>
        </w:tc>
      </w:tr>
      <w:tr w:rsidR="00DC135F" w14:paraId="43AED232" w14:textId="77777777">
        <w:tc>
          <w:tcPr>
            <w:tcW w:w="2235" w:type="dxa"/>
            <w:shd w:val="clear" w:color="auto" w:fill="auto"/>
            <w:vAlign w:val="center"/>
          </w:tcPr>
          <w:p w14:paraId="416BE300" w14:textId="77777777" w:rsidR="00DC135F" w:rsidRDefault="00000000">
            <w:pPr>
              <w:jc w:val="center"/>
              <w:rPr>
                <w:rFonts w:cs="Times New Roman"/>
                <w:kern w:val="0"/>
                <w:szCs w:val="24"/>
              </w:rPr>
            </w:pPr>
            <w:proofErr w:type="spellStart"/>
            <w:r>
              <w:rPr>
                <w:rFonts w:cs="Times New Roman" w:hint="eastAsia"/>
                <w:kern w:val="0"/>
                <w:szCs w:val="24"/>
              </w:rPr>
              <w:t>aP</w:t>
            </w:r>
            <w:r>
              <w:rPr>
                <w:rFonts w:cs="Times New Roman"/>
                <w:kern w:val="0"/>
                <w:szCs w:val="24"/>
              </w:rPr>
              <w:t>TT</w:t>
            </w:r>
            <w:proofErr w:type="spellEnd"/>
            <w:r>
              <w:rPr>
                <w:rFonts w:cs="Times New Roman" w:hint="eastAsia"/>
                <w:kern w:val="0"/>
                <w:szCs w:val="24"/>
              </w:rPr>
              <w:t>(</w:t>
            </w:r>
            <w:r>
              <w:rPr>
                <w:rFonts w:cs="Times New Roman"/>
                <w:kern w:val="0"/>
                <w:szCs w:val="24"/>
              </w:rPr>
              <w:t>s)</w:t>
            </w:r>
          </w:p>
        </w:tc>
        <w:tc>
          <w:tcPr>
            <w:tcW w:w="2580" w:type="dxa"/>
            <w:shd w:val="clear" w:color="auto" w:fill="auto"/>
            <w:vAlign w:val="center"/>
          </w:tcPr>
          <w:p w14:paraId="62F05B2D" w14:textId="77777777" w:rsidR="00DC135F" w:rsidRDefault="00000000">
            <w:pPr>
              <w:jc w:val="center"/>
              <w:rPr>
                <w:rFonts w:cs="Times New Roman"/>
                <w:kern w:val="0"/>
                <w:szCs w:val="24"/>
              </w:rPr>
            </w:pPr>
            <w:r>
              <w:rPr>
                <w:rFonts w:cs="Times New Roman"/>
                <w:kern w:val="0"/>
                <w:szCs w:val="24"/>
              </w:rPr>
              <w:t>30.20(26.60-35.60)</w:t>
            </w:r>
          </w:p>
          <w:p w14:paraId="39E6C7EE" w14:textId="77777777" w:rsidR="00DC135F" w:rsidRDefault="00000000">
            <w:pPr>
              <w:jc w:val="center"/>
              <w:rPr>
                <w:rFonts w:cs="Times New Roman"/>
                <w:kern w:val="0"/>
                <w:szCs w:val="24"/>
              </w:rPr>
            </w:pPr>
            <w:r>
              <w:rPr>
                <w:rFonts w:cs="Times New Roman"/>
                <w:kern w:val="0"/>
                <w:szCs w:val="24"/>
              </w:rPr>
              <w:t>32.20(28.40-38.70)</w:t>
            </w:r>
          </w:p>
          <w:p w14:paraId="6590D598" w14:textId="77777777" w:rsidR="00DC135F" w:rsidRDefault="00000000">
            <w:pPr>
              <w:jc w:val="center"/>
              <w:rPr>
                <w:rFonts w:cs="Times New Roman"/>
                <w:kern w:val="0"/>
                <w:szCs w:val="24"/>
              </w:rPr>
            </w:pPr>
            <w:r>
              <w:rPr>
                <w:rFonts w:cs="Times New Roman"/>
                <w:kern w:val="0"/>
                <w:szCs w:val="24"/>
              </w:rPr>
              <w:t>33.50(29.20-39.00)</w:t>
            </w:r>
          </w:p>
          <w:p w14:paraId="005F03C9" w14:textId="77777777" w:rsidR="00DC135F" w:rsidRDefault="00000000">
            <w:pPr>
              <w:jc w:val="center"/>
              <w:rPr>
                <w:rFonts w:cs="Times New Roman"/>
                <w:kern w:val="0"/>
                <w:szCs w:val="24"/>
              </w:rPr>
            </w:pPr>
            <w:r>
              <w:rPr>
                <w:rFonts w:cs="Times New Roman"/>
                <w:kern w:val="0"/>
                <w:szCs w:val="24"/>
              </w:rPr>
              <w:t>40.40(34.50-46.80)</w:t>
            </w:r>
          </w:p>
        </w:tc>
        <w:tc>
          <w:tcPr>
            <w:tcW w:w="2693" w:type="dxa"/>
            <w:shd w:val="clear" w:color="auto" w:fill="auto"/>
            <w:vAlign w:val="center"/>
          </w:tcPr>
          <w:p w14:paraId="5820E825" w14:textId="77777777" w:rsidR="00DC135F" w:rsidRDefault="00000000">
            <w:pPr>
              <w:jc w:val="center"/>
              <w:rPr>
                <w:rFonts w:cs="Times New Roman"/>
                <w:kern w:val="0"/>
                <w:szCs w:val="24"/>
              </w:rPr>
            </w:pPr>
            <w:r>
              <w:rPr>
                <w:rFonts w:cs="Times New Roman"/>
                <w:kern w:val="0"/>
                <w:szCs w:val="24"/>
              </w:rPr>
              <w:t>42.50(31.82-71.60)</w:t>
            </w:r>
          </w:p>
          <w:p w14:paraId="0176C124" w14:textId="77777777" w:rsidR="00DC135F" w:rsidRDefault="00000000">
            <w:pPr>
              <w:jc w:val="center"/>
              <w:rPr>
                <w:rFonts w:cs="Times New Roman"/>
                <w:kern w:val="0"/>
                <w:szCs w:val="24"/>
              </w:rPr>
            </w:pPr>
            <w:r>
              <w:rPr>
                <w:rFonts w:cs="Times New Roman"/>
                <w:kern w:val="0"/>
                <w:szCs w:val="24"/>
              </w:rPr>
              <w:t>56.15(39.00-76.90)</w:t>
            </w:r>
          </w:p>
          <w:p w14:paraId="43DC40F1" w14:textId="77777777" w:rsidR="00DC135F" w:rsidRDefault="00000000">
            <w:pPr>
              <w:jc w:val="center"/>
              <w:rPr>
                <w:rFonts w:cs="Times New Roman"/>
                <w:kern w:val="0"/>
                <w:szCs w:val="24"/>
              </w:rPr>
            </w:pPr>
            <w:r>
              <w:rPr>
                <w:rFonts w:cs="Times New Roman"/>
                <w:kern w:val="0"/>
                <w:szCs w:val="24"/>
              </w:rPr>
              <w:t>44.45(34.80-64.00)</w:t>
            </w:r>
          </w:p>
          <w:p w14:paraId="73B44699" w14:textId="77777777" w:rsidR="00DC135F" w:rsidRDefault="00000000">
            <w:pPr>
              <w:jc w:val="center"/>
              <w:rPr>
                <w:rFonts w:cs="Times New Roman"/>
                <w:kern w:val="0"/>
                <w:szCs w:val="24"/>
              </w:rPr>
            </w:pPr>
            <w:r>
              <w:rPr>
                <w:rFonts w:cs="Times New Roman"/>
                <w:kern w:val="0"/>
                <w:szCs w:val="24"/>
              </w:rPr>
              <w:t>55.80(46.03-68.72)</w:t>
            </w:r>
          </w:p>
        </w:tc>
        <w:tc>
          <w:tcPr>
            <w:tcW w:w="1105" w:type="dxa"/>
            <w:shd w:val="clear" w:color="auto" w:fill="auto"/>
            <w:vAlign w:val="center"/>
          </w:tcPr>
          <w:p w14:paraId="66055A35" w14:textId="77777777" w:rsidR="00DC135F" w:rsidRDefault="00000000">
            <w:pPr>
              <w:jc w:val="center"/>
              <w:rPr>
                <w:rFonts w:cs="Times New Roman"/>
                <w:kern w:val="0"/>
                <w:szCs w:val="24"/>
              </w:rPr>
            </w:pPr>
            <w:r>
              <w:rPr>
                <w:rFonts w:cs="Times New Roman"/>
                <w:kern w:val="0"/>
                <w:szCs w:val="24"/>
              </w:rPr>
              <w:t>&lt;0.001</w:t>
            </w:r>
          </w:p>
          <w:p w14:paraId="7662A28E" w14:textId="77777777" w:rsidR="00DC135F" w:rsidRDefault="00000000">
            <w:pPr>
              <w:jc w:val="center"/>
              <w:rPr>
                <w:rFonts w:cs="Times New Roman"/>
                <w:kern w:val="0"/>
                <w:szCs w:val="24"/>
              </w:rPr>
            </w:pPr>
            <w:r>
              <w:rPr>
                <w:rFonts w:cs="Times New Roman"/>
                <w:kern w:val="0"/>
                <w:szCs w:val="24"/>
              </w:rPr>
              <w:t>&lt;0.001</w:t>
            </w:r>
          </w:p>
          <w:p w14:paraId="410312BA" w14:textId="77777777" w:rsidR="00DC135F" w:rsidRDefault="00000000">
            <w:pPr>
              <w:jc w:val="center"/>
              <w:rPr>
                <w:rFonts w:cs="Times New Roman"/>
                <w:kern w:val="0"/>
                <w:szCs w:val="24"/>
              </w:rPr>
            </w:pPr>
            <w:r>
              <w:rPr>
                <w:rFonts w:cs="Times New Roman"/>
                <w:kern w:val="0"/>
                <w:szCs w:val="24"/>
              </w:rPr>
              <w:t>&lt;0.001</w:t>
            </w:r>
          </w:p>
          <w:p w14:paraId="2DF24E33" w14:textId="77777777" w:rsidR="00DC135F" w:rsidRDefault="00000000">
            <w:pPr>
              <w:jc w:val="center"/>
              <w:rPr>
                <w:rFonts w:cs="Times New Roman"/>
                <w:kern w:val="0"/>
                <w:szCs w:val="24"/>
              </w:rPr>
            </w:pPr>
            <w:r>
              <w:rPr>
                <w:rFonts w:cs="Times New Roman"/>
                <w:kern w:val="0"/>
                <w:szCs w:val="24"/>
              </w:rPr>
              <w:t>&lt;0.001</w:t>
            </w:r>
          </w:p>
        </w:tc>
      </w:tr>
      <w:tr w:rsidR="00DC135F" w14:paraId="7097B5B5" w14:textId="77777777">
        <w:tc>
          <w:tcPr>
            <w:tcW w:w="2235" w:type="dxa"/>
            <w:shd w:val="clear" w:color="auto" w:fill="auto"/>
            <w:vAlign w:val="center"/>
          </w:tcPr>
          <w:p w14:paraId="24C28F93" w14:textId="77777777" w:rsidR="00DC135F" w:rsidRDefault="00000000">
            <w:pPr>
              <w:jc w:val="center"/>
              <w:rPr>
                <w:rFonts w:cs="Times New Roman"/>
                <w:kern w:val="0"/>
                <w:szCs w:val="24"/>
              </w:rPr>
            </w:pPr>
            <w:r>
              <w:rPr>
                <w:rFonts w:cs="Times New Roman" w:hint="eastAsia"/>
                <w:kern w:val="0"/>
                <w:szCs w:val="24"/>
              </w:rPr>
              <w:t>I</w:t>
            </w:r>
            <w:r>
              <w:rPr>
                <w:rFonts w:cs="Times New Roman"/>
                <w:kern w:val="0"/>
                <w:szCs w:val="24"/>
              </w:rPr>
              <w:t>NR</w:t>
            </w:r>
          </w:p>
        </w:tc>
        <w:tc>
          <w:tcPr>
            <w:tcW w:w="2580" w:type="dxa"/>
            <w:shd w:val="clear" w:color="auto" w:fill="auto"/>
            <w:vAlign w:val="center"/>
          </w:tcPr>
          <w:p w14:paraId="570AB1D9" w14:textId="77777777" w:rsidR="00DC135F" w:rsidRDefault="00000000">
            <w:pPr>
              <w:jc w:val="center"/>
              <w:rPr>
                <w:rFonts w:cs="Times New Roman"/>
                <w:kern w:val="0"/>
                <w:szCs w:val="24"/>
              </w:rPr>
            </w:pPr>
            <w:r>
              <w:rPr>
                <w:rFonts w:cs="Times New Roman"/>
                <w:kern w:val="0"/>
                <w:szCs w:val="24"/>
              </w:rPr>
              <w:t>1.30(1.10-1.60)</w:t>
            </w:r>
          </w:p>
          <w:p w14:paraId="5055BB8E" w14:textId="77777777" w:rsidR="00DC135F" w:rsidRDefault="00000000">
            <w:pPr>
              <w:jc w:val="center"/>
              <w:rPr>
                <w:rFonts w:cs="Times New Roman"/>
                <w:kern w:val="0"/>
                <w:szCs w:val="24"/>
              </w:rPr>
            </w:pPr>
            <w:r>
              <w:rPr>
                <w:rFonts w:cs="Times New Roman"/>
                <w:kern w:val="0"/>
                <w:szCs w:val="24"/>
              </w:rPr>
              <w:t>1.30(1.20-1.60)</w:t>
            </w:r>
          </w:p>
          <w:p w14:paraId="04091BBE" w14:textId="77777777" w:rsidR="00DC135F" w:rsidRDefault="00000000">
            <w:pPr>
              <w:jc w:val="center"/>
              <w:rPr>
                <w:rFonts w:cs="Times New Roman"/>
                <w:kern w:val="0"/>
                <w:szCs w:val="24"/>
              </w:rPr>
            </w:pPr>
            <w:r>
              <w:rPr>
                <w:rFonts w:cs="Times New Roman"/>
                <w:kern w:val="0"/>
                <w:szCs w:val="24"/>
              </w:rPr>
              <w:t>1.30(1.10-1.60)</w:t>
            </w:r>
          </w:p>
          <w:p w14:paraId="6C7A03BD" w14:textId="77777777" w:rsidR="00DC135F" w:rsidRDefault="00000000">
            <w:pPr>
              <w:jc w:val="center"/>
              <w:rPr>
                <w:rFonts w:cs="Times New Roman"/>
                <w:kern w:val="0"/>
                <w:szCs w:val="24"/>
              </w:rPr>
            </w:pPr>
            <w:r>
              <w:rPr>
                <w:rFonts w:cs="Times New Roman"/>
                <w:kern w:val="0"/>
                <w:szCs w:val="24"/>
              </w:rPr>
              <w:t>1.30(1.22-1.45)</w:t>
            </w:r>
          </w:p>
        </w:tc>
        <w:tc>
          <w:tcPr>
            <w:tcW w:w="2693" w:type="dxa"/>
            <w:shd w:val="clear" w:color="auto" w:fill="auto"/>
            <w:vAlign w:val="center"/>
          </w:tcPr>
          <w:p w14:paraId="1FEE60F3" w14:textId="77777777" w:rsidR="00DC135F" w:rsidRDefault="00000000">
            <w:pPr>
              <w:jc w:val="center"/>
              <w:rPr>
                <w:rFonts w:cs="Times New Roman"/>
                <w:kern w:val="0"/>
                <w:szCs w:val="24"/>
              </w:rPr>
            </w:pPr>
            <w:r>
              <w:rPr>
                <w:rFonts w:cs="Times New Roman"/>
                <w:kern w:val="0"/>
                <w:szCs w:val="24"/>
              </w:rPr>
              <w:t>1.70(1.30-2.50)</w:t>
            </w:r>
          </w:p>
          <w:p w14:paraId="170A0459" w14:textId="77777777" w:rsidR="00DC135F" w:rsidRDefault="00000000">
            <w:pPr>
              <w:jc w:val="center"/>
              <w:rPr>
                <w:rFonts w:cs="Times New Roman"/>
                <w:kern w:val="0"/>
                <w:szCs w:val="24"/>
              </w:rPr>
            </w:pPr>
            <w:r>
              <w:rPr>
                <w:rFonts w:cs="Times New Roman"/>
                <w:kern w:val="0"/>
                <w:szCs w:val="24"/>
              </w:rPr>
              <w:t>1.70(1.30-2.40)</w:t>
            </w:r>
          </w:p>
          <w:p w14:paraId="76559B67" w14:textId="77777777" w:rsidR="00DC135F" w:rsidRDefault="00000000">
            <w:pPr>
              <w:jc w:val="center"/>
              <w:rPr>
                <w:rFonts w:cs="Times New Roman"/>
                <w:kern w:val="0"/>
                <w:szCs w:val="24"/>
              </w:rPr>
            </w:pPr>
            <w:r>
              <w:rPr>
                <w:rFonts w:cs="Times New Roman"/>
                <w:kern w:val="0"/>
                <w:szCs w:val="24"/>
              </w:rPr>
              <w:t>1.60(1.30-2.50)</w:t>
            </w:r>
          </w:p>
          <w:p w14:paraId="4D37ACC9" w14:textId="77777777" w:rsidR="00DC135F" w:rsidRDefault="00000000">
            <w:pPr>
              <w:jc w:val="center"/>
              <w:rPr>
                <w:rFonts w:cs="Times New Roman"/>
                <w:kern w:val="0"/>
                <w:szCs w:val="24"/>
              </w:rPr>
            </w:pPr>
            <w:r>
              <w:rPr>
                <w:rFonts w:cs="Times New Roman"/>
                <w:kern w:val="0"/>
                <w:szCs w:val="24"/>
              </w:rPr>
              <w:t>1.43(1.29-1.72)</w:t>
            </w:r>
          </w:p>
        </w:tc>
        <w:tc>
          <w:tcPr>
            <w:tcW w:w="1105" w:type="dxa"/>
            <w:shd w:val="clear" w:color="auto" w:fill="auto"/>
            <w:vAlign w:val="center"/>
          </w:tcPr>
          <w:p w14:paraId="6BEC8A49" w14:textId="77777777" w:rsidR="00DC135F" w:rsidRDefault="00000000">
            <w:pPr>
              <w:jc w:val="center"/>
              <w:rPr>
                <w:rFonts w:cs="Times New Roman"/>
                <w:kern w:val="0"/>
                <w:szCs w:val="24"/>
              </w:rPr>
            </w:pPr>
            <w:r>
              <w:rPr>
                <w:rFonts w:cs="Times New Roman"/>
                <w:kern w:val="0"/>
                <w:szCs w:val="24"/>
              </w:rPr>
              <w:t>&lt;0.001</w:t>
            </w:r>
          </w:p>
          <w:p w14:paraId="6C82089B" w14:textId="77777777" w:rsidR="00DC135F" w:rsidRDefault="00000000">
            <w:pPr>
              <w:jc w:val="center"/>
              <w:rPr>
                <w:rFonts w:cs="Times New Roman"/>
                <w:kern w:val="0"/>
                <w:szCs w:val="24"/>
              </w:rPr>
            </w:pPr>
            <w:r>
              <w:rPr>
                <w:rFonts w:cs="Times New Roman"/>
                <w:kern w:val="0"/>
                <w:szCs w:val="24"/>
              </w:rPr>
              <w:t>&lt;0.001</w:t>
            </w:r>
          </w:p>
          <w:p w14:paraId="53910656" w14:textId="77777777" w:rsidR="00DC135F" w:rsidRDefault="00000000">
            <w:pPr>
              <w:jc w:val="center"/>
              <w:rPr>
                <w:rFonts w:cs="Times New Roman"/>
                <w:kern w:val="0"/>
                <w:szCs w:val="24"/>
              </w:rPr>
            </w:pPr>
            <w:r>
              <w:rPr>
                <w:rFonts w:cs="Times New Roman"/>
                <w:kern w:val="0"/>
                <w:szCs w:val="24"/>
              </w:rPr>
              <w:t>&lt;0.001</w:t>
            </w:r>
          </w:p>
          <w:p w14:paraId="7DACFDF6" w14:textId="77777777" w:rsidR="00DC135F" w:rsidRDefault="00000000">
            <w:pPr>
              <w:jc w:val="center"/>
              <w:rPr>
                <w:rFonts w:cs="Times New Roman"/>
                <w:kern w:val="0"/>
                <w:szCs w:val="24"/>
              </w:rPr>
            </w:pPr>
            <w:r>
              <w:rPr>
                <w:rFonts w:cs="Times New Roman"/>
                <w:kern w:val="0"/>
                <w:szCs w:val="24"/>
              </w:rPr>
              <w:t>&lt;0.001</w:t>
            </w:r>
          </w:p>
        </w:tc>
      </w:tr>
      <w:tr w:rsidR="00DC135F" w14:paraId="7E860913" w14:textId="77777777">
        <w:tc>
          <w:tcPr>
            <w:tcW w:w="2235" w:type="dxa"/>
            <w:shd w:val="clear" w:color="auto" w:fill="auto"/>
            <w:vAlign w:val="center"/>
          </w:tcPr>
          <w:p w14:paraId="0722DDF6" w14:textId="77777777" w:rsidR="00DC135F" w:rsidRDefault="00000000">
            <w:pPr>
              <w:jc w:val="center"/>
              <w:rPr>
                <w:rFonts w:cs="Times New Roman"/>
                <w:kern w:val="0"/>
                <w:szCs w:val="24"/>
              </w:rPr>
            </w:pPr>
            <w:r>
              <w:rPr>
                <w:rFonts w:cs="Times New Roman"/>
                <w:kern w:val="0"/>
                <w:szCs w:val="24"/>
              </w:rPr>
              <w:t>Lymphocytes</w:t>
            </w:r>
          </w:p>
          <w:p w14:paraId="5FA9EDEC" w14:textId="77777777" w:rsidR="00DC135F" w:rsidRDefault="00000000">
            <w:pPr>
              <w:jc w:val="center"/>
              <w:rPr>
                <w:rFonts w:cs="Times New Roman"/>
                <w:kern w:val="0"/>
                <w:szCs w:val="24"/>
              </w:rPr>
            </w:pPr>
            <w:r>
              <w:rPr>
                <w:rFonts w:cs="Times New Roman" w:hint="eastAsia"/>
                <w:kern w:val="0"/>
                <w:szCs w:val="24"/>
              </w:rPr>
              <w:t>(</w:t>
            </w: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2580" w:type="dxa"/>
            <w:shd w:val="clear" w:color="auto" w:fill="auto"/>
            <w:vAlign w:val="center"/>
          </w:tcPr>
          <w:p w14:paraId="1519627C" w14:textId="77777777" w:rsidR="00DC135F" w:rsidRDefault="00000000">
            <w:pPr>
              <w:jc w:val="center"/>
              <w:rPr>
                <w:rFonts w:cs="Times New Roman"/>
                <w:kern w:val="0"/>
                <w:szCs w:val="24"/>
              </w:rPr>
            </w:pPr>
            <w:r>
              <w:rPr>
                <w:rFonts w:cs="Times New Roman"/>
                <w:kern w:val="0"/>
                <w:szCs w:val="24"/>
              </w:rPr>
              <w:t>0.92(0.52-1.48)</w:t>
            </w:r>
          </w:p>
          <w:p w14:paraId="09E3EA2B" w14:textId="77777777" w:rsidR="00DC135F" w:rsidRDefault="00000000">
            <w:pPr>
              <w:jc w:val="center"/>
              <w:rPr>
                <w:rFonts w:cs="Times New Roman"/>
                <w:kern w:val="0"/>
                <w:szCs w:val="24"/>
              </w:rPr>
            </w:pPr>
            <w:r>
              <w:rPr>
                <w:rFonts w:cs="Times New Roman"/>
                <w:kern w:val="0"/>
                <w:szCs w:val="24"/>
              </w:rPr>
              <w:t>0.81(0.43-1.38)</w:t>
            </w:r>
          </w:p>
          <w:p w14:paraId="079B332A" w14:textId="77777777" w:rsidR="00DC135F" w:rsidRDefault="00000000">
            <w:pPr>
              <w:jc w:val="center"/>
              <w:rPr>
                <w:rFonts w:cs="Times New Roman"/>
                <w:kern w:val="0"/>
                <w:szCs w:val="24"/>
              </w:rPr>
            </w:pPr>
            <w:r>
              <w:rPr>
                <w:rFonts w:cs="Times New Roman"/>
                <w:kern w:val="0"/>
                <w:szCs w:val="24"/>
              </w:rPr>
              <w:t>0.81(0.46-1.30)</w:t>
            </w:r>
          </w:p>
          <w:p w14:paraId="680686EE" w14:textId="77777777" w:rsidR="00DC135F" w:rsidRDefault="00000000">
            <w:pPr>
              <w:jc w:val="center"/>
              <w:rPr>
                <w:rFonts w:cs="Times New Roman"/>
                <w:kern w:val="0"/>
                <w:szCs w:val="24"/>
              </w:rPr>
            </w:pPr>
            <w:r>
              <w:rPr>
                <w:rFonts w:cs="Times New Roman"/>
                <w:kern w:val="0"/>
                <w:szCs w:val="24"/>
              </w:rPr>
              <w:t>0.53(0.37-0.71)</w:t>
            </w:r>
          </w:p>
        </w:tc>
        <w:tc>
          <w:tcPr>
            <w:tcW w:w="2693" w:type="dxa"/>
            <w:shd w:val="clear" w:color="auto" w:fill="auto"/>
            <w:vAlign w:val="center"/>
          </w:tcPr>
          <w:p w14:paraId="5D734CE6" w14:textId="77777777" w:rsidR="00DC135F" w:rsidRDefault="00000000">
            <w:pPr>
              <w:jc w:val="center"/>
              <w:rPr>
                <w:rFonts w:cs="Times New Roman"/>
                <w:kern w:val="0"/>
                <w:szCs w:val="24"/>
              </w:rPr>
            </w:pPr>
            <w:r>
              <w:rPr>
                <w:rFonts w:cs="Times New Roman"/>
                <w:kern w:val="0"/>
                <w:szCs w:val="24"/>
              </w:rPr>
              <w:t>0.94(0.50-1.78)</w:t>
            </w:r>
          </w:p>
          <w:p w14:paraId="2B59F7BC" w14:textId="77777777" w:rsidR="00DC135F" w:rsidRDefault="00000000">
            <w:pPr>
              <w:jc w:val="center"/>
              <w:rPr>
                <w:rFonts w:cs="Times New Roman"/>
                <w:kern w:val="0"/>
                <w:szCs w:val="24"/>
              </w:rPr>
            </w:pPr>
            <w:r>
              <w:rPr>
                <w:rFonts w:cs="Times New Roman"/>
                <w:kern w:val="0"/>
                <w:szCs w:val="24"/>
              </w:rPr>
              <w:t>1.09(0.59-1.81)</w:t>
            </w:r>
          </w:p>
          <w:p w14:paraId="3581BB84" w14:textId="77777777" w:rsidR="00DC135F" w:rsidRDefault="00000000">
            <w:pPr>
              <w:jc w:val="center"/>
              <w:rPr>
                <w:rFonts w:cs="Times New Roman"/>
                <w:kern w:val="0"/>
                <w:szCs w:val="24"/>
              </w:rPr>
            </w:pPr>
            <w:r>
              <w:rPr>
                <w:rFonts w:cs="Times New Roman"/>
                <w:kern w:val="0"/>
                <w:szCs w:val="24"/>
              </w:rPr>
              <w:t>1.11(0.61-1.89)</w:t>
            </w:r>
          </w:p>
          <w:p w14:paraId="4D039716" w14:textId="77777777" w:rsidR="00DC135F" w:rsidRDefault="00000000">
            <w:pPr>
              <w:jc w:val="center"/>
              <w:rPr>
                <w:rFonts w:cs="Times New Roman"/>
                <w:kern w:val="0"/>
                <w:szCs w:val="24"/>
              </w:rPr>
            </w:pPr>
            <w:r>
              <w:rPr>
                <w:rFonts w:cs="Times New Roman"/>
                <w:kern w:val="0"/>
                <w:szCs w:val="24"/>
              </w:rPr>
              <w:t>0.61(0.39-0.93)</w:t>
            </w:r>
          </w:p>
        </w:tc>
        <w:tc>
          <w:tcPr>
            <w:tcW w:w="1105" w:type="dxa"/>
            <w:shd w:val="clear" w:color="auto" w:fill="auto"/>
            <w:vAlign w:val="center"/>
          </w:tcPr>
          <w:p w14:paraId="1DC8028F" w14:textId="77777777" w:rsidR="00DC135F" w:rsidRDefault="00000000">
            <w:pPr>
              <w:jc w:val="center"/>
              <w:rPr>
                <w:rFonts w:cs="Times New Roman"/>
                <w:kern w:val="0"/>
                <w:szCs w:val="24"/>
              </w:rPr>
            </w:pPr>
            <w:r>
              <w:rPr>
                <w:rFonts w:cs="Times New Roman" w:hint="eastAsia"/>
                <w:kern w:val="0"/>
                <w:szCs w:val="24"/>
              </w:rPr>
              <w:t>0.156</w:t>
            </w:r>
          </w:p>
          <w:p w14:paraId="1D16DA14" w14:textId="77777777" w:rsidR="00DC135F" w:rsidRDefault="00000000">
            <w:pPr>
              <w:jc w:val="center"/>
              <w:rPr>
                <w:rFonts w:cs="Times New Roman"/>
                <w:kern w:val="0"/>
                <w:szCs w:val="24"/>
              </w:rPr>
            </w:pPr>
            <w:r>
              <w:rPr>
                <w:rFonts w:cs="Times New Roman"/>
                <w:kern w:val="0"/>
                <w:szCs w:val="24"/>
              </w:rPr>
              <w:t>&lt;0.001</w:t>
            </w:r>
          </w:p>
          <w:p w14:paraId="10B8F89A" w14:textId="77777777" w:rsidR="00DC135F" w:rsidRDefault="00000000">
            <w:pPr>
              <w:jc w:val="center"/>
              <w:rPr>
                <w:rFonts w:cs="Times New Roman"/>
                <w:kern w:val="0"/>
                <w:szCs w:val="24"/>
              </w:rPr>
            </w:pPr>
            <w:r>
              <w:rPr>
                <w:rFonts w:cs="Times New Roman"/>
                <w:kern w:val="0"/>
                <w:szCs w:val="24"/>
              </w:rPr>
              <w:t>&lt;0.001</w:t>
            </w:r>
          </w:p>
          <w:p w14:paraId="2325DC6D" w14:textId="77777777" w:rsidR="00DC135F" w:rsidRDefault="00000000">
            <w:pPr>
              <w:jc w:val="center"/>
              <w:rPr>
                <w:rFonts w:cs="Times New Roman"/>
                <w:kern w:val="0"/>
                <w:szCs w:val="24"/>
              </w:rPr>
            </w:pPr>
            <w:r>
              <w:rPr>
                <w:rFonts w:cs="Times New Roman"/>
                <w:kern w:val="0"/>
                <w:szCs w:val="24"/>
              </w:rPr>
              <w:t>&lt;0.05</w:t>
            </w:r>
          </w:p>
        </w:tc>
      </w:tr>
      <w:tr w:rsidR="00DC135F" w14:paraId="123A9E86" w14:textId="77777777">
        <w:tc>
          <w:tcPr>
            <w:tcW w:w="2235" w:type="dxa"/>
            <w:shd w:val="clear" w:color="auto" w:fill="auto"/>
            <w:vAlign w:val="center"/>
          </w:tcPr>
          <w:p w14:paraId="7717290B" w14:textId="77777777" w:rsidR="00DC135F" w:rsidRDefault="00000000">
            <w:pPr>
              <w:jc w:val="center"/>
              <w:rPr>
                <w:rFonts w:cs="Times New Roman"/>
                <w:kern w:val="0"/>
                <w:szCs w:val="24"/>
              </w:rPr>
            </w:pPr>
            <w:r>
              <w:rPr>
                <w:rFonts w:cs="Times New Roman"/>
                <w:kern w:val="0"/>
                <w:szCs w:val="24"/>
              </w:rPr>
              <w:t>Monocytes</w:t>
            </w:r>
          </w:p>
          <w:p w14:paraId="4E8E70AC" w14:textId="77777777" w:rsidR="00DC135F" w:rsidRDefault="00000000">
            <w:pPr>
              <w:jc w:val="center"/>
              <w:rPr>
                <w:rFonts w:cs="Times New Roman"/>
                <w:kern w:val="0"/>
                <w:szCs w:val="24"/>
              </w:rPr>
            </w:pPr>
            <w:r>
              <w:rPr>
                <w:rFonts w:cs="Times New Roman" w:hint="eastAsia"/>
                <w:kern w:val="0"/>
                <w:szCs w:val="24"/>
              </w:rPr>
              <w:t>(</w:t>
            </w: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2580" w:type="dxa"/>
            <w:shd w:val="clear" w:color="auto" w:fill="auto"/>
            <w:vAlign w:val="center"/>
          </w:tcPr>
          <w:p w14:paraId="4985630E" w14:textId="77777777" w:rsidR="00DC135F" w:rsidRDefault="00000000">
            <w:pPr>
              <w:jc w:val="center"/>
              <w:rPr>
                <w:rFonts w:cs="Times New Roman"/>
                <w:kern w:val="0"/>
                <w:szCs w:val="24"/>
              </w:rPr>
            </w:pPr>
            <w:r>
              <w:rPr>
                <w:rFonts w:cs="Times New Roman"/>
                <w:kern w:val="0"/>
                <w:szCs w:val="24"/>
              </w:rPr>
              <w:t>0.39(0.22-0.62)</w:t>
            </w:r>
          </w:p>
          <w:p w14:paraId="1D35F17F" w14:textId="77777777" w:rsidR="00DC135F" w:rsidRDefault="00000000">
            <w:pPr>
              <w:jc w:val="center"/>
              <w:rPr>
                <w:rFonts w:cs="Times New Roman"/>
                <w:kern w:val="0"/>
                <w:szCs w:val="24"/>
              </w:rPr>
            </w:pPr>
            <w:r>
              <w:rPr>
                <w:rFonts w:cs="Times New Roman"/>
                <w:kern w:val="0"/>
                <w:szCs w:val="24"/>
              </w:rPr>
              <w:t>0.50(0.26-0.83)</w:t>
            </w:r>
          </w:p>
          <w:p w14:paraId="397E4DB5" w14:textId="77777777" w:rsidR="00DC135F" w:rsidRDefault="00000000">
            <w:pPr>
              <w:jc w:val="center"/>
              <w:rPr>
                <w:rFonts w:cs="Times New Roman"/>
                <w:kern w:val="0"/>
                <w:szCs w:val="24"/>
              </w:rPr>
            </w:pPr>
            <w:r>
              <w:rPr>
                <w:rFonts w:cs="Times New Roman"/>
                <w:kern w:val="0"/>
                <w:szCs w:val="24"/>
              </w:rPr>
              <w:t>0.67(0.36-1.07)</w:t>
            </w:r>
          </w:p>
          <w:p w14:paraId="3D77F7EA" w14:textId="77777777" w:rsidR="00DC135F" w:rsidRDefault="00000000">
            <w:pPr>
              <w:jc w:val="center"/>
              <w:rPr>
                <w:rFonts w:cs="Times New Roman"/>
                <w:kern w:val="0"/>
                <w:szCs w:val="24"/>
              </w:rPr>
            </w:pPr>
            <w:r>
              <w:rPr>
                <w:rFonts w:cs="Times New Roman"/>
                <w:kern w:val="0"/>
                <w:szCs w:val="24"/>
              </w:rPr>
              <w:t>0.44(0.22-0.70)</w:t>
            </w:r>
          </w:p>
        </w:tc>
        <w:tc>
          <w:tcPr>
            <w:tcW w:w="2693" w:type="dxa"/>
            <w:shd w:val="clear" w:color="auto" w:fill="auto"/>
            <w:vAlign w:val="center"/>
          </w:tcPr>
          <w:p w14:paraId="3E6E99B5" w14:textId="77777777" w:rsidR="00DC135F" w:rsidRDefault="00000000">
            <w:pPr>
              <w:jc w:val="center"/>
              <w:rPr>
                <w:rFonts w:cs="Times New Roman"/>
                <w:kern w:val="0"/>
                <w:szCs w:val="24"/>
              </w:rPr>
            </w:pPr>
            <w:r>
              <w:rPr>
                <w:rFonts w:cs="Times New Roman"/>
                <w:kern w:val="0"/>
                <w:szCs w:val="24"/>
              </w:rPr>
              <w:t>0.66(0.28-1.51)</w:t>
            </w:r>
          </w:p>
          <w:p w14:paraId="340B9C75" w14:textId="77777777" w:rsidR="00DC135F" w:rsidRDefault="00000000">
            <w:pPr>
              <w:jc w:val="center"/>
              <w:rPr>
                <w:rFonts w:cs="Times New Roman"/>
                <w:kern w:val="0"/>
                <w:szCs w:val="24"/>
              </w:rPr>
            </w:pPr>
            <w:r>
              <w:rPr>
                <w:rFonts w:cs="Times New Roman"/>
                <w:kern w:val="0"/>
                <w:szCs w:val="24"/>
              </w:rPr>
              <w:t>0.79(0.39-1.46)</w:t>
            </w:r>
          </w:p>
          <w:p w14:paraId="3C7DF6F7" w14:textId="77777777" w:rsidR="00DC135F" w:rsidRDefault="00000000">
            <w:pPr>
              <w:jc w:val="center"/>
              <w:rPr>
                <w:rFonts w:cs="Times New Roman"/>
                <w:kern w:val="0"/>
                <w:szCs w:val="24"/>
              </w:rPr>
            </w:pPr>
            <w:r>
              <w:rPr>
                <w:rFonts w:cs="Times New Roman"/>
                <w:kern w:val="0"/>
                <w:szCs w:val="24"/>
              </w:rPr>
              <w:t>1.04(0.55-1.73)</w:t>
            </w:r>
          </w:p>
          <w:p w14:paraId="47783FFD" w14:textId="77777777" w:rsidR="00DC135F" w:rsidRDefault="00000000">
            <w:pPr>
              <w:jc w:val="center"/>
              <w:rPr>
                <w:rFonts w:cs="Times New Roman"/>
                <w:kern w:val="0"/>
                <w:szCs w:val="24"/>
              </w:rPr>
            </w:pPr>
            <w:r>
              <w:rPr>
                <w:rFonts w:cs="Times New Roman"/>
                <w:kern w:val="0"/>
                <w:szCs w:val="24"/>
              </w:rPr>
              <w:t>0.52(0.24-1.02)</w:t>
            </w:r>
          </w:p>
        </w:tc>
        <w:tc>
          <w:tcPr>
            <w:tcW w:w="1105" w:type="dxa"/>
            <w:shd w:val="clear" w:color="auto" w:fill="auto"/>
            <w:vAlign w:val="center"/>
          </w:tcPr>
          <w:p w14:paraId="6B3BBA14" w14:textId="77777777" w:rsidR="00DC135F" w:rsidRDefault="00000000">
            <w:pPr>
              <w:jc w:val="center"/>
              <w:rPr>
                <w:rFonts w:cs="Times New Roman"/>
                <w:kern w:val="0"/>
                <w:szCs w:val="24"/>
              </w:rPr>
            </w:pPr>
            <w:r>
              <w:rPr>
                <w:rFonts w:cs="Times New Roman"/>
                <w:kern w:val="0"/>
                <w:szCs w:val="24"/>
              </w:rPr>
              <w:t>&lt;0.001</w:t>
            </w:r>
          </w:p>
          <w:p w14:paraId="6D5E840E" w14:textId="77777777" w:rsidR="00DC135F" w:rsidRDefault="00000000">
            <w:pPr>
              <w:jc w:val="center"/>
              <w:rPr>
                <w:rFonts w:cs="Times New Roman"/>
                <w:kern w:val="0"/>
                <w:szCs w:val="24"/>
              </w:rPr>
            </w:pPr>
            <w:r>
              <w:rPr>
                <w:rFonts w:cs="Times New Roman"/>
                <w:kern w:val="0"/>
                <w:szCs w:val="24"/>
              </w:rPr>
              <w:t>&lt;0.001</w:t>
            </w:r>
          </w:p>
          <w:p w14:paraId="5DFCF16A" w14:textId="77777777" w:rsidR="00DC135F" w:rsidRDefault="00000000">
            <w:pPr>
              <w:jc w:val="center"/>
              <w:rPr>
                <w:rFonts w:cs="Times New Roman"/>
                <w:kern w:val="0"/>
                <w:szCs w:val="24"/>
              </w:rPr>
            </w:pPr>
            <w:r>
              <w:rPr>
                <w:rFonts w:cs="Times New Roman"/>
                <w:kern w:val="0"/>
                <w:szCs w:val="24"/>
              </w:rPr>
              <w:t>&lt;0.001</w:t>
            </w:r>
          </w:p>
          <w:p w14:paraId="4BC651BD" w14:textId="77777777" w:rsidR="00DC135F" w:rsidRDefault="00000000">
            <w:pPr>
              <w:jc w:val="center"/>
              <w:rPr>
                <w:rFonts w:cs="Times New Roman"/>
                <w:kern w:val="0"/>
                <w:szCs w:val="24"/>
              </w:rPr>
            </w:pPr>
            <w:r>
              <w:rPr>
                <w:rFonts w:cs="Times New Roman" w:hint="eastAsia"/>
                <w:kern w:val="0"/>
                <w:szCs w:val="24"/>
              </w:rPr>
              <w:t>0.193</w:t>
            </w:r>
          </w:p>
        </w:tc>
      </w:tr>
      <w:tr w:rsidR="00DC135F" w14:paraId="2325CD0A" w14:textId="77777777">
        <w:tc>
          <w:tcPr>
            <w:tcW w:w="2235" w:type="dxa"/>
            <w:shd w:val="clear" w:color="auto" w:fill="auto"/>
            <w:vAlign w:val="center"/>
          </w:tcPr>
          <w:p w14:paraId="6DE02C81" w14:textId="77777777" w:rsidR="00DC135F" w:rsidRDefault="00000000">
            <w:pPr>
              <w:jc w:val="center"/>
              <w:rPr>
                <w:rFonts w:cs="Times New Roman"/>
                <w:kern w:val="0"/>
                <w:szCs w:val="24"/>
              </w:rPr>
            </w:pPr>
            <w:r>
              <w:rPr>
                <w:rFonts w:cs="Times New Roman"/>
                <w:kern w:val="0"/>
                <w:szCs w:val="24"/>
              </w:rPr>
              <w:t>Neutrophils</w:t>
            </w:r>
          </w:p>
          <w:p w14:paraId="4C18490C" w14:textId="77777777" w:rsidR="00DC135F" w:rsidRDefault="00000000">
            <w:pPr>
              <w:jc w:val="center"/>
              <w:rPr>
                <w:rFonts w:cs="Times New Roman"/>
                <w:kern w:val="0"/>
                <w:szCs w:val="24"/>
              </w:rPr>
            </w:pPr>
            <w:r>
              <w:rPr>
                <w:rFonts w:cs="Times New Roman" w:hint="eastAsia"/>
                <w:kern w:val="0"/>
                <w:szCs w:val="24"/>
              </w:rPr>
              <w:t>(</w:t>
            </w: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2580" w:type="dxa"/>
            <w:shd w:val="clear" w:color="auto" w:fill="auto"/>
            <w:vAlign w:val="center"/>
          </w:tcPr>
          <w:p w14:paraId="5AB738AF" w14:textId="77777777" w:rsidR="00DC135F" w:rsidRDefault="00000000">
            <w:pPr>
              <w:jc w:val="center"/>
              <w:rPr>
                <w:rFonts w:cs="Times New Roman"/>
                <w:kern w:val="0"/>
                <w:szCs w:val="24"/>
              </w:rPr>
            </w:pPr>
            <w:r>
              <w:rPr>
                <w:rFonts w:cs="Times New Roman"/>
                <w:kern w:val="0"/>
                <w:szCs w:val="24"/>
              </w:rPr>
              <w:t>9.34(5.82-13.93)</w:t>
            </w:r>
          </w:p>
          <w:p w14:paraId="42067DEC" w14:textId="77777777" w:rsidR="00DC135F" w:rsidRDefault="00000000">
            <w:pPr>
              <w:jc w:val="center"/>
              <w:rPr>
                <w:rFonts w:cs="Times New Roman"/>
                <w:kern w:val="0"/>
                <w:szCs w:val="24"/>
              </w:rPr>
            </w:pPr>
            <w:r>
              <w:rPr>
                <w:rFonts w:cs="Times New Roman"/>
                <w:kern w:val="0"/>
                <w:szCs w:val="24"/>
              </w:rPr>
              <w:t>8.52(5.30-12.80)</w:t>
            </w:r>
          </w:p>
          <w:p w14:paraId="0E19933D" w14:textId="77777777" w:rsidR="00DC135F" w:rsidRDefault="00000000">
            <w:pPr>
              <w:jc w:val="center"/>
              <w:rPr>
                <w:rFonts w:cs="Times New Roman"/>
                <w:kern w:val="0"/>
                <w:szCs w:val="24"/>
              </w:rPr>
            </w:pPr>
            <w:r>
              <w:rPr>
                <w:rFonts w:cs="Times New Roman"/>
                <w:kern w:val="0"/>
                <w:szCs w:val="24"/>
              </w:rPr>
              <w:t>10.51(6.32-15.44)</w:t>
            </w:r>
          </w:p>
          <w:p w14:paraId="06325019" w14:textId="77777777" w:rsidR="00DC135F" w:rsidRDefault="00000000">
            <w:pPr>
              <w:jc w:val="center"/>
              <w:rPr>
                <w:rFonts w:cs="Times New Roman"/>
                <w:kern w:val="0"/>
                <w:szCs w:val="24"/>
              </w:rPr>
            </w:pPr>
            <w:r>
              <w:rPr>
                <w:rFonts w:cs="Times New Roman"/>
                <w:kern w:val="0"/>
                <w:szCs w:val="24"/>
              </w:rPr>
              <w:t>10.95(1.15-38.12)</w:t>
            </w:r>
          </w:p>
        </w:tc>
        <w:tc>
          <w:tcPr>
            <w:tcW w:w="2693" w:type="dxa"/>
            <w:shd w:val="clear" w:color="auto" w:fill="auto"/>
            <w:vAlign w:val="center"/>
          </w:tcPr>
          <w:p w14:paraId="533786C1" w14:textId="77777777" w:rsidR="00DC135F" w:rsidRDefault="00000000">
            <w:pPr>
              <w:jc w:val="center"/>
              <w:rPr>
                <w:rFonts w:cs="Times New Roman"/>
                <w:kern w:val="0"/>
                <w:szCs w:val="24"/>
              </w:rPr>
            </w:pPr>
            <w:r>
              <w:rPr>
                <w:rFonts w:cs="Times New Roman"/>
                <w:kern w:val="0"/>
                <w:szCs w:val="24"/>
              </w:rPr>
              <w:t>11.47(6.66-20.08)</w:t>
            </w:r>
          </w:p>
          <w:p w14:paraId="14397262" w14:textId="77777777" w:rsidR="00DC135F" w:rsidRDefault="00000000">
            <w:pPr>
              <w:jc w:val="center"/>
              <w:rPr>
                <w:rFonts w:cs="Times New Roman"/>
                <w:kern w:val="0"/>
                <w:szCs w:val="24"/>
              </w:rPr>
            </w:pPr>
            <w:r>
              <w:rPr>
                <w:rFonts w:cs="Times New Roman"/>
                <w:kern w:val="0"/>
                <w:szCs w:val="24"/>
              </w:rPr>
              <w:t>10.79(6.30-16.92)</w:t>
            </w:r>
          </w:p>
          <w:p w14:paraId="7AE5CC06" w14:textId="77777777" w:rsidR="00DC135F" w:rsidRDefault="00000000">
            <w:pPr>
              <w:jc w:val="center"/>
              <w:rPr>
                <w:rFonts w:cs="Times New Roman"/>
                <w:kern w:val="0"/>
                <w:szCs w:val="24"/>
              </w:rPr>
            </w:pPr>
            <w:r>
              <w:rPr>
                <w:rFonts w:cs="Times New Roman"/>
                <w:kern w:val="0"/>
                <w:szCs w:val="24"/>
              </w:rPr>
              <w:t>14.05(8.28-21.02)</w:t>
            </w:r>
          </w:p>
          <w:p w14:paraId="5CD10BBF" w14:textId="77777777" w:rsidR="00DC135F" w:rsidRDefault="00000000">
            <w:pPr>
              <w:jc w:val="center"/>
              <w:rPr>
                <w:rFonts w:cs="Times New Roman"/>
                <w:kern w:val="0"/>
                <w:szCs w:val="24"/>
              </w:rPr>
            </w:pPr>
            <w:r>
              <w:rPr>
                <w:rFonts w:cs="Times New Roman"/>
                <w:kern w:val="0"/>
                <w:szCs w:val="24"/>
              </w:rPr>
              <w:t>15.73(1.43-71.53)</w:t>
            </w:r>
          </w:p>
        </w:tc>
        <w:tc>
          <w:tcPr>
            <w:tcW w:w="1105" w:type="dxa"/>
            <w:shd w:val="clear" w:color="auto" w:fill="auto"/>
            <w:vAlign w:val="center"/>
          </w:tcPr>
          <w:p w14:paraId="5ABC8B1B" w14:textId="77777777" w:rsidR="00DC135F" w:rsidRDefault="00000000">
            <w:pPr>
              <w:jc w:val="center"/>
              <w:rPr>
                <w:rFonts w:cs="Times New Roman"/>
                <w:kern w:val="0"/>
                <w:szCs w:val="24"/>
              </w:rPr>
            </w:pPr>
            <w:r>
              <w:rPr>
                <w:rFonts w:cs="Times New Roman"/>
                <w:kern w:val="0"/>
                <w:szCs w:val="24"/>
              </w:rPr>
              <w:t>&lt;0.001</w:t>
            </w:r>
          </w:p>
          <w:p w14:paraId="0E317A28" w14:textId="77777777" w:rsidR="00DC135F" w:rsidRDefault="00000000">
            <w:pPr>
              <w:jc w:val="center"/>
              <w:rPr>
                <w:rFonts w:cs="Times New Roman"/>
                <w:kern w:val="0"/>
                <w:szCs w:val="24"/>
              </w:rPr>
            </w:pPr>
            <w:r>
              <w:rPr>
                <w:rFonts w:cs="Times New Roman"/>
                <w:kern w:val="0"/>
                <w:szCs w:val="24"/>
              </w:rPr>
              <w:t>&lt;0.001</w:t>
            </w:r>
          </w:p>
          <w:p w14:paraId="1B2800DD" w14:textId="77777777" w:rsidR="00DC135F" w:rsidRDefault="00000000">
            <w:pPr>
              <w:jc w:val="center"/>
              <w:rPr>
                <w:rFonts w:cs="Times New Roman"/>
                <w:kern w:val="0"/>
                <w:szCs w:val="24"/>
              </w:rPr>
            </w:pPr>
            <w:r>
              <w:rPr>
                <w:rFonts w:cs="Times New Roman"/>
                <w:kern w:val="0"/>
                <w:szCs w:val="24"/>
              </w:rPr>
              <w:t>&lt;0.001</w:t>
            </w:r>
          </w:p>
          <w:p w14:paraId="68B5D7D4" w14:textId="77777777" w:rsidR="00DC135F" w:rsidRDefault="00000000">
            <w:pPr>
              <w:jc w:val="center"/>
              <w:rPr>
                <w:rFonts w:cs="Times New Roman"/>
                <w:kern w:val="0"/>
                <w:szCs w:val="24"/>
              </w:rPr>
            </w:pPr>
            <w:r>
              <w:rPr>
                <w:rFonts w:cs="Times New Roman"/>
                <w:kern w:val="0"/>
                <w:szCs w:val="24"/>
              </w:rPr>
              <w:t>&lt;0.01</w:t>
            </w:r>
          </w:p>
        </w:tc>
      </w:tr>
      <w:tr w:rsidR="00DC135F" w14:paraId="39BD0567" w14:textId="77777777">
        <w:tc>
          <w:tcPr>
            <w:tcW w:w="2235" w:type="dxa"/>
            <w:shd w:val="clear" w:color="auto" w:fill="auto"/>
            <w:vAlign w:val="center"/>
          </w:tcPr>
          <w:p w14:paraId="7C37B71F" w14:textId="77777777" w:rsidR="00DC135F" w:rsidRDefault="00000000">
            <w:pPr>
              <w:jc w:val="center"/>
              <w:rPr>
                <w:rFonts w:cs="Times New Roman"/>
                <w:kern w:val="0"/>
                <w:szCs w:val="24"/>
              </w:rPr>
            </w:pPr>
            <w:r>
              <w:rPr>
                <w:rFonts w:cs="Times New Roman"/>
                <w:kern w:val="0"/>
                <w:szCs w:val="24"/>
              </w:rPr>
              <w:t>WBC</w:t>
            </w:r>
          </w:p>
          <w:p w14:paraId="00790CD6" w14:textId="77777777" w:rsidR="00DC135F" w:rsidRDefault="00000000">
            <w:pPr>
              <w:jc w:val="center"/>
              <w:rPr>
                <w:rFonts w:cs="Times New Roman"/>
                <w:kern w:val="0"/>
                <w:szCs w:val="24"/>
              </w:rPr>
            </w:pPr>
            <w:r>
              <w:rPr>
                <w:rFonts w:cs="Times New Roman" w:hint="eastAsia"/>
                <w:kern w:val="0"/>
                <w:szCs w:val="24"/>
              </w:rPr>
              <w:t>(</w:t>
            </w: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2580" w:type="dxa"/>
            <w:shd w:val="clear" w:color="auto" w:fill="auto"/>
            <w:vAlign w:val="center"/>
          </w:tcPr>
          <w:p w14:paraId="3EEE28DC" w14:textId="77777777" w:rsidR="00DC135F" w:rsidRDefault="00000000">
            <w:pPr>
              <w:jc w:val="center"/>
              <w:rPr>
                <w:rFonts w:cs="Times New Roman"/>
                <w:kern w:val="0"/>
                <w:szCs w:val="24"/>
              </w:rPr>
            </w:pPr>
            <w:r>
              <w:rPr>
                <w:rFonts w:cs="Times New Roman"/>
                <w:kern w:val="0"/>
                <w:szCs w:val="24"/>
              </w:rPr>
              <w:t>11.70(7.60-16.50)</w:t>
            </w:r>
          </w:p>
          <w:p w14:paraId="51A265D3" w14:textId="77777777" w:rsidR="00DC135F" w:rsidRDefault="00000000">
            <w:pPr>
              <w:jc w:val="center"/>
              <w:rPr>
                <w:rFonts w:cs="Times New Roman"/>
                <w:kern w:val="0"/>
                <w:szCs w:val="24"/>
              </w:rPr>
            </w:pPr>
            <w:r>
              <w:rPr>
                <w:rFonts w:cs="Times New Roman"/>
                <w:kern w:val="0"/>
                <w:szCs w:val="24"/>
              </w:rPr>
              <w:t>10.70(6.90-15.50)</w:t>
            </w:r>
          </w:p>
          <w:p w14:paraId="5E293627" w14:textId="77777777" w:rsidR="00DC135F" w:rsidRDefault="00000000">
            <w:pPr>
              <w:jc w:val="center"/>
              <w:rPr>
                <w:rFonts w:cs="Times New Roman"/>
                <w:kern w:val="0"/>
                <w:szCs w:val="24"/>
              </w:rPr>
            </w:pPr>
            <w:r>
              <w:rPr>
                <w:rFonts w:cs="Times New Roman"/>
                <w:kern w:val="0"/>
                <w:szCs w:val="24"/>
              </w:rPr>
              <w:t>12.72(8.20-18.10)</w:t>
            </w:r>
          </w:p>
          <w:p w14:paraId="6E0F6296" w14:textId="77777777" w:rsidR="00DC135F" w:rsidRDefault="00000000">
            <w:pPr>
              <w:jc w:val="center"/>
              <w:rPr>
                <w:rFonts w:cs="Times New Roman"/>
                <w:kern w:val="0"/>
                <w:szCs w:val="24"/>
              </w:rPr>
            </w:pPr>
            <w:r>
              <w:rPr>
                <w:rFonts w:cs="Times New Roman"/>
                <w:kern w:val="0"/>
                <w:szCs w:val="24"/>
              </w:rPr>
              <w:t>10.69(6.94-15.58)</w:t>
            </w:r>
          </w:p>
        </w:tc>
        <w:tc>
          <w:tcPr>
            <w:tcW w:w="2693" w:type="dxa"/>
            <w:shd w:val="clear" w:color="auto" w:fill="auto"/>
            <w:vAlign w:val="center"/>
          </w:tcPr>
          <w:p w14:paraId="5F460E53" w14:textId="77777777" w:rsidR="00DC135F" w:rsidRDefault="00000000">
            <w:pPr>
              <w:jc w:val="center"/>
              <w:rPr>
                <w:rFonts w:cs="Times New Roman"/>
                <w:kern w:val="0"/>
                <w:szCs w:val="24"/>
              </w:rPr>
            </w:pPr>
            <w:r>
              <w:rPr>
                <w:rFonts w:cs="Times New Roman"/>
                <w:kern w:val="0"/>
                <w:szCs w:val="24"/>
              </w:rPr>
              <w:t>16.65(9.60-26.65)</w:t>
            </w:r>
          </w:p>
          <w:p w14:paraId="1DA06D7B" w14:textId="77777777" w:rsidR="00DC135F" w:rsidRDefault="00000000">
            <w:pPr>
              <w:jc w:val="center"/>
              <w:rPr>
                <w:rFonts w:cs="Times New Roman"/>
                <w:kern w:val="0"/>
                <w:szCs w:val="24"/>
              </w:rPr>
            </w:pPr>
            <w:r>
              <w:rPr>
                <w:rFonts w:cs="Times New Roman"/>
                <w:kern w:val="0"/>
                <w:szCs w:val="24"/>
              </w:rPr>
              <w:t>14.40(8.97-21.80)</w:t>
            </w:r>
          </w:p>
          <w:p w14:paraId="2E94CDAB" w14:textId="77777777" w:rsidR="00DC135F" w:rsidRDefault="00000000">
            <w:pPr>
              <w:jc w:val="center"/>
              <w:rPr>
                <w:rFonts w:cs="Times New Roman"/>
                <w:kern w:val="0"/>
                <w:szCs w:val="24"/>
              </w:rPr>
            </w:pPr>
            <w:r>
              <w:rPr>
                <w:rFonts w:cs="Times New Roman"/>
                <w:kern w:val="0"/>
                <w:szCs w:val="24"/>
              </w:rPr>
              <w:t>18.30(11.70-26.16)</w:t>
            </w:r>
          </w:p>
          <w:p w14:paraId="1DA2E5A0" w14:textId="77777777" w:rsidR="00DC135F" w:rsidRDefault="00000000">
            <w:pPr>
              <w:jc w:val="center"/>
              <w:rPr>
                <w:rFonts w:cs="Times New Roman"/>
                <w:kern w:val="0"/>
                <w:szCs w:val="24"/>
              </w:rPr>
            </w:pPr>
            <w:r>
              <w:rPr>
                <w:rFonts w:cs="Times New Roman"/>
                <w:kern w:val="0"/>
                <w:szCs w:val="24"/>
              </w:rPr>
              <w:t>14.55(8.11-24.41)</w:t>
            </w:r>
          </w:p>
        </w:tc>
        <w:tc>
          <w:tcPr>
            <w:tcW w:w="1105" w:type="dxa"/>
            <w:shd w:val="clear" w:color="auto" w:fill="auto"/>
            <w:vAlign w:val="center"/>
          </w:tcPr>
          <w:p w14:paraId="0D4FF010" w14:textId="77777777" w:rsidR="00DC135F" w:rsidRDefault="00000000">
            <w:pPr>
              <w:jc w:val="center"/>
              <w:rPr>
                <w:rFonts w:cs="Times New Roman"/>
                <w:kern w:val="0"/>
                <w:szCs w:val="24"/>
              </w:rPr>
            </w:pPr>
            <w:r>
              <w:rPr>
                <w:rFonts w:cs="Times New Roman"/>
                <w:kern w:val="0"/>
                <w:szCs w:val="24"/>
              </w:rPr>
              <w:t>&lt;0.001</w:t>
            </w:r>
          </w:p>
          <w:p w14:paraId="4EB94D7C" w14:textId="77777777" w:rsidR="00DC135F" w:rsidRDefault="00000000">
            <w:pPr>
              <w:jc w:val="center"/>
              <w:rPr>
                <w:rFonts w:cs="Times New Roman"/>
                <w:kern w:val="0"/>
                <w:szCs w:val="24"/>
              </w:rPr>
            </w:pPr>
            <w:r>
              <w:rPr>
                <w:rFonts w:cs="Times New Roman"/>
                <w:kern w:val="0"/>
                <w:szCs w:val="24"/>
              </w:rPr>
              <w:t>&lt;0.001</w:t>
            </w:r>
          </w:p>
          <w:p w14:paraId="35DE6650" w14:textId="77777777" w:rsidR="00DC135F" w:rsidRDefault="00000000">
            <w:pPr>
              <w:jc w:val="center"/>
              <w:rPr>
                <w:rFonts w:cs="Times New Roman"/>
                <w:kern w:val="0"/>
                <w:szCs w:val="24"/>
              </w:rPr>
            </w:pPr>
            <w:r>
              <w:rPr>
                <w:rFonts w:cs="Times New Roman"/>
                <w:kern w:val="0"/>
                <w:szCs w:val="24"/>
              </w:rPr>
              <w:t>&lt;0.001</w:t>
            </w:r>
          </w:p>
          <w:p w14:paraId="3007E3DB" w14:textId="77777777" w:rsidR="00DC135F" w:rsidRDefault="00000000">
            <w:pPr>
              <w:jc w:val="center"/>
              <w:rPr>
                <w:rFonts w:cs="Times New Roman"/>
                <w:kern w:val="0"/>
                <w:szCs w:val="24"/>
              </w:rPr>
            </w:pPr>
            <w:r>
              <w:rPr>
                <w:rFonts w:cs="Times New Roman"/>
                <w:kern w:val="0"/>
                <w:szCs w:val="24"/>
              </w:rPr>
              <w:t>&lt;0.01</w:t>
            </w:r>
          </w:p>
        </w:tc>
      </w:tr>
      <w:tr w:rsidR="00DC135F" w14:paraId="3B2F526B" w14:textId="77777777">
        <w:tc>
          <w:tcPr>
            <w:tcW w:w="2235" w:type="dxa"/>
            <w:shd w:val="clear" w:color="auto" w:fill="auto"/>
            <w:vAlign w:val="center"/>
          </w:tcPr>
          <w:p w14:paraId="238506C7" w14:textId="77777777" w:rsidR="00DC135F" w:rsidRDefault="00000000">
            <w:pPr>
              <w:jc w:val="center"/>
              <w:rPr>
                <w:rFonts w:cs="Times New Roman"/>
                <w:kern w:val="0"/>
                <w:szCs w:val="24"/>
              </w:rPr>
            </w:pPr>
            <w:r>
              <w:rPr>
                <w:rFonts w:cs="Times New Roman" w:hint="eastAsia"/>
                <w:kern w:val="0"/>
                <w:szCs w:val="24"/>
              </w:rPr>
              <w:t>Platelet</w:t>
            </w:r>
            <w:r>
              <w:rPr>
                <w:rFonts w:cs="Times New Roman"/>
                <w:kern w:val="0"/>
                <w:szCs w:val="24"/>
              </w:rPr>
              <w:t xml:space="preserve"> count</w:t>
            </w:r>
          </w:p>
          <w:p w14:paraId="4161C946" w14:textId="77777777" w:rsidR="00DC135F" w:rsidRDefault="00000000">
            <w:pPr>
              <w:jc w:val="center"/>
              <w:rPr>
                <w:rFonts w:cs="Times New Roman"/>
                <w:kern w:val="0"/>
                <w:szCs w:val="24"/>
              </w:rPr>
            </w:pPr>
            <w:r>
              <w:rPr>
                <w:rFonts w:cs="Times New Roman" w:hint="eastAsia"/>
                <w:kern w:val="0"/>
                <w:szCs w:val="24"/>
              </w:rPr>
              <w:t>(</w:t>
            </w:r>
            <w:r>
              <w:rPr>
                <w:rFonts w:cs="Times New Roman" w:hint="eastAsia"/>
                <w:kern w:val="0"/>
                <w:szCs w:val="24"/>
              </w:rPr>
              <w:t>×</w:t>
            </w:r>
            <w:r>
              <w:rPr>
                <w:rFonts w:cs="Times New Roman"/>
                <w:kern w:val="0"/>
                <w:szCs w:val="24"/>
              </w:rPr>
              <w:t>10</w:t>
            </w:r>
            <w:r>
              <w:rPr>
                <w:rFonts w:cs="Times New Roman" w:hint="eastAsia"/>
                <w:kern w:val="0"/>
                <w:szCs w:val="24"/>
                <w:vertAlign w:val="superscript"/>
              </w:rPr>
              <w:t>9</w:t>
            </w:r>
            <w:r>
              <w:rPr>
                <w:rFonts w:cs="Times New Roman"/>
                <w:kern w:val="0"/>
                <w:szCs w:val="24"/>
              </w:rPr>
              <w:t>/L)</w:t>
            </w:r>
          </w:p>
        </w:tc>
        <w:tc>
          <w:tcPr>
            <w:tcW w:w="2580" w:type="dxa"/>
            <w:shd w:val="clear" w:color="auto" w:fill="auto"/>
            <w:vAlign w:val="center"/>
          </w:tcPr>
          <w:p w14:paraId="5F73591F" w14:textId="77777777" w:rsidR="00DC135F" w:rsidRDefault="00000000">
            <w:pPr>
              <w:jc w:val="center"/>
              <w:rPr>
                <w:rFonts w:cs="Times New Roman"/>
                <w:kern w:val="0"/>
                <w:szCs w:val="24"/>
              </w:rPr>
            </w:pPr>
            <w:r>
              <w:rPr>
                <w:rFonts w:cs="Times New Roman"/>
                <w:kern w:val="0"/>
                <w:szCs w:val="24"/>
              </w:rPr>
              <w:t>231.00(156.00-331.00)</w:t>
            </w:r>
          </w:p>
          <w:p w14:paraId="672EDA2B" w14:textId="77777777" w:rsidR="00DC135F" w:rsidRDefault="00000000">
            <w:pPr>
              <w:jc w:val="center"/>
              <w:rPr>
                <w:rFonts w:cs="Times New Roman"/>
                <w:kern w:val="0"/>
                <w:szCs w:val="24"/>
              </w:rPr>
            </w:pPr>
            <w:r>
              <w:rPr>
                <w:rFonts w:cs="Times New Roman"/>
                <w:kern w:val="0"/>
                <w:szCs w:val="24"/>
              </w:rPr>
              <w:t>198.00(119.00-300.00)</w:t>
            </w:r>
          </w:p>
          <w:p w14:paraId="0B7490A5" w14:textId="77777777" w:rsidR="00DC135F" w:rsidRDefault="00000000">
            <w:pPr>
              <w:jc w:val="center"/>
              <w:rPr>
                <w:rFonts w:cs="Times New Roman"/>
                <w:kern w:val="0"/>
                <w:szCs w:val="24"/>
              </w:rPr>
            </w:pPr>
            <w:r>
              <w:rPr>
                <w:rFonts w:cs="Times New Roman"/>
                <w:kern w:val="0"/>
                <w:szCs w:val="24"/>
              </w:rPr>
              <w:t>178.00(120.00-250.00)</w:t>
            </w:r>
          </w:p>
          <w:p w14:paraId="11DDC86F" w14:textId="77777777" w:rsidR="00DC135F" w:rsidRDefault="00000000">
            <w:pPr>
              <w:jc w:val="center"/>
              <w:rPr>
                <w:rFonts w:cs="Times New Roman"/>
                <w:kern w:val="0"/>
                <w:szCs w:val="24"/>
              </w:rPr>
            </w:pPr>
            <w:r>
              <w:rPr>
                <w:rFonts w:cs="Times New Roman"/>
                <w:kern w:val="0"/>
                <w:szCs w:val="24"/>
              </w:rPr>
              <w:t>144.00(96.00-218.25)</w:t>
            </w:r>
          </w:p>
        </w:tc>
        <w:tc>
          <w:tcPr>
            <w:tcW w:w="2693" w:type="dxa"/>
            <w:shd w:val="clear" w:color="auto" w:fill="auto"/>
            <w:vAlign w:val="center"/>
          </w:tcPr>
          <w:p w14:paraId="045F1089" w14:textId="77777777" w:rsidR="00DC135F" w:rsidRDefault="00000000">
            <w:pPr>
              <w:jc w:val="center"/>
              <w:rPr>
                <w:rFonts w:cs="Times New Roman"/>
                <w:kern w:val="0"/>
                <w:szCs w:val="24"/>
              </w:rPr>
            </w:pPr>
            <w:r>
              <w:rPr>
                <w:rFonts w:cs="Times New Roman"/>
                <w:kern w:val="0"/>
                <w:szCs w:val="24"/>
              </w:rPr>
              <w:t>215.50(130.00-343.75)</w:t>
            </w:r>
          </w:p>
          <w:p w14:paraId="4E0A12D0" w14:textId="77777777" w:rsidR="00DC135F" w:rsidRDefault="00000000">
            <w:pPr>
              <w:jc w:val="center"/>
              <w:rPr>
                <w:rFonts w:cs="Times New Roman"/>
                <w:kern w:val="0"/>
                <w:szCs w:val="24"/>
              </w:rPr>
            </w:pPr>
            <w:r>
              <w:rPr>
                <w:rFonts w:cs="Times New Roman"/>
                <w:kern w:val="0"/>
                <w:szCs w:val="24"/>
              </w:rPr>
              <w:t>146.00(83.75-234.00)</w:t>
            </w:r>
          </w:p>
          <w:p w14:paraId="7380947E" w14:textId="77777777" w:rsidR="00DC135F" w:rsidRDefault="00000000">
            <w:pPr>
              <w:jc w:val="center"/>
              <w:rPr>
                <w:rFonts w:cs="Times New Roman"/>
                <w:kern w:val="0"/>
                <w:szCs w:val="24"/>
              </w:rPr>
            </w:pPr>
            <w:r>
              <w:rPr>
                <w:rFonts w:cs="Times New Roman"/>
                <w:kern w:val="0"/>
                <w:szCs w:val="24"/>
              </w:rPr>
              <w:t>178.00(101.25-274.00)</w:t>
            </w:r>
          </w:p>
          <w:p w14:paraId="26CDAB4C" w14:textId="77777777" w:rsidR="00DC135F" w:rsidRDefault="00000000">
            <w:pPr>
              <w:jc w:val="center"/>
              <w:rPr>
                <w:rFonts w:cs="Times New Roman"/>
                <w:kern w:val="0"/>
                <w:szCs w:val="24"/>
              </w:rPr>
            </w:pPr>
            <w:r>
              <w:rPr>
                <w:rFonts w:cs="Times New Roman"/>
                <w:kern w:val="0"/>
                <w:szCs w:val="24"/>
              </w:rPr>
              <w:t>108.00(48.25-164.25)</w:t>
            </w:r>
          </w:p>
        </w:tc>
        <w:tc>
          <w:tcPr>
            <w:tcW w:w="1105" w:type="dxa"/>
            <w:shd w:val="clear" w:color="auto" w:fill="auto"/>
            <w:vAlign w:val="center"/>
          </w:tcPr>
          <w:p w14:paraId="3B315076" w14:textId="77777777" w:rsidR="00DC135F" w:rsidRDefault="00000000">
            <w:pPr>
              <w:jc w:val="center"/>
              <w:rPr>
                <w:rFonts w:cs="Times New Roman"/>
                <w:kern w:val="0"/>
                <w:szCs w:val="24"/>
              </w:rPr>
            </w:pPr>
            <w:r>
              <w:rPr>
                <w:rFonts w:cs="Times New Roman" w:hint="eastAsia"/>
                <w:kern w:val="0"/>
                <w:szCs w:val="24"/>
              </w:rPr>
              <w:t>0.14</w:t>
            </w:r>
            <w:r>
              <w:rPr>
                <w:rFonts w:cs="Times New Roman"/>
                <w:kern w:val="0"/>
                <w:szCs w:val="24"/>
              </w:rPr>
              <w:t>7</w:t>
            </w:r>
          </w:p>
          <w:p w14:paraId="6DE88E24" w14:textId="77777777" w:rsidR="00DC135F" w:rsidRDefault="00000000">
            <w:pPr>
              <w:jc w:val="center"/>
              <w:rPr>
                <w:rFonts w:cs="Times New Roman"/>
                <w:kern w:val="0"/>
                <w:szCs w:val="24"/>
              </w:rPr>
            </w:pPr>
            <w:r>
              <w:rPr>
                <w:rFonts w:cs="Times New Roman"/>
                <w:kern w:val="0"/>
                <w:szCs w:val="24"/>
              </w:rPr>
              <w:t>&lt;0.001</w:t>
            </w:r>
          </w:p>
          <w:p w14:paraId="0DA1DBAA" w14:textId="77777777" w:rsidR="00DC135F" w:rsidRDefault="00000000">
            <w:pPr>
              <w:jc w:val="center"/>
              <w:rPr>
                <w:rFonts w:cs="Times New Roman"/>
                <w:kern w:val="0"/>
                <w:szCs w:val="24"/>
              </w:rPr>
            </w:pPr>
            <w:r>
              <w:rPr>
                <w:rFonts w:cs="Times New Roman" w:hint="eastAsia"/>
                <w:kern w:val="0"/>
                <w:szCs w:val="24"/>
              </w:rPr>
              <w:t>0.812</w:t>
            </w:r>
          </w:p>
          <w:p w14:paraId="1574C17B" w14:textId="77777777" w:rsidR="00DC135F" w:rsidRDefault="00000000">
            <w:pPr>
              <w:jc w:val="center"/>
              <w:rPr>
                <w:rFonts w:cs="Times New Roman"/>
                <w:kern w:val="0"/>
                <w:szCs w:val="24"/>
              </w:rPr>
            </w:pPr>
            <w:r>
              <w:rPr>
                <w:rFonts w:cs="Times New Roman"/>
                <w:kern w:val="0"/>
                <w:szCs w:val="24"/>
              </w:rPr>
              <w:t>&lt;0.001</w:t>
            </w:r>
          </w:p>
        </w:tc>
      </w:tr>
      <w:tr w:rsidR="00DC135F" w14:paraId="6268F6E1" w14:textId="77777777">
        <w:tc>
          <w:tcPr>
            <w:tcW w:w="2235" w:type="dxa"/>
            <w:shd w:val="clear" w:color="auto" w:fill="auto"/>
            <w:vAlign w:val="center"/>
          </w:tcPr>
          <w:p w14:paraId="21799855" w14:textId="77777777" w:rsidR="00DC135F" w:rsidRDefault="00000000">
            <w:pPr>
              <w:jc w:val="center"/>
              <w:rPr>
                <w:rFonts w:cs="Times New Roman"/>
                <w:kern w:val="0"/>
                <w:szCs w:val="24"/>
              </w:rPr>
            </w:pPr>
            <w:r>
              <w:rPr>
                <w:rFonts w:cs="Times New Roman" w:hint="eastAsia"/>
                <w:kern w:val="0"/>
                <w:szCs w:val="24"/>
              </w:rPr>
              <w:t>A</w:t>
            </w:r>
            <w:r>
              <w:rPr>
                <w:rFonts w:cs="Times New Roman"/>
                <w:kern w:val="0"/>
                <w:szCs w:val="24"/>
              </w:rPr>
              <w:t>ge</w:t>
            </w:r>
          </w:p>
        </w:tc>
        <w:tc>
          <w:tcPr>
            <w:tcW w:w="2580" w:type="dxa"/>
            <w:shd w:val="clear" w:color="auto" w:fill="auto"/>
            <w:vAlign w:val="center"/>
          </w:tcPr>
          <w:p w14:paraId="50D5B6F7" w14:textId="77777777" w:rsidR="00DC135F" w:rsidRDefault="00000000">
            <w:pPr>
              <w:jc w:val="center"/>
              <w:rPr>
                <w:rFonts w:cs="Times New Roman"/>
                <w:kern w:val="0"/>
                <w:szCs w:val="24"/>
              </w:rPr>
            </w:pPr>
            <w:r>
              <w:rPr>
                <w:rFonts w:cs="Times New Roman"/>
                <w:kern w:val="0"/>
                <w:szCs w:val="24"/>
              </w:rPr>
              <w:t>66(58-77)</w:t>
            </w:r>
          </w:p>
          <w:p w14:paraId="31D90383" w14:textId="77777777" w:rsidR="00DC135F" w:rsidRDefault="00000000">
            <w:pPr>
              <w:jc w:val="center"/>
              <w:rPr>
                <w:rFonts w:cs="Times New Roman"/>
                <w:kern w:val="0"/>
                <w:szCs w:val="24"/>
              </w:rPr>
            </w:pPr>
            <w:r>
              <w:rPr>
                <w:rFonts w:cs="Times New Roman"/>
                <w:kern w:val="0"/>
                <w:szCs w:val="24"/>
              </w:rPr>
              <w:t>68(58-78)</w:t>
            </w:r>
          </w:p>
          <w:p w14:paraId="6D689400" w14:textId="77777777" w:rsidR="00DC135F" w:rsidRDefault="00000000">
            <w:pPr>
              <w:jc w:val="center"/>
              <w:rPr>
                <w:rFonts w:cs="Times New Roman"/>
                <w:kern w:val="0"/>
                <w:szCs w:val="24"/>
              </w:rPr>
            </w:pPr>
            <w:r>
              <w:rPr>
                <w:rFonts w:cs="Times New Roman"/>
                <w:kern w:val="0"/>
                <w:szCs w:val="24"/>
              </w:rPr>
              <w:t>68 (59-78)</w:t>
            </w:r>
          </w:p>
          <w:p w14:paraId="6002B4EA" w14:textId="77777777" w:rsidR="00DC135F" w:rsidRDefault="00000000">
            <w:pPr>
              <w:jc w:val="center"/>
              <w:rPr>
                <w:rFonts w:cs="Times New Roman"/>
                <w:kern w:val="0"/>
                <w:szCs w:val="24"/>
              </w:rPr>
            </w:pPr>
            <w:r>
              <w:rPr>
                <w:rFonts w:cs="Times New Roman"/>
                <w:kern w:val="0"/>
                <w:szCs w:val="24"/>
              </w:rPr>
              <w:t>69(60-77)</w:t>
            </w:r>
          </w:p>
        </w:tc>
        <w:tc>
          <w:tcPr>
            <w:tcW w:w="2693" w:type="dxa"/>
            <w:shd w:val="clear" w:color="auto" w:fill="auto"/>
            <w:vAlign w:val="center"/>
          </w:tcPr>
          <w:p w14:paraId="62E36B05" w14:textId="77777777" w:rsidR="00DC135F" w:rsidRDefault="00000000">
            <w:pPr>
              <w:jc w:val="center"/>
              <w:rPr>
                <w:rFonts w:cs="Times New Roman"/>
                <w:kern w:val="0"/>
                <w:szCs w:val="24"/>
              </w:rPr>
            </w:pPr>
            <w:r>
              <w:rPr>
                <w:rFonts w:cs="Times New Roman"/>
                <w:kern w:val="0"/>
                <w:szCs w:val="24"/>
              </w:rPr>
              <w:t>58(43-68)</w:t>
            </w:r>
          </w:p>
          <w:p w14:paraId="498D7BE1" w14:textId="77777777" w:rsidR="00DC135F" w:rsidRDefault="00000000">
            <w:pPr>
              <w:jc w:val="center"/>
              <w:rPr>
                <w:rFonts w:cs="Times New Roman"/>
                <w:kern w:val="0"/>
                <w:szCs w:val="24"/>
              </w:rPr>
            </w:pPr>
            <w:r>
              <w:rPr>
                <w:rFonts w:cs="Times New Roman"/>
                <w:kern w:val="0"/>
                <w:szCs w:val="24"/>
              </w:rPr>
              <w:t>53(41-64)</w:t>
            </w:r>
          </w:p>
          <w:p w14:paraId="53D63124" w14:textId="77777777" w:rsidR="00DC135F" w:rsidRDefault="00000000">
            <w:pPr>
              <w:jc w:val="center"/>
              <w:rPr>
                <w:rFonts w:cs="Times New Roman"/>
                <w:kern w:val="0"/>
                <w:szCs w:val="24"/>
              </w:rPr>
            </w:pPr>
            <w:r>
              <w:rPr>
                <w:rFonts w:cs="Times New Roman"/>
                <w:kern w:val="0"/>
                <w:szCs w:val="24"/>
              </w:rPr>
              <w:t>51(34-64)</w:t>
            </w:r>
          </w:p>
          <w:p w14:paraId="5B281A14" w14:textId="77777777" w:rsidR="00DC135F" w:rsidRDefault="00000000">
            <w:pPr>
              <w:jc w:val="center"/>
              <w:rPr>
                <w:rFonts w:cs="Times New Roman"/>
                <w:kern w:val="0"/>
                <w:szCs w:val="24"/>
              </w:rPr>
            </w:pPr>
            <w:r>
              <w:rPr>
                <w:rFonts w:cs="Times New Roman"/>
                <w:kern w:val="0"/>
                <w:szCs w:val="24"/>
              </w:rPr>
              <w:t>46(33-53)</w:t>
            </w:r>
          </w:p>
        </w:tc>
        <w:tc>
          <w:tcPr>
            <w:tcW w:w="1105" w:type="dxa"/>
            <w:shd w:val="clear" w:color="auto" w:fill="auto"/>
            <w:vAlign w:val="center"/>
          </w:tcPr>
          <w:p w14:paraId="2C7D4F9A"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0.001</w:t>
            </w:r>
          </w:p>
          <w:p w14:paraId="5E6394B8"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0.001</w:t>
            </w:r>
          </w:p>
          <w:p w14:paraId="2D4D4584" w14:textId="77777777" w:rsidR="00DC135F" w:rsidRDefault="00000000">
            <w:pPr>
              <w:jc w:val="center"/>
              <w:rPr>
                <w:rFonts w:cs="Times New Roman"/>
                <w:kern w:val="0"/>
                <w:szCs w:val="24"/>
              </w:rPr>
            </w:pPr>
            <w:r>
              <w:rPr>
                <w:rFonts w:cs="Times New Roman" w:hint="eastAsia"/>
                <w:kern w:val="0"/>
                <w:szCs w:val="24"/>
              </w:rPr>
              <w:t>&lt;</w:t>
            </w:r>
            <w:r>
              <w:rPr>
                <w:rFonts w:cs="Times New Roman"/>
                <w:kern w:val="0"/>
                <w:szCs w:val="24"/>
              </w:rPr>
              <w:t>0.001</w:t>
            </w:r>
          </w:p>
          <w:p w14:paraId="0870974C" w14:textId="77777777" w:rsidR="00DC135F" w:rsidRDefault="00000000">
            <w:pPr>
              <w:jc w:val="center"/>
              <w:rPr>
                <w:rFonts w:cs="Times New Roman"/>
                <w:kern w:val="0"/>
                <w:szCs w:val="24"/>
              </w:rPr>
            </w:pPr>
            <w:r>
              <w:rPr>
                <w:rFonts w:cs="Times New Roman"/>
                <w:kern w:val="0"/>
                <w:szCs w:val="24"/>
              </w:rPr>
              <w:t>&lt;0.001</w:t>
            </w:r>
          </w:p>
        </w:tc>
      </w:tr>
      <w:bookmarkEnd w:id="44"/>
    </w:tbl>
    <w:p w14:paraId="6FD3FF62" w14:textId="77777777" w:rsidR="00DC135F" w:rsidRDefault="00DC135F">
      <w:pPr>
        <w:widowControl/>
        <w:jc w:val="left"/>
        <w:sectPr w:rsidR="00DC135F">
          <w:type w:val="continuous"/>
          <w:pgSz w:w="12242" w:h="15842"/>
          <w:pgMar w:top="1440" w:right="1797" w:bottom="1440" w:left="1797" w:header="851" w:footer="992" w:gutter="0"/>
          <w:cols w:space="425"/>
          <w:docGrid w:type="linesAndChars" w:linePitch="326"/>
        </w:sectPr>
      </w:pPr>
    </w:p>
    <w:p w14:paraId="32F95727" w14:textId="77777777" w:rsidR="00DC135F" w:rsidRDefault="00000000">
      <w:pPr>
        <w:rPr>
          <w:rStyle w:val="Char"/>
          <w:rFonts w:eastAsia="宋体"/>
        </w:rPr>
      </w:pPr>
      <w:bookmarkStart w:id="49" w:name="_Hlk154392851"/>
      <w:r>
        <w:rPr>
          <w:rStyle w:val="Char"/>
          <w:rFonts w:eastAsia="宋体"/>
        </w:rPr>
        <w:br w:type="page"/>
      </w:r>
    </w:p>
    <w:p w14:paraId="22913315" w14:textId="77777777" w:rsidR="00DC135F" w:rsidRDefault="00000000">
      <w:pPr>
        <w:rPr>
          <w:b/>
          <w:bCs/>
        </w:rPr>
      </w:pPr>
      <w:bookmarkStart w:id="50" w:name="_Toc179812141"/>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T</w:t>
      </w:r>
      <w:r>
        <w:rPr>
          <w:rStyle w:val="Char"/>
          <w:rFonts w:eastAsia="宋体" w:hint="eastAsia"/>
        </w:rPr>
        <w:t>able</w:t>
      </w:r>
      <w:r>
        <w:rPr>
          <w:rStyle w:val="Char"/>
          <w:rFonts w:eastAsia="宋体"/>
        </w:rPr>
        <w:t xml:space="preserve"> 14. </w:t>
      </w:r>
      <w:r>
        <w:rPr>
          <w:rStyle w:val="Char"/>
          <w:rFonts w:eastAsia="宋体" w:hint="eastAsia"/>
        </w:rPr>
        <w:t xml:space="preserve">SIRI values </w:t>
      </w:r>
      <w:r>
        <w:rPr>
          <w:rStyle w:val="Char"/>
          <w:rFonts w:eastAsia="宋体"/>
        </w:rPr>
        <w:t xml:space="preserve">of the </w:t>
      </w:r>
      <w:r>
        <w:rPr>
          <w:rStyle w:val="Char"/>
          <w:rFonts w:eastAsia="宋体" w:hint="eastAsia"/>
        </w:rPr>
        <w:t xml:space="preserve">four study </w:t>
      </w:r>
      <w:r>
        <w:rPr>
          <w:rStyle w:val="Char"/>
          <w:rFonts w:eastAsia="宋体"/>
        </w:rPr>
        <w:t>cohorts</w:t>
      </w:r>
      <w:r>
        <w:rPr>
          <w:rStyle w:val="Char"/>
          <w:rFonts w:eastAsia="宋体" w:hint="eastAsia"/>
        </w:rPr>
        <w:t>.</w:t>
      </w:r>
      <w:bookmarkEnd w:id="50"/>
    </w:p>
    <w:bookmarkEnd w:id="49"/>
    <w:tbl>
      <w:tblPr>
        <w:tblStyle w:val="a9"/>
        <w:tblW w:w="9776" w:type="dxa"/>
        <w:jc w:val="center"/>
        <w:tblLook w:val="04A0" w:firstRow="1" w:lastRow="0" w:firstColumn="1" w:lastColumn="0" w:noHBand="0" w:noVBand="1"/>
      </w:tblPr>
      <w:tblGrid>
        <w:gridCol w:w="1270"/>
        <w:gridCol w:w="2127"/>
        <w:gridCol w:w="2127"/>
        <w:gridCol w:w="2126"/>
        <w:gridCol w:w="2126"/>
      </w:tblGrid>
      <w:tr w:rsidR="00DC135F" w14:paraId="5A9377FF" w14:textId="77777777">
        <w:trPr>
          <w:jc w:val="center"/>
        </w:trPr>
        <w:tc>
          <w:tcPr>
            <w:tcW w:w="1270" w:type="dxa"/>
            <w:shd w:val="clear" w:color="auto" w:fill="AEAAAA" w:themeFill="background2" w:themeFillShade="BF"/>
            <w:vAlign w:val="center"/>
          </w:tcPr>
          <w:p w14:paraId="37618425" w14:textId="77777777" w:rsidR="00DC135F" w:rsidRDefault="00DC135F">
            <w:pPr>
              <w:jc w:val="center"/>
              <w:rPr>
                <w:b/>
                <w:bCs/>
              </w:rPr>
            </w:pPr>
          </w:p>
        </w:tc>
        <w:tc>
          <w:tcPr>
            <w:tcW w:w="2127" w:type="dxa"/>
            <w:shd w:val="clear" w:color="auto" w:fill="AEAAAA" w:themeFill="background2" w:themeFillShade="BF"/>
            <w:vAlign w:val="center"/>
          </w:tcPr>
          <w:p w14:paraId="33175F47" w14:textId="77777777" w:rsidR="00DC135F" w:rsidRDefault="00000000">
            <w:pPr>
              <w:jc w:val="center"/>
              <w:rPr>
                <w:b/>
                <w:bCs/>
              </w:rPr>
            </w:pPr>
            <w:r>
              <w:rPr>
                <w:rFonts w:hint="eastAsia"/>
                <w:b/>
                <w:bCs/>
              </w:rPr>
              <w:t>MIMIC-III</w:t>
            </w:r>
          </w:p>
        </w:tc>
        <w:tc>
          <w:tcPr>
            <w:tcW w:w="2127" w:type="dxa"/>
            <w:shd w:val="clear" w:color="auto" w:fill="AEAAAA" w:themeFill="background2" w:themeFillShade="BF"/>
            <w:vAlign w:val="center"/>
          </w:tcPr>
          <w:p w14:paraId="22AEE67C" w14:textId="77777777" w:rsidR="00DC135F" w:rsidRDefault="00000000">
            <w:pPr>
              <w:jc w:val="center"/>
              <w:rPr>
                <w:b/>
                <w:bCs/>
              </w:rPr>
            </w:pPr>
            <w:r>
              <w:rPr>
                <w:rFonts w:hint="eastAsia"/>
                <w:b/>
                <w:bCs/>
              </w:rPr>
              <w:t>MIMIC-III</w:t>
            </w:r>
          </w:p>
        </w:tc>
        <w:tc>
          <w:tcPr>
            <w:tcW w:w="2126" w:type="dxa"/>
            <w:shd w:val="clear" w:color="auto" w:fill="AEAAAA" w:themeFill="background2" w:themeFillShade="BF"/>
            <w:vAlign w:val="center"/>
          </w:tcPr>
          <w:p w14:paraId="2ACCE5A9" w14:textId="77777777" w:rsidR="00DC135F" w:rsidRDefault="00000000">
            <w:pPr>
              <w:jc w:val="center"/>
              <w:rPr>
                <w:b/>
                <w:bCs/>
              </w:rPr>
            </w:pPr>
            <w:proofErr w:type="spellStart"/>
            <w:r>
              <w:rPr>
                <w:rFonts w:hint="eastAsia"/>
                <w:b/>
                <w:bCs/>
              </w:rPr>
              <w:t>eICU</w:t>
            </w:r>
            <w:proofErr w:type="spellEnd"/>
            <w:r>
              <w:rPr>
                <w:rFonts w:hint="eastAsia"/>
                <w:b/>
                <w:bCs/>
              </w:rPr>
              <w:t>-CRD</w:t>
            </w:r>
          </w:p>
        </w:tc>
        <w:tc>
          <w:tcPr>
            <w:tcW w:w="2126" w:type="dxa"/>
            <w:shd w:val="clear" w:color="auto" w:fill="AEAAAA" w:themeFill="background2" w:themeFillShade="BF"/>
            <w:vAlign w:val="center"/>
          </w:tcPr>
          <w:p w14:paraId="11934A3B" w14:textId="77777777" w:rsidR="00DC135F" w:rsidRDefault="00000000">
            <w:pPr>
              <w:jc w:val="center"/>
              <w:rPr>
                <w:b/>
                <w:bCs/>
              </w:rPr>
            </w:pPr>
            <w:r>
              <w:rPr>
                <w:rFonts w:hint="eastAsia"/>
                <w:b/>
                <w:bCs/>
              </w:rPr>
              <w:t>Local ICU</w:t>
            </w:r>
          </w:p>
        </w:tc>
      </w:tr>
      <w:tr w:rsidR="00DC135F" w14:paraId="5A894CA2" w14:textId="77777777">
        <w:trPr>
          <w:jc w:val="center"/>
        </w:trPr>
        <w:tc>
          <w:tcPr>
            <w:tcW w:w="9776" w:type="dxa"/>
            <w:gridSpan w:val="5"/>
            <w:shd w:val="clear" w:color="auto" w:fill="D0CECE" w:themeFill="background2" w:themeFillShade="E6"/>
            <w:vAlign w:val="center"/>
          </w:tcPr>
          <w:p w14:paraId="666F652D" w14:textId="77777777" w:rsidR="00DC135F" w:rsidRDefault="00000000">
            <w:pPr>
              <w:jc w:val="center"/>
            </w:pPr>
            <w:proofErr w:type="spellStart"/>
            <w:r>
              <w:rPr>
                <w:rFonts w:hint="eastAsia"/>
              </w:rPr>
              <w:t>Sub</w:t>
            </w:r>
            <w:r>
              <w:t>phenotype</w:t>
            </w:r>
            <w:proofErr w:type="spellEnd"/>
          </w:p>
        </w:tc>
      </w:tr>
      <w:tr w:rsidR="00DC135F" w14:paraId="725CB509" w14:textId="77777777">
        <w:trPr>
          <w:jc w:val="center"/>
        </w:trPr>
        <w:tc>
          <w:tcPr>
            <w:tcW w:w="1270" w:type="dxa"/>
            <w:vAlign w:val="center"/>
          </w:tcPr>
          <w:p w14:paraId="604DC229" w14:textId="77777777" w:rsidR="00DC135F" w:rsidRDefault="00000000">
            <w:pPr>
              <w:jc w:val="center"/>
            </w:pPr>
            <w:r>
              <w:t>CIS</w:t>
            </w:r>
            <w:r>
              <w:rPr>
                <w:rFonts w:hint="eastAsia"/>
              </w:rPr>
              <w:t>1</w:t>
            </w:r>
          </w:p>
        </w:tc>
        <w:tc>
          <w:tcPr>
            <w:tcW w:w="2127" w:type="dxa"/>
            <w:vAlign w:val="center"/>
          </w:tcPr>
          <w:p w14:paraId="221E7A89" w14:textId="77777777" w:rsidR="00DC135F" w:rsidRDefault="00000000">
            <w:pPr>
              <w:jc w:val="center"/>
            </w:pPr>
            <w:r>
              <w:rPr>
                <w:rFonts w:hint="eastAsia"/>
              </w:rPr>
              <w:t>3.52(1.58-7.94)</w:t>
            </w:r>
          </w:p>
        </w:tc>
        <w:tc>
          <w:tcPr>
            <w:tcW w:w="2127" w:type="dxa"/>
          </w:tcPr>
          <w:p w14:paraId="064F92DE" w14:textId="77777777" w:rsidR="00DC135F" w:rsidRDefault="00000000">
            <w:pPr>
              <w:jc w:val="center"/>
            </w:pPr>
            <w:r>
              <w:rPr>
                <w:rFonts w:hint="eastAsia"/>
              </w:rPr>
              <w:t>4.78(1.98-10.37)</w:t>
            </w:r>
          </w:p>
        </w:tc>
        <w:tc>
          <w:tcPr>
            <w:tcW w:w="2126" w:type="dxa"/>
          </w:tcPr>
          <w:p w14:paraId="35C211DC" w14:textId="77777777" w:rsidR="00DC135F" w:rsidRDefault="00000000">
            <w:pPr>
              <w:jc w:val="center"/>
            </w:pPr>
            <w:r>
              <w:rPr>
                <w:rFonts w:hint="eastAsia"/>
              </w:rPr>
              <w:t>7.81(3.38-16.31)</w:t>
            </w:r>
          </w:p>
        </w:tc>
        <w:tc>
          <w:tcPr>
            <w:tcW w:w="2126" w:type="dxa"/>
          </w:tcPr>
          <w:p w14:paraId="7133FC23" w14:textId="77777777" w:rsidR="00DC135F" w:rsidRDefault="00000000">
            <w:pPr>
              <w:jc w:val="center"/>
            </w:pPr>
            <w:r>
              <w:rPr>
                <w:rFonts w:hint="eastAsia"/>
              </w:rPr>
              <w:t>8.14(3.31-16.73)</w:t>
            </w:r>
          </w:p>
        </w:tc>
      </w:tr>
      <w:tr w:rsidR="00DC135F" w14:paraId="5737963D" w14:textId="77777777">
        <w:trPr>
          <w:jc w:val="center"/>
        </w:trPr>
        <w:tc>
          <w:tcPr>
            <w:tcW w:w="1270" w:type="dxa"/>
            <w:vAlign w:val="center"/>
          </w:tcPr>
          <w:p w14:paraId="699A10E1" w14:textId="77777777" w:rsidR="00DC135F" w:rsidRDefault="00000000">
            <w:pPr>
              <w:jc w:val="center"/>
            </w:pPr>
            <w:r>
              <w:t>CIS2</w:t>
            </w:r>
          </w:p>
        </w:tc>
        <w:tc>
          <w:tcPr>
            <w:tcW w:w="2127" w:type="dxa"/>
          </w:tcPr>
          <w:p w14:paraId="56867642" w14:textId="77777777" w:rsidR="00DC135F" w:rsidRDefault="00000000">
            <w:pPr>
              <w:jc w:val="center"/>
            </w:pPr>
            <w:r>
              <w:rPr>
                <w:rFonts w:hint="eastAsia"/>
              </w:rPr>
              <w:t>5.81(2.00-26.05)</w:t>
            </w:r>
          </w:p>
        </w:tc>
        <w:tc>
          <w:tcPr>
            <w:tcW w:w="2127" w:type="dxa"/>
          </w:tcPr>
          <w:p w14:paraId="7F7398BD" w14:textId="77777777" w:rsidR="00DC135F" w:rsidRDefault="00000000">
            <w:pPr>
              <w:jc w:val="center"/>
            </w:pPr>
            <w:r>
              <w:rPr>
                <w:rFonts w:hint="eastAsia"/>
              </w:rPr>
              <w:t>6.95(2.74-16.77)</w:t>
            </w:r>
          </w:p>
        </w:tc>
        <w:tc>
          <w:tcPr>
            <w:tcW w:w="2126" w:type="dxa"/>
          </w:tcPr>
          <w:p w14:paraId="10B797E7" w14:textId="77777777" w:rsidR="00DC135F" w:rsidRDefault="00000000">
            <w:pPr>
              <w:jc w:val="center"/>
            </w:pPr>
            <w:r>
              <w:rPr>
                <w:rFonts w:hint="eastAsia"/>
              </w:rPr>
              <w:t>11.66(4.60-25.70)</w:t>
            </w:r>
          </w:p>
        </w:tc>
        <w:tc>
          <w:tcPr>
            <w:tcW w:w="2126" w:type="dxa"/>
          </w:tcPr>
          <w:p w14:paraId="6E4B3B87" w14:textId="77777777" w:rsidR="00DC135F" w:rsidRDefault="00000000">
            <w:pPr>
              <w:jc w:val="center"/>
            </w:pPr>
            <w:r>
              <w:rPr>
                <w:rFonts w:hint="eastAsia"/>
              </w:rPr>
              <w:t>8.77(2.73-24.54)</w:t>
            </w:r>
          </w:p>
        </w:tc>
      </w:tr>
      <w:tr w:rsidR="00DC135F" w14:paraId="32AC6F29" w14:textId="77777777">
        <w:trPr>
          <w:jc w:val="center"/>
        </w:trPr>
        <w:tc>
          <w:tcPr>
            <w:tcW w:w="1270" w:type="dxa"/>
            <w:vAlign w:val="center"/>
          </w:tcPr>
          <w:p w14:paraId="0A8B8718" w14:textId="77777777" w:rsidR="00DC135F" w:rsidRDefault="00000000">
            <w:pPr>
              <w:jc w:val="center"/>
            </w:pPr>
            <w:r>
              <w:rPr>
                <w:i/>
                <w:iCs/>
              </w:rPr>
              <w:t xml:space="preserve">P </w:t>
            </w:r>
            <w:r>
              <w:t>value</w:t>
            </w:r>
          </w:p>
        </w:tc>
        <w:tc>
          <w:tcPr>
            <w:tcW w:w="2127" w:type="dxa"/>
            <w:vAlign w:val="center"/>
          </w:tcPr>
          <w:p w14:paraId="25CA4A89" w14:textId="77777777" w:rsidR="00DC135F" w:rsidRDefault="00000000">
            <w:pPr>
              <w:jc w:val="center"/>
              <w:rPr>
                <w:szCs w:val="24"/>
              </w:rPr>
            </w:pPr>
            <w:r>
              <w:rPr>
                <w:szCs w:val="24"/>
              </w:rPr>
              <w:t>&lt;0.001</w:t>
            </w:r>
          </w:p>
        </w:tc>
        <w:tc>
          <w:tcPr>
            <w:tcW w:w="2127" w:type="dxa"/>
            <w:vAlign w:val="center"/>
          </w:tcPr>
          <w:p w14:paraId="5C9A20B1" w14:textId="77777777" w:rsidR="00DC135F" w:rsidRDefault="00000000">
            <w:pPr>
              <w:jc w:val="center"/>
              <w:rPr>
                <w:szCs w:val="24"/>
              </w:rPr>
            </w:pPr>
            <w:r>
              <w:rPr>
                <w:szCs w:val="24"/>
              </w:rPr>
              <w:t>&lt;0.001</w:t>
            </w:r>
          </w:p>
        </w:tc>
        <w:tc>
          <w:tcPr>
            <w:tcW w:w="2126" w:type="dxa"/>
            <w:vAlign w:val="center"/>
          </w:tcPr>
          <w:p w14:paraId="1FE5059D" w14:textId="77777777" w:rsidR="00DC135F" w:rsidRDefault="00000000">
            <w:pPr>
              <w:jc w:val="center"/>
            </w:pPr>
            <w:r>
              <w:rPr>
                <w:szCs w:val="24"/>
              </w:rPr>
              <w:t>&lt;0.001</w:t>
            </w:r>
          </w:p>
        </w:tc>
        <w:tc>
          <w:tcPr>
            <w:tcW w:w="2126" w:type="dxa"/>
            <w:vAlign w:val="center"/>
          </w:tcPr>
          <w:p w14:paraId="30150D4F" w14:textId="77777777" w:rsidR="00DC135F" w:rsidRDefault="00000000">
            <w:pPr>
              <w:jc w:val="center"/>
            </w:pPr>
            <w:r>
              <w:rPr>
                <w:szCs w:val="24"/>
              </w:rPr>
              <w:t>&lt;0.001</w:t>
            </w:r>
          </w:p>
        </w:tc>
      </w:tr>
      <w:tr w:rsidR="00DC135F" w14:paraId="27B55207" w14:textId="77777777">
        <w:trPr>
          <w:jc w:val="center"/>
        </w:trPr>
        <w:tc>
          <w:tcPr>
            <w:tcW w:w="9776" w:type="dxa"/>
            <w:gridSpan w:val="5"/>
            <w:shd w:val="clear" w:color="auto" w:fill="D0CECE" w:themeFill="background2" w:themeFillShade="E6"/>
            <w:vAlign w:val="center"/>
          </w:tcPr>
          <w:p w14:paraId="1C313B1C" w14:textId="77777777" w:rsidR="00DC135F" w:rsidRDefault="00000000">
            <w:pPr>
              <w:jc w:val="center"/>
            </w:pPr>
            <w:r>
              <w:rPr>
                <w:rFonts w:hint="eastAsia"/>
              </w:rPr>
              <w:t>Risk level</w:t>
            </w:r>
          </w:p>
        </w:tc>
      </w:tr>
      <w:tr w:rsidR="00DC135F" w14:paraId="564F8774" w14:textId="77777777">
        <w:trPr>
          <w:jc w:val="center"/>
        </w:trPr>
        <w:tc>
          <w:tcPr>
            <w:tcW w:w="1270" w:type="dxa"/>
            <w:vAlign w:val="center"/>
          </w:tcPr>
          <w:p w14:paraId="72189A80" w14:textId="77777777" w:rsidR="00DC135F" w:rsidRDefault="00000000">
            <w:pPr>
              <w:jc w:val="center"/>
            </w:pPr>
            <w:r>
              <w:rPr>
                <w:rFonts w:cs="Times New Roman"/>
              </w:rPr>
              <w:t>Mild</w:t>
            </w:r>
          </w:p>
        </w:tc>
        <w:tc>
          <w:tcPr>
            <w:tcW w:w="2127" w:type="dxa"/>
          </w:tcPr>
          <w:p w14:paraId="34EC170A" w14:textId="77777777" w:rsidR="00DC135F" w:rsidRDefault="00000000">
            <w:pPr>
              <w:jc w:val="center"/>
            </w:pPr>
            <w:r>
              <w:rPr>
                <w:rFonts w:hint="eastAsia"/>
              </w:rPr>
              <w:t>1.85(1.04-2.99)</w:t>
            </w:r>
          </w:p>
        </w:tc>
        <w:tc>
          <w:tcPr>
            <w:tcW w:w="2127" w:type="dxa"/>
          </w:tcPr>
          <w:p w14:paraId="603C9BE5" w14:textId="77777777" w:rsidR="00DC135F" w:rsidRDefault="00000000">
            <w:pPr>
              <w:jc w:val="center"/>
            </w:pPr>
            <w:r>
              <w:rPr>
                <w:rFonts w:hint="eastAsia"/>
              </w:rPr>
              <w:t>2.21(1.22-4.34)</w:t>
            </w:r>
          </w:p>
        </w:tc>
        <w:tc>
          <w:tcPr>
            <w:tcW w:w="2126" w:type="dxa"/>
          </w:tcPr>
          <w:p w14:paraId="1035820D" w14:textId="77777777" w:rsidR="00DC135F" w:rsidRDefault="00000000">
            <w:pPr>
              <w:jc w:val="center"/>
            </w:pPr>
            <w:r>
              <w:rPr>
                <w:rFonts w:hint="eastAsia"/>
              </w:rPr>
              <w:t>3.36(1.67-6.48)</w:t>
            </w:r>
          </w:p>
        </w:tc>
        <w:tc>
          <w:tcPr>
            <w:tcW w:w="2126" w:type="dxa"/>
          </w:tcPr>
          <w:p w14:paraId="6FCAE8BD" w14:textId="77777777" w:rsidR="00DC135F" w:rsidRDefault="00000000">
            <w:pPr>
              <w:jc w:val="center"/>
            </w:pPr>
            <w:r>
              <w:rPr>
                <w:rFonts w:hint="eastAsia"/>
              </w:rPr>
              <w:t>1.78(1.34-6.72)</w:t>
            </w:r>
          </w:p>
        </w:tc>
      </w:tr>
      <w:tr w:rsidR="00DC135F" w14:paraId="523F4FE6" w14:textId="77777777">
        <w:trPr>
          <w:jc w:val="center"/>
        </w:trPr>
        <w:tc>
          <w:tcPr>
            <w:tcW w:w="1270" w:type="dxa"/>
            <w:vAlign w:val="center"/>
          </w:tcPr>
          <w:p w14:paraId="440C6374" w14:textId="77777777" w:rsidR="00DC135F" w:rsidRDefault="00000000">
            <w:pPr>
              <w:jc w:val="center"/>
            </w:pPr>
            <w:r>
              <w:rPr>
                <w:rFonts w:cs="Times New Roman"/>
              </w:rPr>
              <w:t>Moderate</w:t>
            </w:r>
          </w:p>
        </w:tc>
        <w:tc>
          <w:tcPr>
            <w:tcW w:w="2127" w:type="dxa"/>
          </w:tcPr>
          <w:p w14:paraId="2A502BB7" w14:textId="77777777" w:rsidR="00DC135F" w:rsidRDefault="00000000">
            <w:pPr>
              <w:jc w:val="center"/>
            </w:pPr>
            <w:r>
              <w:rPr>
                <w:rFonts w:hint="eastAsia"/>
              </w:rPr>
              <w:t>3.43(1.74-7.48)</w:t>
            </w:r>
          </w:p>
        </w:tc>
        <w:tc>
          <w:tcPr>
            <w:tcW w:w="2127" w:type="dxa"/>
          </w:tcPr>
          <w:p w14:paraId="60A9C566" w14:textId="77777777" w:rsidR="00DC135F" w:rsidRDefault="00000000">
            <w:pPr>
              <w:jc w:val="center"/>
            </w:pPr>
            <w:r>
              <w:rPr>
                <w:rFonts w:hint="eastAsia"/>
              </w:rPr>
              <w:t>4.44(2.07-8.77)</w:t>
            </w:r>
          </w:p>
        </w:tc>
        <w:tc>
          <w:tcPr>
            <w:tcW w:w="2126" w:type="dxa"/>
          </w:tcPr>
          <w:p w14:paraId="6C06C38D" w14:textId="77777777" w:rsidR="00DC135F" w:rsidRDefault="00000000">
            <w:pPr>
              <w:jc w:val="center"/>
            </w:pPr>
            <w:r>
              <w:rPr>
                <w:rFonts w:hint="eastAsia"/>
              </w:rPr>
              <w:t>6.61(3.00-12.77)</w:t>
            </w:r>
          </w:p>
        </w:tc>
        <w:tc>
          <w:tcPr>
            <w:tcW w:w="2126" w:type="dxa"/>
          </w:tcPr>
          <w:p w14:paraId="5A88EED5" w14:textId="77777777" w:rsidR="00DC135F" w:rsidRDefault="00000000">
            <w:pPr>
              <w:jc w:val="center"/>
            </w:pPr>
            <w:r>
              <w:rPr>
                <w:rFonts w:hint="eastAsia"/>
              </w:rPr>
              <w:t>5.36(2.69-10.73)</w:t>
            </w:r>
          </w:p>
        </w:tc>
      </w:tr>
      <w:tr w:rsidR="00DC135F" w14:paraId="2A947B59" w14:textId="77777777">
        <w:trPr>
          <w:jc w:val="center"/>
        </w:trPr>
        <w:tc>
          <w:tcPr>
            <w:tcW w:w="1270" w:type="dxa"/>
            <w:vAlign w:val="center"/>
          </w:tcPr>
          <w:p w14:paraId="61E90152" w14:textId="77777777" w:rsidR="00DC135F" w:rsidRDefault="00000000">
            <w:pPr>
              <w:jc w:val="center"/>
            </w:pPr>
            <w:r>
              <w:rPr>
                <w:rFonts w:cs="Times New Roman"/>
              </w:rPr>
              <w:t>Severe</w:t>
            </w:r>
          </w:p>
        </w:tc>
        <w:tc>
          <w:tcPr>
            <w:tcW w:w="2127" w:type="dxa"/>
          </w:tcPr>
          <w:p w14:paraId="42E48DAA" w14:textId="77777777" w:rsidR="00DC135F" w:rsidRDefault="00000000">
            <w:pPr>
              <w:jc w:val="center"/>
            </w:pPr>
            <w:r>
              <w:rPr>
                <w:rFonts w:hint="eastAsia"/>
              </w:rPr>
              <w:t>6.63(2.37-16.10)</w:t>
            </w:r>
          </w:p>
        </w:tc>
        <w:tc>
          <w:tcPr>
            <w:tcW w:w="2127" w:type="dxa"/>
          </w:tcPr>
          <w:p w14:paraId="551B9BA8" w14:textId="77777777" w:rsidR="00DC135F" w:rsidRDefault="00000000">
            <w:pPr>
              <w:jc w:val="center"/>
            </w:pPr>
            <w:r>
              <w:rPr>
                <w:rFonts w:hint="eastAsia"/>
              </w:rPr>
              <w:t>7.30(2.91-16.06)</w:t>
            </w:r>
          </w:p>
        </w:tc>
        <w:tc>
          <w:tcPr>
            <w:tcW w:w="2126" w:type="dxa"/>
          </w:tcPr>
          <w:p w14:paraId="1F2F6143" w14:textId="77777777" w:rsidR="00DC135F" w:rsidRDefault="00000000">
            <w:pPr>
              <w:jc w:val="center"/>
            </w:pPr>
            <w:r>
              <w:rPr>
                <w:rFonts w:hint="eastAsia"/>
              </w:rPr>
              <w:t>11.16(4.91-22.67)</w:t>
            </w:r>
          </w:p>
        </w:tc>
        <w:tc>
          <w:tcPr>
            <w:tcW w:w="2126" w:type="dxa"/>
          </w:tcPr>
          <w:p w14:paraId="77B30A06" w14:textId="77777777" w:rsidR="00DC135F" w:rsidRDefault="00000000">
            <w:pPr>
              <w:jc w:val="center"/>
            </w:pPr>
            <w:r>
              <w:rPr>
                <w:rFonts w:hint="eastAsia"/>
              </w:rPr>
              <w:t>11.31(3.90-22.08)</w:t>
            </w:r>
          </w:p>
        </w:tc>
      </w:tr>
      <w:tr w:rsidR="00DC135F" w14:paraId="1659A1DA" w14:textId="77777777">
        <w:trPr>
          <w:jc w:val="center"/>
        </w:trPr>
        <w:tc>
          <w:tcPr>
            <w:tcW w:w="1270" w:type="dxa"/>
            <w:vAlign w:val="center"/>
          </w:tcPr>
          <w:p w14:paraId="1D4CBFDA" w14:textId="77777777" w:rsidR="00DC135F" w:rsidRDefault="00000000">
            <w:pPr>
              <w:jc w:val="center"/>
            </w:pPr>
            <w:r>
              <w:rPr>
                <w:rFonts w:cs="Times New Roman"/>
              </w:rPr>
              <w:t>Dangerous</w:t>
            </w:r>
          </w:p>
        </w:tc>
        <w:tc>
          <w:tcPr>
            <w:tcW w:w="2127" w:type="dxa"/>
          </w:tcPr>
          <w:p w14:paraId="2468E2B7" w14:textId="77777777" w:rsidR="00DC135F" w:rsidRDefault="00000000">
            <w:pPr>
              <w:jc w:val="center"/>
            </w:pPr>
            <w:r>
              <w:rPr>
                <w:rFonts w:hint="eastAsia"/>
              </w:rPr>
              <w:t>20.93(2.09-59.26)</w:t>
            </w:r>
          </w:p>
        </w:tc>
        <w:tc>
          <w:tcPr>
            <w:tcW w:w="2127" w:type="dxa"/>
          </w:tcPr>
          <w:p w14:paraId="66CE5C1F" w14:textId="77777777" w:rsidR="00DC135F" w:rsidRDefault="00000000">
            <w:pPr>
              <w:jc w:val="center"/>
            </w:pPr>
            <w:r>
              <w:rPr>
                <w:rFonts w:hint="eastAsia"/>
              </w:rPr>
              <w:t>26.56(14.65-55.47)</w:t>
            </w:r>
          </w:p>
        </w:tc>
        <w:tc>
          <w:tcPr>
            <w:tcW w:w="2126" w:type="dxa"/>
          </w:tcPr>
          <w:p w14:paraId="15B102B5" w14:textId="77777777" w:rsidR="00DC135F" w:rsidRDefault="00000000">
            <w:pPr>
              <w:jc w:val="center"/>
            </w:pPr>
            <w:r>
              <w:rPr>
                <w:rFonts w:hint="eastAsia"/>
              </w:rPr>
              <w:t>24.58(12.82-44.46)</w:t>
            </w:r>
          </w:p>
        </w:tc>
        <w:tc>
          <w:tcPr>
            <w:tcW w:w="2126" w:type="dxa"/>
          </w:tcPr>
          <w:p w14:paraId="42C18D61" w14:textId="77777777" w:rsidR="00DC135F" w:rsidRDefault="00000000">
            <w:pPr>
              <w:jc w:val="center"/>
            </w:pPr>
            <w:r>
              <w:rPr>
                <w:rFonts w:hint="eastAsia"/>
              </w:rPr>
              <w:t>24.94(16.10-39.92)</w:t>
            </w:r>
          </w:p>
        </w:tc>
      </w:tr>
      <w:tr w:rsidR="00DC135F" w14:paraId="35055218" w14:textId="77777777">
        <w:trPr>
          <w:jc w:val="center"/>
        </w:trPr>
        <w:tc>
          <w:tcPr>
            <w:tcW w:w="1270" w:type="dxa"/>
            <w:vAlign w:val="center"/>
          </w:tcPr>
          <w:p w14:paraId="07A2D2FC" w14:textId="77777777" w:rsidR="00DC135F" w:rsidRDefault="00000000">
            <w:pPr>
              <w:jc w:val="center"/>
            </w:pPr>
            <w:r>
              <w:rPr>
                <w:i/>
                <w:iCs/>
              </w:rPr>
              <w:t xml:space="preserve">P </w:t>
            </w:r>
            <w:r>
              <w:t>value</w:t>
            </w:r>
          </w:p>
        </w:tc>
        <w:tc>
          <w:tcPr>
            <w:tcW w:w="2127" w:type="dxa"/>
            <w:vAlign w:val="center"/>
          </w:tcPr>
          <w:p w14:paraId="0C84B629" w14:textId="77777777" w:rsidR="00DC135F" w:rsidRDefault="00000000">
            <w:pPr>
              <w:jc w:val="center"/>
            </w:pPr>
            <w:r>
              <w:rPr>
                <w:szCs w:val="24"/>
              </w:rPr>
              <w:t>&lt;0.001</w:t>
            </w:r>
          </w:p>
        </w:tc>
        <w:tc>
          <w:tcPr>
            <w:tcW w:w="2127" w:type="dxa"/>
            <w:vAlign w:val="center"/>
          </w:tcPr>
          <w:p w14:paraId="5A4D079A" w14:textId="77777777" w:rsidR="00DC135F" w:rsidRDefault="00000000">
            <w:pPr>
              <w:jc w:val="center"/>
            </w:pPr>
            <w:r>
              <w:rPr>
                <w:szCs w:val="24"/>
              </w:rPr>
              <w:t>&lt;0.001</w:t>
            </w:r>
          </w:p>
        </w:tc>
        <w:tc>
          <w:tcPr>
            <w:tcW w:w="2126" w:type="dxa"/>
            <w:vAlign w:val="center"/>
          </w:tcPr>
          <w:p w14:paraId="58298E70" w14:textId="77777777" w:rsidR="00DC135F" w:rsidRDefault="00000000">
            <w:pPr>
              <w:jc w:val="center"/>
            </w:pPr>
            <w:r>
              <w:rPr>
                <w:szCs w:val="24"/>
              </w:rPr>
              <w:t>&lt;0.001</w:t>
            </w:r>
          </w:p>
        </w:tc>
        <w:tc>
          <w:tcPr>
            <w:tcW w:w="2126" w:type="dxa"/>
            <w:vAlign w:val="center"/>
          </w:tcPr>
          <w:p w14:paraId="4D4A4351" w14:textId="77777777" w:rsidR="00DC135F" w:rsidRDefault="00000000">
            <w:pPr>
              <w:jc w:val="center"/>
            </w:pPr>
            <w:r>
              <w:rPr>
                <w:szCs w:val="24"/>
              </w:rPr>
              <w:t>&lt;0.001</w:t>
            </w:r>
          </w:p>
        </w:tc>
      </w:tr>
    </w:tbl>
    <w:p w14:paraId="282B2A21" w14:textId="77777777" w:rsidR="00DC135F" w:rsidRDefault="00000000">
      <w:pPr>
        <w:widowControl/>
        <w:jc w:val="left"/>
      </w:pPr>
      <w:r>
        <w:rPr>
          <w:rFonts w:hint="eastAsia"/>
        </w:rPr>
        <w:t>SIRI=</w:t>
      </w:r>
      <w:r>
        <w:t xml:space="preserve"> </w:t>
      </w:r>
      <w:r>
        <w:rPr>
          <w:rFonts w:hint="eastAsia"/>
        </w:rPr>
        <w:t>(N</w:t>
      </w:r>
      <w:r>
        <w:t xml:space="preserve">eutrophil count × </w:t>
      </w:r>
      <w:r>
        <w:rPr>
          <w:rFonts w:hint="eastAsia"/>
        </w:rPr>
        <w:t>M</w:t>
      </w:r>
      <w:r>
        <w:t>onocyte count</w:t>
      </w:r>
      <w:r>
        <w:rPr>
          <w:rFonts w:hint="eastAsia"/>
        </w:rPr>
        <w:t>) / L</w:t>
      </w:r>
      <w:r>
        <w:t>ymphocyte count</w:t>
      </w:r>
    </w:p>
    <w:p w14:paraId="1AFBEB70" w14:textId="77777777" w:rsidR="00DC135F" w:rsidRDefault="00000000">
      <w:pPr>
        <w:widowControl/>
        <w:jc w:val="left"/>
      </w:pPr>
      <w:r>
        <w:br w:type="page"/>
      </w:r>
    </w:p>
    <w:p w14:paraId="4D83EB0C" w14:textId="77777777" w:rsidR="00DC135F" w:rsidRDefault="00000000">
      <w:pPr>
        <w:rPr>
          <w:b/>
          <w:bCs/>
        </w:rPr>
      </w:pPr>
      <w:bookmarkStart w:id="51" w:name="_Toc179812142"/>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T</w:t>
      </w:r>
      <w:r>
        <w:rPr>
          <w:rStyle w:val="Char"/>
          <w:rFonts w:eastAsia="宋体" w:hint="eastAsia"/>
        </w:rPr>
        <w:t>able</w:t>
      </w:r>
      <w:r>
        <w:rPr>
          <w:rStyle w:val="Char"/>
          <w:rFonts w:eastAsia="宋体"/>
        </w:rPr>
        <w:t xml:space="preserve"> 15. Association of heparin with survival rate and days of survival in patients with </w:t>
      </w:r>
      <w:proofErr w:type="spellStart"/>
      <w:r>
        <w:rPr>
          <w:rStyle w:val="Char"/>
          <w:rFonts w:eastAsia="宋体"/>
        </w:rPr>
        <w:t>subphenotypes</w:t>
      </w:r>
      <w:proofErr w:type="spellEnd"/>
      <w:r>
        <w:rPr>
          <w:rStyle w:val="Char"/>
          <w:rFonts w:eastAsia="宋体"/>
        </w:rPr>
        <w:t xml:space="preserve"> combined with risk stratification.</w:t>
      </w:r>
      <w:bookmarkEnd w:id="51"/>
    </w:p>
    <w:tbl>
      <w:tblPr>
        <w:tblStyle w:val="a9"/>
        <w:tblW w:w="8320" w:type="dxa"/>
        <w:jc w:val="center"/>
        <w:tblLook w:val="04A0" w:firstRow="1" w:lastRow="0" w:firstColumn="1" w:lastColumn="0" w:noHBand="0" w:noVBand="1"/>
      </w:tblPr>
      <w:tblGrid>
        <w:gridCol w:w="1870"/>
        <w:gridCol w:w="1163"/>
        <w:gridCol w:w="1394"/>
        <w:gridCol w:w="956"/>
        <w:gridCol w:w="1016"/>
        <w:gridCol w:w="1189"/>
        <w:gridCol w:w="892"/>
      </w:tblGrid>
      <w:tr w:rsidR="00DC135F" w14:paraId="636B56FA" w14:textId="77777777">
        <w:trPr>
          <w:jc w:val="center"/>
        </w:trPr>
        <w:tc>
          <w:tcPr>
            <w:tcW w:w="1710" w:type="dxa"/>
            <w:shd w:val="clear" w:color="auto" w:fill="D0CECE" w:themeFill="background2" w:themeFillShade="E6"/>
            <w:vAlign w:val="center"/>
          </w:tcPr>
          <w:p w14:paraId="58DD1083" w14:textId="77777777" w:rsidR="00DC135F" w:rsidRDefault="00000000">
            <w:pPr>
              <w:jc w:val="center"/>
              <w:rPr>
                <w:b/>
                <w:bCs/>
              </w:rPr>
            </w:pPr>
            <w:r>
              <w:rPr>
                <w:rFonts w:hint="eastAsia"/>
                <w:b/>
                <w:bCs/>
              </w:rPr>
              <w:t>S</w:t>
            </w:r>
            <w:r>
              <w:rPr>
                <w:b/>
                <w:bCs/>
              </w:rPr>
              <w:t>ubgroup</w:t>
            </w:r>
          </w:p>
        </w:tc>
        <w:tc>
          <w:tcPr>
            <w:tcW w:w="0" w:type="auto"/>
            <w:shd w:val="clear" w:color="auto" w:fill="D0CECE" w:themeFill="background2" w:themeFillShade="E6"/>
            <w:vAlign w:val="center"/>
          </w:tcPr>
          <w:p w14:paraId="33CF53AC" w14:textId="77777777" w:rsidR="00DC135F" w:rsidRDefault="00000000">
            <w:pPr>
              <w:jc w:val="center"/>
              <w:rPr>
                <w:b/>
                <w:bCs/>
              </w:rPr>
            </w:pPr>
            <w:r>
              <w:rPr>
                <w:rFonts w:hint="eastAsia"/>
                <w:b/>
                <w:bCs/>
              </w:rPr>
              <w:t>H</w:t>
            </w:r>
            <w:r>
              <w:rPr>
                <w:b/>
                <w:bCs/>
              </w:rPr>
              <w:t>eparin</w:t>
            </w:r>
          </w:p>
        </w:tc>
        <w:tc>
          <w:tcPr>
            <w:tcW w:w="1394" w:type="dxa"/>
            <w:shd w:val="clear" w:color="auto" w:fill="D0CECE" w:themeFill="background2" w:themeFillShade="E6"/>
            <w:vAlign w:val="center"/>
          </w:tcPr>
          <w:p w14:paraId="33C9BE68" w14:textId="77777777" w:rsidR="00DC135F" w:rsidRDefault="00000000">
            <w:pPr>
              <w:jc w:val="center"/>
              <w:rPr>
                <w:b/>
                <w:bCs/>
              </w:rPr>
            </w:pPr>
            <w:r>
              <w:rPr>
                <w:rFonts w:hint="eastAsia"/>
                <w:b/>
                <w:bCs/>
              </w:rPr>
              <w:t>Control</w:t>
            </w:r>
          </w:p>
        </w:tc>
        <w:tc>
          <w:tcPr>
            <w:tcW w:w="956" w:type="dxa"/>
            <w:shd w:val="clear" w:color="auto" w:fill="D0CECE" w:themeFill="background2" w:themeFillShade="E6"/>
            <w:vAlign w:val="center"/>
          </w:tcPr>
          <w:p w14:paraId="5D9A7C36" w14:textId="77777777" w:rsidR="00DC135F" w:rsidRDefault="00000000">
            <w:pPr>
              <w:jc w:val="center"/>
              <w:rPr>
                <w:rFonts w:cs="Times New Roman"/>
                <w:b/>
              </w:rPr>
            </w:pPr>
            <m:oMathPara>
              <m:oMath>
                <m:sSub>
                  <m:sSubPr>
                    <m:ctrlPr>
                      <w:rPr>
                        <w:rFonts w:ascii="Cambria Math" w:hAnsi="Cambria Math"/>
                        <w:b/>
                        <w:bCs/>
                        <w:i/>
                      </w:rPr>
                    </m:ctrlPr>
                  </m:sSubPr>
                  <m:e>
                    <m:r>
                      <m:rPr>
                        <m:sty m:val="bi"/>
                      </m:rPr>
                      <w:rPr>
                        <w:rFonts w:ascii="Cambria Math" w:hAnsi="Cambria Math"/>
                      </w:rPr>
                      <m:t>∆R</m:t>
                    </m:r>
                  </m:e>
                  <m:sub>
                    <m:r>
                      <m:rPr>
                        <m:sty m:val="bi"/>
                      </m:rPr>
                      <w:rPr>
                        <w:rFonts w:ascii="Cambria Math" w:hAnsi="Cambria Math"/>
                      </w:rPr>
                      <m:t>H-C</m:t>
                    </m:r>
                  </m:sub>
                </m:sSub>
              </m:oMath>
            </m:oMathPara>
          </w:p>
        </w:tc>
        <w:tc>
          <w:tcPr>
            <w:tcW w:w="1016" w:type="dxa"/>
            <w:shd w:val="clear" w:color="auto" w:fill="D0CECE" w:themeFill="background2" w:themeFillShade="E6"/>
            <w:vAlign w:val="center"/>
          </w:tcPr>
          <w:p w14:paraId="0A9C1B0E" w14:textId="77777777" w:rsidR="00DC135F" w:rsidRDefault="00000000">
            <w:pPr>
              <w:jc w:val="center"/>
              <w:rPr>
                <w:b/>
                <w:bCs/>
              </w:rPr>
            </w:pPr>
            <m:oMathPara>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D</m:t>
                    </m:r>
                  </m:e>
                  <m:sub>
                    <m:r>
                      <m:rPr>
                        <m:sty m:val="bi"/>
                      </m:rPr>
                      <w:rPr>
                        <w:rFonts w:ascii="Cambria Math" w:hAnsi="Cambria Math"/>
                      </w:rPr>
                      <m:t>mean</m:t>
                    </m:r>
                  </m:sub>
                </m:sSub>
              </m:oMath>
            </m:oMathPara>
          </w:p>
        </w:tc>
        <w:tc>
          <w:tcPr>
            <w:tcW w:w="0" w:type="auto"/>
            <w:shd w:val="clear" w:color="auto" w:fill="D0CECE" w:themeFill="background2" w:themeFillShade="E6"/>
            <w:vAlign w:val="center"/>
          </w:tcPr>
          <w:p w14:paraId="21C6B018" w14:textId="77777777" w:rsidR="00DC135F" w:rsidRDefault="00000000">
            <w:pPr>
              <w:jc w:val="center"/>
              <w:rPr>
                <w:b/>
                <w:bCs/>
              </w:rPr>
            </w:pPr>
            <m:oMathPara>
              <m:oMath>
                <m:r>
                  <m:rPr>
                    <m:sty m:val="bi"/>
                  </m:rPr>
                  <w:rPr>
                    <w:rFonts w:ascii="Cambria Math" w:hAnsi="Cambria Math"/>
                  </w:rPr>
                  <m:t>∆</m:t>
                </m:r>
                <m:sSub>
                  <m:sSubPr>
                    <m:ctrlPr>
                      <w:rPr>
                        <w:rFonts w:ascii="Cambria Math" w:hAnsi="Cambria Math"/>
                        <w:b/>
                        <w:bCs/>
                        <w:i/>
                      </w:rPr>
                    </m:ctrlPr>
                  </m:sSubPr>
                  <m:e>
                    <m:r>
                      <m:rPr>
                        <m:sty m:val="bi"/>
                      </m:rPr>
                      <w:rPr>
                        <w:rFonts w:ascii="Cambria Math" w:hAnsi="Cambria Math"/>
                      </w:rPr>
                      <m:t>D</m:t>
                    </m:r>
                  </m:e>
                  <m:sub>
                    <m:r>
                      <m:rPr>
                        <m:sty m:val="bi"/>
                      </m:rPr>
                      <w:rPr>
                        <w:rFonts w:ascii="Cambria Math" w:hAnsi="Cambria Math"/>
                      </w:rPr>
                      <m:t>median</m:t>
                    </m:r>
                  </m:sub>
                </m:sSub>
              </m:oMath>
            </m:oMathPara>
          </w:p>
        </w:tc>
        <w:tc>
          <w:tcPr>
            <w:tcW w:w="892" w:type="dxa"/>
            <w:shd w:val="clear" w:color="auto" w:fill="D0CECE" w:themeFill="background2" w:themeFillShade="E6"/>
            <w:vAlign w:val="center"/>
          </w:tcPr>
          <w:p w14:paraId="5E5E518C" w14:textId="77777777" w:rsidR="00DC135F" w:rsidRDefault="00000000">
            <w:pPr>
              <w:jc w:val="center"/>
              <w:rPr>
                <w:b/>
                <w:bCs/>
              </w:rPr>
            </w:pPr>
            <w:r>
              <w:rPr>
                <w:b/>
                <w:bCs/>
                <w:i/>
                <w:iCs/>
              </w:rPr>
              <w:t xml:space="preserve">P </w:t>
            </w:r>
            <w:r>
              <w:rPr>
                <w:b/>
                <w:bCs/>
              </w:rPr>
              <w:t>value</w:t>
            </w:r>
          </w:p>
        </w:tc>
      </w:tr>
      <w:tr w:rsidR="00DC135F" w14:paraId="673CE426" w14:textId="77777777">
        <w:trPr>
          <w:jc w:val="center"/>
        </w:trPr>
        <w:tc>
          <w:tcPr>
            <w:tcW w:w="1710" w:type="dxa"/>
            <w:vAlign w:val="center"/>
          </w:tcPr>
          <w:p w14:paraId="27F49CF9" w14:textId="77777777" w:rsidR="00DC135F" w:rsidRDefault="00000000">
            <w:pPr>
              <w:jc w:val="center"/>
            </w:pPr>
            <w:r>
              <w:rPr>
                <w:rFonts w:cs="Times New Roman"/>
              </w:rPr>
              <w:t>CIS1_Mild</w:t>
            </w:r>
          </w:p>
        </w:tc>
        <w:tc>
          <w:tcPr>
            <w:tcW w:w="0" w:type="auto"/>
            <w:vAlign w:val="center"/>
          </w:tcPr>
          <w:p w14:paraId="6E36C25D" w14:textId="77777777" w:rsidR="00DC135F" w:rsidRDefault="00000000">
            <w:pPr>
              <w:jc w:val="center"/>
            </w:pPr>
            <w:r>
              <w:t>90.14%</w:t>
            </w:r>
          </w:p>
          <w:p w14:paraId="45CB55AF" w14:textId="77777777" w:rsidR="00DC135F" w:rsidRDefault="00000000">
            <w:pPr>
              <w:jc w:val="center"/>
            </w:pPr>
            <w:r>
              <w:rPr>
                <w:rFonts w:hint="eastAsia"/>
              </w:rPr>
              <w:t>(</w:t>
            </w:r>
            <w:r>
              <w:t>64/71)</w:t>
            </w:r>
          </w:p>
        </w:tc>
        <w:tc>
          <w:tcPr>
            <w:tcW w:w="1394" w:type="dxa"/>
            <w:vAlign w:val="center"/>
          </w:tcPr>
          <w:p w14:paraId="24A2E3A2" w14:textId="77777777" w:rsidR="00DC135F" w:rsidRDefault="00000000">
            <w:pPr>
              <w:jc w:val="center"/>
            </w:pPr>
            <w:r>
              <w:t>93.12%</w:t>
            </w:r>
          </w:p>
          <w:p w14:paraId="18037527" w14:textId="77777777" w:rsidR="00DC135F" w:rsidRDefault="00000000">
            <w:pPr>
              <w:jc w:val="center"/>
            </w:pPr>
            <w:r>
              <w:rPr>
                <w:rFonts w:hint="eastAsia"/>
              </w:rPr>
              <w:t>(</w:t>
            </w:r>
            <w:r>
              <w:t>176/189)</w:t>
            </w:r>
          </w:p>
        </w:tc>
        <w:tc>
          <w:tcPr>
            <w:tcW w:w="956" w:type="dxa"/>
            <w:vAlign w:val="center"/>
          </w:tcPr>
          <w:p w14:paraId="57B20E97" w14:textId="77777777" w:rsidR="00DC135F" w:rsidRDefault="00000000">
            <w:pPr>
              <w:jc w:val="center"/>
            </w:pPr>
            <w:r>
              <w:rPr>
                <w:rFonts w:hint="eastAsia"/>
              </w:rPr>
              <w:t>-</w:t>
            </w:r>
            <w:r>
              <w:t>2.98%</w:t>
            </w:r>
          </w:p>
        </w:tc>
        <w:tc>
          <w:tcPr>
            <w:tcW w:w="1016" w:type="dxa"/>
            <w:vAlign w:val="center"/>
          </w:tcPr>
          <w:p w14:paraId="64E6A440" w14:textId="77777777" w:rsidR="00DC135F" w:rsidRDefault="00000000">
            <w:pPr>
              <w:jc w:val="center"/>
            </w:pPr>
            <w:r>
              <w:rPr>
                <w:rFonts w:hint="eastAsia"/>
              </w:rPr>
              <w:t>1</w:t>
            </w:r>
            <w:r>
              <w:t>0.76</w:t>
            </w:r>
          </w:p>
        </w:tc>
        <w:tc>
          <w:tcPr>
            <w:tcW w:w="0" w:type="auto"/>
            <w:vAlign w:val="center"/>
          </w:tcPr>
          <w:p w14:paraId="7F380C94" w14:textId="77777777" w:rsidR="00DC135F" w:rsidRDefault="00000000">
            <w:pPr>
              <w:jc w:val="center"/>
            </w:pPr>
            <w:r>
              <w:rPr>
                <w:rFonts w:hint="eastAsia"/>
              </w:rPr>
              <w:t>8</w:t>
            </w:r>
            <w:r>
              <w:t>.00</w:t>
            </w:r>
          </w:p>
        </w:tc>
        <w:tc>
          <w:tcPr>
            <w:tcW w:w="892" w:type="dxa"/>
            <w:vAlign w:val="center"/>
          </w:tcPr>
          <w:p w14:paraId="24478819" w14:textId="77777777" w:rsidR="00DC135F" w:rsidRDefault="00000000">
            <w:pPr>
              <w:jc w:val="center"/>
            </w:pPr>
            <w:r>
              <w:rPr>
                <w:rFonts w:hint="eastAsia"/>
              </w:rPr>
              <w:t>0</w:t>
            </w:r>
            <w:r>
              <w:t>.9992</w:t>
            </w:r>
          </w:p>
        </w:tc>
      </w:tr>
      <w:tr w:rsidR="00DC135F" w14:paraId="0FA32D47" w14:textId="77777777">
        <w:trPr>
          <w:jc w:val="center"/>
        </w:trPr>
        <w:tc>
          <w:tcPr>
            <w:tcW w:w="1710" w:type="dxa"/>
            <w:vAlign w:val="center"/>
          </w:tcPr>
          <w:p w14:paraId="26096112" w14:textId="77777777" w:rsidR="00DC135F" w:rsidRDefault="00000000">
            <w:pPr>
              <w:jc w:val="center"/>
            </w:pPr>
            <w:r>
              <w:rPr>
                <w:rFonts w:cs="Times New Roman"/>
              </w:rPr>
              <w:t>CIS1_Moderate</w:t>
            </w:r>
          </w:p>
        </w:tc>
        <w:tc>
          <w:tcPr>
            <w:tcW w:w="0" w:type="auto"/>
            <w:vAlign w:val="center"/>
          </w:tcPr>
          <w:p w14:paraId="50DDAC28" w14:textId="77777777" w:rsidR="00DC135F" w:rsidRDefault="00000000">
            <w:pPr>
              <w:jc w:val="center"/>
            </w:pPr>
            <w:r>
              <w:t>80.05%</w:t>
            </w:r>
          </w:p>
          <w:p w14:paraId="63225258" w14:textId="77777777" w:rsidR="00DC135F" w:rsidRDefault="00000000">
            <w:pPr>
              <w:jc w:val="center"/>
            </w:pPr>
            <w:r>
              <w:rPr>
                <w:rFonts w:hint="eastAsia"/>
              </w:rPr>
              <w:t>(</w:t>
            </w:r>
            <w:r>
              <w:t>337/421)</w:t>
            </w:r>
          </w:p>
        </w:tc>
        <w:tc>
          <w:tcPr>
            <w:tcW w:w="1394" w:type="dxa"/>
            <w:vAlign w:val="center"/>
          </w:tcPr>
          <w:p w14:paraId="36BDF5AD" w14:textId="77777777" w:rsidR="00DC135F" w:rsidRDefault="00000000">
            <w:pPr>
              <w:jc w:val="center"/>
            </w:pPr>
            <w:r>
              <w:t>78.66%</w:t>
            </w:r>
          </w:p>
          <w:p w14:paraId="3086C36B" w14:textId="77777777" w:rsidR="00DC135F" w:rsidRDefault="00000000">
            <w:pPr>
              <w:jc w:val="center"/>
            </w:pPr>
            <w:r>
              <w:rPr>
                <w:rFonts w:hint="eastAsia"/>
              </w:rPr>
              <w:t>(</w:t>
            </w:r>
            <w:r>
              <w:t>1102/1401)</w:t>
            </w:r>
          </w:p>
        </w:tc>
        <w:tc>
          <w:tcPr>
            <w:tcW w:w="956" w:type="dxa"/>
            <w:vAlign w:val="center"/>
          </w:tcPr>
          <w:p w14:paraId="3D03A3FB" w14:textId="77777777" w:rsidR="00DC135F" w:rsidRDefault="00000000">
            <w:pPr>
              <w:jc w:val="center"/>
            </w:pPr>
            <w:r>
              <w:rPr>
                <w:rFonts w:hint="eastAsia"/>
              </w:rPr>
              <w:t>1</w:t>
            </w:r>
            <w:r>
              <w:t>.39%</w:t>
            </w:r>
          </w:p>
        </w:tc>
        <w:tc>
          <w:tcPr>
            <w:tcW w:w="1016" w:type="dxa"/>
            <w:vAlign w:val="center"/>
          </w:tcPr>
          <w:p w14:paraId="4FB6B24B" w14:textId="77777777" w:rsidR="00DC135F" w:rsidRDefault="00000000">
            <w:pPr>
              <w:jc w:val="center"/>
            </w:pPr>
            <w:r>
              <w:rPr>
                <w:rFonts w:hint="eastAsia"/>
              </w:rPr>
              <w:t>1</w:t>
            </w:r>
            <w:r>
              <w:t>1.31</w:t>
            </w:r>
          </w:p>
        </w:tc>
        <w:tc>
          <w:tcPr>
            <w:tcW w:w="0" w:type="auto"/>
            <w:vAlign w:val="center"/>
          </w:tcPr>
          <w:p w14:paraId="2EE2C67B" w14:textId="77777777" w:rsidR="00DC135F" w:rsidRDefault="00000000">
            <w:pPr>
              <w:jc w:val="center"/>
            </w:pPr>
            <w:r>
              <w:rPr>
                <w:rFonts w:hint="eastAsia"/>
              </w:rPr>
              <w:t>9</w:t>
            </w:r>
            <w:r>
              <w:t>.00</w:t>
            </w:r>
          </w:p>
        </w:tc>
        <w:tc>
          <w:tcPr>
            <w:tcW w:w="892" w:type="dxa"/>
            <w:vAlign w:val="center"/>
          </w:tcPr>
          <w:p w14:paraId="4CE5315A" w14:textId="77777777" w:rsidR="00DC135F" w:rsidRDefault="00000000">
            <w:pPr>
              <w:jc w:val="center"/>
            </w:pPr>
            <w:r>
              <w:rPr>
                <w:rFonts w:hint="eastAsia"/>
              </w:rPr>
              <w:t>&lt;</w:t>
            </w:r>
            <w:r>
              <w:t>0.001</w:t>
            </w:r>
          </w:p>
        </w:tc>
      </w:tr>
      <w:tr w:rsidR="00DC135F" w14:paraId="680F68DA" w14:textId="77777777">
        <w:trPr>
          <w:jc w:val="center"/>
        </w:trPr>
        <w:tc>
          <w:tcPr>
            <w:tcW w:w="1710" w:type="dxa"/>
            <w:vAlign w:val="center"/>
          </w:tcPr>
          <w:p w14:paraId="020CBFA2" w14:textId="77777777" w:rsidR="00DC135F" w:rsidRDefault="00000000">
            <w:pPr>
              <w:jc w:val="center"/>
            </w:pPr>
            <w:r>
              <w:rPr>
                <w:rFonts w:cs="Times New Roman"/>
              </w:rPr>
              <w:t>CIS1_Severe</w:t>
            </w:r>
          </w:p>
        </w:tc>
        <w:tc>
          <w:tcPr>
            <w:tcW w:w="0" w:type="auto"/>
            <w:vAlign w:val="center"/>
          </w:tcPr>
          <w:p w14:paraId="3E205E3A" w14:textId="77777777" w:rsidR="00DC135F" w:rsidRDefault="00000000">
            <w:pPr>
              <w:jc w:val="center"/>
            </w:pPr>
            <w:r>
              <w:t>66.38%</w:t>
            </w:r>
          </w:p>
          <w:p w14:paraId="7ACBAFA2" w14:textId="77777777" w:rsidR="00DC135F" w:rsidRDefault="00000000">
            <w:pPr>
              <w:jc w:val="center"/>
            </w:pPr>
            <w:r>
              <w:rPr>
                <w:rFonts w:hint="eastAsia"/>
              </w:rPr>
              <w:t>(</w:t>
            </w:r>
            <w:r>
              <w:t>152/229)</w:t>
            </w:r>
          </w:p>
        </w:tc>
        <w:tc>
          <w:tcPr>
            <w:tcW w:w="1394" w:type="dxa"/>
            <w:vAlign w:val="center"/>
          </w:tcPr>
          <w:p w14:paraId="731DE584" w14:textId="77777777" w:rsidR="00DC135F" w:rsidRDefault="00000000">
            <w:pPr>
              <w:jc w:val="center"/>
            </w:pPr>
            <w:r>
              <w:t>63.80%</w:t>
            </w:r>
            <w:r>
              <w:rPr>
                <w:rFonts w:hint="eastAsia"/>
              </w:rPr>
              <w:t xml:space="preserve"> (</w:t>
            </w:r>
            <w:r>
              <w:t>624/978)</w:t>
            </w:r>
          </w:p>
        </w:tc>
        <w:tc>
          <w:tcPr>
            <w:tcW w:w="956" w:type="dxa"/>
            <w:vAlign w:val="center"/>
          </w:tcPr>
          <w:p w14:paraId="5CFAE8F8" w14:textId="77777777" w:rsidR="00DC135F" w:rsidRDefault="00000000">
            <w:pPr>
              <w:jc w:val="center"/>
            </w:pPr>
            <w:r>
              <w:rPr>
                <w:rFonts w:hint="eastAsia"/>
              </w:rPr>
              <w:t>2</w:t>
            </w:r>
            <w:r>
              <w:t>.58%</w:t>
            </w:r>
          </w:p>
        </w:tc>
        <w:tc>
          <w:tcPr>
            <w:tcW w:w="1016" w:type="dxa"/>
            <w:vAlign w:val="center"/>
          </w:tcPr>
          <w:p w14:paraId="20C86137" w14:textId="77777777" w:rsidR="00DC135F" w:rsidRDefault="00000000">
            <w:pPr>
              <w:jc w:val="center"/>
            </w:pPr>
            <w:r>
              <w:rPr>
                <w:rFonts w:hint="eastAsia"/>
              </w:rPr>
              <w:t>1</w:t>
            </w:r>
            <w:r>
              <w:t>0.92</w:t>
            </w:r>
          </w:p>
        </w:tc>
        <w:tc>
          <w:tcPr>
            <w:tcW w:w="0" w:type="auto"/>
            <w:vAlign w:val="center"/>
          </w:tcPr>
          <w:p w14:paraId="42463CC5" w14:textId="77777777" w:rsidR="00DC135F" w:rsidRDefault="00000000">
            <w:pPr>
              <w:jc w:val="center"/>
            </w:pPr>
            <w:r>
              <w:rPr>
                <w:rFonts w:hint="eastAsia"/>
              </w:rPr>
              <w:t>8</w:t>
            </w:r>
            <w:r>
              <w:t>.00</w:t>
            </w:r>
          </w:p>
        </w:tc>
        <w:tc>
          <w:tcPr>
            <w:tcW w:w="892" w:type="dxa"/>
            <w:vAlign w:val="center"/>
          </w:tcPr>
          <w:p w14:paraId="1B96177A" w14:textId="77777777" w:rsidR="00DC135F" w:rsidRDefault="00000000">
            <w:pPr>
              <w:jc w:val="center"/>
            </w:pPr>
            <w:r>
              <w:rPr>
                <w:rFonts w:hint="eastAsia"/>
              </w:rPr>
              <w:t>&lt;</w:t>
            </w:r>
            <w:r>
              <w:t>0.001</w:t>
            </w:r>
          </w:p>
        </w:tc>
      </w:tr>
      <w:tr w:rsidR="00DC135F" w14:paraId="59DD1324" w14:textId="77777777">
        <w:trPr>
          <w:jc w:val="center"/>
        </w:trPr>
        <w:tc>
          <w:tcPr>
            <w:tcW w:w="1710" w:type="dxa"/>
            <w:vAlign w:val="center"/>
          </w:tcPr>
          <w:p w14:paraId="3236629D" w14:textId="77777777" w:rsidR="00DC135F" w:rsidRDefault="00000000">
            <w:pPr>
              <w:jc w:val="center"/>
            </w:pPr>
            <w:r>
              <w:rPr>
                <w:rFonts w:cs="Times New Roman"/>
              </w:rPr>
              <w:t>CIS1_Dangerous</w:t>
            </w:r>
          </w:p>
        </w:tc>
        <w:tc>
          <w:tcPr>
            <w:tcW w:w="0" w:type="auto"/>
            <w:vAlign w:val="center"/>
          </w:tcPr>
          <w:p w14:paraId="6B71FEB1" w14:textId="77777777" w:rsidR="00DC135F" w:rsidRDefault="00000000">
            <w:pPr>
              <w:jc w:val="center"/>
            </w:pPr>
            <w:r>
              <w:t>50.00%</w:t>
            </w:r>
          </w:p>
          <w:p w14:paraId="0F44CE74" w14:textId="77777777" w:rsidR="00DC135F" w:rsidRDefault="00000000">
            <w:pPr>
              <w:jc w:val="center"/>
            </w:pPr>
            <w:r>
              <w:rPr>
                <w:rFonts w:hint="eastAsia"/>
              </w:rPr>
              <w:t>(</w:t>
            </w:r>
            <w:r>
              <w:t>3/6)</w:t>
            </w:r>
          </w:p>
        </w:tc>
        <w:tc>
          <w:tcPr>
            <w:tcW w:w="1394" w:type="dxa"/>
            <w:vAlign w:val="center"/>
          </w:tcPr>
          <w:p w14:paraId="5DB0FF3F" w14:textId="77777777" w:rsidR="00DC135F" w:rsidRDefault="00000000">
            <w:pPr>
              <w:jc w:val="center"/>
            </w:pPr>
            <w:r>
              <w:t>46.15%</w:t>
            </w:r>
          </w:p>
          <w:p w14:paraId="6A3CFC2F" w14:textId="77777777" w:rsidR="00DC135F" w:rsidRDefault="00000000">
            <w:pPr>
              <w:jc w:val="center"/>
            </w:pPr>
            <w:r>
              <w:rPr>
                <w:rFonts w:hint="eastAsia"/>
              </w:rPr>
              <w:t>(</w:t>
            </w:r>
            <w:r>
              <w:t>24/52)</w:t>
            </w:r>
          </w:p>
        </w:tc>
        <w:tc>
          <w:tcPr>
            <w:tcW w:w="956" w:type="dxa"/>
            <w:vAlign w:val="center"/>
          </w:tcPr>
          <w:p w14:paraId="40A39148" w14:textId="77777777" w:rsidR="00DC135F" w:rsidRDefault="00000000">
            <w:pPr>
              <w:jc w:val="center"/>
            </w:pPr>
            <w:r>
              <w:rPr>
                <w:rFonts w:hint="eastAsia"/>
              </w:rPr>
              <w:t>3</w:t>
            </w:r>
            <w:r>
              <w:t>.85%</w:t>
            </w:r>
          </w:p>
        </w:tc>
        <w:tc>
          <w:tcPr>
            <w:tcW w:w="1016" w:type="dxa"/>
            <w:vAlign w:val="center"/>
          </w:tcPr>
          <w:p w14:paraId="5E095ACF" w14:textId="77777777" w:rsidR="00DC135F" w:rsidRDefault="00000000">
            <w:pPr>
              <w:jc w:val="center"/>
            </w:pPr>
            <w:r>
              <w:rPr>
                <w:rFonts w:hint="eastAsia"/>
              </w:rPr>
              <w:t>1</w:t>
            </w:r>
            <w:r>
              <w:t>.30</w:t>
            </w:r>
          </w:p>
        </w:tc>
        <w:tc>
          <w:tcPr>
            <w:tcW w:w="0" w:type="auto"/>
            <w:vAlign w:val="center"/>
          </w:tcPr>
          <w:p w14:paraId="27EDA75E" w14:textId="77777777" w:rsidR="00DC135F" w:rsidRDefault="00000000">
            <w:pPr>
              <w:jc w:val="center"/>
            </w:pPr>
            <w:r>
              <w:rPr>
                <w:rFonts w:hint="eastAsia"/>
              </w:rPr>
              <w:t>3</w:t>
            </w:r>
            <w:r>
              <w:t>.00</w:t>
            </w:r>
          </w:p>
        </w:tc>
        <w:tc>
          <w:tcPr>
            <w:tcW w:w="892" w:type="dxa"/>
            <w:vAlign w:val="center"/>
          </w:tcPr>
          <w:p w14:paraId="633A97C4" w14:textId="77777777" w:rsidR="00DC135F" w:rsidRDefault="00000000">
            <w:pPr>
              <w:jc w:val="center"/>
            </w:pPr>
            <w:r>
              <w:rPr>
                <w:rFonts w:hint="eastAsia"/>
              </w:rPr>
              <w:t>0</w:t>
            </w:r>
            <w:r>
              <w:t>.8267</w:t>
            </w:r>
          </w:p>
        </w:tc>
      </w:tr>
      <w:tr w:rsidR="00DC135F" w14:paraId="7109825E" w14:textId="77777777">
        <w:trPr>
          <w:jc w:val="center"/>
        </w:trPr>
        <w:tc>
          <w:tcPr>
            <w:tcW w:w="1710" w:type="dxa"/>
            <w:vAlign w:val="center"/>
          </w:tcPr>
          <w:p w14:paraId="11343D39" w14:textId="77777777" w:rsidR="00DC135F" w:rsidRDefault="00000000">
            <w:pPr>
              <w:jc w:val="center"/>
            </w:pPr>
            <w:r>
              <w:rPr>
                <w:rFonts w:cs="Times New Roman"/>
              </w:rPr>
              <w:t>CIS2</w:t>
            </w:r>
            <w:r>
              <w:t>_Mild</w:t>
            </w:r>
          </w:p>
        </w:tc>
        <w:tc>
          <w:tcPr>
            <w:tcW w:w="0" w:type="auto"/>
            <w:vAlign w:val="center"/>
          </w:tcPr>
          <w:p w14:paraId="1C1D71D3" w14:textId="77777777" w:rsidR="00DC135F" w:rsidRDefault="00000000">
            <w:pPr>
              <w:jc w:val="center"/>
            </w:pPr>
            <w:r>
              <w:t>95.65%</w:t>
            </w:r>
          </w:p>
          <w:p w14:paraId="30A47562" w14:textId="77777777" w:rsidR="00DC135F" w:rsidRDefault="00000000">
            <w:pPr>
              <w:jc w:val="center"/>
            </w:pPr>
            <w:r>
              <w:rPr>
                <w:rFonts w:hint="eastAsia"/>
              </w:rPr>
              <w:t>(</w:t>
            </w:r>
            <w:r>
              <w:t>22/23)</w:t>
            </w:r>
          </w:p>
        </w:tc>
        <w:tc>
          <w:tcPr>
            <w:tcW w:w="1394" w:type="dxa"/>
            <w:vAlign w:val="center"/>
          </w:tcPr>
          <w:p w14:paraId="30380040" w14:textId="77777777" w:rsidR="00DC135F" w:rsidRDefault="00000000">
            <w:pPr>
              <w:jc w:val="center"/>
            </w:pPr>
            <w:r>
              <w:t>96.08%</w:t>
            </w:r>
          </w:p>
          <w:p w14:paraId="6F6E744F" w14:textId="77777777" w:rsidR="00DC135F" w:rsidRDefault="00000000">
            <w:pPr>
              <w:jc w:val="center"/>
            </w:pPr>
            <w:r>
              <w:rPr>
                <w:rFonts w:hint="eastAsia"/>
              </w:rPr>
              <w:t>(</w:t>
            </w:r>
            <w:r>
              <w:t>49/51)</w:t>
            </w:r>
          </w:p>
        </w:tc>
        <w:tc>
          <w:tcPr>
            <w:tcW w:w="956" w:type="dxa"/>
            <w:vAlign w:val="center"/>
          </w:tcPr>
          <w:p w14:paraId="7B70EB77" w14:textId="77777777" w:rsidR="00DC135F" w:rsidRDefault="00000000">
            <w:pPr>
              <w:jc w:val="center"/>
            </w:pPr>
            <w:r>
              <w:rPr>
                <w:rFonts w:hint="eastAsia"/>
              </w:rPr>
              <w:t>-</w:t>
            </w:r>
            <w:r>
              <w:t>0.43%</w:t>
            </w:r>
          </w:p>
        </w:tc>
        <w:tc>
          <w:tcPr>
            <w:tcW w:w="1016" w:type="dxa"/>
            <w:vAlign w:val="center"/>
          </w:tcPr>
          <w:p w14:paraId="36061C4F" w14:textId="77777777" w:rsidR="00DC135F" w:rsidRDefault="00000000">
            <w:pPr>
              <w:jc w:val="center"/>
            </w:pPr>
            <w:r>
              <w:rPr>
                <w:rFonts w:hint="eastAsia"/>
              </w:rPr>
              <w:t>4</w:t>
            </w:r>
            <w:r>
              <w:t>.60</w:t>
            </w:r>
          </w:p>
        </w:tc>
        <w:tc>
          <w:tcPr>
            <w:tcW w:w="0" w:type="auto"/>
            <w:vAlign w:val="center"/>
          </w:tcPr>
          <w:p w14:paraId="2378C1B7" w14:textId="77777777" w:rsidR="00DC135F" w:rsidRDefault="00000000">
            <w:pPr>
              <w:jc w:val="center"/>
            </w:pPr>
            <w:r>
              <w:rPr>
                <w:rFonts w:hint="eastAsia"/>
              </w:rPr>
              <w:t>6</w:t>
            </w:r>
            <w:r>
              <w:t>.00</w:t>
            </w:r>
          </w:p>
        </w:tc>
        <w:tc>
          <w:tcPr>
            <w:tcW w:w="892" w:type="dxa"/>
            <w:vAlign w:val="center"/>
          </w:tcPr>
          <w:p w14:paraId="6AAC5A1A" w14:textId="77777777" w:rsidR="00DC135F" w:rsidRDefault="00000000">
            <w:pPr>
              <w:jc w:val="center"/>
            </w:pPr>
            <w:r>
              <w:rPr>
                <w:rFonts w:hint="eastAsia"/>
              </w:rPr>
              <w:t>0</w:t>
            </w:r>
            <w:r>
              <w:t>.8523</w:t>
            </w:r>
          </w:p>
        </w:tc>
      </w:tr>
      <w:tr w:rsidR="00DC135F" w14:paraId="40246DFA" w14:textId="77777777">
        <w:trPr>
          <w:jc w:val="center"/>
        </w:trPr>
        <w:tc>
          <w:tcPr>
            <w:tcW w:w="1710" w:type="dxa"/>
            <w:vAlign w:val="center"/>
          </w:tcPr>
          <w:p w14:paraId="14DB31B5" w14:textId="77777777" w:rsidR="00DC135F" w:rsidRDefault="00000000">
            <w:pPr>
              <w:jc w:val="center"/>
            </w:pPr>
            <w:r>
              <w:rPr>
                <w:rFonts w:cs="Times New Roman"/>
              </w:rPr>
              <w:t>CIS2</w:t>
            </w:r>
            <w:r>
              <w:t>_Moderate</w:t>
            </w:r>
          </w:p>
        </w:tc>
        <w:tc>
          <w:tcPr>
            <w:tcW w:w="0" w:type="auto"/>
            <w:vAlign w:val="center"/>
          </w:tcPr>
          <w:p w14:paraId="380EB369" w14:textId="77777777" w:rsidR="00DC135F" w:rsidRDefault="00000000">
            <w:pPr>
              <w:jc w:val="center"/>
            </w:pPr>
            <w:r>
              <w:t>80.00%</w:t>
            </w:r>
          </w:p>
          <w:p w14:paraId="2705A800" w14:textId="77777777" w:rsidR="00DC135F" w:rsidRDefault="00000000">
            <w:pPr>
              <w:jc w:val="center"/>
            </w:pPr>
            <w:r>
              <w:rPr>
                <w:rFonts w:hint="eastAsia"/>
              </w:rPr>
              <w:t>(</w:t>
            </w:r>
            <w:r>
              <w:t>80/100)</w:t>
            </w:r>
          </w:p>
        </w:tc>
        <w:tc>
          <w:tcPr>
            <w:tcW w:w="1394" w:type="dxa"/>
            <w:vAlign w:val="center"/>
          </w:tcPr>
          <w:p w14:paraId="1F0ACE36" w14:textId="77777777" w:rsidR="00DC135F" w:rsidRDefault="00000000">
            <w:pPr>
              <w:jc w:val="center"/>
            </w:pPr>
            <w:r>
              <w:t>75.23%</w:t>
            </w:r>
          </w:p>
          <w:p w14:paraId="7C95A8A8" w14:textId="77777777" w:rsidR="00DC135F" w:rsidRDefault="00000000">
            <w:pPr>
              <w:jc w:val="center"/>
            </w:pPr>
            <w:r>
              <w:rPr>
                <w:rFonts w:hint="eastAsia"/>
              </w:rPr>
              <w:t>(</w:t>
            </w:r>
            <w:r>
              <w:t>164/218)</w:t>
            </w:r>
          </w:p>
        </w:tc>
        <w:tc>
          <w:tcPr>
            <w:tcW w:w="956" w:type="dxa"/>
            <w:vAlign w:val="center"/>
          </w:tcPr>
          <w:p w14:paraId="14743A55" w14:textId="77777777" w:rsidR="00DC135F" w:rsidRDefault="00000000">
            <w:pPr>
              <w:jc w:val="center"/>
            </w:pPr>
            <w:r>
              <w:rPr>
                <w:rFonts w:hint="eastAsia"/>
              </w:rPr>
              <w:t>4</w:t>
            </w:r>
            <w:r>
              <w:t>.77%</w:t>
            </w:r>
          </w:p>
        </w:tc>
        <w:tc>
          <w:tcPr>
            <w:tcW w:w="1016" w:type="dxa"/>
            <w:vAlign w:val="center"/>
          </w:tcPr>
          <w:p w14:paraId="49EE87C0" w14:textId="77777777" w:rsidR="00DC135F" w:rsidRDefault="00000000">
            <w:pPr>
              <w:jc w:val="center"/>
            </w:pPr>
            <w:r>
              <w:rPr>
                <w:rFonts w:hint="eastAsia"/>
              </w:rPr>
              <w:t>1</w:t>
            </w:r>
            <w:r>
              <w:t>5.88</w:t>
            </w:r>
          </w:p>
        </w:tc>
        <w:tc>
          <w:tcPr>
            <w:tcW w:w="0" w:type="auto"/>
            <w:vAlign w:val="center"/>
          </w:tcPr>
          <w:p w14:paraId="5EDAA56B" w14:textId="77777777" w:rsidR="00DC135F" w:rsidRDefault="00000000">
            <w:pPr>
              <w:jc w:val="center"/>
            </w:pPr>
            <w:r>
              <w:rPr>
                <w:rFonts w:hint="eastAsia"/>
              </w:rPr>
              <w:t>1</w:t>
            </w:r>
            <w:r>
              <w:t>0.50</w:t>
            </w:r>
          </w:p>
        </w:tc>
        <w:tc>
          <w:tcPr>
            <w:tcW w:w="892" w:type="dxa"/>
            <w:vAlign w:val="center"/>
          </w:tcPr>
          <w:p w14:paraId="0508DD74" w14:textId="77777777" w:rsidR="00DC135F" w:rsidRDefault="00000000">
            <w:pPr>
              <w:jc w:val="center"/>
            </w:pPr>
            <w:r>
              <w:rPr>
                <w:rFonts w:hint="eastAsia"/>
              </w:rPr>
              <w:t>&lt;</w:t>
            </w:r>
            <w:r>
              <w:t>0.05</w:t>
            </w:r>
          </w:p>
        </w:tc>
      </w:tr>
      <w:tr w:rsidR="00DC135F" w14:paraId="354C59FA" w14:textId="77777777">
        <w:trPr>
          <w:jc w:val="center"/>
        </w:trPr>
        <w:tc>
          <w:tcPr>
            <w:tcW w:w="1710" w:type="dxa"/>
            <w:vAlign w:val="center"/>
          </w:tcPr>
          <w:p w14:paraId="509BEA8F" w14:textId="77777777" w:rsidR="00DC135F" w:rsidRDefault="00000000">
            <w:pPr>
              <w:jc w:val="center"/>
            </w:pPr>
            <w:r>
              <w:rPr>
                <w:rFonts w:cs="Times New Roman"/>
              </w:rPr>
              <w:t>CIS2</w:t>
            </w:r>
            <w:r>
              <w:t>_Severe</w:t>
            </w:r>
          </w:p>
        </w:tc>
        <w:tc>
          <w:tcPr>
            <w:tcW w:w="0" w:type="auto"/>
            <w:vAlign w:val="center"/>
          </w:tcPr>
          <w:p w14:paraId="08824885" w14:textId="77777777" w:rsidR="00DC135F" w:rsidRDefault="00000000">
            <w:pPr>
              <w:jc w:val="center"/>
            </w:pPr>
            <w:r>
              <w:t>70.33%</w:t>
            </w:r>
          </w:p>
          <w:p w14:paraId="0924BE42" w14:textId="77777777" w:rsidR="00DC135F" w:rsidRDefault="00000000">
            <w:pPr>
              <w:jc w:val="center"/>
            </w:pPr>
            <w:r>
              <w:rPr>
                <w:rFonts w:hint="eastAsia"/>
              </w:rPr>
              <w:t>(</w:t>
            </w:r>
            <w:r>
              <w:t>64/91)</w:t>
            </w:r>
          </w:p>
        </w:tc>
        <w:tc>
          <w:tcPr>
            <w:tcW w:w="1394" w:type="dxa"/>
            <w:vAlign w:val="center"/>
          </w:tcPr>
          <w:p w14:paraId="61A39655" w14:textId="77777777" w:rsidR="00DC135F" w:rsidRDefault="00000000">
            <w:pPr>
              <w:jc w:val="center"/>
            </w:pPr>
            <w:r>
              <w:t>53.46%</w:t>
            </w:r>
          </w:p>
          <w:p w14:paraId="5BCB2919" w14:textId="77777777" w:rsidR="00DC135F" w:rsidRDefault="00000000">
            <w:pPr>
              <w:jc w:val="center"/>
            </w:pPr>
            <w:r>
              <w:rPr>
                <w:rFonts w:hint="eastAsia"/>
              </w:rPr>
              <w:t>(</w:t>
            </w:r>
            <w:r>
              <w:t>170/318)</w:t>
            </w:r>
          </w:p>
        </w:tc>
        <w:tc>
          <w:tcPr>
            <w:tcW w:w="956" w:type="dxa"/>
            <w:vAlign w:val="center"/>
          </w:tcPr>
          <w:p w14:paraId="1BF48557" w14:textId="77777777" w:rsidR="00DC135F" w:rsidRDefault="00000000">
            <w:pPr>
              <w:jc w:val="center"/>
            </w:pPr>
            <w:r>
              <w:rPr>
                <w:rFonts w:hint="eastAsia"/>
              </w:rPr>
              <w:t>1</w:t>
            </w:r>
            <w:r>
              <w:t>6.87%</w:t>
            </w:r>
          </w:p>
        </w:tc>
        <w:tc>
          <w:tcPr>
            <w:tcW w:w="1016" w:type="dxa"/>
            <w:vAlign w:val="center"/>
          </w:tcPr>
          <w:p w14:paraId="0EAC2B9B" w14:textId="77777777" w:rsidR="00DC135F" w:rsidRDefault="00000000">
            <w:pPr>
              <w:jc w:val="center"/>
            </w:pPr>
            <w:r>
              <w:rPr>
                <w:rFonts w:hint="eastAsia"/>
              </w:rPr>
              <w:t>8</w:t>
            </w:r>
            <w:r>
              <w:t>.28</w:t>
            </w:r>
          </w:p>
        </w:tc>
        <w:tc>
          <w:tcPr>
            <w:tcW w:w="0" w:type="auto"/>
            <w:vAlign w:val="center"/>
          </w:tcPr>
          <w:p w14:paraId="7E119A58" w14:textId="77777777" w:rsidR="00DC135F" w:rsidRDefault="00000000">
            <w:pPr>
              <w:jc w:val="center"/>
            </w:pPr>
            <w:r>
              <w:rPr>
                <w:rFonts w:hint="eastAsia"/>
              </w:rPr>
              <w:t>9</w:t>
            </w:r>
            <w:r>
              <w:t>.00</w:t>
            </w:r>
          </w:p>
        </w:tc>
        <w:tc>
          <w:tcPr>
            <w:tcW w:w="892" w:type="dxa"/>
            <w:vAlign w:val="center"/>
          </w:tcPr>
          <w:p w14:paraId="045B154A" w14:textId="77777777" w:rsidR="00DC135F" w:rsidRDefault="00000000">
            <w:pPr>
              <w:jc w:val="center"/>
            </w:pPr>
            <w:r>
              <w:t>&lt;0.001</w:t>
            </w:r>
          </w:p>
        </w:tc>
      </w:tr>
      <w:tr w:rsidR="00DC135F" w14:paraId="3EFAFE25" w14:textId="77777777">
        <w:trPr>
          <w:jc w:val="center"/>
        </w:trPr>
        <w:tc>
          <w:tcPr>
            <w:tcW w:w="1710" w:type="dxa"/>
            <w:vAlign w:val="center"/>
          </w:tcPr>
          <w:p w14:paraId="4D249819" w14:textId="77777777" w:rsidR="00DC135F" w:rsidRDefault="00000000">
            <w:pPr>
              <w:jc w:val="center"/>
            </w:pPr>
            <w:r>
              <w:rPr>
                <w:rFonts w:cs="Times New Roman"/>
              </w:rPr>
              <w:t>CIS2</w:t>
            </w:r>
            <w:r>
              <w:t>_Dangerous</w:t>
            </w:r>
          </w:p>
        </w:tc>
        <w:tc>
          <w:tcPr>
            <w:tcW w:w="0" w:type="auto"/>
            <w:vAlign w:val="center"/>
          </w:tcPr>
          <w:p w14:paraId="0FEBCD7A" w14:textId="77777777" w:rsidR="00DC135F" w:rsidRDefault="00000000">
            <w:pPr>
              <w:jc w:val="center"/>
            </w:pPr>
            <w:r>
              <w:t>100.00%</w:t>
            </w:r>
          </w:p>
          <w:p w14:paraId="6436855A" w14:textId="77777777" w:rsidR="00DC135F" w:rsidRDefault="00000000">
            <w:pPr>
              <w:jc w:val="center"/>
            </w:pPr>
            <w:r>
              <w:rPr>
                <w:rFonts w:hint="eastAsia"/>
              </w:rPr>
              <w:t>(</w:t>
            </w:r>
            <w:r>
              <w:t>5/5)</w:t>
            </w:r>
          </w:p>
        </w:tc>
        <w:tc>
          <w:tcPr>
            <w:tcW w:w="1394" w:type="dxa"/>
            <w:vAlign w:val="center"/>
          </w:tcPr>
          <w:p w14:paraId="1AA6CB34" w14:textId="77777777" w:rsidR="00DC135F" w:rsidRDefault="00000000">
            <w:pPr>
              <w:jc w:val="center"/>
            </w:pPr>
            <w:r>
              <w:t>47.37%</w:t>
            </w:r>
          </w:p>
          <w:p w14:paraId="0BCE46E3" w14:textId="77777777" w:rsidR="00DC135F" w:rsidRDefault="00000000">
            <w:pPr>
              <w:jc w:val="center"/>
            </w:pPr>
            <w:r>
              <w:rPr>
                <w:rFonts w:hint="eastAsia"/>
              </w:rPr>
              <w:t>(</w:t>
            </w:r>
            <w:r>
              <w:t>18/38)</w:t>
            </w:r>
          </w:p>
        </w:tc>
        <w:tc>
          <w:tcPr>
            <w:tcW w:w="956" w:type="dxa"/>
            <w:vAlign w:val="center"/>
          </w:tcPr>
          <w:p w14:paraId="03822066" w14:textId="77777777" w:rsidR="00DC135F" w:rsidRDefault="00000000">
            <w:pPr>
              <w:jc w:val="center"/>
            </w:pPr>
            <w:r>
              <w:rPr>
                <w:rFonts w:hint="eastAsia"/>
              </w:rPr>
              <w:t>5</w:t>
            </w:r>
            <w:r>
              <w:t>2.63%</w:t>
            </w:r>
          </w:p>
        </w:tc>
        <w:tc>
          <w:tcPr>
            <w:tcW w:w="1016" w:type="dxa"/>
            <w:vAlign w:val="center"/>
          </w:tcPr>
          <w:p w14:paraId="3221A9CB" w14:textId="77777777" w:rsidR="00DC135F" w:rsidRDefault="00000000">
            <w:pPr>
              <w:jc w:val="center"/>
            </w:pPr>
            <w:r>
              <w:rPr>
                <w:rFonts w:hint="eastAsia"/>
              </w:rPr>
              <w:t>1</w:t>
            </w:r>
            <w:r>
              <w:t>2.19</w:t>
            </w:r>
          </w:p>
        </w:tc>
        <w:tc>
          <w:tcPr>
            <w:tcW w:w="0" w:type="auto"/>
            <w:vAlign w:val="center"/>
          </w:tcPr>
          <w:p w14:paraId="507BA830" w14:textId="77777777" w:rsidR="00DC135F" w:rsidRDefault="00000000">
            <w:pPr>
              <w:jc w:val="center"/>
            </w:pPr>
            <w:r>
              <w:rPr>
                <w:rFonts w:hint="eastAsia"/>
              </w:rPr>
              <w:t>2</w:t>
            </w:r>
            <w:r>
              <w:t>2.50</w:t>
            </w:r>
          </w:p>
        </w:tc>
        <w:tc>
          <w:tcPr>
            <w:tcW w:w="892" w:type="dxa"/>
            <w:vAlign w:val="center"/>
          </w:tcPr>
          <w:p w14:paraId="32F0124E" w14:textId="77777777" w:rsidR="00DC135F" w:rsidRDefault="00000000">
            <w:pPr>
              <w:jc w:val="center"/>
            </w:pPr>
            <w:r>
              <w:t>&lt;0.05</w:t>
            </w:r>
          </w:p>
        </w:tc>
      </w:tr>
    </w:tbl>
    <w:p w14:paraId="3DF4BA0B" w14:textId="77777777" w:rsidR="00DC135F" w:rsidRDefault="00DC135F">
      <w:pPr>
        <w:widowControl/>
        <w:jc w:val="left"/>
      </w:pPr>
    </w:p>
    <w:p w14:paraId="70920159" w14:textId="77777777" w:rsidR="00DC135F" w:rsidRDefault="00000000">
      <w:pPr>
        <w:widowControl/>
        <w:jc w:val="left"/>
      </w:pPr>
      <w:r>
        <w:br w:type="page"/>
      </w:r>
    </w:p>
    <w:p w14:paraId="2C4AACDE" w14:textId="77777777" w:rsidR="00DC135F" w:rsidRDefault="00000000">
      <w:bookmarkStart w:id="52" w:name="_Toc179812143"/>
      <w:r>
        <w:rPr>
          <w:rStyle w:val="Char"/>
          <w:rFonts w:eastAsia="宋体" w:hint="eastAsia"/>
        </w:rPr>
        <w:lastRenderedPageBreak/>
        <w:t>S</w:t>
      </w:r>
      <w:r>
        <w:rPr>
          <w:rStyle w:val="Char"/>
          <w:rFonts w:eastAsia="宋体"/>
        </w:rPr>
        <w:t>upplementary</w:t>
      </w:r>
      <w:r>
        <w:rPr>
          <w:rStyle w:val="Char"/>
          <w:rFonts w:eastAsia="宋体" w:hint="eastAsia"/>
        </w:rPr>
        <w:t xml:space="preserve"> Table</w:t>
      </w:r>
      <w:r>
        <w:rPr>
          <w:rStyle w:val="Char"/>
          <w:rFonts w:eastAsia="宋体"/>
        </w:rPr>
        <w:t xml:space="preserve"> 16. </w:t>
      </w:r>
      <w:proofErr w:type="spellStart"/>
      <w:r>
        <w:rPr>
          <w:rStyle w:val="Char"/>
          <w:rFonts w:eastAsia="宋体" w:hint="eastAsia"/>
        </w:rPr>
        <w:t>SepsisFormer</w:t>
      </w:r>
      <w:proofErr w:type="spellEnd"/>
      <w:r>
        <w:rPr>
          <w:rStyle w:val="Char"/>
          <w:rFonts w:eastAsia="宋体"/>
        </w:rPr>
        <w:t xml:space="preserve"> </w:t>
      </w:r>
      <w:r>
        <w:rPr>
          <w:rStyle w:val="Char"/>
          <w:rFonts w:eastAsia="宋体" w:hint="eastAsia"/>
        </w:rPr>
        <w:t>parameter</w:t>
      </w:r>
      <w:r>
        <w:rPr>
          <w:rStyle w:val="Char"/>
          <w:rFonts w:eastAsia="宋体"/>
        </w:rPr>
        <w:t xml:space="preserve"> </w:t>
      </w:r>
      <w:r>
        <w:rPr>
          <w:rStyle w:val="Char"/>
          <w:rFonts w:eastAsia="宋体" w:hint="eastAsia"/>
        </w:rPr>
        <w:t>setup</w:t>
      </w:r>
      <w:r>
        <w:rPr>
          <w:rStyle w:val="Char"/>
          <w:rFonts w:eastAsia="宋体"/>
        </w:rPr>
        <w:t>.</w:t>
      </w:r>
      <w:bookmarkEnd w:id="52"/>
    </w:p>
    <w:tbl>
      <w:tblPr>
        <w:tblStyle w:val="13"/>
        <w:tblW w:w="0" w:type="auto"/>
        <w:tblLook w:val="04A0" w:firstRow="1" w:lastRow="0" w:firstColumn="1" w:lastColumn="0" w:noHBand="0" w:noVBand="1"/>
      </w:tblPr>
      <w:tblGrid>
        <w:gridCol w:w="4148"/>
        <w:gridCol w:w="4148"/>
      </w:tblGrid>
      <w:tr w:rsidR="00DC135F" w14:paraId="2CD5B703" w14:textId="77777777">
        <w:tc>
          <w:tcPr>
            <w:tcW w:w="4148" w:type="dxa"/>
            <w:shd w:val="clear" w:color="auto" w:fill="D0CECE" w:themeFill="background2" w:themeFillShade="E6"/>
            <w:vAlign w:val="center"/>
          </w:tcPr>
          <w:p w14:paraId="47D68C1A" w14:textId="77777777" w:rsidR="00DC135F" w:rsidRDefault="00000000">
            <w:pPr>
              <w:jc w:val="center"/>
              <w:rPr>
                <w:rFonts w:cs="Times New Roman"/>
                <w:b/>
                <w:bCs/>
                <w:kern w:val="0"/>
                <w:szCs w:val="20"/>
              </w:rPr>
            </w:pPr>
            <w:r>
              <w:rPr>
                <w:rFonts w:cs="Times New Roman"/>
                <w:b/>
                <w:bCs/>
                <w:kern w:val="0"/>
                <w:szCs w:val="20"/>
              </w:rPr>
              <w:t>Input predictor</w:t>
            </w:r>
          </w:p>
        </w:tc>
        <w:tc>
          <w:tcPr>
            <w:tcW w:w="4148" w:type="dxa"/>
            <w:vAlign w:val="center"/>
          </w:tcPr>
          <w:p w14:paraId="0CC997EA" w14:textId="77777777" w:rsidR="00DC135F" w:rsidRDefault="00000000">
            <w:pPr>
              <w:jc w:val="center"/>
              <w:rPr>
                <w:rFonts w:cs="Times New Roman"/>
                <w:kern w:val="0"/>
                <w:szCs w:val="20"/>
              </w:rPr>
            </w:pPr>
            <w:r>
              <w:rPr>
                <w:rFonts w:cs="Times New Roman" w:hint="eastAsia"/>
                <w:kern w:val="0"/>
                <w:szCs w:val="20"/>
              </w:rPr>
              <w:t>3</w:t>
            </w:r>
            <w:r>
              <w:rPr>
                <w:rFonts w:cs="Times New Roman"/>
                <w:kern w:val="0"/>
                <w:szCs w:val="20"/>
              </w:rPr>
              <w:t>6/8</w:t>
            </w:r>
          </w:p>
        </w:tc>
      </w:tr>
      <w:tr w:rsidR="00DC135F" w14:paraId="69C098B0" w14:textId="77777777">
        <w:tc>
          <w:tcPr>
            <w:tcW w:w="4148" w:type="dxa"/>
            <w:shd w:val="clear" w:color="auto" w:fill="D0CECE" w:themeFill="background2" w:themeFillShade="E6"/>
            <w:vAlign w:val="center"/>
          </w:tcPr>
          <w:p w14:paraId="1DDAC11D" w14:textId="77777777" w:rsidR="00DC135F" w:rsidRDefault="00000000">
            <w:pPr>
              <w:jc w:val="center"/>
              <w:rPr>
                <w:rFonts w:cs="Times New Roman"/>
                <w:b/>
                <w:bCs/>
                <w:kern w:val="0"/>
                <w:szCs w:val="20"/>
              </w:rPr>
            </w:pPr>
            <w:r>
              <w:rPr>
                <w:rFonts w:cs="Times New Roman" w:hint="eastAsia"/>
                <w:b/>
                <w:bCs/>
                <w:kern w:val="0"/>
                <w:szCs w:val="20"/>
              </w:rPr>
              <w:t>D</w:t>
            </w:r>
            <w:r>
              <w:rPr>
                <w:rFonts w:cs="Times New Roman"/>
                <w:b/>
                <w:bCs/>
                <w:kern w:val="0"/>
                <w:szCs w:val="20"/>
              </w:rPr>
              <w:t>ense layer1</w:t>
            </w:r>
          </w:p>
        </w:tc>
        <w:tc>
          <w:tcPr>
            <w:tcW w:w="4148" w:type="dxa"/>
            <w:vAlign w:val="center"/>
          </w:tcPr>
          <w:p w14:paraId="6C2F32E6" w14:textId="77777777" w:rsidR="00DC135F" w:rsidRDefault="00000000">
            <w:pPr>
              <w:jc w:val="center"/>
              <w:rPr>
                <w:rFonts w:cs="Times New Roman"/>
                <w:kern w:val="0"/>
                <w:szCs w:val="20"/>
              </w:rPr>
            </w:pPr>
            <w:r>
              <w:rPr>
                <w:rFonts w:cs="Times New Roman" w:hint="eastAsia"/>
                <w:kern w:val="0"/>
                <w:szCs w:val="20"/>
              </w:rPr>
              <w:t>2</w:t>
            </w:r>
            <w:r>
              <w:rPr>
                <w:rFonts w:cs="Times New Roman"/>
                <w:kern w:val="0"/>
                <w:szCs w:val="20"/>
              </w:rPr>
              <w:t>16/66/48</w:t>
            </w:r>
          </w:p>
        </w:tc>
      </w:tr>
      <w:tr w:rsidR="00DC135F" w14:paraId="1DB0DFA3" w14:textId="77777777">
        <w:tc>
          <w:tcPr>
            <w:tcW w:w="4148" w:type="dxa"/>
            <w:shd w:val="clear" w:color="auto" w:fill="D0CECE" w:themeFill="background2" w:themeFillShade="E6"/>
            <w:vAlign w:val="center"/>
          </w:tcPr>
          <w:p w14:paraId="1CAE90F3" w14:textId="77777777" w:rsidR="00DC135F" w:rsidRDefault="00000000">
            <w:pPr>
              <w:jc w:val="center"/>
              <w:rPr>
                <w:rFonts w:cs="Times New Roman"/>
                <w:b/>
                <w:bCs/>
                <w:kern w:val="0"/>
                <w:szCs w:val="20"/>
              </w:rPr>
            </w:pPr>
            <w:r>
              <w:rPr>
                <w:rFonts w:cs="Times New Roman" w:hint="eastAsia"/>
                <w:b/>
                <w:bCs/>
                <w:kern w:val="0"/>
                <w:szCs w:val="20"/>
              </w:rPr>
              <w:t>Dense</w:t>
            </w:r>
            <w:r>
              <w:rPr>
                <w:rFonts w:cs="Times New Roman"/>
                <w:b/>
                <w:bCs/>
                <w:kern w:val="0"/>
                <w:szCs w:val="20"/>
              </w:rPr>
              <w:t xml:space="preserve"> layer2</w:t>
            </w:r>
          </w:p>
        </w:tc>
        <w:tc>
          <w:tcPr>
            <w:tcW w:w="4148" w:type="dxa"/>
            <w:vAlign w:val="center"/>
          </w:tcPr>
          <w:p w14:paraId="6FFB7B2A" w14:textId="77777777" w:rsidR="00DC135F" w:rsidRDefault="00000000">
            <w:pPr>
              <w:jc w:val="center"/>
              <w:rPr>
                <w:rFonts w:cs="Times New Roman"/>
                <w:kern w:val="0"/>
                <w:szCs w:val="20"/>
              </w:rPr>
            </w:pPr>
            <w:r>
              <w:rPr>
                <w:rFonts w:cs="Times New Roman" w:hint="eastAsia"/>
                <w:kern w:val="0"/>
                <w:szCs w:val="20"/>
              </w:rPr>
              <w:t>3</w:t>
            </w:r>
            <w:r>
              <w:rPr>
                <w:rFonts w:cs="Times New Roman"/>
                <w:kern w:val="0"/>
                <w:szCs w:val="20"/>
              </w:rPr>
              <w:t>6/8</w:t>
            </w:r>
          </w:p>
        </w:tc>
      </w:tr>
      <w:tr w:rsidR="00DC135F" w14:paraId="771E9134" w14:textId="77777777">
        <w:tc>
          <w:tcPr>
            <w:tcW w:w="4148" w:type="dxa"/>
            <w:shd w:val="clear" w:color="auto" w:fill="D0CECE" w:themeFill="background2" w:themeFillShade="E6"/>
            <w:vAlign w:val="center"/>
          </w:tcPr>
          <w:p w14:paraId="258040EA" w14:textId="77777777" w:rsidR="00DC135F" w:rsidRDefault="00000000">
            <w:pPr>
              <w:jc w:val="center"/>
              <w:rPr>
                <w:rFonts w:cs="Times New Roman"/>
                <w:b/>
                <w:bCs/>
                <w:kern w:val="0"/>
                <w:szCs w:val="20"/>
              </w:rPr>
            </w:pPr>
            <w:r>
              <w:rPr>
                <w:rFonts w:cs="Times New Roman" w:hint="eastAsia"/>
                <w:b/>
                <w:bCs/>
                <w:kern w:val="0"/>
                <w:szCs w:val="20"/>
              </w:rPr>
              <w:t>Number</w:t>
            </w:r>
            <w:r>
              <w:rPr>
                <w:rFonts w:cs="Times New Roman"/>
                <w:b/>
                <w:bCs/>
                <w:kern w:val="0"/>
                <w:szCs w:val="20"/>
              </w:rPr>
              <w:t xml:space="preserve"> of </w:t>
            </w:r>
            <w:r>
              <w:rPr>
                <w:rFonts w:cs="Times New Roman" w:hint="eastAsia"/>
                <w:b/>
                <w:bCs/>
                <w:kern w:val="0"/>
                <w:szCs w:val="20"/>
              </w:rPr>
              <w:t>attention</w:t>
            </w:r>
            <w:r>
              <w:rPr>
                <w:rFonts w:cs="Times New Roman"/>
                <w:b/>
                <w:bCs/>
                <w:kern w:val="0"/>
                <w:szCs w:val="20"/>
              </w:rPr>
              <w:t xml:space="preserve"> </w:t>
            </w:r>
            <w:r>
              <w:rPr>
                <w:rFonts w:cs="Times New Roman" w:hint="eastAsia"/>
                <w:b/>
                <w:bCs/>
                <w:kern w:val="0"/>
                <w:szCs w:val="20"/>
              </w:rPr>
              <w:t>heads</w:t>
            </w:r>
          </w:p>
        </w:tc>
        <w:tc>
          <w:tcPr>
            <w:tcW w:w="4148" w:type="dxa"/>
            <w:vAlign w:val="center"/>
          </w:tcPr>
          <w:p w14:paraId="44471C89" w14:textId="77777777" w:rsidR="00DC135F" w:rsidRDefault="00000000">
            <w:pPr>
              <w:jc w:val="center"/>
              <w:rPr>
                <w:rFonts w:cs="Times New Roman"/>
                <w:kern w:val="0"/>
                <w:szCs w:val="20"/>
              </w:rPr>
            </w:pPr>
            <w:r>
              <w:rPr>
                <w:rFonts w:cs="Times New Roman" w:hint="eastAsia"/>
                <w:kern w:val="0"/>
                <w:szCs w:val="20"/>
              </w:rPr>
              <w:t>8</w:t>
            </w:r>
          </w:p>
        </w:tc>
      </w:tr>
      <w:tr w:rsidR="00DC135F" w14:paraId="2E50A91F" w14:textId="77777777">
        <w:tc>
          <w:tcPr>
            <w:tcW w:w="4148" w:type="dxa"/>
            <w:shd w:val="clear" w:color="auto" w:fill="D0CECE" w:themeFill="background2" w:themeFillShade="E6"/>
            <w:vAlign w:val="center"/>
          </w:tcPr>
          <w:p w14:paraId="6AB56522" w14:textId="77777777" w:rsidR="00DC135F" w:rsidRDefault="00000000">
            <w:pPr>
              <w:jc w:val="center"/>
              <w:rPr>
                <w:rFonts w:cs="Times New Roman"/>
                <w:b/>
                <w:bCs/>
                <w:kern w:val="0"/>
                <w:szCs w:val="20"/>
              </w:rPr>
            </w:pPr>
            <w:r>
              <w:rPr>
                <w:rFonts w:cs="Times New Roman" w:hint="eastAsia"/>
                <w:b/>
                <w:bCs/>
                <w:kern w:val="0"/>
                <w:szCs w:val="20"/>
              </w:rPr>
              <w:t>H</w:t>
            </w:r>
            <w:r>
              <w:rPr>
                <w:rFonts w:cs="Times New Roman"/>
                <w:b/>
                <w:bCs/>
                <w:kern w:val="0"/>
                <w:szCs w:val="20"/>
              </w:rPr>
              <w:t>ead dimension</w:t>
            </w:r>
          </w:p>
        </w:tc>
        <w:tc>
          <w:tcPr>
            <w:tcW w:w="4148" w:type="dxa"/>
            <w:vAlign w:val="center"/>
          </w:tcPr>
          <w:p w14:paraId="4BF5C342" w14:textId="77777777" w:rsidR="00DC135F" w:rsidRDefault="00000000">
            <w:pPr>
              <w:jc w:val="center"/>
              <w:rPr>
                <w:rFonts w:cs="Times New Roman"/>
                <w:kern w:val="0"/>
                <w:szCs w:val="20"/>
              </w:rPr>
            </w:pPr>
            <w:r>
              <w:rPr>
                <w:rFonts w:cs="Times New Roman" w:hint="eastAsia"/>
                <w:kern w:val="0"/>
                <w:szCs w:val="20"/>
              </w:rPr>
              <w:t>3</w:t>
            </w:r>
            <w:r>
              <w:rPr>
                <w:rFonts w:cs="Times New Roman"/>
                <w:kern w:val="0"/>
                <w:szCs w:val="20"/>
              </w:rPr>
              <w:t>6/8</w:t>
            </w:r>
          </w:p>
        </w:tc>
      </w:tr>
      <w:tr w:rsidR="00DC135F" w14:paraId="240F52A2" w14:textId="77777777">
        <w:tc>
          <w:tcPr>
            <w:tcW w:w="4148" w:type="dxa"/>
            <w:shd w:val="clear" w:color="auto" w:fill="D0CECE" w:themeFill="background2" w:themeFillShade="E6"/>
            <w:vAlign w:val="center"/>
          </w:tcPr>
          <w:p w14:paraId="6774E48C" w14:textId="77777777" w:rsidR="00DC135F" w:rsidRDefault="00000000">
            <w:pPr>
              <w:jc w:val="center"/>
              <w:rPr>
                <w:rFonts w:cs="Times New Roman"/>
                <w:b/>
                <w:bCs/>
                <w:kern w:val="0"/>
                <w:szCs w:val="20"/>
              </w:rPr>
            </w:pPr>
            <w:r>
              <w:rPr>
                <w:rFonts w:cs="Times New Roman" w:hint="eastAsia"/>
                <w:b/>
                <w:bCs/>
                <w:kern w:val="0"/>
                <w:szCs w:val="20"/>
              </w:rPr>
              <w:t>Batch</w:t>
            </w:r>
            <w:r>
              <w:rPr>
                <w:rFonts w:cs="Times New Roman"/>
                <w:b/>
                <w:bCs/>
                <w:kern w:val="0"/>
                <w:szCs w:val="20"/>
              </w:rPr>
              <w:t xml:space="preserve"> </w:t>
            </w:r>
            <w:r>
              <w:rPr>
                <w:rFonts w:cs="Times New Roman" w:hint="eastAsia"/>
                <w:b/>
                <w:bCs/>
                <w:kern w:val="0"/>
                <w:szCs w:val="20"/>
              </w:rPr>
              <w:t>size</w:t>
            </w:r>
          </w:p>
        </w:tc>
        <w:tc>
          <w:tcPr>
            <w:tcW w:w="4148" w:type="dxa"/>
            <w:vAlign w:val="center"/>
          </w:tcPr>
          <w:p w14:paraId="0A70CA58" w14:textId="77777777" w:rsidR="00DC135F" w:rsidRDefault="00000000">
            <w:pPr>
              <w:jc w:val="center"/>
              <w:rPr>
                <w:rFonts w:cs="Times New Roman"/>
                <w:kern w:val="0"/>
                <w:szCs w:val="20"/>
              </w:rPr>
            </w:pPr>
            <w:r>
              <w:rPr>
                <w:rFonts w:cs="Times New Roman" w:hint="eastAsia"/>
                <w:kern w:val="0"/>
                <w:szCs w:val="20"/>
              </w:rPr>
              <w:t>2</w:t>
            </w:r>
            <w:r>
              <w:rPr>
                <w:rFonts w:cs="Times New Roman"/>
                <w:kern w:val="0"/>
                <w:szCs w:val="20"/>
              </w:rPr>
              <w:t>00</w:t>
            </w:r>
          </w:p>
        </w:tc>
      </w:tr>
      <w:tr w:rsidR="00DC135F" w14:paraId="5227CA96" w14:textId="77777777">
        <w:tc>
          <w:tcPr>
            <w:tcW w:w="4148" w:type="dxa"/>
            <w:shd w:val="clear" w:color="auto" w:fill="D0CECE" w:themeFill="background2" w:themeFillShade="E6"/>
            <w:vAlign w:val="center"/>
          </w:tcPr>
          <w:p w14:paraId="7AE1E152" w14:textId="77777777" w:rsidR="00DC135F" w:rsidRDefault="00000000">
            <w:pPr>
              <w:jc w:val="center"/>
              <w:rPr>
                <w:rFonts w:cs="Times New Roman"/>
                <w:b/>
                <w:bCs/>
                <w:kern w:val="0"/>
                <w:szCs w:val="20"/>
              </w:rPr>
            </w:pPr>
            <w:r>
              <w:rPr>
                <w:rFonts w:cs="Times New Roman" w:hint="eastAsia"/>
                <w:b/>
                <w:bCs/>
                <w:kern w:val="0"/>
                <w:szCs w:val="20"/>
              </w:rPr>
              <w:t>Drop</w:t>
            </w:r>
            <w:r>
              <w:rPr>
                <w:rFonts w:cs="Times New Roman"/>
                <w:b/>
                <w:bCs/>
                <w:kern w:val="0"/>
                <w:szCs w:val="20"/>
              </w:rPr>
              <w:t xml:space="preserve"> </w:t>
            </w:r>
            <w:r>
              <w:rPr>
                <w:rFonts w:cs="Times New Roman" w:hint="eastAsia"/>
                <w:b/>
                <w:bCs/>
                <w:kern w:val="0"/>
                <w:szCs w:val="20"/>
              </w:rPr>
              <w:t>ratio</w:t>
            </w:r>
          </w:p>
        </w:tc>
        <w:tc>
          <w:tcPr>
            <w:tcW w:w="4148" w:type="dxa"/>
            <w:vAlign w:val="center"/>
          </w:tcPr>
          <w:p w14:paraId="468E0A23" w14:textId="77777777" w:rsidR="00DC135F" w:rsidRDefault="00000000">
            <w:pPr>
              <w:jc w:val="center"/>
              <w:rPr>
                <w:rFonts w:cs="Times New Roman"/>
                <w:kern w:val="0"/>
                <w:szCs w:val="20"/>
              </w:rPr>
            </w:pPr>
            <w:r>
              <w:rPr>
                <w:rFonts w:cs="Times New Roman" w:hint="eastAsia"/>
                <w:kern w:val="0"/>
                <w:szCs w:val="20"/>
              </w:rPr>
              <w:t>0</w:t>
            </w:r>
            <w:r>
              <w:rPr>
                <w:rFonts w:cs="Times New Roman"/>
                <w:kern w:val="0"/>
                <w:szCs w:val="20"/>
              </w:rPr>
              <w:t>.1</w:t>
            </w:r>
          </w:p>
        </w:tc>
      </w:tr>
    </w:tbl>
    <w:p w14:paraId="5B93CF95" w14:textId="77777777" w:rsidR="00DC135F" w:rsidRDefault="00000000">
      <w:pPr>
        <w:widowControl/>
        <w:jc w:val="left"/>
        <w:rPr>
          <w:b/>
          <w:bCs/>
        </w:rPr>
      </w:pPr>
      <w:r>
        <w:rPr>
          <w:b/>
          <w:bCs/>
        </w:rPr>
        <w:br w:type="page"/>
      </w:r>
    </w:p>
    <w:p w14:paraId="508F60F8" w14:textId="77777777" w:rsidR="00DC135F" w:rsidRDefault="00000000">
      <w:pPr>
        <w:rPr>
          <w:b/>
          <w:bCs/>
        </w:rPr>
      </w:pPr>
      <w:bookmarkStart w:id="53" w:name="_Toc179812144"/>
      <w:r>
        <w:rPr>
          <w:rStyle w:val="Char"/>
          <w:rFonts w:eastAsia="宋体" w:hint="eastAsia"/>
        </w:rPr>
        <w:lastRenderedPageBreak/>
        <w:t>S</w:t>
      </w:r>
      <w:r>
        <w:rPr>
          <w:rStyle w:val="Char"/>
          <w:rFonts w:eastAsia="宋体"/>
        </w:rPr>
        <w:t>upplementary</w:t>
      </w:r>
      <w:r>
        <w:rPr>
          <w:rStyle w:val="Char"/>
          <w:rFonts w:eastAsia="宋体" w:hint="eastAsia"/>
        </w:rPr>
        <w:t xml:space="preserve"> </w:t>
      </w:r>
      <w:r>
        <w:rPr>
          <w:rStyle w:val="Char"/>
          <w:rFonts w:eastAsia="宋体"/>
        </w:rPr>
        <w:t>Table 17. Primer sequences for real-time polymerase chain reaction.</w:t>
      </w:r>
      <w:bookmarkEnd w:id="53"/>
    </w:p>
    <w:tbl>
      <w:tblPr>
        <w:tblStyle w:val="13"/>
        <w:tblW w:w="5000" w:type="pct"/>
        <w:tblLook w:val="04A0" w:firstRow="1" w:lastRow="0" w:firstColumn="1" w:lastColumn="0" w:noHBand="0" w:noVBand="1"/>
      </w:tblPr>
      <w:tblGrid>
        <w:gridCol w:w="2541"/>
        <w:gridCol w:w="6097"/>
      </w:tblGrid>
      <w:tr w:rsidR="00DC135F" w14:paraId="7923E071" w14:textId="77777777">
        <w:trPr>
          <w:trHeight w:val="292"/>
        </w:trPr>
        <w:tc>
          <w:tcPr>
            <w:tcW w:w="1471" w:type="pct"/>
            <w:shd w:val="clear" w:color="auto" w:fill="D0CECE" w:themeFill="background2" w:themeFillShade="E6"/>
            <w:noWrap/>
            <w:vAlign w:val="center"/>
          </w:tcPr>
          <w:p w14:paraId="2787DBC4" w14:textId="77777777" w:rsidR="00DC135F" w:rsidRDefault="00000000">
            <w:pPr>
              <w:jc w:val="center"/>
              <w:rPr>
                <w:rFonts w:cs="Times New Roman"/>
                <w:b/>
                <w:bCs/>
                <w:kern w:val="0"/>
                <w:szCs w:val="20"/>
              </w:rPr>
            </w:pPr>
            <w:r>
              <w:rPr>
                <w:rFonts w:cs="Times New Roman"/>
                <w:b/>
                <w:bCs/>
                <w:kern w:val="0"/>
                <w:szCs w:val="20"/>
              </w:rPr>
              <w:t>Primer name</w:t>
            </w:r>
          </w:p>
        </w:tc>
        <w:tc>
          <w:tcPr>
            <w:tcW w:w="3529" w:type="pct"/>
            <w:shd w:val="clear" w:color="auto" w:fill="D0CECE" w:themeFill="background2" w:themeFillShade="E6"/>
            <w:noWrap/>
            <w:vAlign w:val="center"/>
          </w:tcPr>
          <w:p w14:paraId="2206C798" w14:textId="77777777" w:rsidR="00DC135F" w:rsidRDefault="00000000">
            <w:pPr>
              <w:jc w:val="center"/>
              <w:rPr>
                <w:rFonts w:cs="Times New Roman"/>
                <w:b/>
                <w:bCs/>
                <w:kern w:val="0"/>
                <w:szCs w:val="20"/>
              </w:rPr>
            </w:pPr>
            <w:r>
              <w:rPr>
                <w:rFonts w:cs="Times New Roman"/>
                <w:b/>
                <w:bCs/>
                <w:kern w:val="0"/>
                <w:szCs w:val="20"/>
              </w:rPr>
              <w:t>Primer sequence (5ʹ to 3ʹ)</w:t>
            </w:r>
          </w:p>
        </w:tc>
      </w:tr>
      <w:tr w:rsidR="00DC135F" w14:paraId="0977E06A" w14:textId="77777777">
        <w:trPr>
          <w:trHeight w:val="292"/>
        </w:trPr>
        <w:tc>
          <w:tcPr>
            <w:tcW w:w="1471" w:type="pct"/>
            <w:noWrap/>
            <w:vAlign w:val="center"/>
          </w:tcPr>
          <w:p w14:paraId="7066412A" w14:textId="77777777" w:rsidR="00DC135F" w:rsidRDefault="00000000">
            <w:pPr>
              <w:jc w:val="center"/>
              <w:rPr>
                <w:rFonts w:cs="Times New Roman"/>
                <w:kern w:val="0"/>
                <w:szCs w:val="20"/>
              </w:rPr>
            </w:pPr>
            <w:r>
              <w:rPr>
                <w:rFonts w:cs="Times New Roman" w:hint="eastAsia"/>
                <w:kern w:val="0"/>
                <w:szCs w:val="20"/>
              </w:rPr>
              <w:t>GAPDH-</w:t>
            </w:r>
            <w:r>
              <w:rPr>
                <w:rFonts w:cs="Times New Roman"/>
                <w:kern w:val="0"/>
                <w:szCs w:val="20"/>
              </w:rPr>
              <w:t>F</w:t>
            </w:r>
          </w:p>
        </w:tc>
        <w:tc>
          <w:tcPr>
            <w:tcW w:w="3529" w:type="pct"/>
            <w:noWrap/>
            <w:vAlign w:val="center"/>
          </w:tcPr>
          <w:p w14:paraId="1DDEDAAD" w14:textId="77777777" w:rsidR="00DC135F" w:rsidRDefault="00000000">
            <w:pPr>
              <w:jc w:val="center"/>
              <w:rPr>
                <w:rFonts w:cs="Times New Roman"/>
                <w:kern w:val="0"/>
                <w:szCs w:val="20"/>
              </w:rPr>
            </w:pPr>
            <w:r>
              <w:rPr>
                <w:rFonts w:cs="Times New Roman" w:hint="eastAsia"/>
                <w:kern w:val="0"/>
                <w:szCs w:val="20"/>
              </w:rPr>
              <w:t>CAGGGCTGCTTTTAACTCTGGT</w:t>
            </w:r>
          </w:p>
        </w:tc>
      </w:tr>
      <w:tr w:rsidR="00DC135F" w14:paraId="4C491557" w14:textId="77777777">
        <w:trPr>
          <w:trHeight w:val="292"/>
        </w:trPr>
        <w:tc>
          <w:tcPr>
            <w:tcW w:w="1471" w:type="pct"/>
            <w:noWrap/>
            <w:vAlign w:val="center"/>
          </w:tcPr>
          <w:p w14:paraId="56E8F383" w14:textId="77777777" w:rsidR="00DC135F" w:rsidRDefault="00000000">
            <w:pPr>
              <w:jc w:val="center"/>
              <w:rPr>
                <w:rFonts w:cs="Times New Roman"/>
                <w:kern w:val="0"/>
                <w:szCs w:val="20"/>
              </w:rPr>
            </w:pPr>
            <w:r>
              <w:rPr>
                <w:rFonts w:cs="Times New Roman" w:hint="eastAsia"/>
                <w:kern w:val="0"/>
                <w:szCs w:val="20"/>
              </w:rPr>
              <w:t>GAPDH-</w:t>
            </w:r>
            <w:r>
              <w:rPr>
                <w:rFonts w:cs="Times New Roman"/>
                <w:kern w:val="0"/>
                <w:szCs w:val="20"/>
              </w:rPr>
              <w:t>R</w:t>
            </w:r>
          </w:p>
        </w:tc>
        <w:tc>
          <w:tcPr>
            <w:tcW w:w="3529" w:type="pct"/>
            <w:noWrap/>
            <w:vAlign w:val="center"/>
          </w:tcPr>
          <w:p w14:paraId="41D2BA7D" w14:textId="77777777" w:rsidR="00DC135F" w:rsidRDefault="00000000">
            <w:pPr>
              <w:jc w:val="center"/>
              <w:rPr>
                <w:rFonts w:cs="Times New Roman"/>
                <w:kern w:val="0"/>
                <w:szCs w:val="20"/>
              </w:rPr>
            </w:pPr>
            <w:r>
              <w:rPr>
                <w:rFonts w:cs="Times New Roman" w:hint="eastAsia"/>
                <w:kern w:val="0"/>
                <w:szCs w:val="20"/>
              </w:rPr>
              <w:t>GATTTTGGAGGGATCTCGCT</w:t>
            </w:r>
          </w:p>
        </w:tc>
      </w:tr>
      <w:tr w:rsidR="00DC135F" w14:paraId="3FC61F64" w14:textId="77777777">
        <w:trPr>
          <w:trHeight w:val="292"/>
        </w:trPr>
        <w:tc>
          <w:tcPr>
            <w:tcW w:w="1471" w:type="pct"/>
            <w:noWrap/>
            <w:vAlign w:val="center"/>
          </w:tcPr>
          <w:p w14:paraId="2AC492D5" w14:textId="77777777" w:rsidR="00DC135F" w:rsidRDefault="00000000">
            <w:pPr>
              <w:jc w:val="center"/>
              <w:rPr>
                <w:rFonts w:cs="Times New Roman"/>
                <w:kern w:val="0"/>
                <w:szCs w:val="20"/>
              </w:rPr>
            </w:pPr>
            <w:r>
              <w:rPr>
                <w:rFonts w:cs="Times New Roman"/>
                <w:kern w:val="0"/>
                <w:szCs w:val="20"/>
              </w:rPr>
              <w:t>SERPINB2</w:t>
            </w:r>
            <w:r>
              <w:rPr>
                <w:rFonts w:cs="Times New Roman" w:hint="eastAsia"/>
                <w:kern w:val="0"/>
                <w:szCs w:val="20"/>
              </w:rPr>
              <w:t>-</w:t>
            </w:r>
            <w:r>
              <w:rPr>
                <w:rFonts w:cs="Times New Roman"/>
                <w:kern w:val="0"/>
                <w:szCs w:val="20"/>
              </w:rPr>
              <w:t>F</w:t>
            </w:r>
          </w:p>
        </w:tc>
        <w:tc>
          <w:tcPr>
            <w:tcW w:w="3529" w:type="pct"/>
            <w:noWrap/>
            <w:vAlign w:val="center"/>
          </w:tcPr>
          <w:p w14:paraId="5241C241" w14:textId="77777777" w:rsidR="00DC135F" w:rsidRDefault="00000000">
            <w:pPr>
              <w:jc w:val="center"/>
              <w:rPr>
                <w:rFonts w:cs="Times New Roman"/>
                <w:kern w:val="0"/>
                <w:szCs w:val="20"/>
              </w:rPr>
            </w:pPr>
            <w:r>
              <w:rPr>
                <w:rFonts w:cs="Times New Roman"/>
                <w:kern w:val="0"/>
                <w:szCs w:val="20"/>
              </w:rPr>
              <w:t>TGATGCGATTTTGCAGGCAC</w:t>
            </w:r>
          </w:p>
        </w:tc>
      </w:tr>
      <w:tr w:rsidR="00DC135F" w14:paraId="0ABC7895" w14:textId="77777777">
        <w:trPr>
          <w:trHeight w:val="292"/>
        </w:trPr>
        <w:tc>
          <w:tcPr>
            <w:tcW w:w="1471" w:type="pct"/>
            <w:noWrap/>
            <w:vAlign w:val="center"/>
          </w:tcPr>
          <w:p w14:paraId="2EAF08C2" w14:textId="77777777" w:rsidR="00DC135F" w:rsidRDefault="00000000">
            <w:pPr>
              <w:jc w:val="center"/>
              <w:rPr>
                <w:rFonts w:cs="Times New Roman"/>
                <w:kern w:val="0"/>
                <w:szCs w:val="20"/>
              </w:rPr>
            </w:pPr>
            <w:r>
              <w:rPr>
                <w:rFonts w:cs="Times New Roman"/>
                <w:kern w:val="0"/>
                <w:szCs w:val="20"/>
              </w:rPr>
              <w:t>SERPINB2</w:t>
            </w:r>
            <w:r>
              <w:rPr>
                <w:rFonts w:cs="Times New Roman" w:hint="eastAsia"/>
                <w:kern w:val="0"/>
                <w:szCs w:val="20"/>
              </w:rPr>
              <w:t>-</w:t>
            </w:r>
            <w:r>
              <w:rPr>
                <w:rFonts w:cs="Times New Roman"/>
                <w:kern w:val="0"/>
                <w:szCs w:val="20"/>
              </w:rPr>
              <w:t>R</w:t>
            </w:r>
          </w:p>
        </w:tc>
        <w:tc>
          <w:tcPr>
            <w:tcW w:w="3529" w:type="pct"/>
            <w:noWrap/>
            <w:vAlign w:val="center"/>
          </w:tcPr>
          <w:p w14:paraId="0BEFD49E" w14:textId="77777777" w:rsidR="00DC135F" w:rsidRDefault="00000000">
            <w:pPr>
              <w:jc w:val="center"/>
              <w:rPr>
                <w:rFonts w:cs="Times New Roman"/>
                <w:kern w:val="0"/>
                <w:szCs w:val="20"/>
              </w:rPr>
            </w:pPr>
            <w:r>
              <w:rPr>
                <w:rFonts w:cs="Times New Roman"/>
                <w:kern w:val="0"/>
                <w:szCs w:val="20"/>
              </w:rPr>
              <w:t>AAGCTCGCAGACTTCTCACC</w:t>
            </w:r>
          </w:p>
        </w:tc>
      </w:tr>
      <w:tr w:rsidR="00DC135F" w14:paraId="42B0994E" w14:textId="77777777">
        <w:trPr>
          <w:trHeight w:val="292"/>
        </w:trPr>
        <w:tc>
          <w:tcPr>
            <w:tcW w:w="1471" w:type="pct"/>
            <w:noWrap/>
            <w:vAlign w:val="center"/>
          </w:tcPr>
          <w:p w14:paraId="7B6AB508" w14:textId="77777777" w:rsidR="00DC135F" w:rsidRDefault="00000000">
            <w:pPr>
              <w:jc w:val="center"/>
              <w:rPr>
                <w:rFonts w:cs="Times New Roman"/>
                <w:kern w:val="0"/>
                <w:szCs w:val="20"/>
              </w:rPr>
            </w:pPr>
            <w:r>
              <w:rPr>
                <w:rFonts w:cs="Times New Roman"/>
                <w:kern w:val="0"/>
                <w:szCs w:val="20"/>
              </w:rPr>
              <w:t>P2RX1</w:t>
            </w:r>
            <w:r>
              <w:rPr>
                <w:rFonts w:cs="Times New Roman" w:hint="eastAsia"/>
                <w:kern w:val="0"/>
                <w:szCs w:val="20"/>
              </w:rPr>
              <w:t>-</w:t>
            </w:r>
            <w:r>
              <w:rPr>
                <w:rFonts w:cs="Times New Roman"/>
                <w:kern w:val="0"/>
                <w:szCs w:val="20"/>
              </w:rPr>
              <w:t>F</w:t>
            </w:r>
          </w:p>
        </w:tc>
        <w:tc>
          <w:tcPr>
            <w:tcW w:w="3529" w:type="pct"/>
            <w:noWrap/>
            <w:vAlign w:val="center"/>
          </w:tcPr>
          <w:p w14:paraId="47AFE9FE" w14:textId="77777777" w:rsidR="00DC135F" w:rsidRDefault="00000000">
            <w:pPr>
              <w:jc w:val="center"/>
              <w:rPr>
                <w:rFonts w:cs="Times New Roman"/>
                <w:kern w:val="0"/>
                <w:szCs w:val="20"/>
              </w:rPr>
            </w:pPr>
            <w:r>
              <w:rPr>
                <w:rFonts w:cs="Times New Roman"/>
                <w:kern w:val="0"/>
                <w:szCs w:val="20"/>
              </w:rPr>
              <w:t>TCTACGTCATCGGGTGGGT</w:t>
            </w:r>
          </w:p>
        </w:tc>
      </w:tr>
      <w:tr w:rsidR="00DC135F" w14:paraId="24E04ABF" w14:textId="77777777">
        <w:trPr>
          <w:trHeight w:val="292"/>
        </w:trPr>
        <w:tc>
          <w:tcPr>
            <w:tcW w:w="1471" w:type="pct"/>
            <w:noWrap/>
            <w:vAlign w:val="center"/>
          </w:tcPr>
          <w:p w14:paraId="0BF60B9F" w14:textId="77777777" w:rsidR="00DC135F" w:rsidRDefault="00000000">
            <w:pPr>
              <w:jc w:val="center"/>
              <w:rPr>
                <w:rFonts w:cs="Times New Roman"/>
                <w:kern w:val="0"/>
                <w:szCs w:val="20"/>
              </w:rPr>
            </w:pPr>
            <w:r>
              <w:rPr>
                <w:rFonts w:cs="Times New Roman"/>
                <w:kern w:val="0"/>
                <w:szCs w:val="20"/>
              </w:rPr>
              <w:t>P2RX1</w:t>
            </w:r>
            <w:r>
              <w:rPr>
                <w:rFonts w:cs="Times New Roman" w:hint="eastAsia"/>
                <w:kern w:val="0"/>
                <w:szCs w:val="20"/>
              </w:rPr>
              <w:t>-</w:t>
            </w:r>
            <w:r>
              <w:rPr>
                <w:rFonts w:cs="Times New Roman"/>
                <w:kern w:val="0"/>
                <w:szCs w:val="20"/>
              </w:rPr>
              <w:t>R</w:t>
            </w:r>
          </w:p>
        </w:tc>
        <w:tc>
          <w:tcPr>
            <w:tcW w:w="3529" w:type="pct"/>
            <w:noWrap/>
            <w:vAlign w:val="center"/>
          </w:tcPr>
          <w:p w14:paraId="792894C5" w14:textId="77777777" w:rsidR="00DC135F" w:rsidRDefault="00000000">
            <w:pPr>
              <w:jc w:val="center"/>
              <w:rPr>
                <w:rFonts w:cs="Times New Roman"/>
                <w:kern w:val="0"/>
                <w:szCs w:val="20"/>
              </w:rPr>
            </w:pPr>
            <w:r>
              <w:rPr>
                <w:rFonts w:cs="Times New Roman"/>
                <w:kern w:val="0"/>
                <w:szCs w:val="20"/>
              </w:rPr>
              <w:t>CGTAGTCAGCCACATCCCAG</w:t>
            </w:r>
          </w:p>
        </w:tc>
      </w:tr>
      <w:tr w:rsidR="00DC135F" w14:paraId="7C6FA715" w14:textId="77777777">
        <w:trPr>
          <w:trHeight w:val="292"/>
        </w:trPr>
        <w:tc>
          <w:tcPr>
            <w:tcW w:w="1471" w:type="pct"/>
            <w:noWrap/>
            <w:vAlign w:val="center"/>
          </w:tcPr>
          <w:p w14:paraId="4BA03A8E" w14:textId="77777777" w:rsidR="00DC135F" w:rsidRDefault="00000000">
            <w:pPr>
              <w:jc w:val="center"/>
              <w:rPr>
                <w:rFonts w:cs="Times New Roman"/>
                <w:kern w:val="0"/>
                <w:szCs w:val="20"/>
              </w:rPr>
            </w:pPr>
            <w:r>
              <w:rPr>
                <w:rFonts w:cs="Times New Roman"/>
                <w:kern w:val="0"/>
                <w:szCs w:val="20"/>
              </w:rPr>
              <w:t>CFD</w:t>
            </w:r>
            <w:r>
              <w:rPr>
                <w:rFonts w:cs="Times New Roman" w:hint="eastAsia"/>
                <w:kern w:val="0"/>
                <w:szCs w:val="20"/>
              </w:rPr>
              <w:t>-</w:t>
            </w:r>
            <w:r>
              <w:rPr>
                <w:rFonts w:cs="Times New Roman"/>
                <w:kern w:val="0"/>
                <w:szCs w:val="20"/>
              </w:rPr>
              <w:t>F</w:t>
            </w:r>
          </w:p>
        </w:tc>
        <w:tc>
          <w:tcPr>
            <w:tcW w:w="3529" w:type="pct"/>
            <w:noWrap/>
            <w:vAlign w:val="center"/>
          </w:tcPr>
          <w:p w14:paraId="5CF34A20" w14:textId="77777777" w:rsidR="00DC135F" w:rsidRDefault="00000000">
            <w:pPr>
              <w:jc w:val="center"/>
              <w:rPr>
                <w:rFonts w:cs="Times New Roman"/>
                <w:kern w:val="0"/>
                <w:szCs w:val="20"/>
              </w:rPr>
            </w:pPr>
            <w:r>
              <w:rPr>
                <w:rFonts w:cs="Times New Roman"/>
                <w:kern w:val="0"/>
                <w:szCs w:val="20"/>
              </w:rPr>
              <w:t>GACAGCTGCAAGGGTGACTC</w:t>
            </w:r>
          </w:p>
        </w:tc>
      </w:tr>
      <w:tr w:rsidR="00DC135F" w14:paraId="11110E7F" w14:textId="77777777">
        <w:trPr>
          <w:trHeight w:val="292"/>
        </w:trPr>
        <w:tc>
          <w:tcPr>
            <w:tcW w:w="1471" w:type="pct"/>
            <w:noWrap/>
            <w:vAlign w:val="center"/>
          </w:tcPr>
          <w:p w14:paraId="6269BB53" w14:textId="77777777" w:rsidR="00DC135F" w:rsidRDefault="00000000">
            <w:pPr>
              <w:jc w:val="center"/>
              <w:rPr>
                <w:rFonts w:cs="Times New Roman"/>
                <w:kern w:val="0"/>
                <w:szCs w:val="20"/>
              </w:rPr>
            </w:pPr>
            <w:r>
              <w:rPr>
                <w:rFonts w:cs="Times New Roman"/>
                <w:kern w:val="0"/>
                <w:szCs w:val="20"/>
              </w:rPr>
              <w:t>CFD</w:t>
            </w:r>
            <w:r>
              <w:rPr>
                <w:rFonts w:cs="Times New Roman" w:hint="eastAsia"/>
                <w:kern w:val="0"/>
                <w:szCs w:val="20"/>
              </w:rPr>
              <w:t>-</w:t>
            </w:r>
            <w:r>
              <w:rPr>
                <w:rFonts w:cs="Times New Roman"/>
                <w:kern w:val="0"/>
                <w:szCs w:val="20"/>
              </w:rPr>
              <w:t>R</w:t>
            </w:r>
          </w:p>
        </w:tc>
        <w:tc>
          <w:tcPr>
            <w:tcW w:w="3529" w:type="pct"/>
            <w:noWrap/>
            <w:vAlign w:val="center"/>
          </w:tcPr>
          <w:p w14:paraId="0D44522C" w14:textId="77777777" w:rsidR="00DC135F" w:rsidRDefault="00000000">
            <w:pPr>
              <w:jc w:val="center"/>
              <w:rPr>
                <w:rFonts w:cs="Times New Roman"/>
                <w:kern w:val="0"/>
                <w:szCs w:val="20"/>
              </w:rPr>
            </w:pPr>
            <w:r>
              <w:rPr>
                <w:rFonts w:cs="Times New Roman"/>
                <w:kern w:val="0"/>
                <w:szCs w:val="20"/>
              </w:rPr>
              <w:t>GTAGATCCCGGGCTTCTTGC</w:t>
            </w:r>
          </w:p>
        </w:tc>
      </w:tr>
      <w:tr w:rsidR="00DC135F" w14:paraId="09CFB40D" w14:textId="77777777">
        <w:trPr>
          <w:trHeight w:val="292"/>
        </w:trPr>
        <w:tc>
          <w:tcPr>
            <w:tcW w:w="1471" w:type="pct"/>
            <w:noWrap/>
            <w:vAlign w:val="center"/>
          </w:tcPr>
          <w:p w14:paraId="5665CD91" w14:textId="77777777" w:rsidR="00DC135F" w:rsidRDefault="00000000">
            <w:pPr>
              <w:jc w:val="center"/>
              <w:rPr>
                <w:rFonts w:cs="Times New Roman"/>
                <w:kern w:val="0"/>
                <w:szCs w:val="20"/>
              </w:rPr>
            </w:pPr>
            <w:r>
              <w:rPr>
                <w:rFonts w:cs="Times New Roman"/>
                <w:kern w:val="0"/>
                <w:szCs w:val="20"/>
              </w:rPr>
              <w:t>CD59</w:t>
            </w:r>
            <w:r>
              <w:rPr>
                <w:rFonts w:cs="Times New Roman" w:hint="eastAsia"/>
                <w:kern w:val="0"/>
                <w:szCs w:val="20"/>
              </w:rPr>
              <w:t>-</w:t>
            </w:r>
            <w:r>
              <w:rPr>
                <w:rFonts w:cs="Times New Roman"/>
                <w:kern w:val="0"/>
                <w:szCs w:val="20"/>
              </w:rPr>
              <w:t>F</w:t>
            </w:r>
          </w:p>
        </w:tc>
        <w:tc>
          <w:tcPr>
            <w:tcW w:w="3529" w:type="pct"/>
            <w:noWrap/>
            <w:vAlign w:val="center"/>
          </w:tcPr>
          <w:p w14:paraId="1A8C0CB1" w14:textId="77777777" w:rsidR="00DC135F" w:rsidRDefault="00000000">
            <w:pPr>
              <w:jc w:val="center"/>
              <w:rPr>
                <w:rFonts w:cs="Times New Roman"/>
                <w:kern w:val="0"/>
                <w:szCs w:val="20"/>
              </w:rPr>
            </w:pPr>
            <w:r>
              <w:rPr>
                <w:rFonts w:cs="Times New Roman"/>
                <w:kern w:val="0"/>
                <w:szCs w:val="20"/>
              </w:rPr>
              <w:t>GCGCCGCCAGGTTCT</w:t>
            </w:r>
          </w:p>
        </w:tc>
      </w:tr>
      <w:tr w:rsidR="00DC135F" w14:paraId="2FB23268" w14:textId="77777777">
        <w:trPr>
          <w:trHeight w:val="292"/>
        </w:trPr>
        <w:tc>
          <w:tcPr>
            <w:tcW w:w="1471" w:type="pct"/>
            <w:noWrap/>
            <w:vAlign w:val="center"/>
          </w:tcPr>
          <w:p w14:paraId="003B10B9" w14:textId="77777777" w:rsidR="00DC135F" w:rsidRDefault="00000000">
            <w:pPr>
              <w:jc w:val="center"/>
              <w:rPr>
                <w:rFonts w:cs="Times New Roman"/>
                <w:kern w:val="0"/>
                <w:szCs w:val="20"/>
              </w:rPr>
            </w:pPr>
            <w:r>
              <w:rPr>
                <w:rFonts w:cs="Times New Roman"/>
                <w:kern w:val="0"/>
                <w:szCs w:val="20"/>
              </w:rPr>
              <w:t>CD59</w:t>
            </w:r>
            <w:r>
              <w:rPr>
                <w:rFonts w:cs="Times New Roman" w:hint="eastAsia"/>
                <w:kern w:val="0"/>
                <w:szCs w:val="20"/>
              </w:rPr>
              <w:t>-</w:t>
            </w:r>
            <w:r>
              <w:rPr>
                <w:rFonts w:cs="Times New Roman"/>
                <w:kern w:val="0"/>
                <w:szCs w:val="20"/>
              </w:rPr>
              <w:t>R</w:t>
            </w:r>
          </w:p>
        </w:tc>
        <w:tc>
          <w:tcPr>
            <w:tcW w:w="3529" w:type="pct"/>
            <w:noWrap/>
            <w:vAlign w:val="center"/>
          </w:tcPr>
          <w:p w14:paraId="74FD2CF2" w14:textId="77777777" w:rsidR="00DC135F" w:rsidRDefault="00000000">
            <w:pPr>
              <w:jc w:val="center"/>
              <w:rPr>
                <w:rFonts w:cs="Times New Roman"/>
                <w:kern w:val="0"/>
                <w:szCs w:val="20"/>
              </w:rPr>
            </w:pPr>
            <w:r>
              <w:rPr>
                <w:rFonts w:cs="Times New Roman"/>
                <w:kern w:val="0"/>
                <w:szCs w:val="20"/>
              </w:rPr>
              <w:t>GACGGCTGTTTTGCAGTCAG</w:t>
            </w:r>
          </w:p>
        </w:tc>
      </w:tr>
    </w:tbl>
    <w:p w14:paraId="6244969F" w14:textId="77777777" w:rsidR="00DC135F" w:rsidRDefault="00000000">
      <w:pPr>
        <w:widowControl/>
        <w:jc w:val="left"/>
        <w:rPr>
          <w:b/>
          <w:bCs/>
        </w:rPr>
      </w:pPr>
      <w:r>
        <w:rPr>
          <w:b/>
          <w:bCs/>
        </w:rPr>
        <w:br w:type="page"/>
      </w:r>
    </w:p>
    <w:p w14:paraId="7C533F9A" w14:textId="77777777" w:rsidR="00DC135F" w:rsidRDefault="00000000">
      <w:pPr>
        <w:rPr>
          <w:b/>
          <w:bCs/>
        </w:rPr>
      </w:pPr>
      <w:bookmarkStart w:id="54" w:name="_Toc179812145"/>
      <w:r>
        <w:rPr>
          <w:rStyle w:val="Char"/>
          <w:rFonts w:eastAsia="宋体" w:hint="eastAsia"/>
        </w:rPr>
        <w:lastRenderedPageBreak/>
        <w:t>S</w:t>
      </w:r>
      <w:r>
        <w:rPr>
          <w:rStyle w:val="Char"/>
          <w:rFonts w:eastAsia="宋体"/>
        </w:rPr>
        <w:t xml:space="preserve">upplementary </w:t>
      </w:r>
      <w:r>
        <w:rPr>
          <w:rStyle w:val="Char"/>
          <w:rFonts w:eastAsia="宋体" w:hint="eastAsia"/>
        </w:rPr>
        <w:t>Me</w:t>
      </w:r>
      <w:r>
        <w:rPr>
          <w:rStyle w:val="Char"/>
          <w:rFonts w:eastAsia="宋体"/>
        </w:rPr>
        <w:t xml:space="preserve">thod 1. Detailed algorithm derivation of </w:t>
      </w:r>
      <w:proofErr w:type="spellStart"/>
      <w:r>
        <w:rPr>
          <w:rStyle w:val="Char"/>
          <w:rFonts w:eastAsia="宋体"/>
        </w:rPr>
        <w:t>SepsisFormer</w:t>
      </w:r>
      <w:proofErr w:type="spellEnd"/>
      <w:r>
        <w:rPr>
          <w:rStyle w:val="Char"/>
          <w:rFonts w:eastAsia="宋体"/>
        </w:rPr>
        <w:t>.</w:t>
      </w:r>
      <w:bookmarkEnd w:id="54"/>
    </w:p>
    <w:p w14:paraId="20BC0217" w14:textId="58DEF31A" w:rsidR="00DC135F" w:rsidRDefault="00000000">
      <w:pPr>
        <w:spacing w:line="320" w:lineRule="exact"/>
        <w:ind w:firstLineChars="200" w:firstLine="482"/>
      </w:pPr>
      <w:r>
        <w:rPr>
          <w:b/>
          <w:bCs/>
        </w:rPr>
        <w:t xml:space="preserve">Domain-adaptive </w:t>
      </w:r>
      <w:r>
        <w:rPr>
          <w:rFonts w:cs="Times New Roman" w:hint="eastAsia"/>
          <w:b/>
          <w:bCs/>
        </w:rPr>
        <w:t>Generator</w:t>
      </w:r>
      <w:r>
        <w:rPr>
          <w:b/>
          <w:bCs/>
        </w:rPr>
        <w:t>.</w:t>
      </w:r>
      <w:r>
        <w:t xml:space="preserve"> We propose a </w:t>
      </w:r>
      <w:r w:rsidR="007A4557">
        <w:t>heterogeneous data domain adaptation method</w:t>
      </w:r>
      <w:r>
        <w:t xml:space="preserve"> in sepsis predictors</w:t>
      </w:r>
      <w:r w:rsidR="007A4557">
        <w:t>'</w:t>
      </w:r>
      <w:r>
        <w:t xml:space="preserve"> space between </w:t>
      </w:r>
      <w:r w:rsidR="007A4557">
        <w:t xml:space="preserve">the </w:t>
      </w:r>
      <w:r>
        <w:t>source</w:t>
      </w:r>
      <w:r>
        <w:rPr>
          <w:rFonts w:hint="eastAsia"/>
        </w:rPr>
        <w:t xml:space="preserve"> </w:t>
      </w:r>
      <w:r>
        <w:t xml:space="preserve">domain </w:t>
      </w:r>
      <w:r>
        <w:rPr>
          <w:position w:val="-12"/>
        </w:rPr>
        <w:object w:dxaOrig="1394" w:dyaOrig="346" w14:anchorId="2AD3CCC2">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style="width:69.8pt;height:17.2pt" o:ole="">
            <v:imagedata r:id="rId16" o:title=""/>
          </v:shape>
          <o:OLEObject Type="Embed" ProgID="Equation.DSMT4" ShapeID="_x0000_i1025" DrawAspect="Content" ObjectID="_1797688428" r:id="rId17"/>
        </w:object>
      </w:r>
      <w:r>
        <w:t xml:space="preserve"> and </w:t>
      </w:r>
      <w:r w:rsidR="007A4557">
        <w:t xml:space="preserve">the </w:t>
      </w:r>
      <w:r>
        <w:t>target domain</w:t>
      </w:r>
      <w:r>
        <w:rPr>
          <w:position w:val="-12"/>
        </w:rPr>
        <w:object w:dxaOrig="1313" w:dyaOrig="346" w14:anchorId="1A62F7C2">
          <v:shape id="_x0000_i1026" type="#_x0000_t75" style="width:65.75pt;height:17.2pt" o:ole="">
            <v:imagedata r:id="rId18" o:title=""/>
          </v:shape>
          <o:OLEObject Type="Embed" ProgID="Equation.DSMT4" ShapeID="_x0000_i1026" DrawAspect="Content" ObjectID="_1797688429" r:id="rId19"/>
        </w:object>
      </w:r>
      <w:r>
        <w:t xml:space="preserve">. </w:t>
      </w:r>
      <w:bookmarkStart w:id="55" w:name="OLE_LINK3"/>
      <w:r>
        <w:t>The sepsis predictors space (</w:t>
      </w:r>
      <w:r>
        <w:rPr>
          <w:rFonts w:hint="eastAsia"/>
        </w:rPr>
        <w:t xml:space="preserve"> </w:t>
      </w:r>
      <w:r>
        <w:rPr>
          <w:position w:val="-10"/>
        </w:rPr>
        <w:object w:dxaOrig="864" w:dyaOrig="334" w14:anchorId="61C799AD">
          <v:shape id="_x0000_i1027" type="#_x0000_t75" style="width:43.2pt;height:16.6pt" o:ole="">
            <v:imagedata r:id="rId20" o:title=""/>
          </v:shape>
          <o:OLEObject Type="Embed" ProgID="Equation.DSMT4" ShapeID="_x0000_i1027" DrawAspect="Content" ObjectID="_1797688430" r:id="rId21"/>
        </w:object>
      </w:r>
      <w:r>
        <w:t>) and dimension (</w:t>
      </w:r>
      <w:r>
        <w:rPr>
          <w:position w:val="-6"/>
        </w:rPr>
        <w:object w:dxaOrig="806" w:dyaOrig="311" w14:anchorId="415F77A3">
          <v:shape id="_x0000_i1028" type="#_x0000_t75" style="width:40.4pt;height:15.65pt" o:ole="">
            <v:imagedata r:id="rId22" o:title=""/>
          </v:shape>
          <o:OLEObject Type="Embed" ProgID="Equation.DSMT4" ShapeID="_x0000_i1028" DrawAspect="Content" ObjectID="_1797688431" r:id="rId23"/>
        </w:object>
      </w:r>
      <w:r>
        <w:t>) are consistent, but the sepsis predictors distribution (</w:t>
      </w:r>
      <w:r>
        <w:rPr>
          <w:position w:val="-10"/>
        </w:rPr>
        <w:object w:dxaOrig="1544" w:dyaOrig="300" w14:anchorId="067D7060">
          <v:shape id="_x0000_i1029" type="#_x0000_t75" style="width:77.3pt;height:15.05pt" o:ole="">
            <v:imagedata r:id="rId24" o:title=""/>
          </v:shape>
          <o:OLEObject Type="Embed" ProgID="Equation.DSMT4" ShapeID="_x0000_i1029" DrawAspect="Content" ObjectID="_1797688432" r:id="rId25"/>
        </w:object>
      </w:r>
      <w:r>
        <w:t xml:space="preserve">) is inconsistent. To ensure the spatial distribution consistency of sepsis predictors, we determine the origin moments </w:t>
      </w:r>
      <w:r>
        <w:rPr>
          <w:position w:val="-12"/>
        </w:rPr>
        <w:object w:dxaOrig="1797" w:dyaOrig="380" w14:anchorId="154CC348">
          <v:shape id="_x0000_i1030" type="#_x0000_t75" style="width:89.85pt;height:19.1pt" o:ole="">
            <v:imagedata r:id="rId26" o:title=""/>
          </v:shape>
          <o:OLEObject Type="Embed" ProgID="Equation.DSMT4" ShapeID="_x0000_i1030" DrawAspect="Content" ObjectID="_1797688433" r:id="rId27"/>
        </w:object>
      </w:r>
      <w:r>
        <w:rPr>
          <w:rFonts w:hint="eastAsia"/>
        </w:rPr>
        <w:t>and</w:t>
      </w:r>
      <w:r>
        <w:t xml:space="preserve"> center moments </w:t>
      </w:r>
      <w:r>
        <w:rPr>
          <w:position w:val="-10"/>
        </w:rPr>
        <w:object w:dxaOrig="2281" w:dyaOrig="403" w14:anchorId="3CEC61AC">
          <v:shape id="_x0000_i1031" type="#_x0000_t75" style="width:113.95pt;height:20.05pt" o:ole="">
            <v:imagedata r:id="rId28" o:title=""/>
          </v:shape>
          <o:OLEObject Type="Embed" ProgID="Equation.DSMT4" ShapeID="_x0000_i1031" DrawAspect="Content" ObjectID="_1797688434" r:id="rId29"/>
        </w:object>
      </w:r>
      <w:r>
        <w:t xml:space="preserve"> in the </w:t>
      </w:r>
      <w:r>
        <w:rPr>
          <w:rFonts w:hint="eastAsia"/>
        </w:rPr>
        <w:t>h</w:t>
      </w:r>
      <w:r>
        <w:t>igh-dimensional space of the target domain. Based on these moments, select the sepsis predictors distribution of the target domain (unknown center dataset such as Local ICU), ensuring that the predictors from both domains are in the same sepsis predictors space. By using origin and center moments to lock the sepsis predictors</w:t>
      </w:r>
      <w:r w:rsidR="007A4557">
        <w:t>'</w:t>
      </w:r>
      <w:r>
        <w:t xml:space="preserve"> space of the target domain, map to the source domain (</w:t>
      </w:r>
      <w:proofErr w:type="spellStart"/>
      <w:r>
        <w:t>eICU</w:t>
      </w:r>
      <w:proofErr w:type="spellEnd"/>
      <w:r>
        <w:t>-CRD and MIMIC-III)</w:t>
      </w:r>
      <w:r w:rsidR="007A4557">
        <w:t>,</w:t>
      </w:r>
      <w:r>
        <w:t xml:space="preserve"> and eliminate the sample points outside the space, the distance between the source and the target domain can be closer than the original distance. This alignment promotes domain invariant feature learning in the model.</w:t>
      </w:r>
    </w:p>
    <w:bookmarkEnd w:id="55"/>
    <w:p w14:paraId="67A8EBAB" w14:textId="1AB0080C" w:rsidR="00DC135F" w:rsidRDefault="00000000">
      <w:pPr>
        <w:spacing w:line="320" w:lineRule="exact"/>
        <w:ind w:firstLineChars="200" w:firstLine="480"/>
      </w:pPr>
      <w:r>
        <w:t xml:space="preserve">To address the imbalance in the survival-death ratio, </w:t>
      </w:r>
      <w:r>
        <w:rPr>
          <w:rFonts w:hint="eastAsia"/>
        </w:rPr>
        <w:t>we</w:t>
      </w:r>
      <w:r>
        <w:t xml:space="preserve"> employ the Synthetic Minority Oversampling Technique (SMOTE) as the top</w:t>
      </w:r>
      <w:r w:rsidR="007A4557">
        <w:t>-</w:t>
      </w:r>
      <w:r>
        <w:t>performing generative technique</w:t>
      </w:r>
      <w:r>
        <w:rPr>
          <w:rFonts w:hint="eastAsia"/>
        </w:rPr>
        <w:t>.</w:t>
      </w:r>
      <w:r>
        <w:rPr>
          <w:vertAlign w:val="superscript"/>
        </w:rPr>
        <w:t xml:space="preserve"> </w:t>
      </w:r>
      <w:r>
        <w:t>Pseudo-samples are generated using SMOTE and integrated with the original sepsis predictors space. The</w:t>
      </w:r>
      <w:r>
        <w:rPr>
          <w:rFonts w:hint="eastAsia"/>
        </w:rPr>
        <w:t xml:space="preserve"> </w:t>
      </w:r>
      <w:r>
        <w:t xml:space="preserve">original </w:t>
      </w:r>
      <w:r>
        <w:rPr>
          <w:rFonts w:hint="eastAsia"/>
        </w:rPr>
        <w:t>set</w:t>
      </w:r>
      <w:r>
        <w:t xml:space="preserve"> space </w:t>
      </w:r>
      <w:r>
        <w:rPr>
          <w:position w:val="-12"/>
        </w:rPr>
        <w:object w:dxaOrig="3502" w:dyaOrig="346" w14:anchorId="536BC605">
          <v:shape id="_x0000_i1032" type="#_x0000_t75" style="width:175pt;height:17.2pt" o:ole="">
            <v:imagedata r:id="rId30" o:title=""/>
          </v:shape>
          <o:OLEObject Type="Embed" ProgID="Equation.DSMT4" ShapeID="_x0000_i1032" DrawAspect="Content" ObjectID="_1797688435" r:id="rId31"/>
        </w:object>
      </w:r>
      <w:r>
        <w:t xml:space="preserve"> </w:t>
      </w:r>
      <w:r>
        <w:rPr>
          <w:rFonts w:hint="eastAsia"/>
        </w:rPr>
        <w:t>and</w:t>
      </w:r>
      <w:r>
        <w:t xml:space="preserve"> pseudo-sample </w:t>
      </w:r>
      <w:r>
        <w:rPr>
          <w:position w:val="-12"/>
        </w:rPr>
        <w:object w:dxaOrig="2557" w:dyaOrig="426" w14:anchorId="6898930B">
          <v:shape id="_x0000_i1033" type="#_x0000_t75" style="width:127.7pt;height:21.3pt" o:ole="">
            <v:imagedata r:id="rId32" o:title=""/>
          </v:shape>
          <o:OLEObject Type="Embed" ProgID="Equation.DSMT4" ShapeID="_x0000_i1033" DrawAspect="Content" ObjectID="_1797688436" r:id="rId33"/>
        </w:object>
      </w:r>
      <w:r>
        <w:t xml:space="preserve"> are integrated into</w:t>
      </w:r>
      <w:r>
        <w:rPr>
          <w:position w:val="-10"/>
        </w:rPr>
        <w:object w:dxaOrig="1025" w:dyaOrig="380" w14:anchorId="404DF60C">
          <v:shape id="_x0000_i1034" type="#_x0000_t75" style="width:51.35pt;height:19.1pt" o:ole="">
            <v:imagedata r:id="rId34" o:title=""/>
          </v:shape>
          <o:OLEObject Type="Embed" ProgID="Equation.DSMT4" ShapeID="_x0000_i1034" DrawAspect="Content" ObjectID="_1797688437" r:id="rId35"/>
        </w:object>
      </w:r>
      <w:r>
        <w:rPr>
          <w:rFonts w:hint="eastAsia"/>
        </w:rPr>
        <w:t>.</w:t>
      </w:r>
      <w:r>
        <w:t xml:space="preserve"> Specifically,</w:t>
      </w:r>
      <w:r>
        <w:rPr>
          <w:rFonts w:hint="eastAsia"/>
        </w:rPr>
        <w:t xml:space="preserve"> where</w:t>
      </w:r>
      <w:r>
        <w:t xml:space="preserve"> </w:t>
      </w:r>
      <w:r>
        <w:rPr>
          <w:position w:val="-6"/>
        </w:rPr>
        <w:object w:dxaOrig="253" w:dyaOrig="230" w14:anchorId="09E4F72A">
          <v:shape id="_x0000_i1035" type="#_x0000_t75" style="width:12.5pt;height:11.6pt" o:ole="">
            <v:imagedata r:id="rId36" o:title=""/>
          </v:shape>
          <o:OLEObject Type="Embed" ProgID="Equation.DSMT4" ShapeID="_x0000_i1035" DrawAspect="Content" ObjectID="_1797688438" r:id="rId37"/>
        </w:object>
      </w:r>
      <w:r>
        <w:rPr>
          <w:rFonts w:hint="eastAsia"/>
        </w:rPr>
        <w:t xml:space="preserve"> </w:t>
      </w:r>
      <w:r>
        <w:t>is the standard deviation and</w:t>
      </w:r>
      <w:r>
        <w:rPr>
          <w:rFonts w:hint="eastAsia"/>
        </w:rPr>
        <w:t xml:space="preserve"> </w:t>
      </w:r>
      <w:r>
        <w:rPr>
          <w:position w:val="-10"/>
        </w:rPr>
        <w:object w:dxaOrig="253" w:dyaOrig="265" w14:anchorId="2FEAC0B4">
          <v:shape id="_x0000_i1036" type="#_x0000_t75" style="width:12.5pt;height:13.15pt" o:ole="">
            <v:imagedata r:id="rId38" o:title=""/>
          </v:shape>
          <o:OLEObject Type="Embed" ProgID="Equation.DSMT4" ShapeID="_x0000_i1036" DrawAspect="Content" ObjectID="_1797688439" r:id="rId39"/>
        </w:object>
      </w:r>
      <w:r>
        <w:rPr>
          <w:rFonts w:hint="eastAsia"/>
        </w:rPr>
        <w:t xml:space="preserve"> </w:t>
      </w:r>
      <w:r>
        <w:t>is the mean of the distribution.</w:t>
      </w:r>
      <w:r>
        <w:rPr>
          <w:rFonts w:hint="eastAsia"/>
        </w:rPr>
        <w:t xml:space="preserve"> </w:t>
      </w:r>
      <w:r>
        <w:t>In the sepsis predictors of the original sepsis patients, the distribution of indicator values is as follows:</w:t>
      </w:r>
    </w:p>
    <w:p w14:paraId="5665EB9E" w14:textId="77777777" w:rsidR="00DC135F" w:rsidRDefault="00000000">
      <w:pPr>
        <w:pStyle w:val="MTDisplayEquation"/>
        <w:spacing w:line="240" w:lineRule="auto"/>
      </w:pPr>
      <w:r>
        <w:tab/>
      </w:r>
      <w:r>
        <w:rPr>
          <w:position w:val="-28"/>
        </w:rPr>
        <w:object w:dxaOrig="5887" w:dyaOrig="668" w14:anchorId="5BEF86F1">
          <v:shape id="_x0000_i1037" type="#_x0000_t75" style="width:294.25pt;height:33.5pt" o:ole="">
            <v:imagedata r:id="rId40" o:title=""/>
          </v:shape>
          <o:OLEObject Type="Embed" ProgID="Equation.DSMT4" ShapeID="_x0000_i1037" DrawAspect="Content" ObjectID="_1797688440" r:id="rId4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w:instrText>
        </w:r>
      </w:fldSimple>
      <w:r>
        <w:instrText>)</w:instrText>
      </w:r>
      <w:r>
        <w:fldChar w:fldCharType="end"/>
      </w:r>
    </w:p>
    <w:p w14:paraId="1F0CE6D7" w14:textId="2BA129F9" w:rsidR="00DC135F" w:rsidRDefault="00000000">
      <w:pPr>
        <w:spacing w:line="320" w:lineRule="exact"/>
        <w:ind w:firstLineChars="200" w:firstLine="482"/>
      </w:pPr>
      <w:r>
        <w:rPr>
          <w:b/>
          <w:bCs/>
        </w:rPr>
        <w:t>Preliminary input</w:t>
      </w:r>
      <w:r>
        <w:t xml:space="preserve">. In the </w:t>
      </w:r>
      <w:proofErr w:type="spellStart"/>
      <w:r>
        <w:t>SepsisFormer</w:t>
      </w:r>
      <w:proofErr w:type="spellEnd"/>
      <w:r>
        <w:t xml:space="preserve">, we utilize </w:t>
      </w:r>
      <w:r w:rsidR="007A4557">
        <w:t xml:space="preserve">the </w:t>
      </w:r>
      <w:r>
        <w:t>patient's blood test covariates</w:t>
      </w:r>
      <w:r>
        <w:rPr>
          <w:rFonts w:hint="eastAsia"/>
        </w:rPr>
        <w:t xml:space="preserve"> </w:t>
      </w:r>
      <w:r>
        <w:rPr>
          <w:rFonts w:cs="Times New Roman"/>
          <w:position w:val="-12"/>
        </w:rPr>
        <w:object w:dxaOrig="4101" w:dyaOrig="426" w14:anchorId="0F18A551">
          <v:shape id="_x0000_i1038" type="#_x0000_t75" style="width:205.05pt;height:21.3pt" o:ole="">
            <v:imagedata r:id="rId42" o:title=""/>
          </v:shape>
          <o:OLEObject Type="Embed" ProgID="Equation.DSMT4" ShapeID="_x0000_i1038" DrawAspect="Content" ObjectID="_1797688441" r:id="rId43"/>
        </w:object>
      </w:r>
      <w:r>
        <w:rPr>
          <w:rFonts w:cs="Times New Roman" w:hint="eastAsia"/>
        </w:rPr>
        <w:t xml:space="preserve"> </w:t>
      </w:r>
      <w:r>
        <w:rPr>
          <w:rFonts w:hint="eastAsia"/>
        </w:rPr>
        <w:t>as</w:t>
      </w:r>
      <w:r>
        <w:t xml:space="preserve"> input, </w:t>
      </w:r>
      <w:r w:rsidR="007A4557">
        <w:t>including</w:t>
      </w:r>
      <w:r>
        <w:t xml:space="preserve"> the number of Arterial Blood Gas, </w:t>
      </w:r>
      <w:r>
        <w:rPr>
          <w:rFonts w:cs="Times New Roman"/>
        </w:rPr>
        <w:t>Coagulation-inflammatory</w:t>
      </w:r>
      <w:r>
        <w:t>, Erythrocyte, Renal</w:t>
      </w:r>
      <w:r w:rsidR="007A4557">
        <w:t>,</w:t>
      </w:r>
      <w:r>
        <w:t xml:space="preserve"> and Liver indicators under the sepsis predictors. Additionally, patients have a static covariate, age, represented as</w:t>
      </w:r>
      <w:r>
        <w:rPr>
          <w:rFonts w:cs="Times New Roman"/>
          <w:position w:val="-6"/>
        </w:rPr>
        <w:object w:dxaOrig="876" w:dyaOrig="300" w14:anchorId="4D9ED280">
          <v:shape id="_x0000_i1040" type="#_x0000_t75" style="width:43.85pt;height:15.05pt" o:ole="">
            <v:imagedata r:id="rId44" o:title=""/>
          </v:shape>
          <o:OLEObject Type="Embed" ProgID="Equation.DSMT4" ShapeID="_x0000_i1040" DrawAspect="Content" ObjectID="_1797688442" r:id="rId45"/>
        </w:object>
      </w:r>
      <w:r>
        <w:t>. The prognosis of the sepsis patient was as follows</w:t>
      </w:r>
      <w:r>
        <w:rPr>
          <w:rFonts w:cs="Times New Roman"/>
          <w:position w:val="-12"/>
        </w:rPr>
        <w:object w:dxaOrig="5645" w:dyaOrig="380" w14:anchorId="60FE4659">
          <v:shape id="_x0000_i1041" type="#_x0000_t75" style="width:282.35pt;height:19.1pt" o:ole="">
            <v:imagedata r:id="rId46" o:title=""/>
          </v:shape>
          <o:OLEObject Type="Embed" ProgID="Equation.DSMT4" ShapeID="_x0000_i1041" DrawAspect="Content" ObjectID="_1797688443" r:id="rId47"/>
        </w:object>
      </w:r>
      <w:r>
        <w:rPr>
          <w:rFonts w:hint="eastAsia"/>
        </w:rPr>
        <w:t>, and t</w:t>
      </w:r>
      <w:r>
        <w:t>he prognosis outcomes of the patient are denoted as</w:t>
      </w:r>
      <w:r>
        <w:rPr>
          <w:position w:val="-10"/>
        </w:rPr>
        <w:object w:dxaOrig="1452" w:dyaOrig="346" w14:anchorId="15DDB9F9">
          <v:shape id="_x0000_i1042" type="#_x0000_t75" style="width:72.65pt;height:17.2pt" o:ole="">
            <v:imagedata r:id="rId48" o:title=""/>
          </v:shape>
          <o:OLEObject Type="Embed" ProgID="Equation.DSMT4" ShapeID="_x0000_i1042" DrawAspect="Content" ObjectID="_1797688444" r:id="rId49"/>
        </w:object>
      </w:r>
      <w:r>
        <w:t>.</w:t>
      </w:r>
    </w:p>
    <w:p w14:paraId="4D0082CC" w14:textId="3E52DF8A" w:rsidR="00DC135F" w:rsidRDefault="00000000">
      <w:pPr>
        <w:spacing w:line="320" w:lineRule="exact"/>
        <w:ind w:firstLineChars="200" w:firstLine="480"/>
      </w:pPr>
      <w:r>
        <w:rPr>
          <w:rFonts w:hint="eastAsia"/>
        </w:rPr>
        <w:t>In</w:t>
      </w:r>
      <w:r>
        <w:t xml:space="preserve"> the processing step, we begin by selecting the predictors in the </w:t>
      </w:r>
      <w:r>
        <w:rPr>
          <w:rFonts w:hint="eastAsia"/>
        </w:rPr>
        <w:t>sepsis predictors</w:t>
      </w:r>
      <w:r>
        <w:t xml:space="preserve"> that satisfy</w:t>
      </w:r>
      <w:r>
        <w:rPr>
          <w:rFonts w:hint="eastAsia"/>
        </w:rPr>
        <w:t xml:space="preserve"> </w:t>
      </w:r>
      <w:r w:rsidR="007A4557">
        <w:rPr>
          <w:rFonts w:hint="eastAsia"/>
        </w:rPr>
        <w:t xml:space="preserve">the </w:t>
      </w:r>
      <w:r>
        <w:rPr>
          <w:position w:val="-10"/>
        </w:rPr>
        <w:object w:dxaOrig="1187" w:dyaOrig="323" w14:anchorId="76343FAC">
          <v:shape id="_x0000_i1043" type="#_x0000_t75" style="width:59.5pt;height:16.3pt" o:ole="">
            <v:imagedata r:id="rId50" o:title=""/>
          </v:shape>
          <o:OLEObject Type="Embed" ProgID="Equation.DSMT4" ShapeID="_x0000_i1043" DrawAspect="Content" ObjectID="_1797688445" r:id="rId51"/>
        </w:object>
      </w:r>
      <w:r>
        <w:t xml:space="preserve"> criteria. Then</w:t>
      </w:r>
      <w:r w:rsidR="007A4557">
        <w:t>,</w:t>
      </w:r>
      <w:r>
        <w:t xml:space="preserve"> to address the issue of data heteroscedasticity, we use the logarithm transformation, denoted as</w:t>
      </w:r>
      <w:r>
        <w:rPr>
          <w:position w:val="-12"/>
        </w:rPr>
        <w:object w:dxaOrig="622" w:dyaOrig="346" w14:anchorId="4D7BAEDB">
          <v:shape id="_x0000_i1044" type="#_x0000_t75" style="width:31pt;height:17.2pt" o:ole="">
            <v:imagedata r:id="rId52" o:title=""/>
          </v:shape>
          <o:OLEObject Type="Embed" ProgID="Equation.DSMT4" ShapeID="_x0000_i1044" DrawAspect="Content" ObjectID="_1797688446" r:id="rId53"/>
        </w:object>
      </w:r>
      <w:r>
        <w:t xml:space="preserve">, to the selected predictors. This transformation does not alter the nature and correlation of the data but enhances stability. Next, </w:t>
      </w:r>
      <w:r w:rsidR="007A4557">
        <w:t xml:space="preserve">to </w:t>
      </w:r>
      <w:r>
        <w:t>mitigate the differences between sepsis predictors, we normalized the transformed predictors, to a range between 0 and 1 using</w:t>
      </w:r>
      <w:r>
        <w:rPr>
          <w:rFonts w:hint="eastAsia"/>
        </w:rPr>
        <w:t xml:space="preserve"> </w:t>
      </w:r>
      <w:r>
        <w:rPr>
          <w:position w:val="-6"/>
        </w:rPr>
        <w:object w:dxaOrig="1521" w:dyaOrig="288" w14:anchorId="1CEFEDB0">
          <v:shape id="_x0000_i1045" type="#_x0000_t75" style="width:76.05pt;height:14.4pt" o:ole="">
            <v:imagedata r:id="rId54" o:title=""/>
          </v:shape>
          <o:OLEObject Type="Embed" ProgID="Equation.DSMT4" ShapeID="_x0000_i1045" DrawAspect="Content" ObjectID="_1797688447" r:id="rId55"/>
        </w:object>
      </w:r>
      <w:r>
        <w:t xml:space="preserve"> to normalize </w:t>
      </w:r>
      <w:r>
        <w:rPr>
          <w:rFonts w:cs="Times New Roman"/>
          <w:position w:val="-6"/>
        </w:rPr>
        <w:object w:dxaOrig="311" w:dyaOrig="311" w14:anchorId="3B7E4285">
          <v:shape id="_x0000_i1046" type="#_x0000_t75" style="width:15.65pt;height:15.65pt" o:ole="">
            <v:imagedata r:id="rId56" o:title=""/>
          </v:shape>
          <o:OLEObject Type="Embed" ProgID="Equation.DSMT4" ShapeID="_x0000_i1046" DrawAspect="Content" ObjectID="_1797688448" r:id="rId57"/>
        </w:object>
      </w:r>
      <w:r>
        <w:t xml:space="preserve"> to</w:t>
      </w:r>
      <w:r>
        <w:rPr>
          <w:position w:val="-6"/>
        </w:rPr>
        <w:object w:dxaOrig="288" w:dyaOrig="300" w14:anchorId="75CAAA07">
          <v:shape id="_x0000_i1047" type="#_x0000_t75" style="width:14.4pt;height:15.05pt" o:ole="">
            <v:imagedata r:id="rId58" o:title=""/>
          </v:shape>
          <o:OLEObject Type="Embed" ProgID="Equation.DSMT4" ShapeID="_x0000_i1047" DrawAspect="Content" ObjectID="_1797688449" r:id="rId59"/>
        </w:object>
      </w:r>
      <w:r>
        <w:t xml:space="preserve"> </w:t>
      </w:r>
      <w:r>
        <w:rPr>
          <w:rFonts w:cs="Times New Roman"/>
        </w:rPr>
        <w:t>(</w:t>
      </w:r>
      <w:r>
        <w:rPr>
          <w:position w:val="-8"/>
        </w:rPr>
        <w:object w:dxaOrig="426" w:dyaOrig="300" w14:anchorId="7AE9B3D8">
          <v:shape id="_x0000_i1048" type="#_x0000_t75" style="width:21.3pt;height:15.05pt" o:ole="">
            <v:imagedata r:id="rId60" o:title=""/>
          </v:shape>
          <o:OLEObject Type="Embed" ProgID="Equation.DSMT4" ShapeID="_x0000_i1048" DrawAspect="Content" ObjectID="_1797688450" r:id="rId61"/>
        </w:object>
      </w:r>
      <w:r>
        <w:t xml:space="preserve">is the minimum, </w:t>
      </w:r>
      <w:r>
        <w:rPr>
          <w:position w:val="-8"/>
        </w:rPr>
        <w:object w:dxaOrig="415" w:dyaOrig="300" w14:anchorId="72A5557C">
          <v:shape id="_x0000_i1049" type="#_x0000_t75" style="width:20.65pt;height:15.05pt" o:ole="">
            <v:imagedata r:id="rId62" o:title=""/>
          </v:shape>
          <o:OLEObject Type="Embed" ProgID="Equation.DSMT4" ShapeID="_x0000_i1049" DrawAspect="Content" ObjectID="_1797688451" r:id="rId63"/>
        </w:object>
      </w:r>
      <w:r>
        <w:t xml:space="preserve">is the maximum). This normalization process helps balance the contribution of each predictor under the sepsis predictors and improves the convergence </w:t>
      </w:r>
      <w:r>
        <w:lastRenderedPageBreak/>
        <w:t>speed of the model. The formula for normalization is as follows:</w:t>
      </w:r>
    </w:p>
    <w:p w14:paraId="27A6AAE5" w14:textId="77777777" w:rsidR="00DC135F" w:rsidRDefault="00000000">
      <w:pPr>
        <w:pStyle w:val="MTDisplayEquation"/>
        <w:spacing w:line="240" w:lineRule="auto"/>
      </w:pPr>
      <w:r>
        <w:tab/>
      </w:r>
      <w:r>
        <w:rPr>
          <w:position w:val="-30"/>
        </w:rPr>
        <w:object w:dxaOrig="1498" w:dyaOrig="726" w14:anchorId="4BCD652A">
          <v:shape id="_x0000_i1050" type="#_x0000_t75" style="width:74.8pt;height:36.3pt" o:ole="">
            <v:imagedata r:id="rId64" o:title=""/>
          </v:shape>
          <o:OLEObject Type="Embed" ProgID="Equation.DSMT4" ShapeID="_x0000_i1050" DrawAspect="Content" ObjectID="_1797688452" r:id="rId65"/>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2</w:instrText>
        </w:r>
      </w:fldSimple>
      <w:r>
        <w:instrText>)</w:instrText>
      </w:r>
      <w:r>
        <w:fldChar w:fldCharType="end"/>
      </w:r>
    </w:p>
    <w:p w14:paraId="3FF6E46A" w14:textId="4A71190E" w:rsidR="00DC135F" w:rsidRDefault="00000000">
      <w:pPr>
        <w:ind w:firstLineChars="200" w:firstLine="482"/>
      </w:pPr>
      <w:r>
        <w:rPr>
          <w:b/>
          <w:bCs/>
        </w:rPr>
        <w:t>Encoder for feature extraction.</w:t>
      </w:r>
      <w:r>
        <w:t xml:space="preserve"> The feature extraction layer of </w:t>
      </w:r>
      <w:proofErr w:type="spellStart"/>
      <w:r>
        <w:t>SepsisFormer</w:t>
      </w:r>
      <w:proofErr w:type="spellEnd"/>
      <w:r>
        <w:t xml:space="preserve"> consists of </w:t>
      </w:r>
      <w:r w:rsidR="007A4557">
        <w:t xml:space="preserve">an </w:t>
      </w:r>
      <w:r>
        <w:t xml:space="preserve">integrated network of </w:t>
      </w:r>
      <w:r>
        <w:rPr>
          <w:i/>
          <w:iCs/>
        </w:rPr>
        <w:t>K</w:t>
      </w:r>
      <w:r>
        <w:rPr>
          <w:rFonts w:hint="eastAsia"/>
        </w:rPr>
        <w:t xml:space="preserve"> </w:t>
      </w:r>
      <w:r>
        <w:t>(</w:t>
      </w:r>
      <w:r>
        <w:rPr>
          <w:i/>
          <w:iCs/>
        </w:rPr>
        <w:t>K</w:t>
      </w:r>
      <w:r>
        <w:t>=8) Transformer encoders. The feature extraction process</w:t>
      </w:r>
      <w:r>
        <w:rPr>
          <w:b/>
          <w:bCs/>
        </w:rPr>
        <w:t xml:space="preserve"> </w:t>
      </w:r>
      <w:r>
        <w:t xml:space="preserve">is divided into </w:t>
      </w:r>
      <w:r w:rsidR="007A4557">
        <w:t>five</w:t>
      </w:r>
      <w:r>
        <w:t xml:space="preserve"> sections, as follows:</w:t>
      </w:r>
    </w:p>
    <w:p w14:paraId="7DA58C72" w14:textId="77777777" w:rsidR="00DC135F" w:rsidRDefault="00000000">
      <w:pPr>
        <w:spacing w:line="300" w:lineRule="exact"/>
        <w:ind w:firstLineChars="200" w:firstLine="482"/>
      </w:pPr>
      <w:r>
        <w:rPr>
          <w:b/>
          <w:bCs/>
        </w:rPr>
        <w:t>Section 1: Embedding.</w:t>
      </w:r>
      <w:r>
        <w:t xml:space="preserve"> The normalized indicators</w:t>
      </w:r>
      <w:r>
        <w:rPr>
          <w:rFonts w:hint="eastAsia"/>
        </w:rPr>
        <w:t xml:space="preserve"> </w:t>
      </w:r>
      <w:r>
        <w:rPr>
          <w:position w:val="-11"/>
        </w:rPr>
        <w:object w:dxaOrig="2085" w:dyaOrig="403" w14:anchorId="21AEE47C">
          <v:shape id="_x0000_i1051" type="#_x0000_t75" style="width:104.25pt;height:20.05pt" o:ole="">
            <v:imagedata r:id="rId66" o:title=""/>
          </v:shape>
          <o:OLEObject Type="Embed" ProgID="Equation.DSMT4" ShapeID="_x0000_i1051" DrawAspect="Content" ObjectID="_1797688453" r:id="rId67"/>
        </w:object>
      </w:r>
      <w:r>
        <w:t xml:space="preserve"> are used as input to the feature extraction layer. Let the column vector</w:t>
      </w:r>
      <w:r>
        <w:rPr>
          <w:rFonts w:cs="Times New Roman"/>
          <w:position w:val="-10"/>
        </w:rPr>
        <w:object w:dxaOrig="1325" w:dyaOrig="300" w14:anchorId="4D8035EC">
          <v:shape id="_x0000_i1052" type="#_x0000_t75" style="width:66.35pt;height:15.05pt" o:ole="">
            <v:imagedata r:id="rId68" o:title=""/>
          </v:shape>
          <o:OLEObject Type="Embed" ProgID="Equation.DSMT4" ShapeID="_x0000_i1052" DrawAspect="Content" ObjectID="_1797688454" r:id="rId69"/>
        </w:object>
      </w:r>
      <w:r>
        <w:t>, the row vector</w:t>
      </w:r>
      <w:r>
        <w:rPr>
          <w:position w:val="-14"/>
        </w:rPr>
        <w:object w:dxaOrig="1555" w:dyaOrig="426" w14:anchorId="4AA18682">
          <v:shape id="_x0000_i1053" type="#_x0000_t75" style="width:77.65pt;height:21.3pt" o:ole="">
            <v:imagedata r:id="rId70" o:title=""/>
          </v:shape>
          <o:OLEObject Type="Embed" ProgID="Equation.DSMT4" ShapeID="_x0000_i1053" DrawAspect="Content" ObjectID="_1797688455" r:id="rId71"/>
        </w:object>
      </w:r>
      <w:r>
        <w:t xml:space="preserve">. Let </w:t>
      </w:r>
      <w:r>
        <w:rPr>
          <w:position w:val="-10"/>
        </w:rPr>
        <w:object w:dxaOrig="910" w:dyaOrig="380" w14:anchorId="31B21905">
          <v:shape id="_x0000_i1054" type="#_x0000_t75" style="width:45.4pt;height:19.1pt" o:ole="">
            <v:imagedata r:id="rId72" o:title=""/>
          </v:shape>
          <o:OLEObject Type="Embed" ProgID="Equation.DSMT4" ShapeID="_x0000_i1054" DrawAspect="Content" ObjectID="_1797688456" r:id="rId73"/>
        </w:object>
      </w:r>
      <w:r>
        <w:rPr>
          <w:rFonts w:hint="eastAsia"/>
        </w:rPr>
        <w:t xml:space="preserve"> </w:t>
      </w:r>
      <w:r>
        <w:t xml:space="preserve">represent indicator-target pair, and each indicator is encoded </w:t>
      </w:r>
      <w:r>
        <w:rPr>
          <w:position w:val="-12"/>
        </w:rPr>
        <w:object w:dxaOrig="876" w:dyaOrig="380" w14:anchorId="1876AEF5">
          <v:shape id="_x0000_i1055" type="#_x0000_t75" style="width:43.85pt;height:19.1pt" o:ole="">
            <v:imagedata r:id="rId74" o:title=""/>
          </v:shape>
          <o:OLEObject Type="Embed" ProgID="Equation.DSMT4" ShapeID="_x0000_i1055" DrawAspect="Content" ObjectID="_1797688457" r:id="rId75"/>
        </w:object>
      </w:r>
      <w:r>
        <w:t xml:space="preserve">  using Linear Layer, as explained in detail below:</w:t>
      </w:r>
      <w:r>
        <w:rPr>
          <w:rFonts w:hint="eastAsia"/>
        </w:rPr>
        <w:t xml:space="preserve"> </w:t>
      </w:r>
    </w:p>
    <w:p w14:paraId="5309FEBA" w14:textId="77777777" w:rsidR="00DC135F" w:rsidRDefault="00000000">
      <w:pPr>
        <w:pStyle w:val="MTDisplayEquation"/>
        <w:spacing w:line="240" w:lineRule="auto"/>
      </w:pPr>
      <w:r>
        <w:tab/>
      </w:r>
      <w:r>
        <w:rPr>
          <w:position w:val="-12"/>
        </w:rPr>
        <w:object w:dxaOrig="3180" w:dyaOrig="380" w14:anchorId="1C22B430">
          <v:shape id="_x0000_i1056" type="#_x0000_t75" style="width:159.05pt;height:19.1pt" o:ole="">
            <v:imagedata r:id="rId76" o:title=""/>
          </v:shape>
          <o:OLEObject Type="Embed" ProgID="Equation.DSMT4" ShapeID="_x0000_i1056" DrawAspect="Content" ObjectID="_1797688458" r:id="rId77"/>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3</w:instrText>
        </w:r>
      </w:fldSimple>
      <w:r>
        <w:instrText>)</w:instrText>
      </w:r>
      <w:r>
        <w:fldChar w:fldCharType="end"/>
      </w:r>
    </w:p>
    <w:p w14:paraId="417E1597" w14:textId="77777777" w:rsidR="00DC135F" w:rsidRDefault="00000000">
      <w:pPr>
        <w:spacing w:line="320" w:lineRule="exact"/>
        <w:ind w:firstLineChars="200" w:firstLine="480"/>
      </w:pPr>
      <w:r>
        <w:t>Where</w:t>
      </w:r>
      <w:r>
        <w:rPr>
          <w:position w:val="-10"/>
        </w:rPr>
        <w:object w:dxaOrig="1221" w:dyaOrig="300" w14:anchorId="7A675E57">
          <v:shape id="_x0000_i1057" type="#_x0000_t75" style="width:61.05pt;height:15.05pt" o:ole="">
            <v:imagedata r:id="rId78" o:title=""/>
          </v:shape>
          <o:OLEObject Type="Embed" ProgID="Equation.DSMT4" ShapeID="_x0000_i1057" DrawAspect="Content" ObjectID="_1797688459" r:id="rId79"/>
        </w:object>
      </w:r>
      <w:r>
        <w:rPr>
          <w:rFonts w:hint="eastAsia"/>
        </w:rPr>
        <w:t>,</w:t>
      </w:r>
      <w:r>
        <w:rPr>
          <w:rFonts w:cs="Times New Roman"/>
          <w:position w:val="-8"/>
        </w:rPr>
        <w:object w:dxaOrig="841" w:dyaOrig="276" w14:anchorId="6A9B25B1">
          <v:shape id="_x0000_i1058" type="#_x0000_t75" style="width:41.95pt;height:13.75pt" o:ole="">
            <v:imagedata r:id="rId80" o:title=""/>
          </v:shape>
          <o:OLEObject Type="Embed" ProgID="Equation.DSMT4" ShapeID="_x0000_i1058" DrawAspect="Content" ObjectID="_1797688460" r:id="rId81"/>
        </w:object>
      </w:r>
      <w:r>
        <w:t xml:space="preserve"> is the learnable parameter matrix in the neural network.</w:t>
      </w:r>
    </w:p>
    <w:p w14:paraId="1D0F0A8A" w14:textId="5905643B" w:rsidR="00DC135F" w:rsidRDefault="00000000">
      <w:pPr>
        <w:spacing w:line="320" w:lineRule="exact"/>
        <w:ind w:firstLineChars="200" w:firstLine="482"/>
      </w:pPr>
      <w:r>
        <w:rPr>
          <w:b/>
          <w:bCs/>
        </w:rPr>
        <w:t>Section 2: Indicator dependence</w:t>
      </w:r>
      <w:r>
        <w:rPr>
          <w:rFonts w:hint="eastAsia"/>
          <w:b/>
          <w:bCs/>
        </w:rPr>
        <w:t>.</w:t>
      </w:r>
      <w:r>
        <w:rPr>
          <w:b/>
          <w:bCs/>
        </w:rPr>
        <w:t xml:space="preserve"> </w:t>
      </w:r>
      <w:r>
        <w:t xml:space="preserve">The encode indicators </w:t>
      </w:r>
      <w:r>
        <w:rPr>
          <w:position w:val="-12"/>
        </w:rPr>
        <w:object w:dxaOrig="876" w:dyaOrig="380" w14:anchorId="5D01DB54">
          <v:shape id="_x0000_i1059" type="#_x0000_t75" style="width:43.85pt;height:19.1pt" o:ole="">
            <v:imagedata r:id="rId82" o:title=""/>
          </v:shape>
          <o:OLEObject Type="Embed" ProgID="Equation.DSMT4" ShapeID="_x0000_i1059" DrawAspect="Content" ObjectID="_1797688461" r:id="rId83"/>
        </w:object>
      </w:r>
      <w:r>
        <w:t xml:space="preserve">  are then inputted to the first Transformer Encoder layer. The output of the first Transformer Encoder layer is then passed onto the second layer, and so on. Each Transformer Encoder layer consists of two sublayers. In the first sublayer, the self-attention mechanism </w:t>
      </w:r>
      <w:r w:rsidR="007A4557">
        <w:t>extracts</w:t>
      </w:r>
      <w:r>
        <w:t xml:space="preserve"> the long-term dependencies between indicators in the sepsis predictors through linear transformation and inner product calculation between</w:t>
      </w:r>
      <w:r>
        <w:rPr>
          <w:rFonts w:hint="eastAsia"/>
        </w:rPr>
        <w:t xml:space="preserve"> </w:t>
      </w:r>
      <w:r>
        <w:rPr>
          <w:position w:val="-10"/>
        </w:rPr>
        <w:object w:dxaOrig="1140" w:dyaOrig="334" w14:anchorId="2B48122A">
          <v:shape id="_x0000_i1060" type="#_x0000_t75" style="width:56.95pt;height:16.6pt" o:ole="">
            <v:imagedata r:id="rId84" o:title=""/>
          </v:shape>
          <o:OLEObject Type="Embed" ProgID="Equation.DSMT4" ShapeID="_x0000_i1060" DrawAspect="Content" ObjectID="_1797688462" r:id="rId85"/>
        </w:object>
      </w:r>
      <w:r>
        <w:rPr>
          <w:rFonts w:cs="Times New Roman" w:hint="eastAsia"/>
        </w:rPr>
        <w:t>，</w:t>
      </w:r>
      <w:r>
        <w:rPr>
          <w:rFonts w:cs="Times New Roman" w:hint="eastAsia"/>
        </w:rPr>
        <w:t xml:space="preserve"> </w:t>
      </w:r>
      <w:r>
        <w:rPr>
          <w:rFonts w:cs="Times New Roman"/>
          <w:position w:val="-4"/>
        </w:rPr>
        <w:object w:dxaOrig="1198" w:dyaOrig="288" w14:anchorId="06ED9746">
          <v:shape id="_x0000_i1061" type="#_x0000_t75" style="width:59.8pt;height:14.4pt" o:ole="">
            <v:imagedata r:id="rId86" o:title=""/>
          </v:shape>
          <o:OLEObject Type="Embed" ProgID="Equation.DSMT4" ShapeID="_x0000_i1061" DrawAspect="Content" ObjectID="_1797688463" r:id="rId87"/>
        </w:object>
      </w:r>
      <w:r>
        <w:rPr>
          <w:rFonts w:cs="Times New Roman" w:hint="eastAsia"/>
        </w:rPr>
        <w:t xml:space="preserve">, </w:t>
      </w:r>
      <w:r>
        <w:rPr>
          <w:rFonts w:cs="Times New Roman"/>
          <w:position w:val="-6"/>
        </w:rPr>
        <w:object w:dxaOrig="1106" w:dyaOrig="276" w14:anchorId="63D10CE1">
          <v:shape id="_x0000_i1062" type="#_x0000_t75" style="width:55.4pt;height:13.75pt" o:ole="">
            <v:imagedata r:id="rId88" o:title=""/>
          </v:shape>
          <o:OLEObject Type="Embed" ProgID="Equation.DSMT4" ShapeID="_x0000_i1062" DrawAspect="Content" ObjectID="_1797688464" r:id="rId89"/>
        </w:object>
      </w:r>
      <w:r>
        <w:t xml:space="preserve">. Specifically, the </w:t>
      </w:r>
      <w:r>
        <w:rPr>
          <w:rFonts w:cs="Times New Roman"/>
          <w:position w:val="-10"/>
        </w:rPr>
        <w:object w:dxaOrig="346" w:dyaOrig="403" w14:anchorId="65E7F345">
          <v:shape id="_x0000_i1063" type="#_x0000_t75" style="width:17.2pt;height:20.05pt" o:ole="">
            <v:imagedata r:id="rId90" o:title=""/>
          </v:shape>
          <o:OLEObject Type="Embed" ProgID="Equation.DSMT4" ShapeID="_x0000_i1063" DrawAspect="Content" ObjectID="_1797688465" r:id="rId91"/>
        </w:object>
      </w:r>
      <w:r>
        <w:rPr>
          <w:rFonts w:cs="Times New Roman"/>
        </w:rPr>
        <w:t xml:space="preserve"> </w:t>
      </w:r>
      <w:r>
        <w:t>of indicator</w:t>
      </w:r>
      <w:r>
        <w:rPr>
          <w:rFonts w:hint="eastAsia"/>
        </w:rPr>
        <w:t xml:space="preserve"> </w:t>
      </w:r>
      <w:r>
        <w:rPr>
          <w:position w:val="-12"/>
        </w:rPr>
        <w:object w:dxaOrig="876" w:dyaOrig="380" w14:anchorId="0E6C8E9D">
          <v:shape id="_x0000_i1064" type="#_x0000_t75" style="width:43.85pt;height:19.1pt" o:ole="">
            <v:imagedata r:id="rId92" o:title=""/>
          </v:shape>
          <o:OLEObject Type="Embed" ProgID="Equation.DSMT4" ShapeID="_x0000_i1064" DrawAspect="Content" ObjectID="_1797688466" r:id="rId93"/>
        </w:object>
      </w:r>
      <w:r>
        <w:t xml:space="preserve"> interacts with the </w:t>
      </w:r>
      <w:r>
        <w:rPr>
          <w:rFonts w:cs="Times New Roman"/>
          <w:position w:val="-8"/>
        </w:rPr>
        <w:object w:dxaOrig="346" w:dyaOrig="357" w14:anchorId="75A7C9C4">
          <v:shape id="_x0000_i1065" type="#_x0000_t75" style="width:17.2pt;height:17.85pt" o:ole="">
            <v:imagedata r:id="rId94" o:title=""/>
          </v:shape>
          <o:OLEObject Type="Embed" ProgID="Equation.DSMT4" ShapeID="_x0000_i1065" DrawAspect="Content" ObjectID="_1797688467" r:id="rId95"/>
        </w:object>
      </w:r>
      <w:r>
        <w:t xml:space="preserve"> of other indicators in the patient's sepsis predictors, and the attention weight score </w:t>
      </w:r>
      <w:r>
        <w:rPr>
          <w:position w:val="-12"/>
        </w:rPr>
        <w:object w:dxaOrig="1187" w:dyaOrig="392" w14:anchorId="40F44EE7">
          <v:shape id="_x0000_i1066" type="#_x0000_t75" style="width:59.5pt;height:19.7pt" o:ole="">
            <v:imagedata r:id="rId96" o:title=""/>
          </v:shape>
          <o:OLEObject Type="Embed" ProgID="Equation.DSMT4" ShapeID="_x0000_i1066" DrawAspect="Content" ObjectID="_1797688468" r:id="rId97"/>
        </w:object>
      </w:r>
      <w:r>
        <w:t xml:space="preserve"> is used to quantify </w:t>
      </w:r>
      <w:r w:rsidR="007A4557">
        <w:t xml:space="preserve">the </w:t>
      </w:r>
      <w:r>
        <w:t>long-term dependency relationship:</w:t>
      </w:r>
    </w:p>
    <w:p w14:paraId="65140AF3" w14:textId="77777777" w:rsidR="00DC135F" w:rsidRDefault="00000000">
      <w:pPr>
        <w:pStyle w:val="MTDisplayEquation"/>
        <w:spacing w:line="240" w:lineRule="auto"/>
      </w:pPr>
      <w:r>
        <w:tab/>
      </w:r>
      <w:r>
        <w:rPr>
          <w:position w:val="-52"/>
        </w:rPr>
        <w:object w:dxaOrig="3606" w:dyaOrig="1164" w14:anchorId="7783C091">
          <v:shape id="_x0000_i1067" type="#_x0000_t75" style="width:180.3pt;height:58.25pt" o:ole="">
            <v:imagedata r:id="rId98" o:title=""/>
          </v:shape>
          <o:OLEObject Type="Embed" ProgID="Equation.DSMT4" ShapeID="_x0000_i1067" DrawAspect="Content" ObjectID="_1797688469" r:id="rId9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4</w:instrText>
        </w:r>
      </w:fldSimple>
      <w:r>
        <w:instrText>)</w:instrText>
      </w:r>
      <w:r>
        <w:fldChar w:fldCharType="end"/>
      </w:r>
    </w:p>
    <w:p w14:paraId="4CF4FCAB" w14:textId="77777777" w:rsidR="00DC135F" w:rsidRDefault="00000000">
      <w:pPr>
        <w:spacing w:line="320" w:lineRule="exact"/>
        <w:ind w:firstLineChars="200" w:firstLine="480"/>
      </w:pPr>
      <w:r>
        <w:t>Among</w:t>
      </w:r>
      <w:r>
        <w:rPr>
          <w:position w:val="-10"/>
        </w:rPr>
        <w:object w:dxaOrig="3433" w:dyaOrig="346" w14:anchorId="147F73EA">
          <v:shape id="_x0000_i1068" type="#_x0000_t75" style="width:171.55pt;height:17.2pt" o:ole="">
            <v:imagedata r:id="rId100" o:title=""/>
          </v:shape>
          <o:OLEObject Type="Embed" ProgID="Equation.DSMT4" ShapeID="_x0000_i1068" DrawAspect="Content" ObjectID="_1797688470" r:id="rId101"/>
        </w:object>
      </w:r>
      <w:r>
        <w:t xml:space="preserve">, </w:t>
      </w:r>
      <w:r>
        <w:rPr>
          <w:position w:val="-10"/>
        </w:rPr>
        <w:object w:dxaOrig="3744" w:dyaOrig="380" w14:anchorId="788E8796">
          <v:shape id="_x0000_i1069" type="#_x0000_t75" style="width:187.2pt;height:19.1pt" o:ole="">
            <v:imagedata r:id="rId102" o:title=""/>
          </v:shape>
          <o:OLEObject Type="Embed" ProgID="Equation.DSMT4" ShapeID="_x0000_i1069" DrawAspect="Content" ObjectID="_1797688471" r:id="rId103"/>
        </w:object>
      </w:r>
      <w:r>
        <w:t>; Where</w:t>
      </w:r>
      <w:r>
        <w:rPr>
          <w:rFonts w:hint="eastAsia"/>
        </w:rPr>
        <w:t xml:space="preserve"> </w:t>
      </w:r>
      <w:r>
        <w:rPr>
          <w:position w:val="-12"/>
        </w:rPr>
        <w:object w:dxaOrig="1198" w:dyaOrig="357" w14:anchorId="0EF46C72">
          <v:shape id="_x0000_i1070" type="#_x0000_t75" style="width:59.8pt;height:17.85pt" o:ole="">
            <v:imagedata r:id="rId104" o:title=""/>
          </v:shape>
          <o:OLEObject Type="Embed" ProgID="Equation.DSMT4" ShapeID="_x0000_i1070" DrawAspect="Content" ObjectID="_1797688472" r:id="rId105"/>
        </w:object>
      </w:r>
      <w:r>
        <w:t xml:space="preserve"> and</w:t>
      </w:r>
      <w:r>
        <w:rPr>
          <w:rFonts w:hint="eastAsia"/>
        </w:rPr>
        <w:t xml:space="preserve"> </w:t>
      </w:r>
      <w:r>
        <w:rPr>
          <w:position w:val="-8"/>
        </w:rPr>
        <w:object w:dxaOrig="1198" w:dyaOrig="311" w14:anchorId="51F11B11">
          <v:shape id="_x0000_i1071" type="#_x0000_t75" style="width:59.8pt;height:15.65pt" o:ole="">
            <v:imagedata r:id="rId106" o:title=""/>
          </v:shape>
          <o:OLEObject Type="Embed" ProgID="Equation.DSMT4" ShapeID="_x0000_i1071" DrawAspect="Content" ObjectID="_1797688473" r:id="rId107"/>
        </w:object>
      </w:r>
      <w:r>
        <w:t xml:space="preserve"> respectively represent the</w:t>
      </w:r>
      <w:r>
        <w:rPr>
          <w:rFonts w:hint="eastAsia"/>
        </w:rPr>
        <w:t xml:space="preserve"> </w:t>
      </w:r>
      <w:r>
        <w:rPr>
          <w:position w:val="-10"/>
        </w:rPr>
        <w:object w:dxaOrig="945" w:dyaOrig="334" w14:anchorId="29A84A39">
          <v:shape id="_x0000_i1072" type="#_x0000_t75" style="width:47.25pt;height:16.6pt" o:ole="">
            <v:imagedata r:id="rId108" o:title=""/>
          </v:shape>
          <o:OLEObject Type="Embed" ProgID="Equation.DSMT4" ShapeID="_x0000_i1072" DrawAspect="Content" ObjectID="_1797688474" r:id="rId109"/>
        </w:object>
      </w:r>
      <w:r>
        <w:t xml:space="preserve"> projection weight matrix corresponding to the input sequence</w:t>
      </w:r>
      <w:r>
        <w:rPr>
          <w:position w:val="-12"/>
        </w:rPr>
        <w:object w:dxaOrig="876" w:dyaOrig="380" w14:anchorId="38342787">
          <v:shape id="_x0000_i1073" type="#_x0000_t75" style="width:43.85pt;height:19.1pt" o:ole="">
            <v:imagedata r:id="rId110" o:title=""/>
          </v:shape>
          <o:OLEObject Type="Embed" ProgID="Equation.DSMT4" ShapeID="_x0000_i1073" DrawAspect="Content" ObjectID="_1797688475" r:id="rId111"/>
        </w:object>
      </w:r>
      <w:r>
        <w:t>.</w:t>
      </w:r>
    </w:p>
    <w:p w14:paraId="6D8E17A4" w14:textId="77777777" w:rsidR="00DC135F" w:rsidRDefault="00000000">
      <w:pPr>
        <w:spacing w:line="320" w:lineRule="exact"/>
        <w:ind w:firstLineChars="200" w:firstLine="480"/>
      </w:pPr>
      <w:r>
        <w:t xml:space="preserve">The self-attention output </w:t>
      </w:r>
      <w:r>
        <w:rPr>
          <w:position w:val="-8"/>
        </w:rPr>
        <w:object w:dxaOrig="887" w:dyaOrig="288" w14:anchorId="43DD3012">
          <v:shape id="_x0000_i1074" type="#_x0000_t75" style="width:44.45pt;height:14.4pt" o:ole="">
            <v:imagedata r:id="rId112" o:title=""/>
          </v:shape>
          <o:OLEObject Type="Embed" ProgID="Equation.DSMT4" ShapeID="_x0000_i1074" DrawAspect="Content" ObjectID="_1797688476" r:id="rId113"/>
        </w:object>
      </w:r>
      <w:r>
        <w:t xml:space="preserve"> corresponding to the indicator</w:t>
      </w:r>
      <w:r>
        <w:rPr>
          <w:rFonts w:hint="eastAsia"/>
        </w:rPr>
        <w:t xml:space="preserve"> </w:t>
      </w:r>
      <w:r>
        <w:rPr>
          <w:position w:val="-12"/>
        </w:rPr>
        <w:object w:dxaOrig="945" w:dyaOrig="380" w14:anchorId="178A0E10">
          <v:shape id="_x0000_i1075" type="#_x0000_t75" style="width:47.25pt;height:19.1pt" o:ole="">
            <v:imagedata r:id="rId114" o:title=""/>
          </v:shape>
          <o:OLEObject Type="Embed" ProgID="Equation.DSMT4" ShapeID="_x0000_i1075" DrawAspect="Content" ObjectID="_1797688477" r:id="rId115"/>
        </w:object>
      </w:r>
      <w:r>
        <w:t xml:space="preserve"> is obtained by weighted summation of</w:t>
      </w:r>
      <w:r>
        <w:rPr>
          <w:rFonts w:hint="eastAsia"/>
        </w:rPr>
        <w:t xml:space="preserve"> </w:t>
      </w:r>
      <w:r>
        <w:rPr>
          <w:position w:val="-12"/>
        </w:rPr>
        <w:object w:dxaOrig="1129" w:dyaOrig="357" w14:anchorId="264A4864">
          <v:shape id="_x0000_i1076" type="#_x0000_t75" style="width:56.35pt;height:17.85pt" o:ole="">
            <v:imagedata r:id="rId116" o:title=""/>
          </v:shape>
          <o:OLEObject Type="Embed" ProgID="Equation.DSMT4" ShapeID="_x0000_i1076" DrawAspect="Content" ObjectID="_1797688478" r:id="rId117"/>
        </w:object>
      </w:r>
      <w:r>
        <w:t xml:space="preserve"> and</w:t>
      </w:r>
      <w:r>
        <w:rPr>
          <w:position w:val="-8"/>
        </w:rPr>
        <w:object w:dxaOrig="910" w:dyaOrig="323" w14:anchorId="0AC7F03C">
          <v:shape id="_x0000_i1077" type="#_x0000_t75" style="width:45.4pt;height:16.3pt" o:ole="">
            <v:imagedata r:id="rId118" o:title=""/>
          </v:shape>
          <o:OLEObject Type="Embed" ProgID="Equation.DSMT4" ShapeID="_x0000_i1077" DrawAspect="Content" ObjectID="_1797688479" r:id="rId119"/>
        </w:object>
      </w:r>
      <w:r>
        <w:t>:</w:t>
      </w:r>
    </w:p>
    <w:p w14:paraId="7F2DE184" w14:textId="77777777" w:rsidR="00DC135F" w:rsidRDefault="00000000">
      <w:pPr>
        <w:pStyle w:val="MTDisplayEquation"/>
        <w:spacing w:line="240" w:lineRule="auto"/>
      </w:pPr>
      <w:r>
        <w:tab/>
      </w:r>
      <w:r>
        <w:rPr>
          <w:position w:val="-12"/>
        </w:rPr>
        <w:object w:dxaOrig="1786" w:dyaOrig="403" w14:anchorId="3357E159">
          <v:shape id="_x0000_i1078" type="#_x0000_t75" style="width:89.2pt;height:20.05pt" o:ole="">
            <v:imagedata r:id="rId120" o:title=""/>
          </v:shape>
          <o:OLEObject Type="Embed" ProgID="Equation.DSMT4" ShapeID="_x0000_i1078" DrawAspect="Content" ObjectID="_1797688480" r:id="rId12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5</w:instrText>
        </w:r>
      </w:fldSimple>
      <w:r>
        <w:instrText>)</w:instrText>
      </w:r>
      <w:r>
        <w:fldChar w:fldCharType="end"/>
      </w:r>
    </w:p>
    <w:p w14:paraId="1E31775F" w14:textId="77777777" w:rsidR="00DC135F" w:rsidRDefault="00000000">
      <w:pPr>
        <w:spacing w:line="320" w:lineRule="exact"/>
        <w:ind w:firstLineChars="200" w:firstLine="480"/>
      </w:pPr>
      <w:r>
        <w:t>Where,</w:t>
      </w:r>
      <w:r>
        <w:rPr>
          <w:rFonts w:hint="eastAsia"/>
        </w:rPr>
        <w:t xml:space="preserve"> </w:t>
      </w:r>
      <w:r>
        <w:rPr>
          <w:position w:val="-10"/>
        </w:rPr>
        <w:object w:dxaOrig="3260" w:dyaOrig="334" w14:anchorId="4D6CEBF9">
          <v:shape id="_x0000_i1079" type="#_x0000_t75" style="width:163.1pt;height:16.6pt" o:ole="">
            <v:imagedata r:id="rId122" o:title=""/>
          </v:shape>
          <o:OLEObject Type="Embed" ProgID="Equation.DSMT4" ShapeID="_x0000_i1079" DrawAspect="Content" ObjectID="_1797688481" r:id="rId123"/>
        </w:object>
      </w:r>
      <w:r>
        <w:rPr>
          <w:rFonts w:hint="eastAsia"/>
        </w:rPr>
        <w:t xml:space="preserve"> </w:t>
      </w:r>
      <w:r>
        <w:t>and</w:t>
      </w:r>
      <w:r>
        <w:rPr>
          <w:rFonts w:hint="eastAsia"/>
        </w:rPr>
        <w:t xml:space="preserve"> </w:t>
      </w:r>
      <w:r>
        <w:rPr>
          <w:position w:val="-8"/>
        </w:rPr>
        <w:object w:dxaOrig="1198" w:dyaOrig="323" w14:anchorId="66A584B9">
          <v:shape id="_x0000_i1080" type="#_x0000_t75" style="width:59.8pt;height:16.3pt" o:ole="">
            <v:imagedata r:id="rId124" o:title=""/>
          </v:shape>
          <o:OLEObject Type="Embed" ProgID="Equation.DSMT4" ShapeID="_x0000_i1080" DrawAspect="Content" ObjectID="_1797688482" r:id="rId125"/>
        </w:object>
      </w:r>
      <w:r>
        <w:t xml:space="preserve"> represents the</w:t>
      </w:r>
      <w:r>
        <w:rPr>
          <w:rFonts w:hint="eastAsia"/>
        </w:rPr>
        <w:t xml:space="preserve"> </w:t>
      </w:r>
      <w:r>
        <w:rPr>
          <w:position w:val="-6"/>
        </w:rPr>
        <w:object w:dxaOrig="403" w:dyaOrig="276" w14:anchorId="76E1A22B">
          <v:shape id="_x0000_i1081" type="#_x0000_t75" style="width:20.05pt;height:13.75pt" o:ole="">
            <v:imagedata r:id="rId126" o:title=""/>
          </v:shape>
          <o:OLEObject Type="Embed" ProgID="Equation.DSMT4" ShapeID="_x0000_i1081" DrawAspect="Content" ObjectID="_1797688483" r:id="rId127"/>
        </w:object>
      </w:r>
      <w:r>
        <w:rPr>
          <w:rFonts w:hint="eastAsia"/>
        </w:rPr>
        <w:t xml:space="preserve"> </w:t>
      </w:r>
      <w:r>
        <w:t>projected weight matrix corresponding to the input sequence</w:t>
      </w:r>
      <w:r>
        <w:rPr>
          <w:position w:val="-12"/>
        </w:rPr>
        <w:object w:dxaOrig="876" w:dyaOrig="380" w14:anchorId="49173A37">
          <v:shape id="_x0000_i1082" type="#_x0000_t75" style="width:43.85pt;height:19.1pt" o:ole="">
            <v:imagedata r:id="rId128" o:title=""/>
          </v:shape>
          <o:OLEObject Type="Embed" ProgID="Equation.DSMT4" ShapeID="_x0000_i1082" DrawAspect="Content" ObjectID="_1797688484" r:id="rId129"/>
        </w:object>
      </w:r>
      <w:r>
        <w:t>.</w:t>
      </w:r>
    </w:p>
    <w:p w14:paraId="6ABD3912" w14:textId="273135E3" w:rsidR="00DC135F" w:rsidRDefault="00000000">
      <w:pPr>
        <w:spacing w:line="320" w:lineRule="exact"/>
        <w:ind w:firstLineChars="200" w:firstLine="482"/>
      </w:pPr>
      <w:r>
        <w:rPr>
          <w:b/>
          <w:bCs/>
        </w:rPr>
        <w:t>Section 3: Enhanced sepsis predictors.</w:t>
      </w:r>
      <w:r>
        <w:t xml:space="preserve"> This paper utilizes multi-head attention to simultaneously integrate the long-term dependencies of sepsis predictors from different levels and perspectives, thereby enhancing the feature extraction capability of the model. All single-headed outputs are aggregated, and a local dependent feature</w:t>
      </w:r>
      <w:r>
        <w:rPr>
          <w:position w:val="-10"/>
        </w:rPr>
        <w:object w:dxaOrig="2292" w:dyaOrig="334" w14:anchorId="1B212DB8">
          <v:shape id="_x0000_i1083" type="#_x0000_t75" style="width:114.55pt;height:16.6pt" o:ole="">
            <v:imagedata r:id="rId130" o:title=""/>
          </v:shape>
          <o:OLEObject Type="Embed" ProgID="Equation.DSMT4" ShapeID="_x0000_i1083" DrawAspect="Content" ObjectID="_1797688485" r:id="rId131"/>
        </w:object>
      </w:r>
      <w:r>
        <w:t xml:space="preserve">is extracted. A linear layer is then used to project the dimension back </w:t>
      </w:r>
      <w:r w:rsidR="007A4557">
        <w:t xml:space="preserve">to </w:t>
      </w:r>
      <w:r>
        <w:t xml:space="preserve">its original size. The global long-range dependent eigenvector </w:t>
      </w:r>
      <w:r>
        <w:rPr>
          <w:position w:val="-6"/>
        </w:rPr>
        <w:object w:dxaOrig="876" w:dyaOrig="300" w14:anchorId="62E3A83C">
          <v:shape id="_x0000_i1084" type="#_x0000_t75" style="width:43.85pt;height:15.05pt" o:ole="">
            <v:imagedata r:id="rId132" o:title=""/>
          </v:shape>
          <o:OLEObject Type="Embed" ProgID="Equation.DSMT4" ShapeID="_x0000_i1084" DrawAspect="Content" ObjectID="_1797688486" r:id="rId133"/>
        </w:object>
      </w:r>
      <w:r>
        <w:t xml:space="preserve"> is obtained, as follows:</w:t>
      </w:r>
    </w:p>
    <w:p w14:paraId="78436544" w14:textId="77777777" w:rsidR="00DC135F" w:rsidRDefault="00000000">
      <w:pPr>
        <w:pStyle w:val="MTDisplayEquation"/>
        <w:spacing w:line="240" w:lineRule="auto"/>
      </w:pPr>
      <w:r>
        <w:tab/>
      </w:r>
      <w:r>
        <w:rPr>
          <w:position w:val="-14"/>
        </w:rPr>
        <w:object w:dxaOrig="6636" w:dyaOrig="380" w14:anchorId="52B9EF12">
          <v:shape id="_x0000_i1085" type="#_x0000_t75" style="width:331.85pt;height:19.1pt" o:ole="">
            <v:imagedata r:id="rId134" o:title=""/>
          </v:shape>
          <o:OLEObject Type="Embed" ProgID="Equation.DSMT4" ShapeID="_x0000_i1085" DrawAspect="Content" ObjectID="_1797688487" r:id="rId135"/>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6</w:instrText>
        </w:r>
      </w:fldSimple>
      <w:r>
        <w:instrText>)</w:instrText>
      </w:r>
      <w:r>
        <w:fldChar w:fldCharType="end"/>
      </w:r>
    </w:p>
    <w:p w14:paraId="4C90D9F6" w14:textId="77777777" w:rsidR="00DC135F" w:rsidRDefault="00000000">
      <w:pPr>
        <w:spacing w:line="320" w:lineRule="exact"/>
        <w:ind w:firstLineChars="200" w:firstLine="480"/>
      </w:pPr>
      <w:r>
        <w:t xml:space="preserve">Where </w:t>
      </w:r>
      <w:r>
        <w:rPr>
          <w:rFonts w:cs="Times New Roman"/>
          <w:position w:val="-12"/>
        </w:rPr>
        <w:object w:dxaOrig="426" w:dyaOrig="392" w14:anchorId="4215673F">
          <v:shape id="_x0000_i1086" type="#_x0000_t75" style="width:21.3pt;height:19.7pt" o:ole="">
            <v:imagedata r:id="rId136" o:title=""/>
          </v:shape>
          <o:OLEObject Type="Embed" ProgID="Equation.DSMT4" ShapeID="_x0000_i1086" DrawAspect="Content" ObjectID="_1797688488" r:id="rId137"/>
        </w:object>
      </w:r>
      <w:r>
        <w:rPr>
          <w:rFonts w:hint="eastAsia"/>
        </w:rPr>
        <w:t xml:space="preserve"> </w:t>
      </w:r>
      <w:r>
        <w:t xml:space="preserve">represents the single-headed attention output, </w:t>
      </w:r>
      <w:r>
        <w:rPr>
          <w:rFonts w:cs="Times New Roman"/>
          <w:position w:val="-8"/>
        </w:rPr>
        <w:object w:dxaOrig="426" w:dyaOrig="300" w14:anchorId="4A26B055">
          <v:shape id="_x0000_i1087" type="#_x0000_t75" style="width:21.3pt;height:15.05pt" o:ole="">
            <v:imagedata r:id="rId138" o:title=""/>
          </v:shape>
          <o:OLEObject Type="Embed" ProgID="Equation.DSMT4" ShapeID="_x0000_i1087" DrawAspect="Content" ObjectID="_1797688489" r:id="rId139"/>
        </w:object>
      </w:r>
      <w:r>
        <w:t xml:space="preserve"> denotes the number of multiple heads, and</w:t>
      </w:r>
      <w:r>
        <w:rPr>
          <w:rFonts w:hint="eastAsia"/>
        </w:rPr>
        <w:t xml:space="preserve"> </w:t>
      </w:r>
      <w:r>
        <w:rPr>
          <w:position w:val="-8"/>
        </w:rPr>
        <w:object w:dxaOrig="1486" w:dyaOrig="300" w14:anchorId="49477B8E">
          <v:shape id="_x0000_i1088" type="#_x0000_t75" style="width:74.2pt;height:15.05pt" o:ole="">
            <v:imagedata r:id="rId140" o:title=""/>
          </v:shape>
          <o:OLEObject Type="Embed" ProgID="Equation.DSMT4" ShapeID="_x0000_i1088" DrawAspect="Content" ObjectID="_1797688490" r:id="rId141"/>
        </w:object>
      </w:r>
      <w:r>
        <w:t xml:space="preserve"> is the learnable projective parameter matrix.</w:t>
      </w:r>
    </w:p>
    <w:p w14:paraId="6C06A0BC" w14:textId="77777777" w:rsidR="00DC135F" w:rsidRDefault="00000000">
      <w:pPr>
        <w:spacing w:line="320" w:lineRule="exact"/>
        <w:ind w:firstLineChars="200" w:firstLine="482"/>
      </w:pPr>
      <w:r>
        <w:rPr>
          <w:b/>
          <w:bCs/>
        </w:rPr>
        <w:t>Section 4: Information fusion.</w:t>
      </w:r>
      <w:r>
        <w:t xml:space="preserve"> These long-range dependent features </w:t>
      </w:r>
      <w:r>
        <w:rPr>
          <w:rFonts w:cs="Times New Roman"/>
          <w:position w:val="-6"/>
        </w:rPr>
        <w:object w:dxaOrig="300" w:dyaOrig="276" w14:anchorId="565BC5C9">
          <v:shape id="_x0000_i1089" type="#_x0000_t75" style="width:15.05pt;height:13.75pt" o:ole="">
            <v:imagedata r:id="rId142" o:title=""/>
          </v:shape>
          <o:OLEObject Type="Embed" ProgID="Equation.DSMT4" ShapeID="_x0000_i1089" DrawAspect="Content" ObjectID="_1797688491" r:id="rId143"/>
        </w:object>
      </w:r>
      <w:r>
        <w:t xml:space="preserve"> are directly added across levels to the current input</w:t>
      </w:r>
      <w:r>
        <w:rPr>
          <w:position w:val="-12"/>
        </w:rPr>
        <w:object w:dxaOrig="876" w:dyaOrig="380" w14:anchorId="19BF89A3">
          <v:shape id="_x0000_i1090" type="#_x0000_t75" style="width:43.85pt;height:19.1pt" o:ole="">
            <v:imagedata r:id="rId144" o:title=""/>
          </v:shape>
          <o:OLEObject Type="Embed" ProgID="Equation.DSMT4" ShapeID="_x0000_i1090" DrawAspect="Content" ObjectID="_1797688492" r:id="rId145"/>
        </w:object>
      </w:r>
      <w:r>
        <w:t xml:space="preserve">, and then passed through the Layer Normalization. This process is followed by the final output </w:t>
      </w:r>
      <w:r>
        <w:rPr>
          <w:rFonts w:cs="Times New Roman"/>
          <w:position w:val="-6"/>
        </w:rPr>
        <w:object w:dxaOrig="1117" w:dyaOrig="276" w14:anchorId="640FEEFB">
          <v:shape id="_x0000_i1091" type="#_x0000_t75" style="width:55.7pt;height:13.75pt" o:ole="">
            <v:imagedata r:id="rId146" o:title=""/>
          </v:shape>
          <o:OLEObject Type="Embed" ProgID="Equation.DSMT4" ShapeID="_x0000_i1091" DrawAspect="Content" ObjectID="_1797688493" r:id="rId147"/>
        </w:object>
      </w:r>
      <w:r>
        <w:t xml:space="preserve"> of the first sublayer of Transformer Encoder layer.</w:t>
      </w:r>
    </w:p>
    <w:p w14:paraId="55513B7D" w14:textId="77777777" w:rsidR="00DC135F" w:rsidRDefault="00000000">
      <w:pPr>
        <w:pStyle w:val="MTDisplayEquation"/>
        <w:spacing w:line="240" w:lineRule="auto"/>
      </w:pPr>
      <w:r>
        <w:tab/>
      </w:r>
      <w:r>
        <w:rPr>
          <w:position w:val="-12"/>
        </w:rPr>
        <w:object w:dxaOrig="6324" w:dyaOrig="357" w14:anchorId="524FF8EF">
          <v:shape id="_x0000_i1092" type="#_x0000_t75" style="width:316.15pt;height:17.85pt" o:ole="">
            <v:imagedata r:id="rId148" o:title=""/>
          </v:shape>
          <o:OLEObject Type="Embed" ProgID="Equation.DSMT4" ShapeID="_x0000_i1092" DrawAspect="Content" ObjectID="_1797688494" r:id="rId14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7</w:instrText>
        </w:r>
      </w:fldSimple>
      <w:r>
        <w:instrText>)</w:instrText>
      </w:r>
      <w:r>
        <w:fldChar w:fldCharType="end"/>
      </w:r>
    </w:p>
    <w:p w14:paraId="28641988" w14:textId="25ED0C33" w:rsidR="00DC135F" w:rsidRDefault="00000000">
      <w:pPr>
        <w:spacing w:line="320" w:lineRule="exact"/>
        <w:ind w:firstLineChars="200" w:firstLine="482"/>
      </w:pPr>
      <w:r>
        <w:rPr>
          <w:b/>
          <w:bCs/>
        </w:rPr>
        <w:t>Section 5: Feed-Forward Network.</w:t>
      </w:r>
      <w:r>
        <w:t xml:space="preserve"> In the Feed-Forward Network sublayer, the output passes through two dense layers. The first dense layer maps the global long-range dependent feature</w:t>
      </w:r>
      <w:r>
        <w:rPr>
          <w:rFonts w:hint="eastAsia"/>
        </w:rPr>
        <w:t xml:space="preserve"> </w:t>
      </w:r>
      <w:r>
        <w:rPr>
          <w:position w:val="-12"/>
        </w:rPr>
        <w:object w:dxaOrig="484" w:dyaOrig="357" w14:anchorId="610DDC49">
          <v:shape id="_x0000_i1093" type="#_x0000_t75" style="width:24.1pt;height:17.85pt" o:ole="">
            <v:imagedata r:id="rId150" o:title=""/>
          </v:shape>
          <o:OLEObject Type="Embed" ProgID="Equation.DSMT4" ShapeID="_x0000_i1093" DrawAspect="Content" ObjectID="_1797688495" r:id="rId151"/>
        </w:object>
      </w:r>
      <w:r>
        <w:t xml:space="preserve"> to a size five times larger, thereby increasing the feature space dimension and improving the model</w:t>
      </w:r>
      <w:r w:rsidR="007A4557">
        <w:t>'</w:t>
      </w:r>
      <w:r>
        <w:t xml:space="preserve">s ability to fuse sepsis predictor information. The second dense layer projects it back to its original size. The final output of </w:t>
      </w:r>
      <w:r w:rsidR="007A4557">
        <w:t xml:space="preserve">the </w:t>
      </w:r>
      <w:r>
        <w:t>Transformer Encoder layer obtained in this paper is given by:</w:t>
      </w:r>
    </w:p>
    <w:p w14:paraId="23343832" w14:textId="77777777" w:rsidR="00DC135F" w:rsidRDefault="00000000">
      <w:pPr>
        <w:pStyle w:val="MTDisplayEquation"/>
        <w:spacing w:line="240" w:lineRule="auto"/>
      </w:pPr>
      <w:r>
        <w:tab/>
      </w:r>
      <w:r>
        <w:rPr>
          <w:position w:val="-14"/>
        </w:rPr>
        <w:object w:dxaOrig="7315" w:dyaOrig="403" w14:anchorId="6BC8D933">
          <v:shape id="_x0000_i1094" type="#_x0000_t75" style="width:365.65pt;height:20.05pt" o:ole="">
            <v:imagedata r:id="rId152" o:title=""/>
          </v:shape>
          <o:OLEObject Type="Embed" ProgID="Equation.DSMT4" ShapeID="_x0000_i1094" DrawAspect="Content" ObjectID="_1797688496" r:id="rId15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8</w:instrText>
        </w:r>
      </w:fldSimple>
      <w:r>
        <w:instrText>)</w:instrText>
      </w:r>
      <w:r>
        <w:fldChar w:fldCharType="end"/>
      </w:r>
    </w:p>
    <w:p w14:paraId="255C9C13" w14:textId="77777777" w:rsidR="00DC135F" w:rsidRDefault="00000000">
      <w:pPr>
        <w:spacing w:line="320" w:lineRule="exact"/>
        <w:ind w:firstLineChars="200" w:firstLine="480"/>
      </w:pPr>
      <w:r>
        <w:t>Where</w:t>
      </w:r>
      <w:r>
        <w:rPr>
          <w:position w:val="-10"/>
        </w:rPr>
        <w:object w:dxaOrig="2511" w:dyaOrig="314" w14:anchorId="13415CF6">
          <v:shape id="_x0000_i1095" type="#_x0000_t75" style="width:125.55pt;height:15.65pt" o:ole="">
            <v:imagedata r:id="rId154" o:title=""/>
          </v:shape>
          <o:OLEObject Type="Embed" ProgID="Equation.DSMT4" ShapeID="_x0000_i1095" DrawAspect="Content" ObjectID="_1797688497" r:id="rId155"/>
        </w:object>
      </w:r>
      <w:r>
        <w:rPr>
          <w:rFonts w:hint="eastAsia"/>
        </w:rPr>
        <w:t>,</w:t>
      </w:r>
      <w:r>
        <w:rPr>
          <w:rFonts w:cs="Times New Roman"/>
          <w:position w:val="-10"/>
        </w:rPr>
        <w:object w:dxaOrig="2511" w:dyaOrig="295" w14:anchorId="4D97FE57">
          <v:shape id="_x0000_i1096" type="#_x0000_t75" style="width:125.55pt;height:14.7pt" o:ole="">
            <v:imagedata r:id="rId156" o:title=""/>
          </v:shape>
          <o:OLEObject Type="Embed" ProgID="Equation.DSMT4" ShapeID="_x0000_i1096" DrawAspect="Content" ObjectID="_1797688498" r:id="rId157"/>
        </w:object>
      </w:r>
      <w:r>
        <w:t xml:space="preserve"> is the learnable parameter matrix in the neural network. </w:t>
      </w:r>
      <w:r>
        <w:rPr>
          <w:rFonts w:cs="Times New Roman"/>
          <w:position w:val="-10"/>
        </w:rPr>
        <w:object w:dxaOrig="572" w:dyaOrig="295" w14:anchorId="5B05398E">
          <v:shape id="_x0000_i1097" type="#_x0000_t75" style="width:28.5pt;height:14.7pt" o:ole="">
            <v:imagedata r:id="rId158" o:title=""/>
          </v:shape>
          <o:OLEObject Type="Embed" ProgID="Equation.DSMT4" ShapeID="_x0000_i1097" DrawAspect="Content" ObjectID="_1797688499" r:id="rId159"/>
        </w:object>
      </w:r>
      <w:r>
        <w:rPr>
          <w:rFonts w:cs="Times New Roman"/>
        </w:rPr>
        <w:t xml:space="preserve"> </w:t>
      </w:r>
      <w:r>
        <w:t>stands for GELU activation function.</w:t>
      </w:r>
    </w:p>
    <w:p w14:paraId="6CDC4A6F" w14:textId="11F9C5FD" w:rsidR="00DC135F" w:rsidRDefault="00000000">
      <w:pPr>
        <w:spacing w:line="320" w:lineRule="exact"/>
        <w:ind w:firstLineChars="200" w:firstLine="482"/>
      </w:pPr>
      <w:r>
        <w:rPr>
          <w:b/>
          <w:bCs/>
        </w:rPr>
        <w:t>Prognostic prediction.</w:t>
      </w:r>
      <w:r>
        <w:t xml:space="preserve"> In this paper, a Multi-Layer Perceptron (MLP) is used as a prognostic predictor </w:t>
      </w:r>
      <w:r>
        <w:rPr>
          <w:rFonts w:hint="eastAsia"/>
        </w:rPr>
        <w:t>in</w:t>
      </w:r>
      <w:r>
        <w:t xml:space="preserve"> </w:t>
      </w:r>
      <w:proofErr w:type="spellStart"/>
      <w:r>
        <w:t>SepsisFormer</w:t>
      </w:r>
      <w:proofErr w:type="spellEnd"/>
      <w:r>
        <w:t xml:space="preserve">. The indicator information </w:t>
      </w:r>
      <w:r>
        <w:rPr>
          <w:position w:val="-4"/>
        </w:rPr>
        <w:object w:dxaOrig="351" w:dyaOrig="295" w14:anchorId="727DD047">
          <v:shape id="_x0000_i1098" type="#_x0000_t75" style="width:17.55pt;height:14.7pt" o:ole="">
            <v:imagedata r:id="rId160" o:title=""/>
          </v:shape>
          <o:OLEObject Type="Embed" ProgID="Equation.DSMT4" ShapeID="_x0000_i1098" DrawAspect="Content" ObjectID="_1797688500" r:id="rId161"/>
        </w:object>
      </w:r>
      <w:r>
        <w:t xml:space="preserve"> in the sepsis predictors is fused and flattened, resulting in a two-channel feature vector. This future vector,</w:t>
      </w:r>
      <w:r>
        <w:rPr>
          <w:position w:val="-8"/>
        </w:rPr>
        <w:object w:dxaOrig="351" w:dyaOrig="295" w14:anchorId="5FAC2FDF">
          <v:shape id="_x0000_i1099" type="#_x0000_t75" style="width:17.55pt;height:14.7pt" o:ole="">
            <v:imagedata r:id="rId162" o:title=""/>
          </v:shape>
          <o:OLEObject Type="Embed" ProgID="Equation.DSMT4" ShapeID="_x0000_i1099" DrawAspect="Content" ObjectID="_1797688501" r:id="rId163"/>
        </w:object>
      </w:r>
      <w:r>
        <w:t>, is then mapped to a higher dimensional hidden state</w:t>
      </w:r>
      <w:r>
        <w:rPr>
          <w:position w:val="-8"/>
        </w:rPr>
        <w:object w:dxaOrig="1034" w:dyaOrig="295" w14:anchorId="6BB5766B">
          <v:shape id="_x0000_i1100" type="#_x0000_t75" style="width:51.65pt;height:14.7pt" o:ole="">
            <v:imagedata r:id="rId164" o:title=""/>
          </v:shape>
          <o:OLEObject Type="Embed" ProgID="Equation.DSMT4" ShapeID="_x0000_i1100" DrawAspect="Content" ObjectID="_1797688502" r:id="rId165"/>
        </w:object>
      </w:r>
      <w:r>
        <w:t>, using a Linear-layer of 64 neurons. To introduce nonlinearity and prevent overfitting, the GELU activation function is applied:</w:t>
      </w:r>
    </w:p>
    <w:p w14:paraId="5A2073BE" w14:textId="77777777" w:rsidR="00DC135F" w:rsidRDefault="00000000">
      <w:pPr>
        <w:pStyle w:val="MTDisplayEquation"/>
        <w:spacing w:line="240" w:lineRule="auto"/>
      </w:pPr>
      <w:r>
        <w:tab/>
      </w:r>
      <w:r>
        <w:rPr>
          <w:position w:val="-12"/>
        </w:rPr>
        <w:object w:dxaOrig="3822" w:dyaOrig="351" w14:anchorId="2B8CE31B">
          <v:shape id="_x0000_i1101" type="#_x0000_t75" style="width:190.95pt;height:17.55pt" o:ole="">
            <v:imagedata r:id="rId166" o:title=""/>
          </v:shape>
          <o:OLEObject Type="Embed" ProgID="Equation.DSMT4" ShapeID="_x0000_i1101" DrawAspect="Content" ObjectID="_1797688503" r:id="rId167"/>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9</w:instrText>
        </w:r>
      </w:fldSimple>
      <w:r>
        <w:instrText>)</w:instrText>
      </w:r>
      <w:r>
        <w:fldChar w:fldCharType="end"/>
      </w:r>
    </w:p>
    <w:p w14:paraId="2A051DC3" w14:textId="77777777" w:rsidR="00DC135F" w:rsidRDefault="00000000">
      <w:pPr>
        <w:spacing w:line="320" w:lineRule="exact"/>
        <w:ind w:firstLineChars="200" w:firstLine="480"/>
      </w:pPr>
      <w:r>
        <w:t>Where</w:t>
      </w:r>
      <w:r>
        <w:rPr>
          <w:position w:val="-12"/>
        </w:rPr>
        <w:object w:dxaOrig="1200" w:dyaOrig="351" w14:anchorId="56F13C94">
          <v:shape id="_x0000_i1102" type="#_x0000_t75" style="width:60.1pt;height:17.55pt" o:ole="">
            <v:imagedata r:id="rId168" o:title=""/>
          </v:shape>
          <o:OLEObject Type="Embed" ProgID="Equation.DSMT4" ShapeID="_x0000_i1102" DrawAspect="Content" ObjectID="_1797688504" r:id="rId169"/>
        </w:object>
      </w:r>
      <w:r>
        <w:rPr>
          <w:rFonts w:hint="eastAsia"/>
        </w:rPr>
        <w:t>,</w:t>
      </w:r>
      <w:r>
        <w:t xml:space="preserve"> </w:t>
      </w:r>
      <w:r>
        <w:rPr>
          <w:position w:val="-12"/>
        </w:rPr>
        <w:object w:dxaOrig="1200" w:dyaOrig="351" w14:anchorId="7FADD553">
          <v:shape id="_x0000_i1103" type="#_x0000_t75" style="width:60.1pt;height:17.55pt" o:ole="">
            <v:imagedata r:id="rId170" o:title=""/>
          </v:shape>
          <o:OLEObject Type="Embed" ProgID="Equation.DSMT4" ShapeID="_x0000_i1103" DrawAspect="Content" ObjectID="_1797688505" r:id="rId171"/>
        </w:object>
      </w:r>
      <w:r>
        <w:rPr>
          <w:rFonts w:hint="eastAsia"/>
        </w:rPr>
        <w:t xml:space="preserve"> </w:t>
      </w:r>
      <w:r>
        <w:t>is the learnable parameter matrix,</w:t>
      </w:r>
      <w:r>
        <w:rPr>
          <w:rFonts w:cs="Times New Roman"/>
        </w:rPr>
        <w:t xml:space="preserve"> </w:t>
      </w:r>
      <w:r>
        <w:rPr>
          <w:rFonts w:cs="Times New Roman"/>
          <w:position w:val="-10"/>
        </w:rPr>
        <w:object w:dxaOrig="572" w:dyaOrig="295" w14:anchorId="4ADDD001">
          <v:shape id="_x0000_i1104" type="#_x0000_t75" style="width:28.5pt;height:14.7pt" o:ole="">
            <v:imagedata r:id="rId158" o:title=""/>
          </v:shape>
          <o:OLEObject Type="Embed" ProgID="Equation.DSMT4" ShapeID="_x0000_i1104" DrawAspect="Content" ObjectID="_1797688506" r:id="rId172"/>
        </w:object>
      </w:r>
      <w:r>
        <w:rPr>
          <w:rFonts w:cs="Times New Roman"/>
        </w:rPr>
        <w:t xml:space="preserve"> </w:t>
      </w:r>
      <w:r>
        <w:t>stands for the GELU activation function.</w:t>
      </w:r>
    </w:p>
    <w:p w14:paraId="21537E3C" w14:textId="77777777" w:rsidR="00DC135F" w:rsidRDefault="00000000">
      <w:pPr>
        <w:spacing w:line="320" w:lineRule="exact"/>
        <w:ind w:firstLineChars="200" w:firstLine="480"/>
      </w:pPr>
      <w:r>
        <w:rPr>
          <w:rFonts w:hint="eastAsia"/>
        </w:rPr>
        <w:t>Subsequently</w:t>
      </w:r>
      <w:r>
        <w:t xml:space="preserve">, the context vector is predicted through a fully connected layer </w:t>
      </w:r>
      <w:r>
        <w:rPr>
          <w:rFonts w:hint="eastAsia"/>
        </w:rPr>
        <w:t>for</w:t>
      </w:r>
      <w:r>
        <w:t xml:space="preserve"> binary classification. Finally, the mortality rate of patients was obtained through </w:t>
      </w:r>
      <w:proofErr w:type="spellStart"/>
      <w:r>
        <w:t>Softmax</w:t>
      </w:r>
      <w:proofErr w:type="spellEnd"/>
      <w:r>
        <w:t xml:space="preserve"> function:</w:t>
      </w:r>
    </w:p>
    <w:p w14:paraId="1B1E86B6" w14:textId="77777777" w:rsidR="00DC135F" w:rsidRDefault="00000000">
      <w:pPr>
        <w:pStyle w:val="MTDisplayEquation"/>
        <w:spacing w:line="240" w:lineRule="auto"/>
      </w:pPr>
      <w:r>
        <w:tab/>
      </w:r>
      <w:r>
        <w:rPr>
          <w:position w:val="-34"/>
        </w:rPr>
        <w:object w:dxaOrig="4468" w:dyaOrig="794" w14:anchorId="3A81A422">
          <v:shape id="_x0000_i1105" type="#_x0000_t75" style="width:223.5pt;height:39.75pt" o:ole="">
            <v:imagedata r:id="rId173" o:title=""/>
          </v:shape>
          <o:OLEObject Type="Embed" ProgID="Equation.DSMT4" ShapeID="_x0000_i1105" DrawAspect="Content" ObjectID="_1797688507" r:id="rId174"/>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10</w:instrText>
        </w:r>
      </w:fldSimple>
      <w:r>
        <w:instrText>)</w:instrText>
      </w:r>
      <w:r>
        <w:fldChar w:fldCharType="end"/>
      </w:r>
    </w:p>
    <w:p w14:paraId="7D22AF75" w14:textId="77777777" w:rsidR="00DC135F" w:rsidRDefault="00000000">
      <w:pPr>
        <w:spacing w:line="320" w:lineRule="exact"/>
        <w:ind w:firstLineChars="200" w:firstLine="480"/>
      </w:pPr>
      <w:r>
        <w:t>Where</w:t>
      </w:r>
      <w:r>
        <w:rPr>
          <w:position w:val="-12"/>
        </w:rPr>
        <w:object w:dxaOrig="1182" w:dyaOrig="351" w14:anchorId="1A828A2A">
          <v:shape id="_x0000_i1106" type="#_x0000_t75" style="width:59.15pt;height:17.55pt" o:ole="">
            <v:imagedata r:id="rId175" o:title=""/>
          </v:shape>
          <o:OLEObject Type="Embed" ProgID="Equation.DSMT4" ShapeID="_x0000_i1106" DrawAspect="Content" ObjectID="_1797688508" r:id="rId176"/>
        </w:object>
      </w:r>
      <w:r>
        <w:rPr>
          <w:rFonts w:hint="eastAsia"/>
        </w:rPr>
        <w:t>,</w:t>
      </w:r>
      <w:r>
        <w:t xml:space="preserve"> </w:t>
      </w:r>
      <w:r>
        <w:rPr>
          <w:position w:val="-12"/>
        </w:rPr>
        <w:object w:dxaOrig="1200" w:dyaOrig="351" w14:anchorId="1CFB309F">
          <v:shape id="_x0000_i1107" type="#_x0000_t75" style="width:60.1pt;height:17.55pt" o:ole="">
            <v:imagedata r:id="rId177" o:title=""/>
          </v:shape>
          <o:OLEObject Type="Embed" ProgID="Equation.DSMT4" ShapeID="_x0000_i1107" DrawAspect="Content" ObjectID="_1797688509" r:id="rId178"/>
        </w:object>
      </w:r>
      <w:r>
        <w:rPr>
          <w:rFonts w:hint="eastAsia"/>
        </w:rPr>
        <w:t xml:space="preserve"> </w:t>
      </w:r>
      <w:r>
        <w:t xml:space="preserve">denotes the learnable parameter matrix in the neural </w:t>
      </w:r>
      <w:r>
        <w:lastRenderedPageBreak/>
        <w:t>network.</w:t>
      </w:r>
    </w:p>
    <w:p w14:paraId="36B21650" w14:textId="6F022F8E" w:rsidR="00DC135F" w:rsidRDefault="00000000">
      <w:pPr>
        <w:spacing w:line="320" w:lineRule="exact"/>
        <w:ind w:firstLineChars="200" w:firstLine="482"/>
      </w:pPr>
      <w:r>
        <w:rPr>
          <w:b/>
          <w:bCs/>
        </w:rPr>
        <w:t xml:space="preserve">Objective function. </w:t>
      </w:r>
      <w:r>
        <w:t xml:space="preserve">To optimize model training, </w:t>
      </w:r>
      <w:r w:rsidR="007A4557">
        <w:rPr>
          <w:rFonts w:hint="eastAsia"/>
        </w:rPr>
        <w:t>we</w:t>
      </w:r>
      <w:r>
        <w:t xml:space="preserve"> utilize a label-smoothed cross-entropy loss function</w:t>
      </w:r>
      <w:r>
        <w:rPr>
          <w:rFonts w:hint="eastAsia"/>
        </w:rPr>
        <w:t>.</w:t>
      </w:r>
      <w:r>
        <w:t xml:space="preserve"> This approach addresses the variations in sepsis predictors in the MIMIC dataset. The cross-entropy loss function measures the discrepancy between prognostic predictions and true labels. Additionally, label smoothing penalizes overly confident prognostic predictions, which helps mitigate overfitting. </w:t>
      </w:r>
      <w:r>
        <w:rPr>
          <w:rFonts w:hint="eastAsia"/>
        </w:rPr>
        <w:t xml:space="preserve">The formula </w:t>
      </w:r>
      <w:r>
        <w:t xml:space="preserve">for the label-smoothed cross-entropy loss </w:t>
      </w:r>
      <w:r>
        <w:rPr>
          <w:rFonts w:hint="eastAsia"/>
        </w:rPr>
        <w:t>is as follows:</w:t>
      </w:r>
    </w:p>
    <w:p w14:paraId="690EC9CF" w14:textId="77777777" w:rsidR="00DC135F" w:rsidRDefault="00000000">
      <w:pPr>
        <w:pStyle w:val="MTDisplayEquation"/>
        <w:spacing w:line="240" w:lineRule="auto"/>
      </w:pPr>
      <w:r>
        <w:tab/>
      </w:r>
      <w:r>
        <w:rPr>
          <w:position w:val="-60"/>
        </w:rPr>
        <w:object w:dxaOrig="5668" w:dyaOrig="1329" w14:anchorId="6B85028D">
          <v:shape id="_x0000_i1108" type="#_x0000_t75" style="width:283.3pt;height:66.35pt" o:ole="">
            <v:imagedata r:id="rId179" o:title=""/>
          </v:shape>
          <o:OLEObject Type="Embed" ProgID="Equation.DSMT4" ShapeID="_x0000_i1108" DrawAspect="Content" ObjectID="_1797688510" r:id="rId180"/>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11</w:instrText>
        </w:r>
      </w:fldSimple>
      <w:r>
        <w:instrText>)</w:instrText>
      </w:r>
      <w:r>
        <w:fldChar w:fldCharType="end"/>
      </w:r>
    </w:p>
    <w:p w14:paraId="776106BA" w14:textId="77777777" w:rsidR="00DC135F" w:rsidRDefault="00000000">
      <w:pPr>
        <w:spacing w:line="320" w:lineRule="exact"/>
        <w:ind w:firstLineChars="200" w:firstLine="480"/>
      </w:pPr>
      <w:r>
        <w:t xml:space="preserve">Where </w:t>
      </w:r>
      <w:r>
        <w:rPr>
          <w:i/>
          <w:iCs/>
        </w:rPr>
        <w:t>q</w:t>
      </w:r>
      <w:r>
        <w:t xml:space="preserve"> represents the true label, </w:t>
      </w:r>
      <w:r>
        <w:rPr>
          <w:i/>
          <w:iCs/>
        </w:rPr>
        <w:t>p</w:t>
      </w:r>
      <w:r>
        <w:t xml:space="preserve"> denotes the prognosis prediction obtained from </w:t>
      </w:r>
      <w:proofErr w:type="spellStart"/>
      <w:r>
        <w:t>SepsisFormer</w:t>
      </w:r>
      <w:proofErr w:type="spellEnd"/>
      <w:r>
        <w:t xml:space="preserve">, and </w:t>
      </w:r>
      <w:r>
        <w:rPr>
          <w:rFonts w:hint="eastAsia"/>
        </w:rPr>
        <w:t>N</w:t>
      </w:r>
      <w:r>
        <w:t xml:space="preserve"> represents the number of patients. </w:t>
      </w:r>
    </w:p>
    <w:p w14:paraId="604C096D" w14:textId="77777777" w:rsidR="00DC135F" w:rsidRDefault="00000000">
      <w:pPr>
        <w:spacing w:line="320" w:lineRule="exact"/>
        <w:ind w:firstLineChars="200" w:firstLine="482"/>
      </w:pPr>
      <w:r>
        <w:rPr>
          <w:b/>
          <w:bCs/>
        </w:rPr>
        <w:t>Model evaluation metrics.</w:t>
      </w:r>
      <w:r>
        <w:t xml:space="preserve"> In this study, the </w:t>
      </w:r>
      <w:proofErr w:type="spellStart"/>
      <w:r>
        <w:t>SepsisFormer</w:t>
      </w:r>
      <w:proofErr w:type="spellEnd"/>
      <w:r>
        <w:t xml:space="preserve"> model developed in this paper is compared with traditional machine learning models including Random Forest (RF), Decision Tree (DT), Support Vector Machine (SVM), Logistic Regression (LR), Stochastic Gradient Descent (SGD), as well as deep learning models such as Long Short-Term Memory (LSTM), Gated Recurrent Unit (GRU), and GPT_1. Prognostic </w:t>
      </w:r>
      <w:r>
        <w:rPr>
          <w:rFonts w:eastAsia="等线" w:cs="Times New Roman"/>
          <w:szCs w:val="24"/>
        </w:rPr>
        <w:t>prediction</w:t>
      </w:r>
      <w:r>
        <w:rPr>
          <w:rFonts w:eastAsia="等线" w:cs="Times New Roman"/>
          <w:b/>
          <w:bCs/>
          <w:szCs w:val="24"/>
        </w:rPr>
        <w:t xml:space="preserve"> </w:t>
      </w:r>
      <w:r>
        <w:t>performance is evaluated using metrics such as area under the curve (AUC), accuracy, specificity, sensitivity, and F1</w:t>
      </w:r>
      <w:r>
        <w:rPr>
          <w:rFonts w:hint="eastAsia"/>
        </w:rPr>
        <w:t>-</w:t>
      </w:r>
      <w:r>
        <w:t>score.</w:t>
      </w:r>
    </w:p>
    <w:p w14:paraId="60127E2D" w14:textId="77777777" w:rsidR="00DC135F" w:rsidRDefault="00000000">
      <w:pPr>
        <w:widowControl/>
        <w:jc w:val="left"/>
      </w:pPr>
      <w:r>
        <w:br w:type="page"/>
      </w:r>
    </w:p>
    <w:p w14:paraId="407F6D8C" w14:textId="77777777" w:rsidR="00DC135F" w:rsidRDefault="00000000">
      <w:pPr>
        <w:spacing w:line="320" w:lineRule="exact"/>
        <w:rPr>
          <w:b/>
          <w:bCs/>
        </w:rPr>
      </w:pPr>
      <w:bookmarkStart w:id="56" w:name="_Toc179812146"/>
      <w:r>
        <w:rPr>
          <w:rStyle w:val="Char"/>
          <w:rFonts w:eastAsia="宋体" w:hint="eastAsia"/>
        </w:rPr>
        <w:lastRenderedPageBreak/>
        <w:t>S</w:t>
      </w:r>
      <w:r>
        <w:rPr>
          <w:rStyle w:val="Char"/>
          <w:rFonts w:eastAsia="宋体"/>
        </w:rPr>
        <w:t xml:space="preserve">upplementary </w:t>
      </w:r>
      <w:r>
        <w:rPr>
          <w:rStyle w:val="Char"/>
          <w:rFonts w:eastAsia="宋体" w:hint="eastAsia"/>
        </w:rPr>
        <w:t>Me</w:t>
      </w:r>
      <w:r>
        <w:rPr>
          <w:rStyle w:val="Char"/>
          <w:rFonts w:eastAsia="宋体"/>
        </w:rPr>
        <w:t>thod 2. DEGs screening steps and RT-qPCR experimental steps.</w:t>
      </w:r>
      <w:bookmarkEnd w:id="56"/>
    </w:p>
    <w:p w14:paraId="739A6E98" w14:textId="2060F1E3" w:rsidR="00DC135F" w:rsidRDefault="00000000">
      <w:pPr>
        <w:spacing w:line="320" w:lineRule="exact"/>
        <w:ind w:firstLineChars="200" w:firstLine="480"/>
      </w:pPr>
      <w:r>
        <w:t xml:space="preserve">DEGs between sepsis (n=760) and healthy control (n=42) blood samples were identified using </w:t>
      </w:r>
      <w:r w:rsidR="007A4557">
        <w:t>"</w:t>
      </w:r>
      <w:proofErr w:type="spellStart"/>
      <w:r>
        <w:t>limma</w:t>
      </w:r>
      <w:proofErr w:type="spellEnd"/>
      <w:r w:rsidR="007A4557">
        <w:t>"</w:t>
      </w:r>
      <w:r>
        <w:t xml:space="preserve"> R package. Subsequently, the candidate biomarkers were identified through the intersection of CRGs</w:t>
      </w:r>
      <w:r w:rsidR="007A4557">
        <w:rPr>
          <w:rFonts w:hint="eastAsia"/>
        </w:rPr>
        <w:t>,</w:t>
      </w:r>
      <w:r>
        <w:t xml:space="preserve"> IRGs</w:t>
      </w:r>
      <w:r w:rsidR="007A4557">
        <w:t>,</w:t>
      </w:r>
      <w:r>
        <w:t xml:space="preserve"> and DEGs. </w:t>
      </w:r>
      <w:r w:rsidR="007A4557">
        <w:t>We analyzed the obtained intersection genes based on KEGG, GO, and protein-protein interactions (PPI) to understand the underlying biological mechanisms and establish a significant association</w:t>
      </w:r>
      <w:r>
        <w:t>.</w:t>
      </w:r>
    </w:p>
    <w:p w14:paraId="0691BC27" w14:textId="39D606C6" w:rsidR="00DC135F" w:rsidRDefault="007A4557">
      <w:pPr>
        <w:spacing w:line="320" w:lineRule="exact"/>
        <w:ind w:firstLineChars="200" w:firstLine="480"/>
      </w:pPr>
      <w:r>
        <w:t>Four hundred seventy-nine</w:t>
      </w:r>
      <w:r w:rsidR="00000000">
        <w:t xml:space="preserve"> sepsis patients with complete survival data were enrolled and identified DEGs between septic survivors (n=365) and non-survivors (n=114) transcriptomes, which were genetically analyzed using gene set enrichment analysis (GSEA). Subsequently, the candidate biomarkers were identified through the intersection of DIC-related genes and DEGs. Furthermore, an analysis of the PPI of these intersecting genes was conducted.</w:t>
      </w:r>
    </w:p>
    <w:p w14:paraId="1FEBCC42" w14:textId="570EA3A1" w:rsidR="00DC135F" w:rsidRDefault="00000000">
      <w:pPr>
        <w:spacing w:line="320" w:lineRule="exact"/>
        <w:ind w:firstLineChars="200" w:firstLine="480"/>
      </w:pPr>
      <w:r>
        <w:t xml:space="preserve">mRNA was isolated from PBMCs using </w:t>
      </w:r>
      <w:proofErr w:type="spellStart"/>
      <w:r>
        <w:t>TrasZol</w:t>
      </w:r>
      <w:proofErr w:type="spellEnd"/>
      <w:r>
        <w:t xml:space="preserve"> Up (</w:t>
      </w:r>
      <w:proofErr w:type="spellStart"/>
      <w:r>
        <w:t>TransGen</w:t>
      </w:r>
      <w:proofErr w:type="spellEnd"/>
      <w:r>
        <w:t xml:space="preserve">, China) following the manufacturer's instructions. The RNA concentration was determined using a Nano-400a spectrophotometer (ALLSHENG, Hangzhou </w:t>
      </w:r>
      <w:proofErr w:type="spellStart"/>
      <w:r>
        <w:t>Allsheng</w:t>
      </w:r>
      <w:proofErr w:type="spellEnd"/>
      <w:r>
        <w:t xml:space="preserve"> Instruments Co., Ltd., China). For reverse transcription and cDNA synthesis, 0.5ug RNA was used with the one-step cDNA reverse transcription kit (</w:t>
      </w:r>
      <w:proofErr w:type="spellStart"/>
      <w:r>
        <w:t>TransGen</w:t>
      </w:r>
      <w:proofErr w:type="spellEnd"/>
      <w:r>
        <w:t>, China) following the manufacturer's instructions. The qPCR experiment was conducted on the 7500 Real</w:t>
      </w:r>
      <w:r w:rsidR="007A4557">
        <w:t>-</w:t>
      </w:r>
      <w:r>
        <w:t xml:space="preserve">Time PCR System (ABI, </w:t>
      </w:r>
      <w:proofErr w:type="spellStart"/>
      <w:r>
        <w:t>Thermo</w:t>
      </w:r>
      <w:proofErr w:type="spellEnd"/>
      <w:r>
        <w:t xml:space="preserve"> Fisher Scientific) using the SYBR-Green mixture (</w:t>
      </w:r>
      <w:proofErr w:type="spellStart"/>
      <w:r>
        <w:t>TransGen</w:t>
      </w:r>
      <w:proofErr w:type="spellEnd"/>
      <w:r>
        <w:t>, China) with the following thermocycling conditions: 40 cycles at 94°C for 5 seconds and 60˚C for 30 seconds. Relative mRNA quantities were normalized by GAPDH expression. The primer sequences used in the RT-qPCR are listed in Supplementary Table</w:t>
      </w:r>
      <w:r w:rsidR="007A4557">
        <w:t xml:space="preserve"> </w:t>
      </w:r>
      <w:r>
        <w:t>15.</w:t>
      </w:r>
    </w:p>
    <w:p w14:paraId="3407BA46" w14:textId="77777777" w:rsidR="00DC135F" w:rsidRDefault="00000000">
      <w:pPr>
        <w:widowControl/>
        <w:jc w:val="left"/>
      </w:pPr>
      <w:r>
        <w:br w:type="page"/>
      </w:r>
    </w:p>
    <w:p w14:paraId="2781CF0C" w14:textId="77777777" w:rsidR="00DC135F" w:rsidRDefault="00000000">
      <w:pPr>
        <w:spacing w:line="320" w:lineRule="exact"/>
        <w:rPr>
          <w:b/>
          <w:bCs/>
        </w:rPr>
      </w:pPr>
      <w:bookmarkStart w:id="57" w:name="_Toc179812147"/>
      <w:r>
        <w:rPr>
          <w:rStyle w:val="Char"/>
          <w:rFonts w:eastAsia="宋体" w:hint="eastAsia"/>
        </w:rPr>
        <w:lastRenderedPageBreak/>
        <w:t>S</w:t>
      </w:r>
      <w:r>
        <w:rPr>
          <w:rStyle w:val="Char"/>
          <w:rFonts w:eastAsia="宋体"/>
        </w:rPr>
        <w:t xml:space="preserve">upplementary </w:t>
      </w:r>
      <w:r>
        <w:rPr>
          <w:rStyle w:val="Char"/>
          <w:rFonts w:eastAsia="宋体" w:hint="eastAsia"/>
        </w:rPr>
        <w:t>Me</w:t>
      </w:r>
      <w:r>
        <w:rPr>
          <w:rStyle w:val="Char"/>
          <w:rFonts w:eastAsia="宋体"/>
        </w:rPr>
        <w:t>thod 3. Detailed algorithm derivation of SMART.</w:t>
      </w:r>
      <w:bookmarkEnd w:id="57"/>
    </w:p>
    <w:p w14:paraId="39F0BB01" w14:textId="3D33B5C3" w:rsidR="00DC135F" w:rsidRDefault="00000000">
      <w:pPr>
        <w:spacing w:line="320" w:lineRule="exact"/>
        <w:ind w:firstLineChars="200" w:firstLine="480"/>
        <w:rPr>
          <w:rFonts w:cs="Times New Roman"/>
          <w:color w:val="0D0D0D"/>
          <w:szCs w:val="24"/>
        </w:rPr>
      </w:pPr>
      <w:r>
        <w:rPr>
          <w:rFonts w:cs="Times New Roman"/>
          <w:color w:val="0D0D0D"/>
          <w:szCs w:val="24"/>
        </w:rPr>
        <w:t>In this retrospective study, we advanced risk stratification by refining it through high-risk and low-risk sepsis</w:t>
      </w:r>
      <w:r>
        <w:rPr>
          <w:rFonts w:cs="Times New Roman" w:hint="eastAsia"/>
          <w:color w:val="0D0D0D"/>
          <w:szCs w:val="24"/>
        </w:rPr>
        <w:t xml:space="preserve"> patients</w:t>
      </w:r>
      <w:r>
        <w:rPr>
          <w:rFonts w:cs="Times New Roman"/>
          <w:color w:val="0D0D0D"/>
          <w:szCs w:val="24"/>
        </w:rPr>
        <w:t xml:space="preserve">, </w:t>
      </w:r>
      <w:r w:rsidR="007A4557">
        <w:rPr>
          <w:rFonts w:cs="Times New Roman"/>
          <w:color w:val="0D0D0D"/>
          <w:szCs w:val="24"/>
        </w:rPr>
        <w:t xml:space="preserve">creating the Sepsis Mortality </w:t>
      </w:r>
      <w:proofErr w:type="gramStart"/>
      <w:r w:rsidR="007A4557">
        <w:rPr>
          <w:rFonts w:cs="Times New Roman"/>
          <w:color w:val="0D0D0D"/>
          <w:szCs w:val="24"/>
        </w:rPr>
        <w:t>And</w:t>
      </w:r>
      <w:proofErr w:type="gramEnd"/>
      <w:r w:rsidR="007A4557">
        <w:rPr>
          <w:rFonts w:cs="Times New Roman"/>
          <w:color w:val="0D0D0D"/>
          <w:szCs w:val="24"/>
        </w:rPr>
        <w:t xml:space="preserve"> Risk Tool (SMART) model and developing</w:t>
      </w:r>
      <w:r>
        <w:rPr>
          <w:rFonts w:cs="Times New Roman"/>
          <w:color w:val="0D0D0D"/>
          <w:szCs w:val="24"/>
        </w:rPr>
        <w:t xml:space="preserve"> a corresponding web-based risk scoring system.</w:t>
      </w:r>
      <w:r>
        <w:rPr>
          <w:rFonts w:cs="Times New Roman" w:hint="eastAsia"/>
          <w:color w:val="0D0D0D"/>
          <w:szCs w:val="24"/>
        </w:rPr>
        <w:t xml:space="preserve"> </w:t>
      </w:r>
      <w:r>
        <w:rPr>
          <w:rFonts w:cs="Times New Roman"/>
          <w:color w:val="0D0D0D"/>
          <w:szCs w:val="24"/>
        </w:rPr>
        <w:t>The scoring system</w:t>
      </w:r>
      <w:r>
        <w:rPr>
          <w:rFonts w:cs="Times New Roman" w:hint="eastAsia"/>
          <w:color w:val="0D0D0D"/>
          <w:szCs w:val="24"/>
        </w:rPr>
        <w:t xml:space="preserve"> </w:t>
      </w:r>
      <w:r>
        <w:rPr>
          <w:rFonts w:cs="Times New Roman"/>
          <w:color w:val="0D0D0D"/>
          <w:szCs w:val="24"/>
        </w:rPr>
        <w:t>primarily</w:t>
      </w:r>
      <w:r>
        <w:rPr>
          <w:rFonts w:cs="Times New Roman" w:hint="eastAsia"/>
          <w:color w:val="0D0D0D"/>
          <w:szCs w:val="24"/>
        </w:rPr>
        <w:t xml:space="preserve"> </w:t>
      </w:r>
      <w:r>
        <w:rPr>
          <w:rFonts w:cs="Times New Roman"/>
          <w:color w:val="0D0D0D"/>
          <w:szCs w:val="24"/>
        </w:rPr>
        <w:t>employs a</w:t>
      </w:r>
      <w:r>
        <w:rPr>
          <w:rFonts w:cs="Times New Roman" w:hint="eastAsia"/>
          <w:color w:val="0D0D0D"/>
          <w:szCs w:val="24"/>
        </w:rPr>
        <w:t xml:space="preserve"> lasso</w:t>
      </w:r>
      <w:r>
        <w:rPr>
          <w:rFonts w:cs="Times New Roman"/>
          <w:color w:val="0D0D0D"/>
          <w:szCs w:val="24"/>
        </w:rPr>
        <w:t>-based feature selection method driven by medical knowledge.</w:t>
      </w:r>
      <w:r>
        <w:rPr>
          <w:rFonts w:cs="Times New Roman" w:hint="eastAsia"/>
          <w:color w:val="0D0D0D"/>
          <w:szCs w:val="24"/>
        </w:rPr>
        <w:t xml:space="preserve"> The core code is implemented using </w:t>
      </w:r>
      <w:proofErr w:type="spellStart"/>
      <w:r>
        <w:rPr>
          <w:rFonts w:cs="Times New Roman" w:hint="eastAsia"/>
          <w:color w:val="0D0D0D"/>
          <w:szCs w:val="24"/>
        </w:rPr>
        <w:t>scorecardpy</w:t>
      </w:r>
      <w:proofErr w:type="spellEnd"/>
      <w:r>
        <w:rPr>
          <w:rFonts w:cs="Times New Roman" w:hint="eastAsia"/>
          <w:color w:val="0D0D0D"/>
          <w:szCs w:val="24"/>
        </w:rPr>
        <w:t xml:space="preserve"> Python package (</w:t>
      </w:r>
      <w:hyperlink r:id="rId181" w:history="1">
        <w:r>
          <w:rPr>
            <w:rFonts w:cs="Times New Roman"/>
            <w:color w:val="056AD0"/>
            <w:szCs w:val="24"/>
            <w:u w:val="single"/>
          </w:rPr>
          <w:t>https://github.com/ShichenXie/scorecardpy</w:t>
        </w:r>
      </w:hyperlink>
      <w:r>
        <w:rPr>
          <w:rFonts w:cs="Times New Roman"/>
          <w:color w:val="0D0D0D"/>
          <w:szCs w:val="24"/>
        </w:rPr>
        <w:t xml:space="preserve"> </w:t>
      </w:r>
      <w:r>
        <w:rPr>
          <w:rFonts w:cs="Times New Roman" w:hint="eastAsia"/>
          <w:color w:val="0D0D0D"/>
          <w:szCs w:val="24"/>
        </w:rPr>
        <w:t>version 0.1.9.6</w:t>
      </w:r>
      <w:r>
        <w:rPr>
          <w:rFonts w:cs="Times New Roman"/>
          <w:color w:val="0D0D0D"/>
          <w:szCs w:val="24"/>
        </w:rPr>
        <w:t>)</w:t>
      </w:r>
      <w:r>
        <w:rPr>
          <w:rFonts w:cs="Times New Roman" w:hint="eastAsia"/>
          <w:color w:val="0D0D0D"/>
          <w:szCs w:val="24"/>
        </w:rPr>
        <w:t xml:space="preserve">. The </w:t>
      </w:r>
      <w:r>
        <w:rPr>
          <w:rFonts w:cs="Times New Roman"/>
          <w:color w:val="0D0D0D"/>
          <w:szCs w:val="24"/>
        </w:rPr>
        <w:t>simplified procedure</w:t>
      </w:r>
      <w:r>
        <w:rPr>
          <w:rFonts w:cs="Times New Roman" w:hint="eastAsia"/>
          <w:color w:val="0D0D0D"/>
          <w:szCs w:val="24"/>
        </w:rPr>
        <w:t xml:space="preserve"> of m</w:t>
      </w:r>
      <w:r>
        <w:rPr>
          <w:rFonts w:cs="Times New Roman"/>
          <w:color w:val="0D0D0D"/>
          <w:szCs w:val="24"/>
        </w:rPr>
        <w:t>edical knowledge-driven supervised</w:t>
      </w:r>
      <w:r>
        <w:rPr>
          <w:rFonts w:cs="Times New Roman" w:hint="eastAsia"/>
          <w:color w:val="0D0D0D"/>
          <w:szCs w:val="24"/>
        </w:rPr>
        <w:t xml:space="preserve"> </w:t>
      </w:r>
      <w:r>
        <w:rPr>
          <w:rFonts w:cs="Times New Roman"/>
          <w:color w:val="0D0D0D"/>
          <w:szCs w:val="24"/>
        </w:rPr>
        <w:t>SMLR</w:t>
      </w:r>
      <w:r>
        <w:rPr>
          <w:rFonts w:cs="Times New Roman" w:hint="eastAsia"/>
          <w:color w:val="0D0D0D"/>
          <w:szCs w:val="24"/>
        </w:rPr>
        <w:t xml:space="preserve"> can be outlined as follows.</w:t>
      </w:r>
    </w:p>
    <w:p w14:paraId="6342DF51" w14:textId="6C74D22F" w:rsidR="00DC135F" w:rsidRDefault="00000000">
      <w:pPr>
        <w:widowControl/>
        <w:spacing w:line="320" w:lineRule="exact"/>
        <w:ind w:firstLineChars="200" w:firstLine="482"/>
        <w:rPr>
          <w:rFonts w:cs="Times New Roman"/>
          <w:bCs/>
          <w:szCs w:val="24"/>
        </w:rPr>
      </w:pPr>
      <w:r>
        <w:rPr>
          <w:rFonts w:cs="Times New Roman" w:hint="eastAsia"/>
          <w:b/>
          <w:color w:val="0D0D0D"/>
          <w:szCs w:val="24"/>
        </w:rPr>
        <w:t>Data p</w:t>
      </w:r>
      <w:r>
        <w:rPr>
          <w:rFonts w:cs="Times New Roman"/>
          <w:b/>
          <w:color w:val="0D0D0D"/>
          <w:szCs w:val="24"/>
        </w:rPr>
        <w:t>reprocessing</w:t>
      </w:r>
      <w:r>
        <w:rPr>
          <w:rFonts w:cs="Times New Roman" w:hint="eastAsia"/>
          <w:b/>
          <w:color w:val="0D0D0D"/>
          <w:szCs w:val="24"/>
        </w:rPr>
        <w:t xml:space="preserve"> and splitting</w:t>
      </w:r>
      <w:r>
        <w:rPr>
          <w:rFonts w:cs="Times New Roman" w:hint="eastAsia"/>
          <w:color w:val="0D0D0D"/>
          <w:szCs w:val="24"/>
        </w:rPr>
        <w:t>.</w:t>
      </w:r>
      <w:r>
        <w:rPr>
          <w:rFonts w:cs="Times New Roman"/>
          <w:color w:val="0D0D0D"/>
          <w:szCs w:val="24"/>
        </w:rPr>
        <w:t xml:space="preserve"> Seven</w:t>
      </w:r>
      <w:r>
        <w:rPr>
          <w:rFonts w:cs="Times New Roman" w:hint="eastAsia"/>
          <w:color w:val="0D0D0D"/>
          <w:szCs w:val="24"/>
        </w:rPr>
        <w:t xml:space="preserve"> </w:t>
      </w:r>
      <w:r>
        <w:rPr>
          <w:rFonts w:cs="Times New Roman"/>
        </w:rPr>
        <w:t>coagulation-inflammatory</w:t>
      </w:r>
      <w:r>
        <w:rPr>
          <w:rFonts w:cs="Times New Roman"/>
          <w:color w:val="0D0D0D"/>
          <w:szCs w:val="24"/>
        </w:rPr>
        <w:t xml:space="preserve"> markers</w:t>
      </w:r>
      <w:r>
        <w:rPr>
          <w:rFonts w:cs="Times New Roman" w:hint="eastAsia"/>
          <w:color w:val="0D0D0D"/>
          <w:szCs w:val="24"/>
        </w:rPr>
        <w:t xml:space="preserve"> </w:t>
      </w:r>
      <w:r>
        <w:rPr>
          <w:rFonts w:cs="Times New Roman"/>
          <w:color w:val="0D0D0D"/>
          <w:szCs w:val="24"/>
        </w:rPr>
        <w:t xml:space="preserve">and age </w:t>
      </w:r>
      <w:r>
        <w:rPr>
          <w:rFonts w:cs="Times New Roman" w:hint="eastAsia"/>
          <w:color w:val="0D0D0D"/>
          <w:szCs w:val="24"/>
        </w:rPr>
        <w:t xml:space="preserve">are considered </w:t>
      </w:r>
      <w:r>
        <w:rPr>
          <w:rFonts w:cs="Times New Roman"/>
          <w:color w:val="0D0D0D"/>
          <w:szCs w:val="24"/>
        </w:rPr>
        <w:t>risk</w:t>
      </w:r>
      <w:r>
        <w:rPr>
          <w:rFonts w:cs="Times New Roman" w:hint="eastAsia"/>
          <w:color w:val="0D0D0D"/>
          <w:szCs w:val="24"/>
        </w:rPr>
        <w:t xml:space="preserve"> variables, and </w:t>
      </w:r>
      <w:r>
        <w:rPr>
          <w:rFonts w:cs="Times New Roman"/>
          <w:color w:val="0D0D0D"/>
          <w:szCs w:val="24"/>
        </w:rPr>
        <w:t>survivor</w:t>
      </w:r>
      <w:r>
        <w:rPr>
          <w:rFonts w:cs="Times New Roman" w:hint="eastAsia"/>
          <w:color w:val="0D0D0D"/>
          <w:szCs w:val="24"/>
        </w:rPr>
        <w:t xml:space="preserve">/non-survivor is the target variable. </w:t>
      </w:r>
      <w:r>
        <w:rPr>
          <w:rFonts w:cs="Times New Roman"/>
          <w:color w:val="0D0D0D"/>
          <w:szCs w:val="24"/>
        </w:rPr>
        <w:t xml:space="preserve">Data augmentation was employed on </w:t>
      </w:r>
      <w:r>
        <w:rPr>
          <w:rFonts w:cs="Times New Roman"/>
          <w:szCs w:val="24"/>
        </w:rPr>
        <w:t>MIMIC-III</w:t>
      </w:r>
      <w:r>
        <w:rPr>
          <w:rFonts w:cs="Times New Roman"/>
          <w:color w:val="0D0D0D"/>
          <w:szCs w:val="24"/>
        </w:rPr>
        <w:t xml:space="preserve"> and </w:t>
      </w:r>
      <w:r>
        <w:rPr>
          <w:rFonts w:cs="Times New Roman"/>
          <w:szCs w:val="24"/>
        </w:rPr>
        <w:t>IV</w:t>
      </w:r>
      <w:r>
        <w:rPr>
          <w:rFonts w:cs="Times New Roman"/>
          <w:color w:val="0D0D0D"/>
          <w:szCs w:val="24"/>
        </w:rPr>
        <w:t xml:space="preserve"> to address the issue of imbalanced mortality rates, resulting in a total of </w:t>
      </w:r>
      <w:r>
        <w:rPr>
          <w:rFonts w:cs="Times New Roman"/>
          <w:szCs w:val="24"/>
        </w:rPr>
        <w:t>9,799</w:t>
      </w:r>
      <w:r>
        <w:rPr>
          <w:rFonts w:cs="Times New Roman"/>
          <w:color w:val="0D0D0D"/>
          <w:szCs w:val="24"/>
        </w:rPr>
        <w:t xml:space="preserve"> </w:t>
      </w:r>
      <w:r>
        <w:rPr>
          <w:rFonts w:cs="Times New Roman" w:hint="eastAsia"/>
          <w:color w:val="0D0D0D"/>
          <w:szCs w:val="24"/>
        </w:rPr>
        <w:t xml:space="preserve">sepsis </w:t>
      </w:r>
      <w:r>
        <w:rPr>
          <w:rFonts w:cs="Times New Roman"/>
          <w:color w:val="0D0D0D"/>
          <w:szCs w:val="24"/>
        </w:rPr>
        <w:t>patients used for supervised modeling.</w:t>
      </w:r>
      <w:r>
        <w:rPr>
          <w:rFonts w:cs="Times New Roman" w:hint="eastAsia"/>
          <w:color w:val="0D0D0D"/>
          <w:szCs w:val="24"/>
        </w:rPr>
        <w:t xml:space="preserve"> </w:t>
      </w:r>
      <w:r w:rsidR="007A4557">
        <w:rPr>
          <w:rFonts w:cs="Times New Roman"/>
          <w:color w:val="0D0D0D"/>
          <w:szCs w:val="24"/>
        </w:rPr>
        <w:t>Data are encoded into numerical format and then split into training and testing sets at 7:3</w:t>
      </w:r>
      <w:r>
        <w:rPr>
          <w:rFonts w:cs="Times New Roman"/>
          <w:bCs/>
          <w:szCs w:val="24"/>
        </w:rPr>
        <w:t>.</w:t>
      </w:r>
    </w:p>
    <w:p w14:paraId="177E0AFB" w14:textId="25EEA7B1" w:rsidR="00DC135F" w:rsidRDefault="00000000">
      <w:pPr>
        <w:widowControl/>
        <w:spacing w:line="320" w:lineRule="exact"/>
        <w:ind w:firstLineChars="200" w:firstLine="482"/>
        <w:rPr>
          <w:rFonts w:cs="Times New Roman"/>
          <w:szCs w:val="24"/>
        </w:rPr>
      </w:pPr>
      <w:r>
        <w:rPr>
          <w:rFonts w:cs="Times New Roman"/>
          <w:b/>
          <w:bCs/>
          <w:szCs w:val="24"/>
        </w:rPr>
        <w:t xml:space="preserve">Medical knowledge-driven </w:t>
      </w:r>
      <w:r>
        <w:rPr>
          <w:rFonts w:cs="Times New Roman" w:hint="eastAsia"/>
          <w:b/>
          <w:bCs/>
          <w:szCs w:val="24"/>
        </w:rPr>
        <w:t xml:space="preserve">variable </w:t>
      </w:r>
      <w:r>
        <w:rPr>
          <w:rFonts w:cs="Times New Roman"/>
          <w:b/>
          <w:bCs/>
          <w:szCs w:val="24"/>
        </w:rPr>
        <w:t>binning</w:t>
      </w:r>
      <w:r>
        <w:rPr>
          <w:rFonts w:cs="Times New Roman" w:hint="eastAsia"/>
          <w:bCs/>
          <w:szCs w:val="24"/>
        </w:rPr>
        <w:t xml:space="preserve">. </w:t>
      </w:r>
      <w:r>
        <w:rPr>
          <w:rFonts w:cs="Times New Roman"/>
          <w:szCs w:val="24"/>
        </w:rPr>
        <w:t xml:space="preserve">Ordered continuous variables are discretized using the supervised bottom-up method </w:t>
      </w:r>
      <w:proofErr w:type="spellStart"/>
      <w:r>
        <w:rPr>
          <w:rFonts w:cs="Times New Roman"/>
          <w:szCs w:val="24"/>
        </w:rPr>
        <w:t>ChiMerge</w:t>
      </w:r>
      <w:proofErr w:type="spellEnd"/>
      <w:r>
        <w:rPr>
          <w:rFonts w:cs="Times New Roman" w:hint="eastAsia"/>
          <w:szCs w:val="24"/>
        </w:rPr>
        <w:t xml:space="preserve">. However, </w:t>
      </w:r>
      <w:proofErr w:type="spellStart"/>
      <w:r>
        <w:rPr>
          <w:rFonts w:cs="Times New Roman"/>
          <w:szCs w:val="24"/>
        </w:rPr>
        <w:t>ChiMerge</w:t>
      </w:r>
      <w:proofErr w:type="spellEnd"/>
      <w:r>
        <w:rPr>
          <w:rFonts w:cs="Times New Roman" w:hint="eastAsia"/>
          <w:szCs w:val="24"/>
        </w:rPr>
        <w:t xml:space="preserve"> </w:t>
      </w:r>
      <w:r>
        <w:rPr>
          <w:rFonts w:cs="Times New Roman"/>
          <w:szCs w:val="24"/>
        </w:rPr>
        <w:t>tend</w:t>
      </w:r>
      <w:r>
        <w:rPr>
          <w:rFonts w:cs="Times New Roman" w:hint="eastAsia"/>
          <w:szCs w:val="24"/>
        </w:rPr>
        <w:t>s</w:t>
      </w:r>
      <w:r>
        <w:rPr>
          <w:rFonts w:cs="Times New Roman"/>
          <w:szCs w:val="24"/>
        </w:rPr>
        <w:t xml:space="preserve"> to </w:t>
      </w:r>
      <w:r>
        <w:rPr>
          <w:rFonts w:cs="Times New Roman" w:hint="eastAsia"/>
          <w:szCs w:val="24"/>
        </w:rPr>
        <w:t>generate</w:t>
      </w:r>
      <w:r>
        <w:rPr>
          <w:rFonts w:cs="Times New Roman"/>
          <w:szCs w:val="24"/>
        </w:rPr>
        <w:t xml:space="preserve"> a</w:t>
      </w:r>
      <w:r>
        <w:rPr>
          <w:rFonts w:cs="Times New Roman" w:hint="eastAsia"/>
          <w:szCs w:val="24"/>
        </w:rPr>
        <w:t xml:space="preserve"> </w:t>
      </w:r>
      <w:r>
        <w:rPr>
          <w:rFonts w:cs="Times New Roman"/>
          <w:szCs w:val="24"/>
        </w:rPr>
        <w:t>larger</w:t>
      </w:r>
      <w:r>
        <w:rPr>
          <w:rFonts w:cs="Times New Roman" w:hint="eastAsia"/>
          <w:szCs w:val="24"/>
        </w:rPr>
        <w:t xml:space="preserve"> </w:t>
      </w:r>
      <w:r>
        <w:rPr>
          <w:rFonts w:cs="Times New Roman"/>
          <w:szCs w:val="24"/>
        </w:rPr>
        <w:t>number</w:t>
      </w:r>
      <w:r>
        <w:rPr>
          <w:rFonts w:cs="Times New Roman" w:hint="eastAsia"/>
          <w:szCs w:val="24"/>
        </w:rPr>
        <w:t xml:space="preserve"> </w:t>
      </w:r>
      <w:r>
        <w:rPr>
          <w:rFonts w:cs="Times New Roman"/>
          <w:szCs w:val="24"/>
        </w:rPr>
        <w:t>of</w:t>
      </w:r>
      <w:r>
        <w:rPr>
          <w:rFonts w:cs="Times New Roman" w:hint="eastAsia"/>
          <w:szCs w:val="24"/>
        </w:rPr>
        <w:t xml:space="preserve"> </w:t>
      </w:r>
      <w:r>
        <w:rPr>
          <w:rFonts w:cs="Times New Roman"/>
          <w:szCs w:val="24"/>
        </w:rPr>
        <w:t>bins</w:t>
      </w:r>
      <w:r>
        <w:rPr>
          <w:rFonts w:cs="Times New Roman" w:hint="eastAsia"/>
          <w:szCs w:val="24"/>
        </w:rPr>
        <w:t>. In this study, a m</w:t>
      </w:r>
      <w:r>
        <w:rPr>
          <w:rFonts w:cs="Times New Roman"/>
          <w:szCs w:val="24"/>
        </w:rPr>
        <w:t>edical knowledge</w:t>
      </w:r>
      <w:r>
        <w:rPr>
          <w:rFonts w:cs="Times New Roman" w:hint="eastAsia"/>
          <w:szCs w:val="24"/>
        </w:rPr>
        <w:t xml:space="preserve">-driven criterion is proposed for optimizing bins. Firstly, </w:t>
      </w:r>
      <w:r>
        <w:rPr>
          <w:rFonts w:cs="Times New Roman"/>
          <w:szCs w:val="24"/>
        </w:rPr>
        <w:t>variable binning</w:t>
      </w:r>
      <w:r>
        <w:rPr>
          <w:rFonts w:cs="Times New Roman" w:hint="eastAsia"/>
          <w:szCs w:val="24"/>
        </w:rPr>
        <w:t xml:space="preserve"> is performed, and </w:t>
      </w:r>
      <w:r>
        <w:rPr>
          <w:position w:val="-10"/>
        </w:rPr>
        <w:object w:dxaOrig="277" w:dyaOrig="388" w14:anchorId="68BFBD4D">
          <v:shape id="_x0000_i1109" type="#_x0000_t75" style="width:13.75pt;height:19.4pt" o:ole="">
            <v:imagedata r:id="rId182" o:title=""/>
          </v:shape>
          <o:OLEObject Type="Embed" ProgID="Equation.DSMT4" ShapeID="_x0000_i1109" DrawAspect="Content" ObjectID="_1797688511" r:id="rId183"/>
        </w:object>
      </w:r>
      <w:r>
        <w:rPr>
          <w:rFonts w:cs="Times New Roman" w:hint="eastAsia"/>
          <w:szCs w:val="24"/>
        </w:rPr>
        <w:t xml:space="preserve"> tests are then conducted on all pairs of initial intervals. Those adjacent bins with </w:t>
      </w:r>
      <w:r>
        <w:rPr>
          <w:position w:val="-10"/>
        </w:rPr>
        <w:object w:dxaOrig="812" w:dyaOrig="295" w14:anchorId="1ECE2A56">
          <v:shape id="_x0000_i1110" type="#_x0000_t75" style="width:40.7pt;height:14.7pt" o:ole="">
            <v:imagedata r:id="rId184" o:title=""/>
          </v:shape>
          <o:OLEObject Type="Embed" ProgID="Equation.DSMT4" ShapeID="_x0000_i1110" DrawAspect="Content" ObjectID="_1797688512" r:id="rId185"/>
        </w:object>
      </w:r>
      <w:r>
        <w:rPr>
          <w:rFonts w:cs="Times New Roman" w:hint="eastAsia"/>
          <w:szCs w:val="24"/>
        </w:rPr>
        <w:t xml:space="preserve"> </w:t>
      </w:r>
      <w:r>
        <w:rPr>
          <w:rFonts w:cs="Times New Roman"/>
          <w:szCs w:val="24"/>
        </w:rPr>
        <w:t>are</w:t>
      </w:r>
      <w:r>
        <w:rPr>
          <w:rFonts w:cs="Times New Roman" w:hint="eastAsia"/>
          <w:szCs w:val="24"/>
        </w:rPr>
        <w:t xml:space="preserve"> merged. Secondly, </w:t>
      </w:r>
      <w:r w:rsidR="007A4557">
        <w:rPr>
          <w:rFonts w:cs="Times New Roman"/>
          <w:szCs w:val="24"/>
        </w:rPr>
        <w:t xml:space="preserve">the </w:t>
      </w:r>
      <w:r>
        <w:rPr>
          <w:rFonts w:cs="Times New Roman" w:hint="eastAsia"/>
          <w:szCs w:val="24"/>
        </w:rPr>
        <w:t xml:space="preserve">information value for each binned variable </w:t>
      </w:r>
      <w:r w:rsidR="007A4557">
        <w:rPr>
          <w:rFonts w:cs="Times New Roman"/>
          <w:szCs w:val="24"/>
        </w:rPr>
        <w:t>is</w:t>
      </w:r>
      <w:r>
        <w:rPr>
          <w:rFonts w:cs="Times New Roman" w:hint="eastAsia"/>
          <w:szCs w:val="24"/>
        </w:rPr>
        <w:t xml:space="preserve"> calculated to predict </w:t>
      </w:r>
      <w:r w:rsidR="007A4557">
        <w:rPr>
          <w:rFonts w:cs="Times New Roman"/>
          <w:szCs w:val="24"/>
        </w:rPr>
        <w:t xml:space="preserve">the </w:t>
      </w:r>
      <w:r>
        <w:rPr>
          <w:rFonts w:cs="Times New Roman" w:hint="eastAsia"/>
          <w:szCs w:val="24"/>
        </w:rPr>
        <w:t xml:space="preserve">power of each variable </w:t>
      </w:r>
      <w:r w:rsidR="007A4557">
        <w:rPr>
          <w:rFonts w:cs="Times New Roman"/>
          <w:szCs w:val="24"/>
        </w:rPr>
        <w:t>about</w:t>
      </w:r>
      <w:r>
        <w:rPr>
          <w:rFonts w:cs="Times New Roman" w:hint="eastAsia"/>
          <w:szCs w:val="24"/>
        </w:rPr>
        <w:t xml:space="preserve"> </w:t>
      </w:r>
      <w:r w:rsidR="007A4557">
        <w:rPr>
          <w:rFonts w:cs="Times New Roman"/>
          <w:szCs w:val="24"/>
        </w:rPr>
        <w:t xml:space="preserve">the </w:t>
      </w:r>
      <w:r>
        <w:rPr>
          <w:rFonts w:cs="Times New Roman"/>
          <w:szCs w:val="24"/>
        </w:rPr>
        <w:t>target</w:t>
      </w:r>
      <w:r>
        <w:rPr>
          <w:rFonts w:cs="Times New Roman" w:hint="eastAsia"/>
          <w:szCs w:val="24"/>
        </w:rPr>
        <w:t xml:space="preserve"> variable--</w:t>
      </w:r>
      <w:r>
        <w:rPr>
          <w:rFonts w:cs="Times New Roman"/>
          <w:szCs w:val="24"/>
        </w:rPr>
        <w:t>survivor</w:t>
      </w:r>
      <w:r>
        <w:rPr>
          <w:rFonts w:cs="Times New Roman" w:hint="eastAsia"/>
          <w:szCs w:val="24"/>
        </w:rPr>
        <w:t xml:space="preserve"> or non-survivor. </w:t>
      </w:r>
      <w:r>
        <w:rPr>
          <w:rFonts w:cs="Times New Roman"/>
          <w:szCs w:val="24"/>
        </w:rPr>
        <w:t xml:space="preserve">When the number of bins ranges from 2 to 8, the inflection point on the curve formed by the corresponding </w:t>
      </w:r>
      <w:r>
        <w:rPr>
          <w:rFonts w:cs="Times New Roman" w:hint="eastAsia"/>
          <w:szCs w:val="24"/>
        </w:rPr>
        <w:t>information value</w:t>
      </w:r>
      <w:r>
        <w:rPr>
          <w:rFonts w:cs="Times New Roman"/>
          <w:szCs w:val="24"/>
        </w:rPr>
        <w:t xml:space="preserve"> is identified as the optimal number of bins.</w:t>
      </w:r>
      <w:r>
        <w:rPr>
          <w:rFonts w:cs="Times New Roman" w:hint="eastAsia"/>
          <w:szCs w:val="24"/>
        </w:rPr>
        <w:t xml:space="preserve"> Thirdly, the optimal binning points are identified based on the</w:t>
      </w:r>
      <w:r>
        <w:rPr>
          <w:rFonts w:cs="Times New Roman"/>
          <w:szCs w:val="24"/>
        </w:rPr>
        <w:t xml:space="preserve"> lower and</w:t>
      </w:r>
      <w:r>
        <w:rPr>
          <w:rFonts w:cs="Times New Roman" w:hint="eastAsia"/>
          <w:szCs w:val="24"/>
        </w:rPr>
        <w:t xml:space="preserve"> upper lim</w:t>
      </w:r>
      <w:r>
        <w:rPr>
          <w:rFonts w:cs="Times New Roman"/>
          <w:szCs w:val="24"/>
        </w:rPr>
        <w:t>its of the normal range</w:t>
      </w:r>
      <w:r>
        <w:rPr>
          <w:rFonts w:cs="Times New Roman" w:hint="eastAsia"/>
          <w:szCs w:val="24"/>
        </w:rPr>
        <w:t xml:space="preserve"> (</w:t>
      </w:r>
      <w:r>
        <w:rPr>
          <w:rFonts w:cs="Times New Roman"/>
          <w:szCs w:val="24"/>
        </w:rPr>
        <w:t>as specified in Table 2</w:t>
      </w:r>
      <w:r>
        <w:rPr>
          <w:rFonts w:cs="Times New Roman" w:hint="eastAsia"/>
          <w:szCs w:val="24"/>
        </w:rPr>
        <w:t>)</w:t>
      </w:r>
      <w:r>
        <w:rPr>
          <w:rFonts w:cs="Times New Roman"/>
          <w:szCs w:val="24"/>
        </w:rPr>
        <w:t xml:space="preserve"> for each risk factor</w:t>
      </w:r>
      <w:r>
        <w:rPr>
          <w:rFonts w:cs="Times New Roman" w:hint="eastAsia"/>
          <w:szCs w:val="24"/>
        </w:rPr>
        <w:t xml:space="preserve">. </w:t>
      </w:r>
      <w:r>
        <w:rPr>
          <w:rFonts w:cs="Times New Roman"/>
          <w:szCs w:val="24"/>
        </w:rPr>
        <w:t>Pseudo code</w:t>
      </w:r>
      <w:r>
        <w:rPr>
          <w:rFonts w:cs="Times New Roman" w:hint="eastAsia"/>
          <w:szCs w:val="24"/>
        </w:rPr>
        <w:t>s</w:t>
      </w:r>
      <w:r>
        <w:rPr>
          <w:rFonts w:cs="Times New Roman"/>
          <w:szCs w:val="24"/>
        </w:rPr>
        <w:t xml:space="preserve"> </w:t>
      </w:r>
      <w:r>
        <w:rPr>
          <w:rFonts w:cs="Times New Roman" w:hint="eastAsia"/>
          <w:szCs w:val="24"/>
        </w:rPr>
        <w:t>are</w:t>
      </w:r>
      <w:r>
        <w:rPr>
          <w:rFonts w:cs="Times New Roman"/>
          <w:szCs w:val="24"/>
        </w:rPr>
        <w:t xml:space="preserve"> provided.</w:t>
      </w:r>
    </w:p>
    <w:p w14:paraId="59780FE1" w14:textId="5D28B23B" w:rsidR="00DC135F" w:rsidRDefault="00000000">
      <w:pPr>
        <w:widowControl/>
        <w:spacing w:line="320" w:lineRule="exact"/>
        <w:ind w:firstLineChars="200" w:firstLine="482"/>
        <w:rPr>
          <w:rFonts w:cs="Times New Roman"/>
          <w:szCs w:val="24"/>
        </w:rPr>
      </w:pPr>
      <w:r>
        <w:rPr>
          <w:rFonts w:cs="Times New Roman"/>
          <w:b/>
          <w:bCs/>
          <w:szCs w:val="24"/>
        </w:rPr>
        <w:t>Weight of evidence (WOE) transformation</w:t>
      </w:r>
      <w:r>
        <w:rPr>
          <w:rFonts w:cs="Times New Roman" w:hint="eastAsia"/>
          <w:b/>
          <w:bCs/>
          <w:szCs w:val="24"/>
        </w:rPr>
        <w:t xml:space="preserve">, </w:t>
      </w:r>
      <w:r>
        <w:rPr>
          <w:rFonts w:cs="Times New Roman"/>
          <w:b/>
          <w:bCs/>
          <w:szCs w:val="24"/>
        </w:rPr>
        <w:t>information</w:t>
      </w:r>
      <w:r>
        <w:rPr>
          <w:rFonts w:cs="Times New Roman" w:hint="eastAsia"/>
          <w:b/>
          <w:bCs/>
          <w:szCs w:val="24"/>
        </w:rPr>
        <w:t xml:space="preserve"> value (IV)</w:t>
      </w:r>
      <w:r w:rsidR="007A4557">
        <w:rPr>
          <w:rFonts w:cs="Times New Roman"/>
          <w:b/>
          <w:bCs/>
          <w:szCs w:val="24"/>
        </w:rPr>
        <w:t>,</w:t>
      </w:r>
      <w:r>
        <w:rPr>
          <w:rFonts w:cs="Times New Roman" w:hint="eastAsia"/>
          <w:b/>
          <w:bCs/>
          <w:szCs w:val="24"/>
        </w:rPr>
        <w:t xml:space="preserve"> </w:t>
      </w:r>
      <w:r>
        <w:rPr>
          <w:rFonts w:cs="Times New Roman"/>
          <w:b/>
          <w:bCs/>
          <w:szCs w:val="24"/>
        </w:rPr>
        <w:t>and lasso-based logistic regression</w:t>
      </w:r>
      <w:r>
        <w:rPr>
          <w:rFonts w:cs="Times New Roman" w:hint="eastAsia"/>
          <w:b/>
          <w:bCs/>
          <w:szCs w:val="24"/>
        </w:rPr>
        <w:t xml:space="preserve">. </w:t>
      </w:r>
      <w:r>
        <w:rPr>
          <w:rFonts w:cs="Times New Roman" w:hint="eastAsia"/>
          <w:szCs w:val="24"/>
        </w:rPr>
        <w:t>T</w:t>
      </w:r>
      <w:r>
        <w:rPr>
          <w:rFonts w:cs="Times New Roman"/>
          <w:szCs w:val="24"/>
        </w:rPr>
        <w:t>he WOE transformation and IV are employed to assess</w:t>
      </w:r>
      <w:r>
        <w:rPr>
          <w:rFonts w:cs="Times New Roman" w:hint="eastAsia"/>
          <w:szCs w:val="24"/>
        </w:rPr>
        <w:t xml:space="preserve"> and explain</w:t>
      </w:r>
      <w:r>
        <w:rPr>
          <w:rFonts w:cs="Times New Roman"/>
          <w:szCs w:val="24"/>
        </w:rPr>
        <w:t xml:space="preserve"> the association between </w:t>
      </w:r>
      <w:r>
        <w:rPr>
          <w:rFonts w:cs="Times New Roman" w:hint="eastAsia"/>
          <w:szCs w:val="24"/>
        </w:rPr>
        <w:t>risk factors</w:t>
      </w:r>
      <w:r>
        <w:rPr>
          <w:rFonts w:cs="Times New Roman"/>
          <w:szCs w:val="24"/>
        </w:rPr>
        <w:t xml:space="preserve"> and the predictive event. WOE converts the original markers into a more informative and predictive format, indicating the difference between the "proportion of survivors in the current bin among all survivors" and the "proportion of non-survivors in the current bin among all survivors</w:t>
      </w:r>
      <w:r w:rsidR="007A4557">
        <w:rPr>
          <w:rFonts w:cs="Times New Roman"/>
          <w:szCs w:val="24"/>
        </w:rPr>
        <w:t>."</w:t>
      </w:r>
      <w:r>
        <w:rPr>
          <w:rFonts w:cs="Times New Roman" w:hint="eastAsia"/>
          <w:szCs w:val="24"/>
        </w:rPr>
        <w:t xml:space="preserve"> </w:t>
      </w:r>
      <w:r>
        <w:rPr>
          <w:rFonts w:cs="Times New Roman"/>
          <w:szCs w:val="24"/>
        </w:rPr>
        <w:t xml:space="preserve">IV reflects the ability of the risk factor to distinguish between survival and non-survival under the current binning method, with higher IV values indicating </w:t>
      </w:r>
      <w:r w:rsidR="007A4557">
        <w:rPr>
          <w:rFonts w:cs="Times New Roman"/>
          <w:szCs w:val="24"/>
        </w:rPr>
        <w:t>more substantial</w:t>
      </w:r>
      <w:r>
        <w:rPr>
          <w:rFonts w:cs="Times New Roman"/>
          <w:szCs w:val="24"/>
        </w:rPr>
        <w:t xml:space="preserve"> prognostic capabilities for that factor. The formulas are as follows</w:t>
      </w:r>
      <w:r>
        <w:rPr>
          <w:rFonts w:cs="Times New Roman"/>
          <w:szCs w:val="24"/>
        </w:rPr>
        <w:t>：</w:t>
      </w:r>
    </w:p>
    <w:p w14:paraId="6E061CA0" w14:textId="77777777" w:rsidR="00DC135F" w:rsidRDefault="00000000">
      <w:pPr>
        <w:pStyle w:val="MTDisplayEquation"/>
        <w:spacing w:line="240" w:lineRule="auto"/>
      </w:pPr>
      <w:r>
        <w:tab/>
      </w:r>
      <w:r>
        <w:rPr>
          <w:position w:val="-34"/>
        </w:rPr>
        <w:object w:dxaOrig="1975" w:dyaOrig="812" w14:anchorId="663AE647">
          <v:shape id="_x0000_i1111" type="#_x0000_t75" style="width:98.6pt;height:40.7pt" o:ole="">
            <v:imagedata r:id="rId186" o:title=""/>
          </v:shape>
          <o:OLEObject Type="Embed" ProgID="Equation.DSMT4" ShapeID="_x0000_i1111" DrawAspect="Content" ObjectID="_1797688513" r:id="rId187"/>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12</w:instrText>
        </w:r>
      </w:fldSimple>
      <w:r>
        <w:instrText>)</w:instrText>
      </w:r>
      <w:r>
        <w:fldChar w:fldCharType="end"/>
      </w:r>
    </w:p>
    <w:p w14:paraId="7B8529EC" w14:textId="77777777" w:rsidR="00DC135F" w:rsidRDefault="00000000">
      <w:pPr>
        <w:pStyle w:val="MTDisplayEquation"/>
        <w:spacing w:line="240" w:lineRule="auto"/>
      </w:pPr>
      <w:r>
        <w:tab/>
      </w:r>
      <w:r>
        <w:rPr>
          <w:position w:val="-32"/>
        </w:rPr>
        <w:object w:dxaOrig="2529" w:dyaOrig="757" w14:anchorId="7CA1251B">
          <v:shape id="_x0000_i1112" type="#_x0000_t75" style="width:126.45pt;height:37.9pt" o:ole="">
            <v:imagedata r:id="rId188" o:title=""/>
          </v:shape>
          <o:OLEObject Type="Embed" ProgID="Equation.DSMT4" ShapeID="_x0000_i1112" DrawAspect="Content" ObjectID="_1797688514" r:id="rId18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13</w:instrText>
        </w:r>
      </w:fldSimple>
      <w:r>
        <w:instrText>)</w:instrText>
      </w:r>
      <w:r>
        <w:fldChar w:fldCharType="end"/>
      </w:r>
    </w:p>
    <w:p w14:paraId="3EA6300E" w14:textId="77777777" w:rsidR="00DC135F" w:rsidRDefault="00000000">
      <w:pPr>
        <w:widowControl/>
        <w:spacing w:line="320" w:lineRule="exact"/>
        <w:ind w:firstLineChars="200" w:firstLine="480"/>
      </w:pPr>
      <w:r>
        <w:rPr>
          <w:rFonts w:cs="Times New Roman"/>
          <w:szCs w:val="24"/>
        </w:rPr>
        <w:lastRenderedPageBreak/>
        <w:t xml:space="preserve">Wherein, </w:t>
      </w:r>
      <w:r>
        <w:rPr>
          <w:position w:val="-10"/>
        </w:rPr>
        <w:object w:dxaOrig="295" w:dyaOrig="388" w14:anchorId="4D196B8D">
          <v:shape id="_x0000_i1113" type="#_x0000_t75" style="width:14.7pt;height:19.4pt" o:ole="">
            <v:imagedata r:id="rId190" o:title=""/>
          </v:shape>
          <o:OLEObject Type="Embed" ProgID="Equation.DSMT4" ShapeID="_x0000_i1113" DrawAspect="Content" ObjectID="_1797688515" r:id="rId191"/>
        </w:object>
      </w:r>
      <w:r>
        <w:rPr>
          <w:rFonts w:hint="eastAsia"/>
        </w:rPr>
        <w:t xml:space="preserve"> </w:t>
      </w:r>
      <w:r>
        <w:rPr>
          <w:rFonts w:cs="Times New Roman" w:hint="eastAsia"/>
          <w:szCs w:val="24"/>
        </w:rPr>
        <w:t xml:space="preserve">and </w:t>
      </w:r>
      <w:r>
        <w:rPr>
          <w:position w:val="-10"/>
        </w:rPr>
        <w:object w:dxaOrig="314" w:dyaOrig="388" w14:anchorId="633FEC0B">
          <v:shape id="_x0000_i1114" type="#_x0000_t75" style="width:15.65pt;height:19.4pt" o:ole="">
            <v:imagedata r:id="rId192" o:title=""/>
          </v:shape>
          <o:OLEObject Type="Embed" ProgID="Equation.DSMT4" ShapeID="_x0000_i1114" DrawAspect="Content" ObjectID="_1797688516" r:id="rId193"/>
        </w:object>
      </w:r>
      <w:r>
        <w:rPr>
          <w:rFonts w:cs="Times New Roman" w:hint="eastAsia"/>
          <w:szCs w:val="24"/>
        </w:rPr>
        <w:t xml:space="preserve"> denote the</w:t>
      </w:r>
      <w:r>
        <w:rPr>
          <w:rFonts w:cs="Times New Roman"/>
          <w:szCs w:val="24"/>
        </w:rPr>
        <w:t xml:space="preserve"> number of survivors and non-survivors</w:t>
      </w:r>
      <w:r>
        <w:rPr>
          <w:rFonts w:cs="Times New Roman" w:hint="eastAsia"/>
          <w:szCs w:val="24"/>
        </w:rPr>
        <w:t xml:space="preserve"> in the </w:t>
      </w:r>
      <w:r>
        <w:rPr>
          <w:position w:val="-6"/>
        </w:rPr>
        <w:object w:dxaOrig="295" w:dyaOrig="295" w14:anchorId="264F4A73">
          <v:shape id="_x0000_i1115" type="#_x0000_t75" style="width:14.7pt;height:14.7pt" o:ole="">
            <v:imagedata r:id="rId194" o:title=""/>
          </v:shape>
          <o:OLEObject Type="Embed" ProgID="Equation.DSMT4" ShapeID="_x0000_i1115" DrawAspect="Content" ObjectID="_1797688517" r:id="rId195"/>
        </w:object>
      </w:r>
      <w:r>
        <w:rPr>
          <w:rFonts w:cs="Times New Roman"/>
          <w:szCs w:val="24"/>
        </w:rPr>
        <w:t xml:space="preserve"> bin</w:t>
      </w:r>
      <w:r>
        <w:rPr>
          <w:rFonts w:cs="Times New Roman" w:hint="eastAsia"/>
          <w:szCs w:val="24"/>
        </w:rPr>
        <w:t xml:space="preserve"> for the </w:t>
      </w:r>
      <w:r>
        <w:rPr>
          <w:position w:val="-6"/>
        </w:rPr>
        <w:object w:dxaOrig="295" w:dyaOrig="295" w14:anchorId="4AE7D932">
          <v:shape id="_x0000_i1116" type="#_x0000_t75" style="width:14.7pt;height:14.7pt" o:ole="">
            <v:imagedata r:id="rId196" o:title=""/>
          </v:shape>
          <o:OLEObject Type="Embed" ProgID="Equation.DSMT4" ShapeID="_x0000_i1116" DrawAspect="Content" ObjectID="_1797688518" r:id="rId197"/>
        </w:object>
      </w:r>
      <w:r>
        <w:rPr>
          <w:rFonts w:cs="Times New Roman"/>
          <w:szCs w:val="24"/>
        </w:rPr>
        <w:t xml:space="preserve"> coagulation-inflammatory</w:t>
      </w:r>
      <w:r>
        <w:rPr>
          <w:rFonts w:cs="Times New Roman" w:hint="eastAsia"/>
          <w:szCs w:val="24"/>
        </w:rPr>
        <w:t xml:space="preserve"> </w:t>
      </w:r>
      <w:r>
        <w:rPr>
          <w:rFonts w:cs="Times New Roman"/>
          <w:szCs w:val="24"/>
        </w:rPr>
        <w:t>marker, while</w:t>
      </w:r>
      <w:r>
        <w:rPr>
          <w:rFonts w:cs="Times New Roman" w:hint="eastAsia"/>
          <w:szCs w:val="24"/>
        </w:rPr>
        <w:t>,</w:t>
      </w:r>
      <w:r>
        <w:t xml:space="preserve"> </w:t>
      </w:r>
      <w:r>
        <w:rPr>
          <w:position w:val="-8"/>
        </w:rPr>
        <w:object w:dxaOrig="314" w:dyaOrig="388" w14:anchorId="3B842E94">
          <v:shape id="_x0000_i1117" type="#_x0000_t75" style="width:15.65pt;height:19.4pt" o:ole="">
            <v:imagedata r:id="rId198" o:title=""/>
          </v:shape>
          <o:OLEObject Type="Embed" ProgID="Equation.DSMT4" ShapeID="_x0000_i1117" DrawAspect="Content" ObjectID="_1797688519" r:id="rId199"/>
        </w:object>
      </w:r>
      <w:r>
        <w:rPr>
          <w:rFonts w:cs="Times New Roman" w:hint="eastAsia"/>
          <w:szCs w:val="24"/>
        </w:rPr>
        <w:t xml:space="preserve"> and </w:t>
      </w:r>
      <w:r>
        <w:rPr>
          <w:position w:val="-8"/>
        </w:rPr>
        <w:object w:dxaOrig="295" w:dyaOrig="388" w14:anchorId="58FBAE51">
          <v:shape id="_x0000_i1118" type="#_x0000_t75" style="width:14.7pt;height:19.4pt" o:ole="">
            <v:imagedata r:id="rId200" o:title=""/>
          </v:shape>
          <o:OLEObject Type="Embed" ProgID="Equation.DSMT4" ShapeID="_x0000_i1118" DrawAspect="Content" ObjectID="_1797688520" r:id="rId201"/>
        </w:object>
      </w:r>
      <w:r>
        <w:rPr>
          <w:rFonts w:cs="Times New Roman" w:hint="eastAsia"/>
          <w:szCs w:val="24"/>
        </w:rPr>
        <w:t xml:space="preserve"> </w:t>
      </w:r>
      <w:r>
        <w:rPr>
          <w:rFonts w:cs="Times New Roman"/>
          <w:szCs w:val="24"/>
        </w:rPr>
        <w:t xml:space="preserve">represent the total number of survivors and non-survivors </w:t>
      </w:r>
      <w:r>
        <w:rPr>
          <w:rFonts w:cs="Times New Roman" w:hint="eastAsia"/>
          <w:szCs w:val="24"/>
        </w:rPr>
        <w:t xml:space="preserve">in the </w:t>
      </w:r>
      <w:r>
        <w:rPr>
          <w:position w:val="-6"/>
        </w:rPr>
        <w:object w:dxaOrig="295" w:dyaOrig="295" w14:anchorId="4A5B4F5D">
          <v:shape id="_x0000_i1119" type="#_x0000_t75" style="width:14.7pt;height:14.7pt" o:ole="">
            <v:imagedata r:id="rId196" o:title=""/>
          </v:shape>
          <o:OLEObject Type="Embed" ProgID="Equation.DSMT4" ShapeID="_x0000_i1119" DrawAspect="Content" ObjectID="_1797688521" r:id="rId202"/>
        </w:object>
      </w:r>
      <w:r>
        <w:rPr>
          <w:rFonts w:cs="Times New Roman"/>
          <w:szCs w:val="24"/>
        </w:rPr>
        <w:t xml:space="preserve"> bin</w:t>
      </w:r>
      <w:r>
        <w:rPr>
          <w:rFonts w:cs="Times New Roman" w:hint="eastAsia"/>
          <w:szCs w:val="24"/>
        </w:rPr>
        <w:t xml:space="preserve"> for </w:t>
      </w:r>
      <w:r>
        <w:rPr>
          <w:rFonts w:cs="Times New Roman"/>
          <w:szCs w:val="24"/>
        </w:rPr>
        <w:t xml:space="preserve">the entire sample. The </w:t>
      </w:r>
      <w:r>
        <w:rPr>
          <w:position w:val="-6"/>
        </w:rPr>
        <w:object w:dxaOrig="295" w:dyaOrig="295" w14:anchorId="2C0078E1">
          <v:shape id="_x0000_i1120" type="#_x0000_t75" style="width:14.7pt;height:14.7pt" o:ole="">
            <v:imagedata r:id="rId203" o:title=""/>
          </v:shape>
          <o:OLEObject Type="Embed" ProgID="Equation.DSMT4" ShapeID="_x0000_i1120" DrawAspect="Content" ObjectID="_1797688522" r:id="rId204"/>
        </w:object>
      </w:r>
      <w:r>
        <w:rPr>
          <w:rFonts w:cs="Times New Roman"/>
          <w:szCs w:val="24"/>
        </w:rPr>
        <w:t>represents the total number of bins</w:t>
      </w:r>
      <w:r>
        <w:rPr>
          <w:rFonts w:cs="Times New Roman" w:hint="eastAsia"/>
          <w:szCs w:val="24"/>
        </w:rPr>
        <w:t>.</w:t>
      </w:r>
    </w:p>
    <w:p w14:paraId="088E6387" w14:textId="77777777" w:rsidR="00DC135F" w:rsidRDefault="00000000">
      <w:pPr>
        <w:spacing w:line="320" w:lineRule="exact"/>
        <w:ind w:firstLineChars="200" w:firstLine="480"/>
        <w:rPr>
          <w:rFonts w:ascii="Segoe UI" w:eastAsia="等线" w:hAnsi="Segoe UI" w:cs="Segoe UI"/>
          <w:color w:val="374151"/>
          <w:sz w:val="13"/>
          <w:szCs w:val="13"/>
        </w:rPr>
      </w:pPr>
      <w:r>
        <w:rPr>
          <w:rFonts w:cs="Times New Roman"/>
          <w:szCs w:val="24"/>
        </w:rPr>
        <w:t xml:space="preserve">Considering the heterogeneity of the data, </w:t>
      </w:r>
      <w:r>
        <w:rPr>
          <w:rFonts w:cs="Times New Roman" w:hint="eastAsia"/>
          <w:szCs w:val="24"/>
        </w:rPr>
        <w:t>l</w:t>
      </w:r>
      <w:r>
        <w:rPr>
          <w:rFonts w:cs="Times New Roman"/>
          <w:szCs w:val="24"/>
        </w:rPr>
        <w:t xml:space="preserve">ogistic regression </w:t>
      </w:r>
      <w:r>
        <w:rPr>
          <w:rFonts w:cs="Times New Roman" w:hint="eastAsia"/>
          <w:szCs w:val="24"/>
        </w:rPr>
        <w:t>with LASSO penalty</w:t>
      </w:r>
      <w:r>
        <w:rPr>
          <w:rFonts w:cs="Times New Roman"/>
          <w:szCs w:val="24"/>
        </w:rPr>
        <w:t xml:space="preserve"> </w:t>
      </w:r>
      <w:r>
        <w:rPr>
          <w:rFonts w:cs="Times New Roman" w:hint="eastAsia"/>
          <w:szCs w:val="24"/>
        </w:rPr>
        <w:t xml:space="preserve">is developed </w:t>
      </w:r>
      <w:r>
        <w:rPr>
          <w:rFonts w:cs="Times New Roman"/>
          <w:szCs w:val="24"/>
        </w:rPr>
        <w:t>to reduce the impact of abnormal data on the model.</w:t>
      </w:r>
      <w:r>
        <w:rPr>
          <w:rFonts w:cs="Times New Roman"/>
        </w:rPr>
        <w:t xml:space="preserve"> Lasso regularization mitigates high variance in logistic regression coefficients with numerous correlated parameters. The parameter </w:t>
      </w:r>
      <w:r>
        <w:rPr>
          <w:position w:val="-6"/>
        </w:rPr>
        <w:object w:dxaOrig="295" w:dyaOrig="295" w14:anchorId="292A1E44">
          <v:shape id="_x0000_i1121" type="#_x0000_t75" style="width:14.7pt;height:14.7pt" o:ole="">
            <v:imagedata r:id="rId205" o:title=""/>
          </v:shape>
          <o:OLEObject Type="Embed" ProgID="Equation.DSMT4" ShapeID="_x0000_i1121" DrawAspect="Content" ObjectID="_1797688523" r:id="rId206"/>
        </w:object>
      </w:r>
      <w:r>
        <w:rPr>
          <w:rFonts w:hint="eastAsia"/>
        </w:rPr>
        <w:t xml:space="preserve"> </w:t>
      </w:r>
      <w:r>
        <w:rPr>
          <w:rFonts w:cs="Times New Roman"/>
        </w:rPr>
        <w:t>of L1 regularization can be adjusted to control the sparsity of coefficients.</w:t>
      </w:r>
      <w:r>
        <w:rPr>
          <w:rFonts w:ascii="Segoe UI" w:eastAsia="等线" w:hAnsi="Segoe UI" w:cs="Segoe UI" w:hint="eastAsia"/>
          <w:color w:val="374151"/>
          <w:sz w:val="13"/>
          <w:szCs w:val="13"/>
        </w:rPr>
        <w:t xml:space="preserve"> </w:t>
      </w:r>
      <w:r>
        <w:rPr>
          <w:rFonts w:cs="Times New Roman"/>
        </w:rPr>
        <w:t xml:space="preserve">A larger </w:t>
      </w:r>
      <w:r>
        <w:rPr>
          <w:position w:val="-6"/>
        </w:rPr>
        <w:object w:dxaOrig="295" w:dyaOrig="295" w14:anchorId="4FD7D7F7">
          <v:shape id="_x0000_i1122" type="#_x0000_t75" style="width:14.7pt;height:14.7pt" o:ole="">
            <v:imagedata r:id="rId205" o:title=""/>
          </v:shape>
          <o:OLEObject Type="Embed" ProgID="Equation.DSMT4" ShapeID="_x0000_i1122" DrawAspect="Content" ObjectID="_1797688524" r:id="rId207"/>
        </w:object>
      </w:r>
      <w:r>
        <w:rPr>
          <w:rFonts w:hint="eastAsia"/>
        </w:rPr>
        <w:t xml:space="preserve"> </w:t>
      </w:r>
      <w:r>
        <w:rPr>
          <w:rFonts w:cs="Times New Roman"/>
        </w:rPr>
        <w:t>leads to more feature coefficients becoming zero, reducing the variance of coefficients and facilitating feature selection. The lasso-based logistic regression models are expressed as follows:</w:t>
      </w:r>
    </w:p>
    <w:p w14:paraId="598CEEBC" w14:textId="77777777" w:rsidR="00DC135F" w:rsidRDefault="00000000">
      <w:pPr>
        <w:pStyle w:val="MTDisplayEquation"/>
        <w:spacing w:line="240" w:lineRule="auto"/>
      </w:pPr>
      <w:r>
        <w:tab/>
      </w:r>
      <w:r>
        <w:rPr>
          <w:position w:val="-30"/>
        </w:rPr>
        <w:object w:dxaOrig="5003" w:dyaOrig="720" w14:anchorId="26850097">
          <v:shape id="_x0000_i1123" type="#_x0000_t75" style="width:250.1pt;height:36pt" o:ole="">
            <v:imagedata r:id="rId208" o:title=""/>
          </v:shape>
          <o:OLEObject Type="Embed" ProgID="Equation.DSMT4" ShapeID="_x0000_i1123" DrawAspect="Content" ObjectID="_1797688525" r:id="rId20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14</w:instrText>
        </w:r>
      </w:fldSimple>
      <w:r>
        <w:instrText>)</w:instrText>
      </w:r>
      <w:r>
        <w:fldChar w:fldCharType="end"/>
      </w:r>
    </w:p>
    <w:p w14:paraId="0EAF8116" w14:textId="2BA75B0E" w:rsidR="00DC135F" w:rsidRDefault="00000000">
      <w:pPr>
        <w:spacing w:line="320" w:lineRule="exact"/>
        <w:ind w:firstLineChars="200" w:firstLine="480"/>
        <w:rPr>
          <w:rFonts w:cs="Times New Roman"/>
          <w:szCs w:val="24"/>
        </w:rPr>
      </w:pPr>
      <w:r>
        <w:rPr>
          <w:rFonts w:cs="Times New Roman"/>
          <w:szCs w:val="28"/>
        </w:rPr>
        <w:t>Where</w:t>
      </w:r>
      <w:r>
        <w:rPr>
          <w:rFonts w:cs="Times New Roman" w:hint="eastAsia"/>
          <w:szCs w:val="24"/>
        </w:rPr>
        <w:t xml:space="preserve"> </w:t>
      </w:r>
      <w:r>
        <w:rPr>
          <w:position w:val="-12"/>
        </w:rPr>
        <w:object w:dxaOrig="314" w:dyaOrig="425" w14:anchorId="57745CDF">
          <v:shape id="_x0000_i1124" type="#_x0000_t75" style="width:15.65pt;height:21.3pt" o:ole="">
            <v:imagedata r:id="rId210" o:title=""/>
          </v:shape>
          <o:OLEObject Type="Embed" ProgID="Equation.DSMT4" ShapeID="_x0000_i1124" DrawAspect="Content" ObjectID="_1797688526" r:id="rId211"/>
        </w:object>
      </w:r>
      <w:r>
        <w:rPr>
          <w:rFonts w:hint="eastAsia"/>
        </w:rPr>
        <w:t xml:space="preserve"> </w:t>
      </w:r>
      <w:r>
        <w:rPr>
          <w:rFonts w:cs="Times New Roman"/>
          <w:szCs w:val="24"/>
        </w:rPr>
        <w:t>are the responses,</w:t>
      </w:r>
      <w:r>
        <w:rPr>
          <w:position w:val="-12"/>
        </w:rPr>
        <w:object w:dxaOrig="295" w:dyaOrig="425" w14:anchorId="261BC3CF">
          <v:shape id="_x0000_i1125" type="#_x0000_t75" style="width:14.7pt;height:21.3pt" o:ole="">
            <v:imagedata r:id="rId212" o:title=""/>
          </v:shape>
          <o:OLEObject Type="Embed" ProgID="Equation.DSMT4" ShapeID="_x0000_i1125" DrawAspect="Content" ObjectID="_1797688527" r:id="rId213"/>
        </w:object>
      </w:r>
      <w:r>
        <w:rPr>
          <w:rFonts w:cs="Times New Roman" w:hint="eastAsia"/>
          <w:szCs w:val="24"/>
        </w:rPr>
        <w:t xml:space="preserve"> </w:t>
      </w:r>
      <w:r>
        <w:rPr>
          <w:rFonts w:cs="Times New Roman"/>
          <w:szCs w:val="24"/>
        </w:rPr>
        <w:t>is the probability,</w:t>
      </w:r>
      <w:r>
        <w:rPr>
          <w:rFonts w:cs="Times New Roman"/>
        </w:rPr>
        <w:t xml:space="preserve"> </w:t>
      </w:r>
      <w:r>
        <w:rPr>
          <w:position w:val="-6"/>
        </w:rPr>
        <w:object w:dxaOrig="295" w:dyaOrig="295" w14:anchorId="1233AC27">
          <v:shape id="_x0000_i1126" type="#_x0000_t75" style="width:14.7pt;height:14.7pt" o:ole="">
            <v:imagedata r:id="rId205" o:title=""/>
          </v:shape>
          <o:OLEObject Type="Embed" ProgID="Equation.DSMT4" ShapeID="_x0000_i1126" DrawAspect="Content" ObjectID="_1797688528" r:id="rId214"/>
        </w:object>
      </w:r>
      <w:r>
        <w:rPr>
          <w:rFonts w:hint="eastAsia"/>
        </w:rPr>
        <w:t xml:space="preserve"> </w:t>
      </w:r>
      <w:r w:rsidR="007A4557">
        <w:rPr>
          <w:rFonts w:cs="Times New Roman"/>
          <w:szCs w:val="24"/>
        </w:rPr>
        <w:t>are</w:t>
      </w:r>
      <w:r>
        <w:rPr>
          <w:rFonts w:cs="Times New Roman"/>
          <w:szCs w:val="24"/>
        </w:rPr>
        <w:t xml:space="preserve"> the coefficients, and </w:t>
      </w:r>
      <w:r>
        <w:rPr>
          <w:position w:val="-6"/>
        </w:rPr>
        <w:object w:dxaOrig="295" w:dyaOrig="295" w14:anchorId="63600060">
          <v:shape id="_x0000_i1127" type="#_x0000_t75" style="width:14.7pt;height:14.7pt" o:ole="">
            <v:imagedata r:id="rId205" o:title=""/>
          </v:shape>
          <o:OLEObject Type="Embed" ProgID="Equation.DSMT4" ShapeID="_x0000_i1127" DrawAspect="Content" ObjectID="_1797688529" r:id="rId215"/>
        </w:object>
      </w:r>
      <w:r>
        <w:rPr>
          <w:rFonts w:hint="eastAsia"/>
        </w:rPr>
        <w:t xml:space="preserve"> </w:t>
      </w:r>
      <w:r>
        <w:rPr>
          <w:rFonts w:cs="Times New Roman"/>
          <w:szCs w:val="24"/>
        </w:rPr>
        <w:t>is the complexity parameter that controls the strength of regularization. Cross-validation is employed to dynamically choose an optimal</w:t>
      </w:r>
      <w:r>
        <w:rPr>
          <w:rFonts w:cs="Times New Roman"/>
        </w:rPr>
        <w:t xml:space="preserve"> </w:t>
      </w:r>
      <w:r>
        <w:rPr>
          <w:position w:val="-6"/>
        </w:rPr>
        <w:object w:dxaOrig="295" w:dyaOrig="295" w14:anchorId="74FB4328">
          <v:shape id="_x0000_i1128" type="#_x0000_t75" style="width:14.7pt;height:14.7pt" o:ole="">
            <v:imagedata r:id="rId205" o:title=""/>
          </v:shape>
          <o:OLEObject Type="Embed" ProgID="Equation.DSMT4" ShapeID="_x0000_i1128" DrawAspect="Content" ObjectID="_1797688530" r:id="rId216"/>
        </w:object>
      </w:r>
      <w:r>
        <w:rPr>
          <w:rFonts w:hint="eastAsia"/>
        </w:rPr>
        <w:t xml:space="preserve"> </w:t>
      </w:r>
      <w:r>
        <w:rPr>
          <w:rFonts w:cs="Times New Roman"/>
          <w:szCs w:val="24"/>
        </w:rPr>
        <w:t>that minimizes the deviance.</w:t>
      </w:r>
    </w:p>
    <w:p w14:paraId="7DF7D3D9" w14:textId="77777777" w:rsidR="00DC135F" w:rsidRDefault="00000000">
      <w:pPr>
        <w:widowControl/>
        <w:spacing w:line="320" w:lineRule="exact"/>
        <w:ind w:firstLineChars="200" w:firstLine="482"/>
        <w:rPr>
          <w:rFonts w:cs="Times New Roman"/>
          <w:szCs w:val="24"/>
        </w:rPr>
      </w:pPr>
      <w:r>
        <w:rPr>
          <w:rFonts w:cs="Times New Roman"/>
          <w:b/>
          <w:bCs/>
          <w:szCs w:val="28"/>
        </w:rPr>
        <w:t>Scorecard development</w:t>
      </w:r>
      <w:r>
        <w:rPr>
          <w:rFonts w:cs="Times New Roman" w:hint="eastAsia"/>
          <w:b/>
          <w:bCs/>
          <w:szCs w:val="28"/>
        </w:rPr>
        <w:t xml:space="preserve"> and </w:t>
      </w:r>
      <w:r>
        <w:rPr>
          <w:rFonts w:cs="Times New Roman" w:hint="eastAsia"/>
          <w:b/>
          <w:bCs/>
          <w:szCs w:val="24"/>
        </w:rPr>
        <w:t>m</w:t>
      </w:r>
      <w:r>
        <w:rPr>
          <w:rFonts w:cs="Times New Roman"/>
          <w:b/>
          <w:bCs/>
          <w:szCs w:val="24"/>
        </w:rPr>
        <w:t>odel evaluatio</w:t>
      </w:r>
      <w:r>
        <w:rPr>
          <w:rFonts w:cs="Times New Roman" w:hint="eastAsia"/>
          <w:b/>
          <w:bCs/>
          <w:szCs w:val="24"/>
        </w:rPr>
        <w:t>n</w:t>
      </w:r>
    </w:p>
    <w:p w14:paraId="27872824" w14:textId="77777777" w:rsidR="00DC135F" w:rsidRDefault="00000000">
      <w:pPr>
        <w:spacing w:line="320" w:lineRule="exact"/>
        <w:ind w:firstLineChars="200" w:firstLine="480"/>
        <w:rPr>
          <w:rFonts w:cs="Times New Roman"/>
          <w:szCs w:val="24"/>
        </w:rPr>
      </w:pPr>
      <w:r>
        <w:rPr>
          <w:rFonts w:cs="Times New Roman" w:hint="cs"/>
          <w:szCs w:val="24"/>
        </w:rPr>
        <w:t>T</w:t>
      </w:r>
      <w:r>
        <w:rPr>
          <w:rFonts w:cs="Times New Roman"/>
          <w:szCs w:val="24"/>
        </w:rPr>
        <w:t>o visualize and interpret this function for clinical application, we mapped its results to a scorecard</w:t>
      </w:r>
      <w:r>
        <w:rPr>
          <w:rFonts w:cs="Times New Roman" w:hint="eastAsia"/>
          <w:szCs w:val="24"/>
        </w:rPr>
        <w:t>.</w:t>
      </w:r>
    </w:p>
    <w:p w14:paraId="071BADBF" w14:textId="77777777" w:rsidR="00DC135F" w:rsidRDefault="00000000">
      <w:pPr>
        <w:pStyle w:val="MTDisplayEquation"/>
      </w:pPr>
      <w:r>
        <w:tab/>
      </w:r>
      <w:r>
        <w:rPr>
          <w:position w:val="-14"/>
        </w:rPr>
        <w:object w:dxaOrig="2418" w:dyaOrig="406" w14:anchorId="664C3F07">
          <v:shape id="_x0000_i1129" type="#_x0000_t75" style="width:120.85pt;height:20.35pt" o:ole="">
            <v:imagedata r:id="rId217" o:title=""/>
          </v:shape>
          <o:OLEObject Type="Embed" ProgID="Equation.DSMT4" ShapeID="_x0000_i1129" DrawAspect="Content" ObjectID="_1797688531" r:id="rId218"/>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15</w:instrText>
        </w:r>
      </w:fldSimple>
      <w:r>
        <w:instrText>)</w:instrText>
      </w:r>
      <w:r>
        <w:fldChar w:fldCharType="end"/>
      </w:r>
    </w:p>
    <w:p w14:paraId="4BE5227F" w14:textId="4E5CFD47" w:rsidR="00DC135F" w:rsidRDefault="00000000">
      <w:pPr>
        <w:spacing w:line="320" w:lineRule="exact"/>
        <w:ind w:firstLineChars="200" w:firstLine="480"/>
      </w:pPr>
      <w:r>
        <w:rPr>
          <w:rFonts w:cs="Times New Roman"/>
          <w:szCs w:val="24"/>
        </w:rPr>
        <w:t>W</w:t>
      </w:r>
      <w:r>
        <w:rPr>
          <w:rFonts w:cs="Times New Roman" w:hint="eastAsia"/>
          <w:szCs w:val="24"/>
        </w:rPr>
        <w:t>her</w:t>
      </w:r>
      <w:r>
        <w:rPr>
          <w:rFonts w:cs="Times New Roman"/>
          <w:szCs w:val="24"/>
        </w:rPr>
        <w:t xml:space="preserve">e </w:t>
      </w:r>
      <w:r>
        <w:rPr>
          <w:rFonts w:cs="Times New Roman"/>
          <w:position w:val="-4"/>
          <w:szCs w:val="24"/>
        </w:rPr>
        <w:object w:dxaOrig="258" w:dyaOrig="258" w14:anchorId="161AE628">
          <v:shape id="_x0000_i1130" type="#_x0000_t75" style="width:12.85pt;height:12.85pt" o:ole="">
            <v:imagedata r:id="rId219" o:title=""/>
          </v:shape>
          <o:OLEObject Type="Embed" ProgID="Equation.DSMT4" ShapeID="_x0000_i1130" DrawAspect="Content" ObjectID="_1797688532" r:id="rId220"/>
        </w:object>
      </w:r>
      <w:r>
        <w:rPr>
          <w:rFonts w:cs="Times New Roman" w:hint="eastAsia"/>
          <w:szCs w:val="24"/>
        </w:rPr>
        <w:t xml:space="preserve"> </w:t>
      </w:r>
      <w:r>
        <w:rPr>
          <w:rFonts w:cs="Times New Roman"/>
          <w:szCs w:val="24"/>
        </w:rPr>
        <w:t>is the score when probabilities of non-survival and survival are equal,</w:t>
      </w:r>
      <w:r>
        <w:t xml:space="preserve"> </w:t>
      </w:r>
      <w:r>
        <w:rPr>
          <w:rFonts w:cs="Times New Roman"/>
          <w:position w:val="-4"/>
          <w:szCs w:val="24"/>
        </w:rPr>
        <w:object w:dxaOrig="258" w:dyaOrig="258" w14:anchorId="20FC549D">
          <v:shape id="_x0000_i1131" type="#_x0000_t75" style="width:12.85pt;height:12.85pt" o:ole="">
            <v:imagedata r:id="rId221" o:title=""/>
          </v:shape>
          <o:OLEObject Type="Embed" ProgID="Equation.DSMT4" ShapeID="_x0000_i1131" DrawAspect="Content" ObjectID="_1797688533" r:id="rId222"/>
        </w:object>
      </w:r>
      <w:r>
        <w:rPr>
          <w:rFonts w:cs="Times New Roman"/>
          <w:szCs w:val="24"/>
        </w:rPr>
        <w:t xml:space="preserve">is a margin while </w:t>
      </w:r>
      <w:r>
        <w:rPr>
          <w:position w:val="-6"/>
        </w:rPr>
        <w:object w:dxaOrig="591" w:dyaOrig="222" w14:anchorId="0B46DAD6">
          <v:shape id="_x0000_i1132" type="#_x0000_t75" style="width:29.45pt;height:10.95pt" o:ole="">
            <v:imagedata r:id="rId223" o:title=""/>
          </v:shape>
          <o:OLEObject Type="Embed" ProgID="Equation.DSMT4" ShapeID="_x0000_i1132" DrawAspect="Content" ObjectID="_1797688534" r:id="rId224"/>
        </w:object>
      </w:r>
      <w:r>
        <w:rPr>
          <w:rFonts w:cs="Times New Roman"/>
          <w:szCs w:val="24"/>
        </w:rPr>
        <w:t xml:space="preserve"> against</w:t>
      </w:r>
      <w:r>
        <w:rPr>
          <w:rFonts w:cs="Times New Roman"/>
          <w:position w:val="-14"/>
          <w:szCs w:val="24"/>
        </w:rPr>
        <w:object w:dxaOrig="942" w:dyaOrig="425" w14:anchorId="38460861">
          <v:shape id="_x0000_i1133" type="#_x0000_t75" style="width:46.95pt;height:21.3pt" o:ole="">
            <v:imagedata r:id="rId225" o:title=""/>
          </v:shape>
          <o:OLEObject Type="Embed" ProgID="Equation.DSMT4" ShapeID="_x0000_i1133" DrawAspect="Content" ObjectID="_1797688535" r:id="rId226"/>
        </w:object>
      </w:r>
      <w:r>
        <w:rPr>
          <w:rFonts w:cs="Times New Roman"/>
          <w:szCs w:val="24"/>
        </w:rPr>
        <w:t>,</w:t>
      </w:r>
      <w:r>
        <w:rPr>
          <w:rFonts w:cs="Times New Roman" w:hint="eastAsia"/>
          <w:szCs w:val="24"/>
        </w:rPr>
        <w:t xml:space="preserve"> </w:t>
      </w:r>
      <w:r>
        <w:rPr>
          <w:rFonts w:cs="Times New Roman"/>
          <w:position w:val="-6"/>
          <w:szCs w:val="24"/>
        </w:rPr>
        <w:object w:dxaOrig="535" w:dyaOrig="295" w14:anchorId="71BC3366">
          <v:shape id="_x0000_i1134" type="#_x0000_t75" style="width:26.6pt;height:14.7pt" o:ole="">
            <v:imagedata r:id="rId227" o:title=""/>
          </v:shape>
          <o:OLEObject Type="Embed" ProgID="Equation.DSMT4" ShapeID="_x0000_i1134" DrawAspect="Content" ObjectID="_1797688536" r:id="rId228"/>
        </w:object>
      </w:r>
      <w:r>
        <w:rPr>
          <w:rFonts w:hint="eastAsia"/>
        </w:rPr>
        <w:t xml:space="preserve"> </w:t>
      </w:r>
      <w:r>
        <w:rPr>
          <w:rFonts w:cs="Times New Roman"/>
          <w:szCs w:val="24"/>
        </w:rPr>
        <w:t xml:space="preserve">is </w:t>
      </w:r>
      <w:r w:rsidR="007A4557">
        <w:rPr>
          <w:rFonts w:cs="Times New Roman"/>
          <w:szCs w:val="24"/>
        </w:rPr>
        <w:t xml:space="preserve">a </w:t>
      </w:r>
      <w:r>
        <w:rPr>
          <w:rFonts w:cs="Times New Roman"/>
          <w:szCs w:val="24"/>
        </w:rPr>
        <w:t>probability of non-survival/survival probability.</w:t>
      </w:r>
      <w:r>
        <w:rPr>
          <w:rFonts w:eastAsia="NimbusRomNo9L-Regu" w:cs="Times New Roman"/>
          <w:color w:val="000000"/>
          <w:kern w:val="0"/>
          <w:szCs w:val="24"/>
        </w:rPr>
        <w:t xml:space="preserve"> </w:t>
      </w:r>
    </w:p>
    <w:p w14:paraId="30693F20" w14:textId="606D7AC9" w:rsidR="00DC135F" w:rsidRDefault="00000000">
      <w:pPr>
        <w:spacing w:line="320" w:lineRule="exact"/>
        <w:ind w:firstLineChars="200" w:firstLine="480"/>
        <w:rPr>
          <w:rFonts w:eastAsiaTheme="minorEastAsia" w:cs="Times New Roman"/>
          <w:color w:val="000000"/>
          <w:kern w:val="0"/>
          <w:szCs w:val="24"/>
        </w:rPr>
      </w:pPr>
      <w:r>
        <w:rPr>
          <w:rFonts w:cs="Times New Roman"/>
          <w:szCs w:val="24"/>
        </w:rPr>
        <w:t>We set a target score</w:t>
      </w:r>
      <w:r>
        <w:rPr>
          <w:rFonts w:cs="Times New Roman"/>
          <w:position w:val="-10"/>
          <w:szCs w:val="24"/>
        </w:rPr>
        <w:object w:dxaOrig="351" w:dyaOrig="277" w14:anchorId="5C0CB8CE">
          <v:shape id="_x0000_i1135" type="#_x0000_t75" style="width:17.55pt;height:13.75pt" o:ole="">
            <v:imagedata r:id="rId229" o:title=""/>
          </v:shape>
          <o:OLEObject Type="Embed" ProgID="Equation.DSMT4" ShapeID="_x0000_i1135" DrawAspect="Content" ObjectID="_1797688537" r:id="rId230"/>
        </w:object>
      </w:r>
      <w:r>
        <w:rPr>
          <w:rFonts w:cs="Times New Roman"/>
          <w:szCs w:val="24"/>
        </w:rPr>
        <w:t>, when</w:t>
      </w:r>
      <w:r>
        <w:rPr>
          <w:rFonts w:cs="Times New Roman"/>
          <w:position w:val="-12"/>
          <w:szCs w:val="24"/>
        </w:rPr>
        <w:object w:dxaOrig="1311" w:dyaOrig="351" w14:anchorId="6F1A8E46">
          <v:shape id="_x0000_i1136" type="#_x0000_t75" style="width:65.45pt;height:17.55pt" o:ole="">
            <v:imagedata r:id="rId231" o:title=""/>
          </v:shape>
          <o:OLEObject Type="Embed" ProgID="Equation.DSMT4" ShapeID="_x0000_i1136" DrawAspect="Content" ObjectID="_1797688538" r:id="rId232"/>
        </w:object>
      </w:r>
      <w:r>
        <w:rPr>
          <w:rFonts w:cs="Times New Roman"/>
          <w:szCs w:val="24"/>
        </w:rPr>
        <w:t>,</w:t>
      </w:r>
      <w:r>
        <w:rPr>
          <w:rFonts w:cs="Times New Roman" w:hint="eastAsia"/>
          <w:szCs w:val="24"/>
        </w:rPr>
        <w:t xml:space="preserve"> </w:t>
      </w:r>
      <w:r>
        <w:rPr>
          <w:rFonts w:cs="Times New Roman"/>
          <w:szCs w:val="24"/>
        </w:rPr>
        <w:t>the point-to-double odds (</w:t>
      </w:r>
      <w:proofErr w:type="spellStart"/>
      <w:r>
        <w:rPr>
          <w:rFonts w:cs="Times New Roman"/>
          <w:szCs w:val="24"/>
        </w:rPr>
        <w:t>pdo</w:t>
      </w:r>
      <w:proofErr w:type="spellEnd"/>
      <w:r>
        <w:rPr>
          <w:rFonts w:cs="Times New Roman"/>
          <w:szCs w:val="24"/>
        </w:rPr>
        <w:t xml:space="preserve">) refer to the difference when the </w:t>
      </w:r>
      <w:r>
        <w:rPr>
          <w:rFonts w:cs="Times New Roman"/>
          <w:position w:val="-6"/>
          <w:szCs w:val="24"/>
        </w:rPr>
        <w:object w:dxaOrig="535" w:dyaOrig="295" w14:anchorId="68D112A8">
          <v:shape id="_x0000_i1137" type="#_x0000_t75" style="width:26.6pt;height:14.7pt" o:ole="">
            <v:imagedata r:id="rId227" o:title=""/>
          </v:shape>
          <o:OLEObject Type="Embed" ProgID="Equation.DSMT4" ShapeID="_x0000_i1137" DrawAspect="Content" ObjectID="_1797688539" r:id="rId233"/>
        </w:object>
      </w:r>
      <w:r>
        <w:rPr>
          <w:rFonts w:cs="Times New Roman"/>
          <w:szCs w:val="24"/>
        </w:rPr>
        <w:t xml:space="preserve"> is halved.</w:t>
      </w:r>
      <w:r>
        <w:rPr>
          <w:rFonts w:eastAsia="NimbusRomNo9L-Regu" w:cs="Times New Roman"/>
          <w:color w:val="000000"/>
          <w:kern w:val="0"/>
          <w:szCs w:val="24"/>
        </w:rPr>
        <w:t xml:space="preserve"> Here,</w:t>
      </w:r>
      <w:r>
        <w:rPr>
          <w:rFonts w:cs="Times New Roman"/>
          <w:position w:val="-10"/>
          <w:szCs w:val="24"/>
        </w:rPr>
        <w:object w:dxaOrig="794" w:dyaOrig="351" w14:anchorId="37C5A15B">
          <v:shape id="_x0000_i1138" type="#_x0000_t75" style="width:39.75pt;height:17.55pt" o:ole="">
            <v:imagedata r:id="rId234" o:title=""/>
          </v:shape>
          <o:OLEObject Type="Embed" ProgID="Equation.DSMT4" ShapeID="_x0000_i1138" DrawAspect="Content" ObjectID="_1797688540" r:id="rId235"/>
        </w:object>
      </w:r>
      <w:r>
        <w:rPr>
          <w:rFonts w:eastAsia="等线" w:cs="Times New Roman"/>
          <w:color w:val="000000"/>
          <w:kern w:val="0"/>
          <w:szCs w:val="24"/>
        </w:rPr>
        <w:t>,</w:t>
      </w:r>
      <w:r>
        <w:rPr>
          <w:rFonts w:eastAsia="等线" w:cs="Times New Roman" w:hint="eastAsia"/>
          <w:color w:val="000000"/>
          <w:kern w:val="0"/>
          <w:szCs w:val="24"/>
        </w:rPr>
        <w:t xml:space="preserve"> </w:t>
      </w:r>
      <w:r>
        <w:rPr>
          <w:rFonts w:eastAsia="等线" w:cs="Times New Roman"/>
          <w:color w:val="000000"/>
          <w:kern w:val="0"/>
          <w:position w:val="-12"/>
          <w:szCs w:val="24"/>
        </w:rPr>
        <w:object w:dxaOrig="978" w:dyaOrig="351" w14:anchorId="33CBF03C">
          <v:shape id="_x0000_i1139" type="#_x0000_t75" style="width:48.85pt;height:17.55pt" o:ole="">
            <v:imagedata r:id="rId236" o:title=""/>
          </v:shape>
          <o:OLEObject Type="Embed" ProgID="Equation.DSMT4" ShapeID="_x0000_i1139" DrawAspect="Content" ObjectID="_1797688541" r:id="rId237"/>
        </w:object>
      </w:r>
      <w:r>
        <w:rPr>
          <w:rFonts w:hint="eastAsia"/>
        </w:rPr>
        <w:t xml:space="preserve"> </w:t>
      </w:r>
      <w:r>
        <w:rPr>
          <w:rFonts w:eastAsia="NimbusRomNo9L-Regu" w:cs="Times New Roman"/>
          <w:color w:val="000000"/>
          <w:kern w:val="0"/>
          <w:szCs w:val="24"/>
        </w:rPr>
        <w:t>and</w:t>
      </w:r>
      <w:r>
        <w:rPr>
          <w:rFonts w:eastAsiaTheme="minorEastAsia" w:cs="Times New Roman" w:hint="eastAsia"/>
          <w:color w:val="000000"/>
          <w:kern w:val="0"/>
          <w:szCs w:val="24"/>
        </w:rPr>
        <w:t xml:space="preserve"> </w:t>
      </w:r>
      <w:r>
        <w:rPr>
          <w:position w:val="-10"/>
        </w:rPr>
        <w:object w:dxaOrig="812" w:dyaOrig="295" w14:anchorId="31CBEEE9">
          <v:shape id="_x0000_i1140" type="#_x0000_t75" style="width:40.7pt;height:14.7pt" o:ole="">
            <v:imagedata r:id="rId238" o:title=""/>
          </v:shape>
          <o:OLEObject Type="Embed" ProgID="Equation.DSMT4" ShapeID="_x0000_i1140" DrawAspect="Content" ObjectID="_1797688542" r:id="rId239"/>
        </w:object>
      </w:r>
      <w:r>
        <w:rPr>
          <w:rFonts w:eastAsia="NimbusRomNo9L-Regu" w:cs="Times New Roman"/>
          <w:color w:val="000000"/>
          <w:kern w:val="0"/>
          <w:szCs w:val="24"/>
        </w:rPr>
        <w:t>.</w:t>
      </w:r>
      <w:r w:rsidR="007A4557">
        <w:rPr>
          <w:rFonts w:eastAsia="NimbusRomNo9L-Regu" w:cs="Times New Roman"/>
          <w:color w:val="000000"/>
          <w:kern w:val="0"/>
          <w:szCs w:val="24"/>
        </w:rPr>
        <w:t xml:space="preserve"> </w:t>
      </w:r>
      <w:r>
        <w:rPr>
          <w:rFonts w:eastAsia="NimbusRomNo9L-Regu" w:cs="Times New Roman"/>
          <w:color w:val="000000"/>
          <w:kern w:val="0"/>
          <w:szCs w:val="24"/>
        </w:rPr>
        <w:t>These initialization factors were brought back into the following formula.</w:t>
      </w:r>
    </w:p>
    <w:p w14:paraId="50A7720F" w14:textId="77777777" w:rsidR="00DC135F" w:rsidRDefault="00000000">
      <w:pPr>
        <w:pStyle w:val="MTDisplayEquation"/>
      </w:pPr>
      <w:r>
        <w:tab/>
      </w:r>
      <w:r>
        <w:rPr>
          <w:position w:val="-14"/>
        </w:rPr>
        <w:object w:dxaOrig="2252" w:dyaOrig="406" w14:anchorId="77993490">
          <v:shape id="_x0000_i1141" type="#_x0000_t75" style="width:112.7pt;height:20.35pt" o:ole="">
            <v:imagedata r:id="rId240" o:title=""/>
          </v:shape>
          <o:OLEObject Type="Embed" ProgID="Equation.DSMT4" ShapeID="_x0000_i1141" DrawAspect="Content" ObjectID="_1797688543" r:id="rId241"/>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16</w:instrText>
        </w:r>
      </w:fldSimple>
      <w:r>
        <w:instrText>)</w:instrText>
      </w:r>
      <w:r>
        <w:fldChar w:fldCharType="end"/>
      </w:r>
    </w:p>
    <w:p w14:paraId="42CF9592" w14:textId="77777777" w:rsidR="00DC135F" w:rsidRDefault="00000000">
      <w:pPr>
        <w:pStyle w:val="MTDisplayEquation"/>
      </w:pPr>
      <w:r>
        <w:tab/>
      </w:r>
      <w:r>
        <w:rPr>
          <w:position w:val="-14"/>
        </w:rPr>
        <w:object w:dxaOrig="3102" w:dyaOrig="406" w14:anchorId="4B8262EF">
          <v:shape id="_x0000_i1142" type="#_x0000_t75" style="width:154.95pt;height:20.35pt" o:ole="">
            <v:imagedata r:id="rId242" o:title=""/>
          </v:shape>
          <o:OLEObject Type="Embed" ProgID="Equation.DSMT4" ShapeID="_x0000_i1142" DrawAspect="Content" ObjectID="_1797688544" r:id="rId243"/>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17</w:instrText>
        </w:r>
      </w:fldSimple>
      <w:r>
        <w:instrText>)</w:instrText>
      </w:r>
      <w:r>
        <w:fldChar w:fldCharType="end"/>
      </w:r>
    </w:p>
    <w:p w14:paraId="30A9E000" w14:textId="77777777" w:rsidR="00DC135F" w:rsidRDefault="00000000">
      <w:pPr>
        <w:ind w:firstLineChars="200" w:firstLine="480"/>
        <w:rPr>
          <w:rFonts w:eastAsia="等线" w:cs="Times New Roman"/>
          <w:color w:val="000000"/>
          <w:kern w:val="0"/>
          <w:szCs w:val="24"/>
        </w:rPr>
      </w:pPr>
      <w:r>
        <w:rPr>
          <w:rFonts w:eastAsia="等线" w:cs="Times New Roman" w:hint="eastAsia"/>
          <w:color w:val="000000"/>
          <w:kern w:val="0"/>
          <w:szCs w:val="24"/>
        </w:rPr>
        <w:t>T</w:t>
      </w:r>
      <w:r>
        <w:rPr>
          <w:rFonts w:eastAsia="等线" w:cs="Times New Roman"/>
          <w:color w:val="000000"/>
          <w:kern w:val="0"/>
          <w:szCs w:val="24"/>
        </w:rPr>
        <w:t>hen,</w:t>
      </w:r>
    </w:p>
    <w:p w14:paraId="0003314D" w14:textId="77777777" w:rsidR="00DC135F" w:rsidRDefault="00000000">
      <w:pPr>
        <w:pStyle w:val="MTDisplayEquation"/>
        <w:spacing w:line="240" w:lineRule="auto"/>
      </w:pPr>
      <w:r>
        <w:tab/>
      </w:r>
      <w:r>
        <w:rPr>
          <w:position w:val="-24"/>
        </w:rPr>
        <w:object w:dxaOrig="905" w:dyaOrig="628" w14:anchorId="641A56F2">
          <v:shape id="_x0000_i1143" type="#_x0000_t75" style="width:45.4pt;height:31.3pt" o:ole="">
            <v:imagedata r:id="rId244" o:title=""/>
          </v:shape>
          <o:OLEObject Type="Embed" ProgID="Equation.DSMT4" ShapeID="_x0000_i1143" DrawAspect="Content" ObjectID="_1797688545" r:id="rId245"/>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18</w:instrText>
        </w:r>
      </w:fldSimple>
      <w:r>
        <w:instrText>)</w:instrText>
      </w:r>
      <w:r>
        <w:fldChar w:fldCharType="end"/>
      </w:r>
    </w:p>
    <w:p w14:paraId="15870D86" w14:textId="77777777" w:rsidR="00DC135F" w:rsidRDefault="00000000">
      <w:pPr>
        <w:pStyle w:val="MTDisplayEquation"/>
      </w:pPr>
      <w:r>
        <w:tab/>
      </w:r>
      <w:r>
        <w:rPr>
          <w:position w:val="-14"/>
        </w:rPr>
        <w:object w:dxaOrig="2252" w:dyaOrig="406" w14:anchorId="61865FDF">
          <v:shape id="_x0000_i1144" type="#_x0000_t75" style="width:112.7pt;height:20.35pt" o:ole="">
            <v:imagedata r:id="rId246" o:title=""/>
          </v:shape>
          <o:OLEObject Type="Embed" ProgID="Equation.DSMT4" ShapeID="_x0000_i1144" DrawAspect="Content" ObjectID="_1797688546" r:id="rId247"/>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19</w:instrText>
        </w:r>
      </w:fldSimple>
      <w:r>
        <w:instrText>)</w:instrText>
      </w:r>
      <w:r>
        <w:fldChar w:fldCharType="end"/>
      </w:r>
    </w:p>
    <w:p w14:paraId="791E8A25" w14:textId="77777777" w:rsidR="00DC135F" w:rsidRDefault="00000000">
      <w:pPr>
        <w:ind w:firstLineChars="200" w:firstLine="480"/>
        <w:rPr>
          <w:rFonts w:cs="Times New Roman"/>
          <w:szCs w:val="24"/>
        </w:rPr>
      </w:pPr>
      <w:r>
        <w:rPr>
          <w:rFonts w:cs="Times New Roman"/>
          <w:szCs w:val="24"/>
        </w:rPr>
        <w:t>Based on the setting above, the score function can be deduced as follows.</w:t>
      </w:r>
    </w:p>
    <w:p w14:paraId="23A6AB83" w14:textId="77777777" w:rsidR="00DC135F" w:rsidRDefault="00000000">
      <w:pPr>
        <w:pStyle w:val="MTDisplayEquation"/>
        <w:spacing w:line="240" w:lineRule="auto"/>
      </w:pPr>
      <w:r>
        <w:tab/>
      </w:r>
      <w:r>
        <w:rPr>
          <w:position w:val="-30"/>
        </w:rPr>
        <w:object w:dxaOrig="5040" w:dyaOrig="720" w14:anchorId="7B18E5AB">
          <v:shape id="_x0000_i1145" type="#_x0000_t75" style="width:252pt;height:36pt" o:ole="">
            <v:imagedata r:id="rId248" o:title=""/>
          </v:shape>
          <o:OLEObject Type="Embed" ProgID="Equation.DSMT4" ShapeID="_x0000_i1145" DrawAspect="Content" ObjectID="_1797688547" r:id="rId249"/>
        </w:object>
      </w:r>
      <w:r>
        <w:tab/>
      </w:r>
      <w:r>
        <w:fldChar w:fldCharType="begin"/>
      </w:r>
      <w:r>
        <w:instrText xml:space="preserve"> MACROBUTTON MTPlaceRef \* MERGEFORMAT </w:instrText>
      </w:r>
      <w:r>
        <w:fldChar w:fldCharType="begin"/>
      </w:r>
      <w:r>
        <w:instrText xml:space="preserve"> SEQ MTEqn \h \* MERGEFORMAT </w:instrText>
      </w:r>
      <w:r>
        <w:fldChar w:fldCharType="end"/>
      </w:r>
      <w:r>
        <w:instrText>(</w:instrText>
      </w:r>
      <w:fldSimple w:instr=" SEQ MTEqn \c \* Arabic \* MERGEFORMAT ">
        <w:r>
          <w:instrText>20</w:instrText>
        </w:r>
      </w:fldSimple>
      <w:r>
        <w:instrText>)</w:instrText>
      </w:r>
      <w:r>
        <w:fldChar w:fldCharType="end"/>
      </w:r>
    </w:p>
    <w:p w14:paraId="4C0E7869" w14:textId="5735134F" w:rsidR="00DC135F" w:rsidRDefault="00000000">
      <w:pPr>
        <w:spacing w:line="320" w:lineRule="exact"/>
        <w:ind w:firstLineChars="200" w:firstLine="480"/>
        <w:rPr>
          <w:rFonts w:cs="Times New Roman"/>
          <w:szCs w:val="24"/>
        </w:rPr>
      </w:pPr>
      <w:r>
        <w:rPr>
          <w:rFonts w:cs="Times New Roman"/>
          <w:szCs w:val="24"/>
        </w:rPr>
        <w:t xml:space="preserve">To evaluate the </w:t>
      </w:r>
      <w:r>
        <w:rPr>
          <w:rFonts w:cs="Times New Roman" w:hint="eastAsia"/>
          <w:szCs w:val="24"/>
        </w:rPr>
        <w:t xml:space="preserve">prognostic performance of </w:t>
      </w:r>
      <w:r>
        <w:rPr>
          <w:rFonts w:cs="Times New Roman"/>
          <w:szCs w:val="24"/>
        </w:rPr>
        <w:t>SMART model, we compared the efficiency of the model to the</w:t>
      </w:r>
      <w:r>
        <w:rPr>
          <w:rFonts w:cs="Times New Roman" w:hint="eastAsia"/>
          <w:szCs w:val="24"/>
        </w:rPr>
        <w:t xml:space="preserve"> other </w:t>
      </w:r>
      <w:r w:rsidR="007A4557">
        <w:rPr>
          <w:rFonts w:cs="Times New Roman"/>
          <w:szCs w:val="24"/>
        </w:rPr>
        <w:t>five</w:t>
      </w:r>
      <w:r>
        <w:rPr>
          <w:rFonts w:cs="Times New Roman" w:hint="eastAsia"/>
          <w:szCs w:val="24"/>
        </w:rPr>
        <w:t xml:space="preserve"> </w:t>
      </w:r>
      <w:r>
        <w:rPr>
          <w:rFonts w:cs="Times New Roman"/>
          <w:szCs w:val="24"/>
        </w:rPr>
        <w:t>clinical</w:t>
      </w:r>
      <w:r>
        <w:rPr>
          <w:rFonts w:cs="Times New Roman" w:hint="eastAsia"/>
          <w:szCs w:val="24"/>
        </w:rPr>
        <w:t xml:space="preserve"> </w:t>
      </w:r>
      <w:r>
        <w:rPr>
          <w:rFonts w:cs="Times New Roman"/>
          <w:szCs w:val="24"/>
        </w:rPr>
        <w:t>scoring methods</w:t>
      </w:r>
      <w:r w:rsidR="007A4557">
        <w:rPr>
          <w:rFonts w:cs="Times New Roman"/>
          <w:szCs w:val="24"/>
        </w:rPr>
        <w:t>,</w:t>
      </w:r>
      <w:r>
        <w:rPr>
          <w:rFonts w:cs="Times New Roman"/>
          <w:szCs w:val="24"/>
        </w:rPr>
        <w:t xml:space="preserve"> </w:t>
      </w:r>
      <w:r>
        <w:rPr>
          <w:rFonts w:cs="Times New Roman" w:hint="eastAsia"/>
          <w:szCs w:val="24"/>
        </w:rPr>
        <w:t xml:space="preserve">including </w:t>
      </w:r>
      <w:r>
        <w:rPr>
          <w:rFonts w:cs="Times New Roman"/>
          <w:szCs w:val="24"/>
        </w:rPr>
        <w:t xml:space="preserve">Sequential </w:t>
      </w:r>
      <w:r>
        <w:rPr>
          <w:rFonts w:cs="Times New Roman"/>
          <w:szCs w:val="24"/>
        </w:rPr>
        <w:lastRenderedPageBreak/>
        <w:t>Organ Failure Assessment (SOFA), quick sequential organ failure assessment</w:t>
      </w:r>
      <w:r>
        <w:rPr>
          <w:rFonts w:cs="Times New Roman" w:hint="eastAsia"/>
          <w:szCs w:val="24"/>
        </w:rPr>
        <w:t xml:space="preserve"> </w:t>
      </w:r>
      <w:r>
        <w:rPr>
          <w:rFonts w:cs="Times New Roman"/>
          <w:szCs w:val="24"/>
        </w:rPr>
        <w:t>(</w:t>
      </w:r>
      <w:proofErr w:type="spellStart"/>
      <w:r>
        <w:rPr>
          <w:rFonts w:cs="Times New Roman"/>
          <w:szCs w:val="24"/>
        </w:rPr>
        <w:t>qSOFA</w:t>
      </w:r>
      <w:proofErr w:type="spellEnd"/>
      <w:r>
        <w:rPr>
          <w:rFonts w:cs="Times New Roman"/>
          <w:szCs w:val="24"/>
        </w:rPr>
        <w:t>), lactate in patients with sepsis</w:t>
      </w:r>
      <w:r>
        <w:rPr>
          <w:rFonts w:cs="Times New Roman" w:hint="eastAsia"/>
          <w:szCs w:val="24"/>
        </w:rPr>
        <w:t xml:space="preserve"> </w:t>
      </w:r>
      <w:r>
        <w:rPr>
          <w:rFonts w:cs="Times New Roman"/>
          <w:szCs w:val="24"/>
        </w:rPr>
        <w:t>(LIP),</w:t>
      </w:r>
      <w:r>
        <w:rPr>
          <w:rFonts w:cs="Times New Roman" w:hint="eastAsia"/>
          <w:szCs w:val="24"/>
        </w:rPr>
        <w:t xml:space="preserve"> </w:t>
      </w:r>
      <w:r>
        <w:rPr>
          <w:rFonts w:cs="Times New Roman"/>
          <w:szCs w:val="24"/>
        </w:rPr>
        <w:t>acute physiology and chronic health evaluation II</w:t>
      </w:r>
      <w:r>
        <w:rPr>
          <w:rFonts w:cs="Times New Roman" w:hint="eastAsia"/>
          <w:szCs w:val="24"/>
        </w:rPr>
        <w:t xml:space="preserve"> </w:t>
      </w:r>
      <w:r>
        <w:rPr>
          <w:rFonts w:cs="Times New Roman"/>
          <w:szCs w:val="24"/>
        </w:rPr>
        <w:t>(APACHEII),</w:t>
      </w:r>
      <w:r>
        <w:rPr>
          <w:rFonts w:cs="Times New Roman" w:hint="eastAsia"/>
          <w:szCs w:val="24"/>
        </w:rPr>
        <w:t xml:space="preserve"> and</w:t>
      </w:r>
      <w:r>
        <w:rPr>
          <w:rFonts w:cs="Times New Roman"/>
          <w:szCs w:val="24"/>
        </w:rPr>
        <w:t xml:space="preserve"> systemic inflammatory response syndrome (SIRS)</w:t>
      </w:r>
      <w:r>
        <w:rPr>
          <w:rFonts w:cs="Times New Roman" w:hint="eastAsia"/>
          <w:szCs w:val="24"/>
        </w:rPr>
        <w:t>.</w:t>
      </w:r>
    </w:p>
    <w:p w14:paraId="622E3A58" w14:textId="77777777" w:rsidR="00DC135F" w:rsidRDefault="00000000">
      <w:pPr>
        <w:spacing w:line="320" w:lineRule="exact"/>
        <w:ind w:firstLineChars="200" w:firstLine="482"/>
        <w:rPr>
          <w:rFonts w:cs="Times New Roman"/>
          <w:szCs w:val="24"/>
        </w:rPr>
      </w:pPr>
      <w:r>
        <w:rPr>
          <w:rFonts w:cs="Times New Roman"/>
          <w:b/>
          <w:bCs/>
          <w:szCs w:val="28"/>
        </w:rPr>
        <w:t>Web-based risk stratification system</w:t>
      </w:r>
    </w:p>
    <w:p w14:paraId="228138E2" w14:textId="77777777" w:rsidR="00DC135F" w:rsidRDefault="00000000">
      <w:pPr>
        <w:spacing w:line="320" w:lineRule="exact"/>
        <w:ind w:firstLineChars="200" w:firstLine="480"/>
        <w:rPr>
          <w:rFonts w:cs="Times New Roman"/>
        </w:rPr>
      </w:pPr>
      <w:r>
        <w:rPr>
          <w:rFonts w:cs="Times New Roman"/>
        </w:rPr>
        <w:t>A visual web interface was developed using HTML5 and jQuery</w:t>
      </w:r>
      <w:r>
        <w:rPr>
          <w:rFonts w:cs="Times New Roman" w:hint="eastAsia"/>
        </w:rPr>
        <w:t xml:space="preserve"> </w:t>
      </w:r>
      <w:r>
        <w:rPr>
          <w:rFonts w:cs="Times New Roman"/>
        </w:rPr>
        <w:t xml:space="preserve">3.2.1. An interactive method was employed to compute the risk score and define the risk </w:t>
      </w:r>
      <w:r>
        <w:rPr>
          <w:rFonts w:cs="Times New Roman" w:hint="eastAsia"/>
        </w:rPr>
        <w:t>level</w:t>
      </w:r>
      <w:r>
        <w:rPr>
          <w:rFonts w:cs="Times New Roman"/>
        </w:rPr>
        <w:t xml:space="preserve"> of patients.</w:t>
      </w:r>
      <w:r>
        <w:rPr>
          <w:rFonts w:cs="Times New Roman" w:hint="eastAsia"/>
        </w:rPr>
        <w:t xml:space="preserve"> </w:t>
      </w:r>
    </w:p>
    <w:p w14:paraId="526FF3B1" w14:textId="77777777" w:rsidR="00DC135F" w:rsidRDefault="00000000">
      <w:pPr>
        <w:widowControl/>
        <w:jc w:val="left"/>
        <w:rPr>
          <w:rFonts w:cs="Times New Roman"/>
        </w:rPr>
      </w:pPr>
      <w:r>
        <w:rPr>
          <w:rFonts w:cs="Times New Roman"/>
        </w:rPr>
        <w:br w:type="page"/>
      </w:r>
    </w:p>
    <w:p w14:paraId="2BE4B2FB" w14:textId="77777777" w:rsidR="00DC135F" w:rsidRDefault="00000000">
      <w:pPr>
        <w:spacing w:line="320" w:lineRule="exact"/>
        <w:rPr>
          <w:b/>
          <w:bCs/>
        </w:rPr>
      </w:pPr>
      <w:bookmarkStart w:id="58" w:name="_Toc179812148"/>
      <w:r>
        <w:rPr>
          <w:rStyle w:val="Char"/>
          <w:rFonts w:eastAsia="宋体" w:hint="eastAsia"/>
        </w:rPr>
        <w:lastRenderedPageBreak/>
        <w:t>S</w:t>
      </w:r>
      <w:r>
        <w:rPr>
          <w:rStyle w:val="Char"/>
          <w:rFonts w:eastAsia="宋体"/>
        </w:rPr>
        <w:t xml:space="preserve">upplementary </w:t>
      </w:r>
      <w:r>
        <w:rPr>
          <w:rStyle w:val="Char"/>
          <w:rFonts w:eastAsia="宋体" w:hint="eastAsia"/>
        </w:rPr>
        <w:t>Me</w:t>
      </w:r>
      <w:r>
        <w:rPr>
          <w:rStyle w:val="Char"/>
          <w:rFonts w:eastAsia="宋体"/>
        </w:rPr>
        <w:t xml:space="preserve">thod 4. Pseudocode of our proposed discretization algorithm based on </w:t>
      </w:r>
      <w:proofErr w:type="spellStart"/>
      <w:r>
        <w:rPr>
          <w:rStyle w:val="Char"/>
          <w:rFonts w:eastAsia="宋体"/>
        </w:rPr>
        <w:t>ChiMerge</w:t>
      </w:r>
      <w:proofErr w:type="spellEnd"/>
      <w:r>
        <w:rPr>
          <w:rStyle w:val="Char"/>
          <w:rFonts w:eastAsia="宋体"/>
        </w:rPr>
        <w:t>.</w:t>
      </w:r>
      <w:bookmarkEnd w:id="58"/>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DC135F" w14:paraId="1312B6DE" w14:textId="77777777">
        <w:trPr>
          <w:trHeight w:val="615"/>
        </w:trPr>
        <w:tc>
          <w:tcPr>
            <w:tcW w:w="8296" w:type="dxa"/>
            <w:tcBorders>
              <w:top w:val="single" w:sz="12" w:space="0" w:color="auto"/>
              <w:left w:val="nil"/>
              <w:bottom w:val="single" w:sz="8" w:space="0" w:color="auto"/>
              <w:right w:val="nil"/>
            </w:tcBorders>
          </w:tcPr>
          <w:p w14:paraId="7FB30D50" w14:textId="77777777" w:rsidR="00DC135F" w:rsidRDefault="00000000">
            <w:pPr>
              <w:spacing w:line="320" w:lineRule="exact"/>
              <w:rPr>
                <w:rFonts w:cs="Times New Roman"/>
                <w:szCs w:val="24"/>
              </w:rPr>
            </w:pPr>
            <w:r>
              <w:rPr>
                <w:rFonts w:cs="Times New Roman"/>
                <w:b/>
                <w:bCs/>
                <w:szCs w:val="24"/>
              </w:rPr>
              <w:t>Algorithm</w:t>
            </w:r>
            <w:r>
              <w:rPr>
                <w:rFonts w:cs="Times New Roman"/>
                <w:szCs w:val="24"/>
              </w:rPr>
              <w:t xml:space="preserve"> 1:</w:t>
            </w:r>
            <w:r>
              <w:t xml:space="preserve"> </w:t>
            </w:r>
            <w:r>
              <w:rPr>
                <w:rFonts w:cs="Times New Roman"/>
                <w:szCs w:val="24"/>
              </w:rPr>
              <w:t xml:space="preserve">Pseudocode of our proposed discretization algorithm based on </w:t>
            </w:r>
            <w:proofErr w:type="spellStart"/>
            <w:r>
              <w:rPr>
                <w:rFonts w:cs="Times New Roman"/>
                <w:szCs w:val="24"/>
              </w:rPr>
              <w:t>ChiMerge</w:t>
            </w:r>
            <w:proofErr w:type="spellEnd"/>
            <w:r>
              <w:rPr>
                <w:rFonts w:cs="Times New Roman"/>
                <w:szCs w:val="24"/>
              </w:rPr>
              <w:t>.</w:t>
            </w:r>
          </w:p>
        </w:tc>
      </w:tr>
      <w:tr w:rsidR="00DC135F" w14:paraId="60976E7F" w14:textId="77777777">
        <w:tc>
          <w:tcPr>
            <w:tcW w:w="8296" w:type="dxa"/>
            <w:tcBorders>
              <w:top w:val="single" w:sz="8" w:space="0" w:color="auto"/>
              <w:left w:val="nil"/>
              <w:bottom w:val="single" w:sz="12" w:space="0" w:color="auto"/>
              <w:right w:val="nil"/>
            </w:tcBorders>
          </w:tcPr>
          <w:p w14:paraId="4FFE1F6A" w14:textId="77777777" w:rsidR="00DC135F" w:rsidRDefault="00000000">
            <w:pPr>
              <w:spacing w:line="320" w:lineRule="exact"/>
              <w:rPr>
                <w:rFonts w:cs="Times New Roman"/>
                <w:szCs w:val="24"/>
              </w:rPr>
            </w:pPr>
            <w:r>
              <w:rPr>
                <w:rFonts w:cs="Times New Roman"/>
                <w:b/>
                <w:bCs/>
                <w:szCs w:val="24"/>
              </w:rPr>
              <w:t xml:space="preserve">Input: </w:t>
            </w:r>
            <w:r>
              <w:rPr>
                <w:rFonts w:cs="Times New Roman"/>
                <w:szCs w:val="24"/>
              </w:rPr>
              <w:t>A is MIMIC data set. The max num of bin. Merge the critical p-Value of adjacent bins.</w:t>
            </w:r>
            <w:r>
              <w:t xml:space="preserve"> </w:t>
            </w:r>
            <w:r>
              <w:rPr>
                <w:rFonts w:cs="Times New Roman"/>
                <w:szCs w:val="24"/>
              </w:rPr>
              <w:t>The minimum percentage of final binning class number over total.</w:t>
            </w:r>
          </w:p>
          <w:p w14:paraId="63080B42" w14:textId="77777777" w:rsidR="00DC135F" w:rsidRDefault="00000000">
            <w:pPr>
              <w:spacing w:line="320" w:lineRule="exact"/>
              <w:rPr>
                <w:rFonts w:cs="Times New Roman"/>
                <w:szCs w:val="24"/>
              </w:rPr>
            </w:pPr>
            <w:r>
              <w:rPr>
                <w:rFonts w:cs="Times New Roman"/>
                <w:b/>
                <w:bCs/>
                <w:szCs w:val="24"/>
              </w:rPr>
              <w:t>Output:</w:t>
            </w:r>
            <w:r>
              <w:t xml:space="preserve"> </w:t>
            </w:r>
            <w:r>
              <w:rPr>
                <w:rFonts w:cs="Times New Roman"/>
                <w:szCs w:val="24"/>
              </w:rPr>
              <w:t xml:space="preserve">Optimal binning </w:t>
            </w:r>
            <w:proofErr w:type="spellStart"/>
            <w:r>
              <w:rPr>
                <w:rFonts w:cs="Times New Roman"/>
                <w:szCs w:val="24"/>
              </w:rPr>
              <w:t>dataframe</w:t>
            </w:r>
            <w:proofErr w:type="spellEnd"/>
            <w:r>
              <w:rPr>
                <w:rFonts w:cs="Times New Roman"/>
                <w:szCs w:val="24"/>
              </w:rPr>
              <w:t>.</w:t>
            </w:r>
          </w:p>
          <w:p w14:paraId="46A4D671" w14:textId="77777777" w:rsidR="00DC135F" w:rsidRDefault="00DC135F">
            <w:pPr>
              <w:spacing w:line="320" w:lineRule="exact"/>
              <w:rPr>
                <w:rFonts w:cs="Times New Roman"/>
                <w:szCs w:val="24"/>
              </w:rPr>
            </w:pPr>
          </w:p>
          <w:p w14:paraId="3CC3835E" w14:textId="77777777" w:rsidR="00DC135F" w:rsidRDefault="00000000">
            <w:pPr>
              <w:spacing w:line="320" w:lineRule="exact"/>
              <w:rPr>
                <w:rFonts w:cs="Times New Roman"/>
                <w:szCs w:val="24"/>
              </w:rPr>
            </w:pPr>
            <w:r>
              <w:t xml:space="preserve">1: </w:t>
            </w:r>
            <w:r>
              <w:rPr>
                <w:rFonts w:cs="Times New Roman"/>
                <w:b/>
                <w:bCs/>
                <w:szCs w:val="24"/>
              </w:rPr>
              <w:t>procedure</w:t>
            </w:r>
            <w:r>
              <w:rPr>
                <w:rFonts w:cs="Times New Roman"/>
                <w:szCs w:val="24"/>
              </w:rPr>
              <w:t xml:space="preserve"> </w:t>
            </w:r>
            <w:proofErr w:type="gramStart"/>
            <w:r>
              <w:rPr>
                <w:rFonts w:cs="Times New Roman"/>
                <w:szCs w:val="24"/>
              </w:rPr>
              <w:t>Discretization(</w:t>
            </w:r>
            <w:proofErr w:type="gramEnd"/>
            <w:r>
              <w:rPr>
                <w:rFonts w:cs="Times New Roman"/>
                <w:szCs w:val="24"/>
              </w:rPr>
              <w:t xml:space="preserve">A, </w:t>
            </w:r>
            <w:proofErr w:type="spellStart"/>
            <w:r>
              <w:rPr>
                <w:rFonts w:cs="Times New Roman"/>
                <w:szCs w:val="24"/>
              </w:rPr>
              <w:t>minN</w:t>
            </w:r>
            <w:proofErr w:type="spellEnd"/>
            <w:r>
              <w:rPr>
                <w:rFonts w:cs="Times New Roman"/>
                <w:szCs w:val="24"/>
              </w:rPr>
              <w:t>)</w:t>
            </w:r>
          </w:p>
          <w:p w14:paraId="33939094" w14:textId="77777777" w:rsidR="00DC135F" w:rsidRDefault="00000000">
            <w:pPr>
              <w:spacing w:line="320" w:lineRule="exact"/>
            </w:pPr>
            <w:r>
              <w:t xml:space="preserve">2:    </w:t>
            </w:r>
            <w:r>
              <w:rPr>
                <w:rFonts w:cs="Times New Roman"/>
                <w:szCs w:val="24"/>
              </w:rPr>
              <w:t xml:space="preserve">  </w:t>
            </w:r>
            <w:r>
              <w:rPr>
                <w:rFonts w:cs="Times New Roman"/>
                <w:b/>
                <w:bCs/>
                <w:szCs w:val="24"/>
              </w:rPr>
              <w:t>for</w:t>
            </w:r>
            <w:r>
              <w:rPr>
                <w:rFonts w:cs="Times New Roman"/>
                <w:szCs w:val="24"/>
              </w:rPr>
              <w:t xml:space="preserve"> A[</w:t>
            </w:r>
            <w:proofErr w:type="spellStart"/>
            <w:r>
              <w:rPr>
                <w:rFonts w:cs="Times New Roman"/>
                <w:szCs w:val="24"/>
              </w:rPr>
              <w:t>i</w:t>
            </w:r>
            <w:proofErr w:type="spellEnd"/>
            <w:r>
              <w:rPr>
                <w:rFonts w:cs="Times New Roman"/>
                <w:szCs w:val="24"/>
              </w:rPr>
              <w:t xml:space="preserve">] </w:t>
            </w:r>
            <w:r>
              <w:rPr>
                <w:rFonts w:ascii="宋体" w:hAnsi="宋体" w:cs="宋体" w:hint="eastAsia"/>
                <w:szCs w:val="24"/>
              </w:rPr>
              <w:t>∈</w:t>
            </w:r>
            <w:r>
              <w:rPr>
                <w:rFonts w:cs="Times New Roman"/>
                <w:szCs w:val="24"/>
              </w:rPr>
              <w:t xml:space="preserve"> [A[</w:t>
            </w:r>
            <w:proofErr w:type="spellStart"/>
            <w:r>
              <w:rPr>
                <w:rFonts w:cs="Times New Roman"/>
                <w:szCs w:val="24"/>
              </w:rPr>
              <w:t>aPTT</w:t>
            </w:r>
            <w:proofErr w:type="spellEnd"/>
            <w:r>
              <w:rPr>
                <w:rFonts w:cs="Times New Roman"/>
                <w:szCs w:val="24"/>
              </w:rPr>
              <w:t xml:space="preserve">],A[INR],…,A[age]] </w:t>
            </w:r>
            <w:r>
              <w:rPr>
                <w:rFonts w:cs="Times New Roman"/>
                <w:b/>
                <w:bCs/>
                <w:szCs w:val="24"/>
              </w:rPr>
              <w:t>do</w:t>
            </w:r>
          </w:p>
          <w:p w14:paraId="3F1E5907" w14:textId="77777777" w:rsidR="00DC135F" w:rsidRDefault="00000000">
            <w:pPr>
              <w:spacing w:line="320" w:lineRule="exact"/>
            </w:pPr>
            <w:r>
              <w:t>3:          sorted(A[</w:t>
            </w:r>
            <w:proofErr w:type="spellStart"/>
            <w:r>
              <w:t>i</w:t>
            </w:r>
            <w:proofErr w:type="spellEnd"/>
            <w:r>
              <w:t>])</w:t>
            </w:r>
          </w:p>
          <w:p w14:paraId="0A4A4487" w14:textId="77777777" w:rsidR="00DC135F" w:rsidRDefault="00000000">
            <w:pPr>
              <w:spacing w:line="320" w:lineRule="exact"/>
            </w:pPr>
            <w:r>
              <w:t>4:          A[</w:t>
            </w:r>
            <w:proofErr w:type="spellStart"/>
            <w:r>
              <w:t>i</w:t>
            </w:r>
            <w:proofErr w:type="spellEnd"/>
            <w:r>
              <w:t>] = set(A[</w:t>
            </w:r>
            <w:proofErr w:type="spellStart"/>
            <w:r>
              <w:t>i</w:t>
            </w:r>
            <w:proofErr w:type="spellEnd"/>
            <w:r>
              <w:t>]) // Duplicate removal</w:t>
            </w:r>
          </w:p>
          <w:p w14:paraId="5E33A07E" w14:textId="77777777" w:rsidR="00DC135F" w:rsidRDefault="00000000">
            <w:pPr>
              <w:spacing w:line="320" w:lineRule="exact"/>
            </w:pPr>
            <w:r>
              <w:t xml:space="preserve">5:          </w:t>
            </w:r>
            <w:r>
              <w:rPr>
                <w:b/>
                <w:bCs/>
              </w:rPr>
              <w:t>while</w:t>
            </w:r>
            <w:r>
              <w:t xml:space="preserve"> p &lt; 0.05 and </w:t>
            </w:r>
            <w:proofErr w:type="spellStart"/>
            <w:r>
              <w:t>numbin</w:t>
            </w:r>
            <w:proofErr w:type="spellEnd"/>
            <w:r>
              <w:t>&gt;</w:t>
            </w:r>
            <w:proofErr w:type="spellStart"/>
            <w:r>
              <w:rPr>
                <w:rFonts w:cs="Times New Roman"/>
                <w:szCs w:val="24"/>
              </w:rPr>
              <w:t>minN</w:t>
            </w:r>
            <w:proofErr w:type="spellEnd"/>
            <w:r>
              <w:t xml:space="preserve"> and </w:t>
            </w:r>
            <w:r>
              <w:rPr>
                <w:rFonts w:cs="Times New Roman"/>
                <w:szCs w:val="24"/>
              </w:rPr>
              <w:t xml:space="preserve">minimum percentage &lt; 0.05 </w:t>
            </w:r>
            <w:r>
              <w:rPr>
                <w:rFonts w:cs="Times New Roman"/>
                <w:b/>
                <w:bCs/>
                <w:szCs w:val="24"/>
              </w:rPr>
              <w:t>do</w:t>
            </w:r>
          </w:p>
          <w:p w14:paraId="7DA0FD7A" w14:textId="77777777" w:rsidR="00DC135F" w:rsidRDefault="00000000">
            <w:pPr>
              <w:spacing w:line="320" w:lineRule="exact"/>
            </w:pPr>
            <w:r>
              <w:t xml:space="preserve">6:              </w:t>
            </w:r>
            <w:proofErr w:type="spellStart"/>
            <w:r>
              <w:t>numbin</w:t>
            </w:r>
            <w:proofErr w:type="spellEnd"/>
            <w:r>
              <w:t xml:space="preserve"> = </w:t>
            </w:r>
            <w:proofErr w:type="spellStart"/>
            <w:r>
              <w:t>len</w:t>
            </w:r>
            <w:proofErr w:type="spellEnd"/>
            <w:r>
              <w:t>(A[</w:t>
            </w:r>
            <w:proofErr w:type="spellStart"/>
            <w:r>
              <w:t>i</w:t>
            </w:r>
            <w:proofErr w:type="spellEnd"/>
            <w:r>
              <w:t>])</w:t>
            </w:r>
          </w:p>
          <w:p w14:paraId="24292D41" w14:textId="77777777" w:rsidR="00DC135F" w:rsidRDefault="00000000">
            <w:pPr>
              <w:spacing w:line="320" w:lineRule="exact"/>
              <w:rPr>
                <w:b/>
                <w:bCs/>
              </w:rPr>
            </w:pPr>
            <w:r>
              <w:t xml:space="preserve">7:              </w:t>
            </w:r>
            <w:r>
              <w:rPr>
                <w:b/>
                <w:bCs/>
              </w:rPr>
              <w:t>for</w:t>
            </w:r>
            <w:r>
              <w:t xml:space="preserve"> j </w:t>
            </w:r>
            <w:r>
              <w:rPr>
                <w:rFonts w:ascii="宋体" w:hAnsi="宋体" w:cs="宋体" w:hint="eastAsia"/>
                <w:szCs w:val="24"/>
              </w:rPr>
              <w:t xml:space="preserve">∈ </w:t>
            </w:r>
            <w:r>
              <w:t>A[</w:t>
            </w:r>
            <w:proofErr w:type="spellStart"/>
            <w:r>
              <w:t>i</w:t>
            </w:r>
            <w:proofErr w:type="spellEnd"/>
            <w:r>
              <w:t xml:space="preserve">] </w:t>
            </w:r>
            <w:r>
              <w:rPr>
                <w:b/>
                <w:bCs/>
              </w:rPr>
              <w:t>do</w:t>
            </w:r>
          </w:p>
          <w:p w14:paraId="5AB9DADF" w14:textId="77777777" w:rsidR="00DC135F" w:rsidRDefault="00000000">
            <w:pPr>
              <w:spacing w:line="320" w:lineRule="exact"/>
              <w:rPr>
                <w:rFonts w:cs="Times New Roman"/>
                <w:szCs w:val="24"/>
              </w:rPr>
            </w:pPr>
            <w:r>
              <w:t xml:space="preserve">8:                 </w:t>
            </w:r>
            <w:proofErr w:type="spellStart"/>
            <w:r>
              <w:t>chivalue</w:t>
            </w:r>
            <w:proofErr w:type="spellEnd"/>
            <w:r>
              <w:t xml:space="preserve">[j] = </w:t>
            </w:r>
            <w:r>
              <w:rPr>
                <w:rFonts w:cs="Times New Roman"/>
                <w:szCs w:val="24"/>
              </w:rPr>
              <w:t>chi square test(</w:t>
            </w:r>
            <w:r>
              <w:t>merge(A[</w:t>
            </w:r>
            <w:proofErr w:type="spellStart"/>
            <w:r>
              <w:t>i</w:t>
            </w:r>
            <w:proofErr w:type="spellEnd"/>
            <w:r>
              <w:t>][j], A[</w:t>
            </w:r>
            <w:proofErr w:type="spellStart"/>
            <w:r>
              <w:t>i</w:t>
            </w:r>
            <w:proofErr w:type="spellEnd"/>
            <w:r>
              <w:t>][j+1])</w:t>
            </w:r>
            <w:r>
              <w:rPr>
                <w:rFonts w:cs="Times New Roman"/>
                <w:szCs w:val="24"/>
              </w:rPr>
              <w:t>)</w:t>
            </w:r>
          </w:p>
          <w:p w14:paraId="270E890F" w14:textId="77777777" w:rsidR="00DC135F" w:rsidRDefault="00000000">
            <w:pPr>
              <w:spacing w:line="320" w:lineRule="exact"/>
            </w:pPr>
            <w:r>
              <w:t>9:</w:t>
            </w:r>
            <w:r>
              <w:rPr>
                <w:rFonts w:cs="Times New Roman"/>
                <w:szCs w:val="24"/>
              </w:rPr>
              <w:t xml:space="preserve">              </w:t>
            </w:r>
            <w:r>
              <w:rPr>
                <w:rFonts w:cs="Times New Roman"/>
                <w:b/>
                <w:bCs/>
                <w:szCs w:val="24"/>
              </w:rPr>
              <w:t>end for</w:t>
            </w:r>
          </w:p>
          <w:p w14:paraId="73ACDB70" w14:textId="77777777" w:rsidR="00DC135F" w:rsidRDefault="00000000">
            <w:pPr>
              <w:spacing w:line="320" w:lineRule="exact"/>
            </w:pPr>
            <w:r>
              <w:t>10:             min(</w:t>
            </w:r>
            <w:proofErr w:type="spellStart"/>
            <w:r>
              <w:t>chivalue</w:t>
            </w:r>
            <w:proofErr w:type="spellEnd"/>
            <w:r>
              <w:t>[j])</w:t>
            </w:r>
          </w:p>
          <w:p w14:paraId="496B5378" w14:textId="77777777" w:rsidR="00DC135F" w:rsidRDefault="00000000">
            <w:pPr>
              <w:spacing w:line="320" w:lineRule="exact"/>
            </w:pPr>
            <w:r>
              <w:t>11:             merge(A[</w:t>
            </w:r>
            <w:proofErr w:type="spellStart"/>
            <w:r>
              <w:t>i</w:t>
            </w:r>
            <w:proofErr w:type="spellEnd"/>
            <w:r>
              <w:t>][j], A[</w:t>
            </w:r>
            <w:proofErr w:type="spellStart"/>
            <w:r>
              <w:t>i</w:t>
            </w:r>
            <w:proofErr w:type="spellEnd"/>
            <w:r>
              <w:t>][j+1]</w:t>
            </w:r>
          </w:p>
          <w:p w14:paraId="356DFF22" w14:textId="77777777" w:rsidR="00DC135F" w:rsidRDefault="00000000">
            <w:pPr>
              <w:spacing w:line="320" w:lineRule="exact"/>
            </w:pPr>
            <w:r>
              <w:t xml:space="preserve">12:             </w:t>
            </w:r>
            <w:proofErr w:type="spellStart"/>
            <w:r>
              <w:t>numbin</w:t>
            </w:r>
            <w:proofErr w:type="spellEnd"/>
            <w:r>
              <w:t xml:space="preserve"> = </w:t>
            </w:r>
            <w:proofErr w:type="spellStart"/>
            <w:r>
              <w:t>len</w:t>
            </w:r>
            <w:proofErr w:type="spellEnd"/>
            <w:r>
              <w:t>(A[</w:t>
            </w:r>
            <w:proofErr w:type="spellStart"/>
            <w:r>
              <w:t>i</w:t>
            </w:r>
            <w:proofErr w:type="spellEnd"/>
            <w:r>
              <w:t>])</w:t>
            </w:r>
          </w:p>
          <w:p w14:paraId="57E17B57" w14:textId="77777777" w:rsidR="00DC135F" w:rsidRDefault="00000000">
            <w:pPr>
              <w:spacing w:line="320" w:lineRule="exact"/>
            </w:pPr>
            <w:r>
              <w:t xml:space="preserve">13:             the number </w:t>
            </w:r>
            <w:r>
              <w:rPr>
                <w:rFonts w:cs="Times New Roman"/>
                <w:szCs w:val="24"/>
              </w:rPr>
              <w:t>percentage</w:t>
            </w:r>
            <w:r>
              <w:t xml:space="preserve"> of people in each bin</w:t>
            </w:r>
          </w:p>
          <w:p w14:paraId="00459718" w14:textId="77777777" w:rsidR="00DC135F" w:rsidRDefault="00000000">
            <w:pPr>
              <w:spacing w:line="320" w:lineRule="exact"/>
            </w:pPr>
            <w:r>
              <w:t xml:space="preserve">14:         </w:t>
            </w:r>
            <w:r>
              <w:rPr>
                <w:b/>
                <w:bCs/>
              </w:rPr>
              <w:t>end while</w:t>
            </w:r>
          </w:p>
          <w:p w14:paraId="08C22912" w14:textId="77777777" w:rsidR="00DC135F" w:rsidRDefault="00000000">
            <w:pPr>
              <w:spacing w:line="320" w:lineRule="exact"/>
            </w:pPr>
            <w:r>
              <w:t>15:         calculation iv and the optimal number of bins</w:t>
            </w:r>
          </w:p>
          <w:p w14:paraId="1BAE579B" w14:textId="77777777" w:rsidR="00DC135F" w:rsidRDefault="00000000">
            <w:pPr>
              <w:spacing w:line="320" w:lineRule="exact"/>
            </w:pPr>
            <w:r>
              <w:t xml:space="preserve">16:     </w:t>
            </w:r>
            <w:r>
              <w:rPr>
                <w:b/>
                <w:bCs/>
              </w:rPr>
              <w:t>end for</w:t>
            </w:r>
          </w:p>
          <w:p w14:paraId="0A63A2C7" w14:textId="77777777" w:rsidR="00DC135F" w:rsidRDefault="00000000">
            <w:pPr>
              <w:spacing w:line="320" w:lineRule="exact"/>
            </w:pPr>
            <w:r>
              <w:t xml:space="preserve">17:     </w:t>
            </w:r>
            <w:r>
              <w:rPr>
                <w:b/>
                <w:bCs/>
              </w:rPr>
              <w:t>return</w:t>
            </w:r>
            <w:r>
              <w:t xml:space="preserve"> Optimal bin</w:t>
            </w:r>
          </w:p>
          <w:p w14:paraId="2B686FD8" w14:textId="77777777" w:rsidR="00DC135F" w:rsidRDefault="00000000">
            <w:pPr>
              <w:spacing w:line="320" w:lineRule="exact"/>
            </w:pPr>
            <w:r>
              <w:t xml:space="preserve">18: </w:t>
            </w:r>
            <w:r>
              <w:rPr>
                <w:b/>
                <w:bCs/>
              </w:rPr>
              <w:t>end</w:t>
            </w:r>
            <w:r>
              <w:t xml:space="preserve"> </w:t>
            </w:r>
            <w:r>
              <w:rPr>
                <w:rFonts w:cs="Times New Roman"/>
                <w:b/>
                <w:bCs/>
                <w:szCs w:val="24"/>
              </w:rPr>
              <w:t>procedure</w:t>
            </w:r>
          </w:p>
        </w:tc>
      </w:tr>
    </w:tbl>
    <w:p w14:paraId="2C76E919" w14:textId="77777777" w:rsidR="00DC135F" w:rsidRDefault="00DC135F">
      <w:pPr>
        <w:spacing w:line="320" w:lineRule="exact"/>
        <w:rPr>
          <w:b/>
          <w:bCs/>
        </w:rPr>
      </w:pPr>
    </w:p>
    <w:p w14:paraId="68D935E7" w14:textId="77777777" w:rsidR="00DC135F" w:rsidRDefault="00000000">
      <w:pPr>
        <w:widowControl/>
        <w:spacing w:line="320" w:lineRule="exact"/>
        <w:jc w:val="left"/>
        <w:rPr>
          <w:b/>
          <w:bCs/>
        </w:rPr>
      </w:pPr>
      <w:r>
        <w:rPr>
          <w:b/>
          <w:bCs/>
        </w:rPr>
        <w:br w:type="page"/>
      </w:r>
    </w:p>
    <w:p w14:paraId="6FF5C63E" w14:textId="77777777" w:rsidR="00DC135F" w:rsidRDefault="00000000">
      <w:pPr>
        <w:spacing w:line="320" w:lineRule="exact"/>
        <w:rPr>
          <w:b/>
          <w:bCs/>
        </w:rPr>
      </w:pPr>
      <w:bookmarkStart w:id="59" w:name="_Toc179812149"/>
      <w:r>
        <w:rPr>
          <w:rStyle w:val="Char"/>
          <w:rFonts w:eastAsia="宋体" w:hint="eastAsia"/>
        </w:rPr>
        <w:lastRenderedPageBreak/>
        <w:t>S</w:t>
      </w:r>
      <w:r>
        <w:rPr>
          <w:rStyle w:val="Char"/>
          <w:rFonts w:eastAsia="宋体"/>
        </w:rPr>
        <w:t xml:space="preserve">upplementary </w:t>
      </w:r>
      <w:r>
        <w:rPr>
          <w:rStyle w:val="Char"/>
          <w:rFonts w:eastAsia="宋体" w:hint="eastAsia"/>
        </w:rPr>
        <w:t>Me</w:t>
      </w:r>
      <w:r>
        <w:rPr>
          <w:rStyle w:val="Char"/>
          <w:rFonts w:eastAsia="宋体"/>
        </w:rPr>
        <w:t>thod 5. Adjust bin.</w:t>
      </w:r>
      <w:bookmarkEnd w:id="59"/>
    </w:p>
    <w:tbl>
      <w:tblPr>
        <w:tblStyle w:val="a9"/>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8296"/>
      </w:tblGrid>
      <w:tr w:rsidR="00DC135F" w14:paraId="536A4BAA" w14:textId="77777777">
        <w:tc>
          <w:tcPr>
            <w:tcW w:w="8296" w:type="dxa"/>
            <w:tcBorders>
              <w:top w:val="single" w:sz="12" w:space="0" w:color="auto"/>
              <w:left w:val="nil"/>
              <w:bottom w:val="single" w:sz="8" w:space="0" w:color="auto"/>
              <w:right w:val="nil"/>
            </w:tcBorders>
          </w:tcPr>
          <w:p w14:paraId="42C324DF" w14:textId="77777777" w:rsidR="00DC135F" w:rsidRDefault="00000000">
            <w:pPr>
              <w:spacing w:line="320" w:lineRule="exact"/>
              <w:rPr>
                <w:rFonts w:cs="Times New Roman"/>
                <w:szCs w:val="24"/>
              </w:rPr>
            </w:pPr>
            <w:r>
              <w:rPr>
                <w:rFonts w:cs="Times New Roman"/>
                <w:b/>
                <w:bCs/>
                <w:szCs w:val="24"/>
              </w:rPr>
              <w:t>Algorithm</w:t>
            </w:r>
            <w:r>
              <w:rPr>
                <w:rFonts w:cs="Times New Roman"/>
                <w:szCs w:val="24"/>
              </w:rPr>
              <w:t xml:space="preserve"> 2:</w:t>
            </w:r>
            <w:r>
              <w:t xml:space="preserve"> </w:t>
            </w:r>
            <w:r>
              <w:rPr>
                <w:rFonts w:cs="Times New Roman"/>
                <w:szCs w:val="24"/>
              </w:rPr>
              <w:t>Adjust bin.</w:t>
            </w:r>
          </w:p>
        </w:tc>
      </w:tr>
      <w:tr w:rsidR="00DC135F" w14:paraId="3E7C91A5" w14:textId="77777777">
        <w:tc>
          <w:tcPr>
            <w:tcW w:w="8296" w:type="dxa"/>
            <w:tcBorders>
              <w:top w:val="single" w:sz="8" w:space="0" w:color="auto"/>
              <w:left w:val="nil"/>
              <w:bottom w:val="single" w:sz="12" w:space="0" w:color="auto"/>
              <w:right w:val="nil"/>
            </w:tcBorders>
          </w:tcPr>
          <w:p w14:paraId="2FE58BA1" w14:textId="77777777" w:rsidR="00DC135F" w:rsidRDefault="00000000">
            <w:pPr>
              <w:spacing w:line="320" w:lineRule="exact"/>
              <w:rPr>
                <w:rFonts w:cs="Times New Roman"/>
                <w:szCs w:val="24"/>
              </w:rPr>
            </w:pPr>
            <w:r>
              <w:rPr>
                <w:rFonts w:cs="Times New Roman"/>
                <w:b/>
                <w:bCs/>
                <w:szCs w:val="24"/>
              </w:rPr>
              <w:t xml:space="preserve">Input: </w:t>
            </w:r>
            <w:r>
              <w:rPr>
                <w:rFonts w:cs="Times New Roman"/>
                <w:szCs w:val="24"/>
              </w:rPr>
              <w:t xml:space="preserve">Bin Splitting Points. The </w:t>
            </w:r>
            <w:proofErr w:type="spellStart"/>
            <w:r>
              <w:rPr>
                <w:rFonts w:cs="Times New Roman"/>
                <w:szCs w:val="24"/>
              </w:rPr>
              <w:t>mp</w:t>
            </w:r>
            <w:proofErr w:type="spellEnd"/>
            <w:r>
              <w:rPr>
                <w:rFonts w:cs="Times New Roman"/>
                <w:szCs w:val="24"/>
              </w:rPr>
              <w:t xml:space="preserve"> is the point of entry based on medical knowledge.</w:t>
            </w:r>
          </w:p>
          <w:p w14:paraId="142A7549" w14:textId="77777777" w:rsidR="00DC135F" w:rsidRDefault="00000000">
            <w:pPr>
              <w:spacing w:line="320" w:lineRule="exact"/>
              <w:rPr>
                <w:rFonts w:cs="Times New Roman"/>
                <w:szCs w:val="24"/>
              </w:rPr>
            </w:pPr>
            <w:r>
              <w:rPr>
                <w:rFonts w:cs="Times New Roman"/>
                <w:b/>
                <w:bCs/>
                <w:szCs w:val="24"/>
              </w:rPr>
              <w:t>Output:</w:t>
            </w:r>
            <w:r>
              <w:t xml:space="preserve"> </w:t>
            </w:r>
            <w:r>
              <w:rPr>
                <w:rFonts w:cs="Times New Roman"/>
                <w:szCs w:val="24"/>
              </w:rPr>
              <w:t>Optimized binning by medical knowledge.</w:t>
            </w:r>
          </w:p>
          <w:p w14:paraId="3BE2242C" w14:textId="77777777" w:rsidR="00DC135F" w:rsidRDefault="00DC135F">
            <w:pPr>
              <w:spacing w:line="320" w:lineRule="exact"/>
              <w:rPr>
                <w:rFonts w:cs="Times New Roman"/>
                <w:szCs w:val="24"/>
              </w:rPr>
            </w:pPr>
          </w:p>
          <w:p w14:paraId="6D927DBB" w14:textId="2A32954B" w:rsidR="00DC135F" w:rsidRDefault="00000000">
            <w:pPr>
              <w:spacing w:line="320" w:lineRule="exact"/>
              <w:rPr>
                <w:rFonts w:cs="Times New Roman"/>
                <w:szCs w:val="24"/>
              </w:rPr>
            </w:pPr>
            <w:r>
              <w:t xml:space="preserve">1: </w:t>
            </w:r>
            <w:r>
              <w:rPr>
                <w:rFonts w:cs="Times New Roman"/>
                <w:b/>
                <w:bCs/>
                <w:szCs w:val="24"/>
              </w:rPr>
              <w:t>procedure</w:t>
            </w:r>
            <w:r>
              <w:rPr>
                <w:rFonts w:cs="Times New Roman"/>
                <w:szCs w:val="24"/>
              </w:rPr>
              <w:t xml:space="preserve"> Adjustment (A, </w:t>
            </w:r>
            <w:proofErr w:type="spellStart"/>
            <w:r>
              <w:rPr>
                <w:rFonts w:cs="Times New Roman"/>
                <w:szCs w:val="24"/>
              </w:rPr>
              <w:t>zp</w:t>
            </w:r>
            <w:proofErr w:type="spellEnd"/>
            <w:r>
              <w:rPr>
                <w:rFonts w:cs="Times New Roman"/>
                <w:szCs w:val="24"/>
              </w:rPr>
              <w:t>,</w:t>
            </w:r>
            <w:r w:rsidR="007A4557">
              <w:rPr>
                <w:rFonts w:cs="Times New Roman"/>
                <w:szCs w:val="24"/>
              </w:rPr>
              <w:t xml:space="preserve"> </w:t>
            </w:r>
            <w:proofErr w:type="spellStart"/>
            <w:r>
              <w:rPr>
                <w:rFonts w:cs="Times New Roman"/>
                <w:szCs w:val="24"/>
              </w:rPr>
              <w:t>mp</w:t>
            </w:r>
            <w:proofErr w:type="spellEnd"/>
            <w:r>
              <w:rPr>
                <w:rFonts w:cs="Times New Roman"/>
                <w:szCs w:val="24"/>
              </w:rPr>
              <w:t>)</w:t>
            </w:r>
          </w:p>
          <w:p w14:paraId="27EE4F4B" w14:textId="77777777" w:rsidR="00DC135F" w:rsidRDefault="00000000">
            <w:pPr>
              <w:spacing w:line="320" w:lineRule="exact"/>
            </w:pPr>
            <w:r>
              <w:t xml:space="preserve">2:    </w:t>
            </w:r>
            <w:r>
              <w:rPr>
                <w:rFonts w:cs="Times New Roman"/>
                <w:szCs w:val="24"/>
              </w:rPr>
              <w:t xml:space="preserve">  </w:t>
            </w:r>
            <w:r>
              <w:rPr>
                <w:rFonts w:cs="Times New Roman"/>
                <w:b/>
                <w:bCs/>
                <w:szCs w:val="24"/>
              </w:rPr>
              <w:t>for</w:t>
            </w:r>
            <w:r>
              <w:rPr>
                <w:rFonts w:cs="Times New Roman"/>
                <w:szCs w:val="24"/>
              </w:rPr>
              <w:t xml:space="preserve"> A[</w:t>
            </w:r>
            <w:proofErr w:type="spellStart"/>
            <w:r>
              <w:rPr>
                <w:rFonts w:cs="Times New Roman"/>
                <w:szCs w:val="24"/>
              </w:rPr>
              <w:t>i</w:t>
            </w:r>
            <w:proofErr w:type="spellEnd"/>
            <w:r>
              <w:rPr>
                <w:rFonts w:cs="Times New Roman"/>
                <w:szCs w:val="24"/>
              </w:rPr>
              <w:t xml:space="preserve">] </w:t>
            </w:r>
            <w:r>
              <w:rPr>
                <w:rFonts w:ascii="宋体" w:hAnsi="宋体" w:cs="宋体" w:hint="eastAsia"/>
                <w:szCs w:val="24"/>
              </w:rPr>
              <w:t>∈</w:t>
            </w:r>
            <w:r>
              <w:rPr>
                <w:rFonts w:cs="Times New Roman"/>
                <w:szCs w:val="24"/>
              </w:rPr>
              <w:t xml:space="preserve"> [A[</w:t>
            </w:r>
            <w:proofErr w:type="spellStart"/>
            <w:r>
              <w:rPr>
                <w:rFonts w:cs="Times New Roman"/>
                <w:szCs w:val="24"/>
              </w:rPr>
              <w:t>aPTT</w:t>
            </w:r>
            <w:proofErr w:type="spellEnd"/>
            <w:r>
              <w:rPr>
                <w:rFonts w:cs="Times New Roman"/>
                <w:szCs w:val="24"/>
              </w:rPr>
              <w:t xml:space="preserve">],A[INR],…,A[age]] </w:t>
            </w:r>
            <w:r>
              <w:rPr>
                <w:rFonts w:cs="Times New Roman"/>
                <w:b/>
                <w:bCs/>
                <w:szCs w:val="24"/>
              </w:rPr>
              <w:t>do</w:t>
            </w:r>
          </w:p>
          <w:p w14:paraId="7C64BA7F" w14:textId="77777777" w:rsidR="00DC135F" w:rsidRDefault="00000000">
            <w:pPr>
              <w:spacing w:line="320" w:lineRule="exact"/>
            </w:pPr>
            <w:r>
              <w:t>3:          sorted(</w:t>
            </w:r>
            <w:proofErr w:type="spellStart"/>
            <w:proofErr w:type="gramStart"/>
            <w:r>
              <w:rPr>
                <w:rFonts w:cs="Times New Roman"/>
                <w:szCs w:val="24"/>
              </w:rPr>
              <w:t>zp,mp</w:t>
            </w:r>
            <w:proofErr w:type="spellEnd"/>
            <w:proofErr w:type="gramEnd"/>
            <w:r>
              <w:t>)</w:t>
            </w:r>
          </w:p>
          <w:p w14:paraId="3F539A90" w14:textId="77777777" w:rsidR="00DC135F" w:rsidRDefault="00000000">
            <w:pPr>
              <w:spacing w:line="320" w:lineRule="exact"/>
            </w:pPr>
            <w:r>
              <w:t xml:space="preserve">4:          delete </w:t>
            </w:r>
            <w:r>
              <w:rPr>
                <w:rFonts w:cs="Times New Roman"/>
                <w:szCs w:val="24"/>
              </w:rPr>
              <w:t>point of entry within the normal range</w:t>
            </w:r>
          </w:p>
          <w:p w14:paraId="055D6D0B" w14:textId="77777777" w:rsidR="00DC135F" w:rsidRDefault="00000000">
            <w:pPr>
              <w:spacing w:line="320" w:lineRule="exact"/>
            </w:pPr>
            <w:r>
              <w:t xml:space="preserve">5:          </w:t>
            </w:r>
            <w:r>
              <w:rPr>
                <w:b/>
                <w:bCs/>
              </w:rPr>
              <w:t>while</w:t>
            </w:r>
            <w:r>
              <w:t xml:space="preserve"> the survival curve is not monotonic or inverted 'v' shape </w:t>
            </w:r>
            <w:r>
              <w:rPr>
                <w:rFonts w:cs="Times New Roman"/>
                <w:b/>
                <w:bCs/>
                <w:szCs w:val="24"/>
              </w:rPr>
              <w:t>do</w:t>
            </w:r>
          </w:p>
          <w:p w14:paraId="6C2CF398" w14:textId="77777777" w:rsidR="00DC135F" w:rsidRDefault="00000000">
            <w:pPr>
              <w:spacing w:line="320" w:lineRule="exact"/>
            </w:pPr>
            <w:r>
              <w:t>6:              calculate the survival rate of each bin</w:t>
            </w:r>
          </w:p>
          <w:p w14:paraId="1389FBB1" w14:textId="77777777" w:rsidR="00DC135F" w:rsidRDefault="00000000">
            <w:pPr>
              <w:spacing w:line="320" w:lineRule="exact"/>
            </w:pPr>
            <w:r>
              <w:t xml:space="preserve">7:              </w:t>
            </w:r>
            <w:r>
              <w:rPr>
                <w:b/>
                <w:bCs/>
              </w:rPr>
              <w:t>if</w:t>
            </w:r>
            <w:r>
              <w:t xml:space="preserve"> no difference in survival rate between adjacent bin </w:t>
            </w:r>
            <w:r>
              <w:rPr>
                <w:b/>
                <w:bCs/>
              </w:rPr>
              <w:t>do</w:t>
            </w:r>
            <w:r>
              <w:t xml:space="preserve">             </w:t>
            </w:r>
          </w:p>
          <w:p w14:paraId="2F897750" w14:textId="77777777" w:rsidR="00DC135F" w:rsidRDefault="00000000">
            <w:pPr>
              <w:spacing w:line="320" w:lineRule="exact"/>
            </w:pPr>
            <w:r>
              <w:t xml:space="preserve">8:                 </w:t>
            </w:r>
            <w:proofErr w:type="gramStart"/>
            <w:r>
              <w:t>merge(</w:t>
            </w:r>
            <w:proofErr w:type="gramEnd"/>
            <w:r>
              <w:t>adjacent bin)</w:t>
            </w:r>
          </w:p>
          <w:p w14:paraId="47B312E0" w14:textId="77777777" w:rsidR="00DC135F" w:rsidRDefault="00000000">
            <w:pPr>
              <w:spacing w:line="320" w:lineRule="exact"/>
            </w:pPr>
            <w:r>
              <w:t xml:space="preserve">9:              </w:t>
            </w:r>
            <w:r>
              <w:rPr>
                <w:b/>
                <w:bCs/>
              </w:rPr>
              <w:t>end if</w:t>
            </w:r>
          </w:p>
          <w:p w14:paraId="3BE7FAE9" w14:textId="77777777" w:rsidR="00DC135F" w:rsidRDefault="00000000">
            <w:pPr>
              <w:spacing w:line="320" w:lineRule="exact"/>
            </w:pPr>
            <w:r>
              <w:t xml:space="preserve">10:         </w:t>
            </w:r>
            <w:r>
              <w:rPr>
                <w:b/>
                <w:bCs/>
              </w:rPr>
              <w:t>end while</w:t>
            </w:r>
          </w:p>
          <w:p w14:paraId="4D9186D3" w14:textId="77777777" w:rsidR="00DC135F" w:rsidRDefault="00000000">
            <w:pPr>
              <w:spacing w:line="320" w:lineRule="exact"/>
            </w:pPr>
            <w:r>
              <w:t xml:space="preserve">11:     </w:t>
            </w:r>
            <w:r>
              <w:rPr>
                <w:b/>
                <w:bCs/>
              </w:rPr>
              <w:t>end for</w:t>
            </w:r>
          </w:p>
          <w:p w14:paraId="62EE1FBF" w14:textId="77777777" w:rsidR="00DC135F" w:rsidRDefault="00000000">
            <w:pPr>
              <w:spacing w:line="320" w:lineRule="exact"/>
            </w:pPr>
            <w:r>
              <w:t xml:space="preserve">12:     </w:t>
            </w:r>
            <w:r>
              <w:rPr>
                <w:b/>
                <w:bCs/>
              </w:rPr>
              <w:t>return</w:t>
            </w:r>
            <w:r>
              <w:t xml:space="preserve"> </w:t>
            </w:r>
            <w:r>
              <w:rPr>
                <w:rFonts w:cs="Times New Roman"/>
                <w:szCs w:val="24"/>
              </w:rPr>
              <w:t>Adjustment</w:t>
            </w:r>
            <w:r>
              <w:t xml:space="preserve"> bin</w:t>
            </w:r>
          </w:p>
          <w:p w14:paraId="6444CD15" w14:textId="77777777" w:rsidR="00DC135F" w:rsidRDefault="00000000">
            <w:pPr>
              <w:spacing w:line="320" w:lineRule="exact"/>
            </w:pPr>
            <w:r>
              <w:t xml:space="preserve">13: </w:t>
            </w:r>
            <w:r>
              <w:rPr>
                <w:b/>
                <w:bCs/>
              </w:rPr>
              <w:t>end</w:t>
            </w:r>
            <w:r>
              <w:t xml:space="preserve"> </w:t>
            </w:r>
            <w:r>
              <w:rPr>
                <w:rFonts w:cs="Times New Roman"/>
                <w:b/>
                <w:bCs/>
                <w:szCs w:val="24"/>
              </w:rPr>
              <w:t>procedure</w:t>
            </w:r>
          </w:p>
        </w:tc>
      </w:tr>
    </w:tbl>
    <w:p w14:paraId="4BEC39D0" w14:textId="77777777" w:rsidR="00DC135F" w:rsidRDefault="00DC135F">
      <w:pPr>
        <w:spacing w:line="320" w:lineRule="exact"/>
      </w:pPr>
    </w:p>
    <w:p w14:paraId="4072B65B" w14:textId="77777777" w:rsidR="00DC135F" w:rsidRDefault="00000000">
      <w:pPr>
        <w:tabs>
          <w:tab w:val="left" w:pos="960"/>
        </w:tabs>
        <w:spacing w:line="320" w:lineRule="exact"/>
        <w:rPr>
          <w:sz w:val="2"/>
          <w:szCs w:val="2"/>
        </w:rPr>
      </w:pPr>
      <w:r>
        <w:rPr>
          <w:sz w:val="2"/>
          <w:szCs w:val="2"/>
        </w:rPr>
        <w:tab/>
      </w:r>
    </w:p>
    <w:sectPr w:rsidR="00DC135F">
      <w:type w:val="continuous"/>
      <w:pgSz w:w="12242" w:h="15842"/>
      <w:pgMar w:top="1440" w:right="1797" w:bottom="1440" w:left="1797" w:header="851" w:footer="992" w:gutter="0"/>
      <w:cols w:space="425"/>
      <w:docGrid w:type="linesAndChars"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40EE1686" w14:textId="77777777" w:rsidR="00922F73" w:rsidRDefault="00922F73">
      <w:r>
        <w:separator/>
      </w:r>
    </w:p>
  </w:endnote>
  <w:endnote w:type="continuationSeparator" w:id="0">
    <w:p w14:paraId="018D7F0A" w14:textId="77777777" w:rsidR="00922F73" w:rsidRDefault="00922F7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等线">
    <w:altName w:val="DengXian"/>
    <w:panose1 w:val="02010600030101010101"/>
    <w:charset w:val="86"/>
    <w:family w:val="auto"/>
    <w:pitch w:val="variable"/>
    <w:sig w:usb0="A00002BF" w:usb1="38CF7CFA" w:usb2="00000016" w:usb3="00000000" w:csb0="0004000F" w:csb1="00000000"/>
  </w:font>
  <w:font w:name="Times New Roman">
    <w:panose1 w:val="02020603050405020304"/>
    <w:charset w:val="00"/>
    <w:family w:val="roman"/>
    <w:pitch w:val="variable"/>
    <w:sig w:usb0="E0002EFF" w:usb1="C000785B" w:usb2="00000009" w:usb3="00000000" w:csb0="000001FF" w:csb1="00000000"/>
  </w:font>
  <w:font w:name="宋体">
    <w:altName w:val="SimSun"/>
    <w:panose1 w:val="02010600030101010101"/>
    <w:charset w:val="86"/>
    <w:family w:val="auto"/>
    <w:pitch w:val="variable"/>
    <w:sig w:usb0="00000203" w:usb1="288F0000" w:usb2="00000016" w:usb3="00000000" w:csb0="00040001" w:csb1="00000000"/>
  </w:font>
  <w:font w:name="等线 Light">
    <w:panose1 w:val="02010600030101010101"/>
    <w:charset w:val="86"/>
    <w:family w:val="auto"/>
    <w:pitch w:val="variable"/>
    <w:sig w:usb0="A00002BF" w:usb1="38CF7CFA" w:usb2="00000016" w:usb3="00000000" w:csb0="0004000F" w:csb1="00000000"/>
  </w:font>
  <w:font w:name="MS Gothic">
    <w:altName w:val="ＭＳ ゴシック"/>
    <w:panose1 w:val="020B0609070205080204"/>
    <w:charset w:val="80"/>
    <w:family w:val="modern"/>
    <w:pitch w:val="fixed"/>
    <w:sig w:usb0="E00002FF" w:usb1="6AC7FDFB" w:usb2="08000012" w:usb3="00000000" w:csb0="0002009F" w:csb1="00000000"/>
  </w:font>
  <w:font w:name="Cambria Math">
    <w:panose1 w:val="02040503050406030204"/>
    <w:charset w:val="00"/>
    <w:family w:val="roman"/>
    <w:pitch w:val="variable"/>
    <w:sig w:usb0="E00006FF" w:usb1="420024FF" w:usb2="02000000" w:usb3="00000000" w:csb0="0000019F" w:csb1="00000000"/>
  </w:font>
  <w:font w:name="MingLiU">
    <w:altName w:val="細明體"/>
    <w:panose1 w:val="02010609000101010101"/>
    <w:charset w:val="00"/>
    <w:family w:val="auto"/>
    <w:pitch w:val="default"/>
  </w:font>
  <w:font w:name="Segoe UI">
    <w:panose1 w:val="020B0502040204020203"/>
    <w:charset w:val="00"/>
    <w:family w:val="swiss"/>
    <w:pitch w:val="variable"/>
    <w:sig w:usb0="E4002EFF" w:usb1="C000E47F" w:usb2="00000009" w:usb3="00000000" w:csb0="000001FF" w:csb1="00000000"/>
  </w:font>
  <w:font w:name="NimbusRomNo9L-Regu">
    <w:altName w:val="Segoe Print"/>
    <w:charset w:val="00"/>
    <w:family w:val="roman"/>
    <w:pitch w:val="default"/>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17223961"/>
      <w:docPartObj>
        <w:docPartGallery w:val="AutoText"/>
      </w:docPartObj>
    </w:sdtPr>
    <w:sdtContent>
      <w:p w14:paraId="50C591B2" w14:textId="77777777" w:rsidR="00DC135F" w:rsidRDefault="00000000">
        <w:pPr>
          <w:pStyle w:val="a3"/>
          <w:jc w:val="center"/>
        </w:pPr>
        <w:r>
          <w:fldChar w:fldCharType="begin"/>
        </w:r>
        <w:r>
          <w:instrText>PAGE   \* MERGEFORMAT</w:instrText>
        </w:r>
        <w:r>
          <w:fldChar w:fldCharType="separate"/>
        </w:r>
        <w:r>
          <w:rPr>
            <w:lang w:val="zh-CN"/>
          </w:rPr>
          <w:t>38</w:t>
        </w:r>
        <w:r>
          <w:fldChar w:fldCharType="end"/>
        </w:r>
      </w:p>
    </w:sdtContent>
  </w:sdt>
  <w:p w14:paraId="46734722" w14:textId="77777777" w:rsidR="00DC135F" w:rsidRDefault="00DC135F">
    <w:pPr>
      <w:pStyle w:val="a3"/>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06A4C568" w14:textId="77777777" w:rsidR="00922F73" w:rsidRDefault="00922F73">
      <w:r>
        <w:separator/>
      </w:r>
    </w:p>
  </w:footnote>
  <w:footnote w:type="continuationSeparator" w:id="0">
    <w:p w14:paraId="7E8D0CF3" w14:textId="77777777" w:rsidR="00922F73" w:rsidRDefault="00922F73">
      <w:r>
        <w:continuationSeparator/>
      </w:r>
    </w:p>
  </w:footnote>
</w:footnote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20"/>
  <w:displayBackgroundShape/>
  <w:bordersDoNotSurroundHeader/>
  <w:bordersDoNotSurroundFooter/>
  <w:proofState w:spelling="clean" w:grammar="clean"/>
  <w:defaultTabStop w:val="420"/>
  <w:drawingGridHorizontalSpacing w:val="120"/>
  <w:drawingGridVerticalSpacing w:val="163"/>
  <w:displayHorizontalDrawingGridEvery w:val="2"/>
  <w:displayVerticalDrawingGridEvery w:val="2"/>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docVars>
    <w:docVar w:name="__Grammarly_42____i" w:val="H4sIAAAAAAAEAKtWckksSQxILCpxzi/NK1GyMqwFAAEhoTITAAAA"/>
    <w:docVar w:name="__Grammarly_42___1" w:val="H4sIAAAAAAAEAKtWcslP9kxRslIyNDa2MDAzMjU0NrIwMjEEMpV0lIJTi4sz8/NACgxrASllnVgsAAAA"/>
  </w:docVars>
  <w:rsids>
    <w:rsidRoot w:val="00BF3D82"/>
    <w:rsid w:val="00000E96"/>
    <w:rsid w:val="00000FBD"/>
    <w:rsid w:val="00006C09"/>
    <w:rsid w:val="00006DE6"/>
    <w:rsid w:val="000111D9"/>
    <w:rsid w:val="000139A4"/>
    <w:rsid w:val="000140CD"/>
    <w:rsid w:val="000158DF"/>
    <w:rsid w:val="0001733A"/>
    <w:rsid w:val="000278A7"/>
    <w:rsid w:val="00030D24"/>
    <w:rsid w:val="00035AE8"/>
    <w:rsid w:val="0003621C"/>
    <w:rsid w:val="000376E0"/>
    <w:rsid w:val="00040622"/>
    <w:rsid w:val="00040662"/>
    <w:rsid w:val="00040ACE"/>
    <w:rsid w:val="00041377"/>
    <w:rsid w:val="00042B87"/>
    <w:rsid w:val="00044E05"/>
    <w:rsid w:val="000542D8"/>
    <w:rsid w:val="00065694"/>
    <w:rsid w:val="00065DF0"/>
    <w:rsid w:val="000703A8"/>
    <w:rsid w:val="00080220"/>
    <w:rsid w:val="000856A0"/>
    <w:rsid w:val="00087FB3"/>
    <w:rsid w:val="00096C3C"/>
    <w:rsid w:val="000A18B8"/>
    <w:rsid w:val="000A2E11"/>
    <w:rsid w:val="000A33CE"/>
    <w:rsid w:val="000A6DF9"/>
    <w:rsid w:val="000B130B"/>
    <w:rsid w:val="000B5B8E"/>
    <w:rsid w:val="000C10D9"/>
    <w:rsid w:val="000C4F6F"/>
    <w:rsid w:val="000C528E"/>
    <w:rsid w:val="000C57C5"/>
    <w:rsid w:val="000D0396"/>
    <w:rsid w:val="000D1D8F"/>
    <w:rsid w:val="000D3F92"/>
    <w:rsid w:val="000D4BF7"/>
    <w:rsid w:val="000D5B97"/>
    <w:rsid w:val="000E1192"/>
    <w:rsid w:val="000E1B76"/>
    <w:rsid w:val="000E3DC0"/>
    <w:rsid w:val="000E4D0B"/>
    <w:rsid w:val="000F0EE7"/>
    <w:rsid w:val="000F15D0"/>
    <w:rsid w:val="000F257D"/>
    <w:rsid w:val="000F6D19"/>
    <w:rsid w:val="000F737B"/>
    <w:rsid w:val="001037CC"/>
    <w:rsid w:val="00105373"/>
    <w:rsid w:val="0010604F"/>
    <w:rsid w:val="00107CC8"/>
    <w:rsid w:val="001105A2"/>
    <w:rsid w:val="00123791"/>
    <w:rsid w:val="00123875"/>
    <w:rsid w:val="00124478"/>
    <w:rsid w:val="001246B6"/>
    <w:rsid w:val="00126453"/>
    <w:rsid w:val="00126B66"/>
    <w:rsid w:val="00126CCD"/>
    <w:rsid w:val="00127ACF"/>
    <w:rsid w:val="00127F19"/>
    <w:rsid w:val="00132310"/>
    <w:rsid w:val="00135A98"/>
    <w:rsid w:val="00141712"/>
    <w:rsid w:val="001460DA"/>
    <w:rsid w:val="00151AA0"/>
    <w:rsid w:val="00151EAF"/>
    <w:rsid w:val="0015227F"/>
    <w:rsid w:val="00156751"/>
    <w:rsid w:val="0016192D"/>
    <w:rsid w:val="00162F99"/>
    <w:rsid w:val="0016366B"/>
    <w:rsid w:val="00165B7E"/>
    <w:rsid w:val="00175D98"/>
    <w:rsid w:val="00184D58"/>
    <w:rsid w:val="00186862"/>
    <w:rsid w:val="001905BD"/>
    <w:rsid w:val="001A05FF"/>
    <w:rsid w:val="001A2596"/>
    <w:rsid w:val="001A27DF"/>
    <w:rsid w:val="001A3871"/>
    <w:rsid w:val="001A5F43"/>
    <w:rsid w:val="001B6033"/>
    <w:rsid w:val="001C6957"/>
    <w:rsid w:val="001D02C5"/>
    <w:rsid w:val="001D0CF5"/>
    <w:rsid w:val="001D5437"/>
    <w:rsid w:val="001E2400"/>
    <w:rsid w:val="001E2D1D"/>
    <w:rsid w:val="001E3506"/>
    <w:rsid w:val="001E37A5"/>
    <w:rsid w:val="001E7BDE"/>
    <w:rsid w:val="001F16C4"/>
    <w:rsid w:val="001F2D6C"/>
    <w:rsid w:val="001F529A"/>
    <w:rsid w:val="001F58C4"/>
    <w:rsid w:val="002025F0"/>
    <w:rsid w:val="00202C69"/>
    <w:rsid w:val="0020398B"/>
    <w:rsid w:val="00204600"/>
    <w:rsid w:val="00206259"/>
    <w:rsid w:val="00207E29"/>
    <w:rsid w:val="002106CF"/>
    <w:rsid w:val="00211E9E"/>
    <w:rsid w:val="0021402D"/>
    <w:rsid w:val="002221B4"/>
    <w:rsid w:val="00231027"/>
    <w:rsid w:val="00232FDF"/>
    <w:rsid w:val="00233C52"/>
    <w:rsid w:val="00234116"/>
    <w:rsid w:val="0023460E"/>
    <w:rsid w:val="00235557"/>
    <w:rsid w:val="00235D9A"/>
    <w:rsid w:val="002369C8"/>
    <w:rsid w:val="00240489"/>
    <w:rsid w:val="00243869"/>
    <w:rsid w:val="002447AA"/>
    <w:rsid w:val="002472E8"/>
    <w:rsid w:val="00250CA0"/>
    <w:rsid w:val="00253FB6"/>
    <w:rsid w:val="00254DAA"/>
    <w:rsid w:val="0025514E"/>
    <w:rsid w:val="00265F46"/>
    <w:rsid w:val="00271AC2"/>
    <w:rsid w:val="00275291"/>
    <w:rsid w:val="002818F6"/>
    <w:rsid w:val="002824A8"/>
    <w:rsid w:val="0028293B"/>
    <w:rsid w:val="00283FDB"/>
    <w:rsid w:val="00291AB6"/>
    <w:rsid w:val="00294A7B"/>
    <w:rsid w:val="0029632A"/>
    <w:rsid w:val="0029774F"/>
    <w:rsid w:val="002A04DC"/>
    <w:rsid w:val="002A3BA4"/>
    <w:rsid w:val="002A3C1A"/>
    <w:rsid w:val="002B3D19"/>
    <w:rsid w:val="002C5EED"/>
    <w:rsid w:val="002C70AE"/>
    <w:rsid w:val="002D642E"/>
    <w:rsid w:val="002D66D5"/>
    <w:rsid w:val="002E049D"/>
    <w:rsid w:val="002E1E61"/>
    <w:rsid w:val="002E6988"/>
    <w:rsid w:val="00302A70"/>
    <w:rsid w:val="00314102"/>
    <w:rsid w:val="0031498F"/>
    <w:rsid w:val="00321825"/>
    <w:rsid w:val="00322ED2"/>
    <w:rsid w:val="00330797"/>
    <w:rsid w:val="00332C56"/>
    <w:rsid w:val="00333906"/>
    <w:rsid w:val="0034330E"/>
    <w:rsid w:val="00345486"/>
    <w:rsid w:val="00351967"/>
    <w:rsid w:val="00352E84"/>
    <w:rsid w:val="00352FB8"/>
    <w:rsid w:val="00354B0E"/>
    <w:rsid w:val="00354F65"/>
    <w:rsid w:val="003561FE"/>
    <w:rsid w:val="00362D3A"/>
    <w:rsid w:val="003639A0"/>
    <w:rsid w:val="00366920"/>
    <w:rsid w:val="00366C2F"/>
    <w:rsid w:val="003735CC"/>
    <w:rsid w:val="003847AD"/>
    <w:rsid w:val="003917A9"/>
    <w:rsid w:val="0039295A"/>
    <w:rsid w:val="003957EB"/>
    <w:rsid w:val="00397B7A"/>
    <w:rsid w:val="003A6816"/>
    <w:rsid w:val="003A6C33"/>
    <w:rsid w:val="003B2FB8"/>
    <w:rsid w:val="003B4664"/>
    <w:rsid w:val="003B4A97"/>
    <w:rsid w:val="003B6C04"/>
    <w:rsid w:val="003B6FBA"/>
    <w:rsid w:val="003C1092"/>
    <w:rsid w:val="003C441E"/>
    <w:rsid w:val="003C6963"/>
    <w:rsid w:val="003D27D9"/>
    <w:rsid w:val="003D6B03"/>
    <w:rsid w:val="003E1AE9"/>
    <w:rsid w:val="003E421F"/>
    <w:rsid w:val="003E49D2"/>
    <w:rsid w:val="003E6B34"/>
    <w:rsid w:val="003F025A"/>
    <w:rsid w:val="003F547E"/>
    <w:rsid w:val="00410FDB"/>
    <w:rsid w:val="00413467"/>
    <w:rsid w:val="0042007D"/>
    <w:rsid w:val="004235B2"/>
    <w:rsid w:val="004255A3"/>
    <w:rsid w:val="00425B51"/>
    <w:rsid w:val="00426584"/>
    <w:rsid w:val="00426ACD"/>
    <w:rsid w:val="00430A80"/>
    <w:rsid w:val="004315DC"/>
    <w:rsid w:val="004321D0"/>
    <w:rsid w:val="00433C07"/>
    <w:rsid w:val="004343DE"/>
    <w:rsid w:val="00435C12"/>
    <w:rsid w:val="0043776E"/>
    <w:rsid w:val="00445A65"/>
    <w:rsid w:val="00445BDE"/>
    <w:rsid w:val="00450E2E"/>
    <w:rsid w:val="00453223"/>
    <w:rsid w:val="0046116E"/>
    <w:rsid w:val="00462F5C"/>
    <w:rsid w:val="00464ACC"/>
    <w:rsid w:val="00465F0E"/>
    <w:rsid w:val="0047029E"/>
    <w:rsid w:val="004711C5"/>
    <w:rsid w:val="004725AD"/>
    <w:rsid w:val="004735D3"/>
    <w:rsid w:val="004766A8"/>
    <w:rsid w:val="00477947"/>
    <w:rsid w:val="00480D92"/>
    <w:rsid w:val="00483B55"/>
    <w:rsid w:val="00484DA7"/>
    <w:rsid w:val="004853B4"/>
    <w:rsid w:val="0048547F"/>
    <w:rsid w:val="00494FBD"/>
    <w:rsid w:val="00496335"/>
    <w:rsid w:val="004A0962"/>
    <w:rsid w:val="004D0598"/>
    <w:rsid w:val="004E05A5"/>
    <w:rsid w:val="004E2465"/>
    <w:rsid w:val="004E2785"/>
    <w:rsid w:val="004E3045"/>
    <w:rsid w:val="004E54F8"/>
    <w:rsid w:val="004E7B66"/>
    <w:rsid w:val="004F2924"/>
    <w:rsid w:val="004F5E3C"/>
    <w:rsid w:val="00506E14"/>
    <w:rsid w:val="00514E8F"/>
    <w:rsid w:val="005171D1"/>
    <w:rsid w:val="00521CE5"/>
    <w:rsid w:val="0052428D"/>
    <w:rsid w:val="005242E2"/>
    <w:rsid w:val="00524EB7"/>
    <w:rsid w:val="00527A20"/>
    <w:rsid w:val="0053012E"/>
    <w:rsid w:val="00537389"/>
    <w:rsid w:val="005416C3"/>
    <w:rsid w:val="00551551"/>
    <w:rsid w:val="00552627"/>
    <w:rsid w:val="00553769"/>
    <w:rsid w:val="005554AE"/>
    <w:rsid w:val="0056013E"/>
    <w:rsid w:val="00561104"/>
    <w:rsid w:val="005620A8"/>
    <w:rsid w:val="00562815"/>
    <w:rsid w:val="00563577"/>
    <w:rsid w:val="00565426"/>
    <w:rsid w:val="005673D0"/>
    <w:rsid w:val="00573224"/>
    <w:rsid w:val="00574346"/>
    <w:rsid w:val="00576427"/>
    <w:rsid w:val="00581245"/>
    <w:rsid w:val="00581DB1"/>
    <w:rsid w:val="00583C98"/>
    <w:rsid w:val="005A444D"/>
    <w:rsid w:val="005A4A13"/>
    <w:rsid w:val="005B07B1"/>
    <w:rsid w:val="005B1827"/>
    <w:rsid w:val="005B1B6C"/>
    <w:rsid w:val="005B4FAD"/>
    <w:rsid w:val="005C022D"/>
    <w:rsid w:val="005C4D4A"/>
    <w:rsid w:val="005D2F83"/>
    <w:rsid w:val="005D4514"/>
    <w:rsid w:val="005D689A"/>
    <w:rsid w:val="005D7F02"/>
    <w:rsid w:val="005E0ABB"/>
    <w:rsid w:val="005E4519"/>
    <w:rsid w:val="005F090A"/>
    <w:rsid w:val="005F0F18"/>
    <w:rsid w:val="005F124B"/>
    <w:rsid w:val="005F5342"/>
    <w:rsid w:val="0060062C"/>
    <w:rsid w:val="00600ED0"/>
    <w:rsid w:val="0060180C"/>
    <w:rsid w:val="00601D64"/>
    <w:rsid w:val="00605EEE"/>
    <w:rsid w:val="00617298"/>
    <w:rsid w:val="00627841"/>
    <w:rsid w:val="00627DB4"/>
    <w:rsid w:val="00630958"/>
    <w:rsid w:val="00630997"/>
    <w:rsid w:val="00633ADC"/>
    <w:rsid w:val="0064094A"/>
    <w:rsid w:val="006413AD"/>
    <w:rsid w:val="0064163E"/>
    <w:rsid w:val="00642321"/>
    <w:rsid w:val="0064485B"/>
    <w:rsid w:val="00650D4F"/>
    <w:rsid w:val="006541CA"/>
    <w:rsid w:val="006546FB"/>
    <w:rsid w:val="00655119"/>
    <w:rsid w:val="00655CEB"/>
    <w:rsid w:val="00661A31"/>
    <w:rsid w:val="006669BE"/>
    <w:rsid w:val="00667F2F"/>
    <w:rsid w:val="00680E08"/>
    <w:rsid w:val="006849CB"/>
    <w:rsid w:val="00684C80"/>
    <w:rsid w:val="00687DF5"/>
    <w:rsid w:val="00693B11"/>
    <w:rsid w:val="00694837"/>
    <w:rsid w:val="006A1F9A"/>
    <w:rsid w:val="006A5B94"/>
    <w:rsid w:val="006A7186"/>
    <w:rsid w:val="006B2C5A"/>
    <w:rsid w:val="006C31B5"/>
    <w:rsid w:val="006C53C7"/>
    <w:rsid w:val="006C65C3"/>
    <w:rsid w:val="006C7293"/>
    <w:rsid w:val="006D08FF"/>
    <w:rsid w:val="006D4E3D"/>
    <w:rsid w:val="006D7BD4"/>
    <w:rsid w:val="006E32CC"/>
    <w:rsid w:val="006E5306"/>
    <w:rsid w:val="006E5B2B"/>
    <w:rsid w:val="006E7C9C"/>
    <w:rsid w:val="006F0938"/>
    <w:rsid w:val="006F1B2B"/>
    <w:rsid w:val="006F4BB9"/>
    <w:rsid w:val="006F6559"/>
    <w:rsid w:val="00705C53"/>
    <w:rsid w:val="007140C6"/>
    <w:rsid w:val="007244CD"/>
    <w:rsid w:val="00732CCD"/>
    <w:rsid w:val="00737E90"/>
    <w:rsid w:val="00737EE6"/>
    <w:rsid w:val="0074576D"/>
    <w:rsid w:val="00745F56"/>
    <w:rsid w:val="00746A7E"/>
    <w:rsid w:val="00750C92"/>
    <w:rsid w:val="00752B20"/>
    <w:rsid w:val="00753817"/>
    <w:rsid w:val="0075682C"/>
    <w:rsid w:val="007568EE"/>
    <w:rsid w:val="00760E91"/>
    <w:rsid w:val="00760F76"/>
    <w:rsid w:val="007621B3"/>
    <w:rsid w:val="007652A7"/>
    <w:rsid w:val="00765F78"/>
    <w:rsid w:val="00777074"/>
    <w:rsid w:val="00782721"/>
    <w:rsid w:val="00783EDD"/>
    <w:rsid w:val="007846D2"/>
    <w:rsid w:val="007A4557"/>
    <w:rsid w:val="007A4BE5"/>
    <w:rsid w:val="007A60BB"/>
    <w:rsid w:val="007A78AC"/>
    <w:rsid w:val="007B3AC1"/>
    <w:rsid w:val="007B66E5"/>
    <w:rsid w:val="007C22EF"/>
    <w:rsid w:val="007C3C1A"/>
    <w:rsid w:val="007D01EB"/>
    <w:rsid w:val="007D1E7C"/>
    <w:rsid w:val="007D3C44"/>
    <w:rsid w:val="007D42A5"/>
    <w:rsid w:val="007E07DD"/>
    <w:rsid w:val="007E46B8"/>
    <w:rsid w:val="007E4CBE"/>
    <w:rsid w:val="007E7A20"/>
    <w:rsid w:val="007E7A58"/>
    <w:rsid w:val="007F66CF"/>
    <w:rsid w:val="00801EAA"/>
    <w:rsid w:val="00803C69"/>
    <w:rsid w:val="00814386"/>
    <w:rsid w:val="00814801"/>
    <w:rsid w:val="008219ED"/>
    <w:rsid w:val="00821FB7"/>
    <w:rsid w:val="0082319C"/>
    <w:rsid w:val="00825CBE"/>
    <w:rsid w:val="00827391"/>
    <w:rsid w:val="0082757F"/>
    <w:rsid w:val="008310CA"/>
    <w:rsid w:val="008365CF"/>
    <w:rsid w:val="00840DCF"/>
    <w:rsid w:val="00846148"/>
    <w:rsid w:val="0085175E"/>
    <w:rsid w:val="00851976"/>
    <w:rsid w:val="008526E3"/>
    <w:rsid w:val="00852859"/>
    <w:rsid w:val="00855034"/>
    <w:rsid w:val="00857CF3"/>
    <w:rsid w:val="0086159B"/>
    <w:rsid w:val="0086503F"/>
    <w:rsid w:val="00875481"/>
    <w:rsid w:val="00880120"/>
    <w:rsid w:val="0088014B"/>
    <w:rsid w:val="00886F62"/>
    <w:rsid w:val="00894708"/>
    <w:rsid w:val="008949A2"/>
    <w:rsid w:val="00895E82"/>
    <w:rsid w:val="00897843"/>
    <w:rsid w:val="008A0A06"/>
    <w:rsid w:val="008A1F8B"/>
    <w:rsid w:val="008A234C"/>
    <w:rsid w:val="008A4248"/>
    <w:rsid w:val="008A460C"/>
    <w:rsid w:val="008B1453"/>
    <w:rsid w:val="008B3AB1"/>
    <w:rsid w:val="008B5655"/>
    <w:rsid w:val="008C0258"/>
    <w:rsid w:val="008C1736"/>
    <w:rsid w:val="008C18BC"/>
    <w:rsid w:val="008C4623"/>
    <w:rsid w:val="008C75BB"/>
    <w:rsid w:val="008D7D33"/>
    <w:rsid w:val="008E5F37"/>
    <w:rsid w:val="008F0998"/>
    <w:rsid w:val="008F2787"/>
    <w:rsid w:val="008F317D"/>
    <w:rsid w:val="008F76D7"/>
    <w:rsid w:val="0090151C"/>
    <w:rsid w:val="009044EB"/>
    <w:rsid w:val="00905063"/>
    <w:rsid w:val="00910056"/>
    <w:rsid w:val="00917A57"/>
    <w:rsid w:val="0092268F"/>
    <w:rsid w:val="00922F73"/>
    <w:rsid w:val="00924904"/>
    <w:rsid w:val="00924923"/>
    <w:rsid w:val="00924989"/>
    <w:rsid w:val="00927A05"/>
    <w:rsid w:val="00931B23"/>
    <w:rsid w:val="0093497E"/>
    <w:rsid w:val="009366AD"/>
    <w:rsid w:val="00941598"/>
    <w:rsid w:val="0094413F"/>
    <w:rsid w:val="00945866"/>
    <w:rsid w:val="0094751D"/>
    <w:rsid w:val="00950137"/>
    <w:rsid w:val="00956CF8"/>
    <w:rsid w:val="00960338"/>
    <w:rsid w:val="00964EE5"/>
    <w:rsid w:val="00966052"/>
    <w:rsid w:val="00970DCB"/>
    <w:rsid w:val="00973EB9"/>
    <w:rsid w:val="00974040"/>
    <w:rsid w:val="00977981"/>
    <w:rsid w:val="00986EA1"/>
    <w:rsid w:val="00994477"/>
    <w:rsid w:val="009967CB"/>
    <w:rsid w:val="00997588"/>
    <w:rsid w:val="009A0715"/>
    <w:rsid w:val="009A1027"/>
    <w:rsid w:val="009B4AAE"/>
    <w:rsid w:val="009C6AA9"/>
    <w:rsid w:val="009D03CF"/>
    <w:rsid w:val="009D4564"/>
    <w:rsid w:val="009E1DB0"/>
    <w:rsid w:val="009E270E"/>
    <w:rsid w:val="009E4B4C"/>
    <w:rsid w:val="009E7936"/>
    <w:rsid w:val="009F1D0E"/>
    <w:rsid w:val="009F650C"/>
    <w:rsid w:val="00A02A2A"/>
    <w:rsid w:val="00A100F9"/>
    <w:rsid w:val="00A1550E"/>
    <w:rsid w:val="00A1649F"/>
    <w:rsid w:val="00A22003"/>
    <w:rsid w:val="00A25728"/>
    <w:rsid w:val="00A33F2C"/>
    <w:rsid w:val="00A356EB"/>
    <w:rsid w:val="00A3711E"/>
    <w:rsid w:val="00A404DE"/>
    <w:rsid w:val="00A464B3"/>
    <w:rsid w:val="00A52B35"/>
    <w:rsid w:val="00A604D1"/>
    <w:rsid w:val="00A60BF5"/>
    <w:rsid w:val="00A61A29"/>
    <w:rsid w:val="00A64183"/>
    <w:rsid w:val="00A662E5"/>
    <w:rsid w:val="00A70A8C"/>
    <w:rsid w:val="00A742E3"/>
    <w:rsid w:val="00A7478D"/>
    <w:rsid w:val="00A87862"/>
    <w:rsid w:val="00A90194"/>
    <w:rsid w:val="00A901CD"/>
    <w:rsid w:val="00A96BB2"/>
    <w:rsid w:val="00AA7A65"/>
    <w:rsid w:val="00AC0F0C"/>
    <w:rsid w:val="00AC3BA4"/>
    <w:rsid w:val="00AD0625"/>
    <w:rsid w:val="00AD084F"/>
    <w:rsid w:val="00AD2B3F"/>
    <w:rsid w:val="00AD39BC"/>
    <w:rsid w:val="00AD522C"/>
    <w:rsid w:val="00AE0938"/>
    <w:rsid w:val="00AE0D67"/>
    <w:rsid w:val="00AE111B"/>
    <w:rsid w:val="00AF1671"/>
    <w:rsid w:val="00AF1F2B"/>
    <w:rsid w:val="00B00C12"/>
    <w:rsid w:val="00B0392F"/>
    <w:rsid w:val="00B05BA3"/>
    <w:rsid w:val="00B11DE6"/>
    <w:rsid w:val="00B13CF6"/>
    <w:rsid w:val="00B22AFC"/>
    <w:rsid w:val="00B23023"/>
    <w:rsid w:val="00B24DB4"/>
    <w:rsid w:val="00B2704F"/>
    <w:rsid w:val="00B3352C"/>
    <w:rsid w:val="00B33629"/>
    <w:rsid w:val="00B34330"/>
    <w:rsid w:val="00B378D4"/>
    <w:rsid w:val="00B45AC1"/>
    <w:rsid w:val="00B45EF8"/>
    <w:rsid w:val="00B51CEE"/>
    <w:rsid w:val="00B5298C"/>
    <w:rsid w:val="00B61DB5"/>
    <w:rsid w:val="00B625C8"/>
    <w:rsid w:val="00B63625"/>
    <w:rsid w:val="00B66DC4"/>
    <w:rsid w:val="00B67B6F"/>
    <w:rsid w:val="00B7210F"/>
    <w:rsid w:val="00B7307A"/>
    <w:rsid w:val="00B771C8"/>
    <w:rsid w:val="00B77747"/>
    <w:rsid w:val="00B83E41"/>
    <w:rsid w:val="00B875DD"/>
    <w:rsid w:val="00B90C2A"/>
    <w:rsid w:val="00BA05B5"/>
    <w:rsid w:val="00BB43B9"/>
    <w:rsid w:val="00BB7612"/>
    <w:rsid w:val="00BB78A3"/>
    <w:rsid w:val="00BC16D0"/>
    <w:rsid w:val="00BC296C"/>
    <w:rsid w:val="00BC409F"/>
    <w:rsid w:val="00BC54D6"/>
    <w:rsid w:val="00BC69DA"/>
    <w:rsid w:val="00BD50D7"/>
    <w:rsid w:val="00BD6133"/>
    <w:rsid w:val="00BD66D1"/>
    <w:rsid w:val="00BD6CF6"/>
    <w:rsid w:val="00BD72C4"/>
    <w:rsid w:val="00BD7EEF"/>
    <w:rsid w:val="00BE17E3"/>
    <w:rsid w:val="00BE28AD"/>
    <w:rsid w:val="00BE432C"/>
    <w:rsid w:val="00BF3D82"/>
    <w:rsid w:val="00BF4210"/>
    <w:rsid w:val="00BF680A"/>
    <w:rsid w:val="00C04AD2"/>
    <w:rsid w:val="00C0743F"/>
    <w:rsid w:val="00C12DF1"/>
    <w:rsid w:val="00C14BF8"/>
    <w:rsid w:val="00C20572"/>
    <w:rsid w:val="00C2712A"/>
    <w:rsid w:val="00C30FCA"/>
    <w:rsid w:val="00C31B47"/>
    <w:rsid w:val="00C35C64"/>
    <w:rsid w:val="00C40C85"/>
    <w:rsid w:val="00C53922"/>
    <w:rsid w:val="00C54478"/>
    <w:rsid w:val="00C54F67"/>
    <w:rsid w:val="00C6061E"/>
    <w:rsid w:val="00C64DE6"/>
    <w:rsid w:val="00C673EA"/>
    <w:rsid w:val="00C77375"/>
    <w:rsid w:val="00C85F0F"/>
    <w:rsid w:val="00C9380A"/>
    <w:rsid w:val="00C93C04"/>
    <w:rsid w:val="00C93FE8"/>
    <w:rsid w:val="00CA13B0"/>
    <w:rsid w:val="00CA68DA"/>
    <w:rsid w:val="00CB1056"/>
    <w:rsid w:val="00CB17BD"/>
    <w:rsid w:val="00CB40A7"/>
    <w:rsid w:val="00CB7A9E"/>
    <w:rsid w:val="00CD303A"/>
    <w:rsid w:val="00CD5C56"/>
    <w:rsid w:val="00CE03CB"/>
    <w:rsid w:val="00CE0CC1"/>
    <w:rsid w:val="00CE1CBC"/>
    <w:rsid w:val="00CE2D7D"/>
    <w:rsid w:val="00CF02A5"/>
    <w:rsid w:val="00CF0E1E"/>
    <w:rsid w:val="00CF2B7B"/>
    <w:rsid w:val="00D050B4"/>
    <w:rsid w:val="00D07402"/>
    <w:rsid w:val="00D11DEF"/>
    <w:rsid w:val="00D12990"/>
    <w:rsid w:val="00D14740"/>
    <w:rsid w:val="00D1757E"/>
    <w:rsid w:val="00D248D5"/>
    <w:rsid w:val="00D24D8C"/>
    <w:rsid w:val="00D25A6C"/>
    <w:rsid w:val="00D312B2"/>
    <w:rsid w:val="00D34B6D"/>
    <w:rsid w:val="00D368D6"/>
    <w:rsid w:val="00D4372C"/>
    <w:rsid w:val="00D46EE5"/>
    <w:rsid w:val="00D517E2"/>
    <w:rsid w:val="00D51CF6"/>
    <w:rsid w:val="00D53FA6"/>
    <w:rsid w:val="00D54229"/>
    <w:rsid w:val="00D543F2"/>
    <w:rsid w:val="00D5514B"/>
    <w:rsid w:val="00D61302"/>
    <w:rsid w:val="00D70C15"/>
    <w:rsid w:val="00D71084"/>
    <w:rsid w:val="00D73C2C"/>
    <w:rsid w:val="00D7617C"/>
    <w:rsid w:val="00D77B8E"/>
    <w:rsid w:val="00D84748"/>
    <w:rsid w:val="00D918EA"/>
    <w:rsid w:val="00D935AE"/>
    <w:rsid w:val="00D939E5"/>
    <w:rsid w:val="00DA4C69"/>
    <w:rsid w:val="00DB1694"/>
    <w:rsid w:val="00DB46F0"/>
    <w:rsid w:val="00DB6750"/>
    <w:rsid w:val="00DC135F"/>
    <w:rsid w:val="00DC2790"/>
    <w:rsid w:val="00DC2EF0"/>
    <w:rsid w:val="00DC3BB7"/>
    <w:rsid w:val="00DC5119"/>
    <w:rsid w:val="00DC6863"/>
    <w:rsid w:val="00DD161B"/>
    <w:rsid w:val="00DD1C6C"/>
    <w:rsid w:val="00DD4436"/>
    <w:rsid w:val="00DE211B"/>
    <w:rsid w:val="00DF5A58"/>
    <w:rsid w:val="00E06561"/>
    <w:rsid w:val="00E177F1"/>
    <w:rsid w:val="00E178EB"/>
    <w:rsid w:val="00E2022A"/>
    <w:rsid w:val="00E2378B"/>
    <w:rsid w:val="00E25934"/>
    <w:rsid w:val="00E26641"/>
    <w:rsid w:val="00E31C60"/>
    <w:rsid w:val="00E36BC7"/>
    <w:rsid w:val="00E40838"/>
    <w:rsid w:val="00E41C16"/>
    <w:rsid w:val="00E434F8"/>
    <w:rsid w:val="00E447D5"/>
    <w:rsid w:val="00E53AFC"/>
    <w:rsid w:val="00E61EDB"/>
    <w:rsid w:val="00E62A74"/>
    <w:rsid w:val="00E73026"/>
    <w:rsid w:val="00E74803"/>
    <w:rsid w:val="00E75B14"/>
    <w:rsid w:val="00E775F4"/>
    <w:rsid w:val="00E77BBE"/>
    <w:rsid w:val="00E82852"/>
    <w:rsid w:val="00E865A6"/>
    <w:rsid w:val="00E91D72"/>
    <w:rsid w:val="00E93805"/>
    <w:rsid w:val="00E956E7"/>
    <w:rsid w:val="00E97CE1"/>
    <w:rsid w:val="00EA16D0"/>
    <w:rsid w:val="00EA191B"/>
    <w:rsid w:val="00EA2953"/>
    <w:rsid w:val="00EA5150"/>
    <w:rsid w:val="00EB473B"/>
    <w:rsid w:val="00EB7CBE"/>
    <w:rsid w:val="00ED2E35"/>
    <w:rsid w:val="00ED42F9"/>
    <w:rsid w:val="00ED4500"/>
    <w:rsid w:val="00EE0CF2"/>
    <w:rsid w:val="00EE300A"/>
    <w:rsid w:val="00EE76A8"/>
    <w:rsid w:val="00EE7D5F"/>
    <w:rsid w:val="00EF1BB1"/>
    <w:rsid w:val="00EF508E"/>
    <w:rsid w:val="00EF60EB"/>
    <w:rsid w:val="00EF647B"/>
    <w:rsid w:val="00F0117D"/>
    <w:rsid w:val="00F06352"/>
    <w:rsid w:val="00F07107"/>
    <w:rsid w:val="00F073C4"/>
    <w:rsid w:val="00F074FE"/>
    <w:rsid w:val="00F121AB"/>
    <w:rsid w:val="00F1264D"/>
    <w:rsid w:val="00F131CD"/>
    <w:rsid w:val="00F14EED"/>
    <w:rsid w:val="00F16789"/>
    <w:rsid w:val="00F25429"/>
    <w:rsid w:val="00F3556C"/>
    <w:rsid w:val="00F402D8"/>
    <w:rsid w:val="00F42F40"/>
    <w:rsid w:val="00F44575"/>
    <w:rsid w:val="00F50667"/>
    <w:rsid w:val="00F540BE"/>
    <w:rsid w:val="00F55A13"/>
    <w:rsid w:val="00F60B5B"/>
    <w:rsid w:val="00F62245"/>
    <w:rsid w:val="00F662B0"/>
    <w:rsid w:val="00F7498A"/>
    <w:rsid w:val="00F81798"/>
    <w:rsid w:val="00F8344F"/>
    <w:rsid w:val="00F843CB"/>
    <w:rsid w:val="00F9246D"/>
    <w:rsid w:val="00F9500C"/>
    <w:rsid w:val="00F96D41"/>
    <w:rsid w:val="00FA3ED1"/>
    <w:rsid w:val="00FA6943"/>
    <w:rsid w:val="00FB342D"/>
    <w:rsid w:val="00FB6A27"/>
    <w:rsid w:val="00FC40AB"/>
    <w:rsid w:val="00FC4F3F"/>
    <w:rsid w:val="00FC622E"/>
    <w:rsid w:val="00FD6022"/>
    <w:rsid w:val="00FF271C"/>
    <w:rsid w:val="00FF27C0"/>
    <w:rsid w:val="00FF32F7"/>
    <w:rsid w:val="72B2678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1026"/>
    <o:shapelayout v:ext="edit">
      <o:idmap v:ext="edit" data="1"/>
    </o:shapelayout>
  </w:shapeDefaults>
  <w:decimalSymbol w:val="."/>
  <w:listSeparator w:val=","/>
  <w14:docId w14:val="0F56ACB2"/>
  <w14:defaultImageDpi w14:val="32767"/>
  <w15:docId w15:val="{FCF4D500-BBFB-472A-B948-E22578239D0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EastAsia" w:hAnsiTheme="minorHAnsi" w:cstheme="minorBidi"/>
        <w:lang w:val="en-US" w:eastAsia="zh-CN"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unhideWhenUsed="1"/>
    <w:lsdException w:name="toc 2" w:uiPriority="39" w:unhideWhenUsed="1"/>
    <w:lsdException w:name="toc 3"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unhideWhenUsed="1"/>
    <w:lsdException w:name="footer"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qFormat="1"/>
    <w:lsdException w:name="Table Theme" w:semiHidden="1" w:unhideWhenUsed="1"/>
    <w:lsdException w:name="Placeholder Text" w:semiHidden="1"/>
    <w:lsdException w:name="No Spacing" w:semiHidden="1" w:unhideWhenUsed="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unhideWhenUsed="1"/>
    <w:lsdException w:name="List Paragraph" w:uiPriority="34" w:qFormat="1"/>
    <w:lsdException w:name="Quote" w:semiHidden="1" w:unhideWhenUsed="1"/>
    <w:lsdException w:name="Intense Quote" w:semiHidden="1" w:unhideWhenUsed="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pPr>
      <w:widowControl w:val="0"/>
      <w:jc w:val="both"/>
    </w:pPr>
    <w:rPr>
      <w:rFonts w:ascii="Times New Roman" w:eastAsia="宋体" w:hAnsi="Times New Roman"/>
      <w:kern w:val="2"/>
      <w:sz w:val="24"/>
      <w:szCs w:val="22"/>
    </w:rPr>
  </w:style>
  <w:style w:type="paragraph" w:styleId="1">
    <w:name w:val="heading 1"/>
    <w:basedOn w:val="a"/>
    <w:next w:val="a"/>
    <w:link w:val="10"/>
    <w:uiPriority w:val="9"/>
    <w:qFormat/>
    <w:pPr>
      <w:keepNext/>
      <w:keepLines/>
      <w:spacing w:before="340" w:after="330" w:line="578" w:lineRule="auto"/>
      <w:outlineLvl w:val="0"/>
    </w:pPr>
    <w:rPr>
      <w:b/>
      <w:bCs/>
      <w:kern w:val="44"/>
      <w:sz w:val="44"/>
      <w:szCs w:val="44"/>
    </w:rPr>
  </w:style>
  <w:style w:type="paragraph" w:styleId="3">
    <w:name w:val="heading 3"/>
    <w:basedOn w:val="a"/>
    <w:next w:val="a"/>
    <w:link w:val="30"/>
    <w:uiPriority w:val="9"/>
    <w:semiHidden/>
    <w:unhideWhenUsed/>
    <w:qFormat/>
    <w:pPr>
      <w:keepNext/>
      <w:keepLines/>
      <w:spacing w:before="260" w:after="260" w:line="416" w:lineRule="auto"/>
      <w:outlineLvl w:val="2"/>
    </w:pPr>
    <w:rPr>
      <w:b/>
      <w:bCs/>
      <w:sz w:val="32"/>
      <w:szCs w:val="32"/>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paragraph" w:styleId="TOC3">
    <w:name w:val="toc 3"/>
    <w:basedOn w:val="a"/>
    <w:next w:val="a"/>
    <w:autoRedefine/>
    <w:uiPriority w:val="39"/>
    <w:unhideWhenUsed/>
    <w:pPr>
      <w:widowControl/>
      <w:spacing w:after="100" w:line="259" w:lineRule="auto"/>
      <w:ind w:left="440"/>
      <w:jc w:val="left"/>
    </w:pPr>
    <w:rPr>
      <w:rFonts w:asciiTheme="minorHAnsi" w:eastAsiaTheme="minorEastAsia" w:hAnsiTheme="minorHAnsi" w:cs="Times New Roman"/>
      <w:kern w:val="0"/>
      <w:sz w:val="22"/>
    </w:rPr>
  </w:style>
  <w:style w:type="paragraph" w:styleId="a3">
    <w:name w:val="footer"/>
    <w:basedOn w:val="a"/>
    <w:link w:val="a4"/>
    <w:uiPriority w:val="99"/>
    <w:unhideWhenUsed/>
    <w:pPr>
      <w:tabs>
        <w:tab w:val="center" w:pos="4153"/>
        <w:tab w:val="right" w:pos="8306"/>
      </w:tabs>
      <w:snapToGrid w:val="0"/>
      <w:jc w:val="left"/>
    </w:pPr>
    <w:rPr>
      <w:sz w:val="18"/>
      <w:szCs w:val="18"/>
    </w:rPr>
  </w:style>
  <w:style w:type="paragraph" w:styleId="a5">
    <w:name w:val="header"/>
    <w:basedOn w:val="a"/>
    <w:link w:val="a6"/>
    <w:uiPriority w:val="99"/>
    <w:unhideWhenUsed/>
    <w:pPr>
      <w:tabs>
        <w:tab w:val="center" w:pos="4153"/>
        <w:tab w:val="right" w:pos="8306"/>
      </w:tabs>
      <w:snapToGrid w:val="0"/>
      <w:jc w:val="center"/>
    </w:pPr>
    <w:rPr>
      <w:sz w:val="18"/>
      <w:szCs w:val="18"/>
    </w:rPr>
  </w:style>
  <w:style w:type="paragraph" w:styleId="TOC1">
    <w:name w:val="toc 1"/>
    <w:basedOn w:val="a"/>
    <w:next w:val="a"/>
    <w:autoRedefine/>
    <w:uiPriority w:val="39"/>
    <w:unhideWhenUsed/>
  </w:style>
  <w:style w:type="paragraph" w:styleId="TOC2">
    <w:name w:val="toc 2"/>
    <w:basedOn w:val="a"/>
    <w:next w:val="a"/>
    <w:autoRedefine/>
    <w:uiPriority w:val="39"/>
    <w:unhideWhenUsed/>
    <w:pPr>
      <w:widowControl/>
      <w:spacing w:after="100" w:line="259" w:lineRule="auto"/>
      <w:ind w:left="220"/>
      <w:jc w:val="left"/>
    </w:pPr>
    <w:rPr>
      <w:rFonts w:asciiTheme="minorHAnsi" w:eastAsiaTheme="minorEastAsia" w:hAnsiTheme="minorHAnsi" w:cs="Times New Roman"/>
      <w:kern w:val="0"/>
      <w:sz w:val="22"/>
    </w:rPr>
  </w:style>
  <w:style w:type="paragraph" w:styleId="a7">
    <w:name w:val="Title"/>
    <w:basedOn w:val="a"/>
    <w:next w:val="a"/>
    <w:link w:val="a8"/>
    <w:uiPriority w:val="10"/>
    <w:qFormat/>
    <w:pPr>
      <w:spacing w:before="240" w:after="60"/>
      <w:jc w:val="center"/>
      <w:outlineLvl w:val="0"/>
    </w:pPr>
    <w:rPr>
      <w:rFonts w:asciiTheme="majorHAnsi" w:hAnsiTheme="majorHAnsi" w:cstheme="majorBidi"/>
      <w:b/>
      <w:bCs/>
      <w:sz w:val="32"/>
      <w:szCs w:val="32"/>
    </w:rPr>
  </w:style>
  <w:style w:type="table" w:styleId="a9">
    <w:name w:val="Table Grid"/>
    <w:basedOn w:val="a1"/>
    <w:uiPriority w:val="39"/>
    <w:qFormat/>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a">
    <w:name w:val="Strong"/>
    <w:basedOn w:val="a0"/>
    <w:uiPriority w:val="22"/>
    <w:qFormat/>
    <w:rPr>
      <w:b/>
      <w:bCs/>
    </w:rPr>
  </w:style>
  <w:style w:type="character" w:styleId="ab">
    <w:name w:val="FollowedHyperlink"/>
    <w:basedOn w:val="a0"/>
    <w:uiPriority w:val="99"/>
    <w:semiHidden/>
    <w:unhideWhenUsed/>
    <w:rPr>
      <w:color w:val="954F72" w:themeColor="followedHyperlink"/>
      <w:u w:val="single"/>
    </w:rPr>
  </w:style>
  <w:style w:type="character" w:styleId="ac">
    <w:name w:val="Hyperlink"/>
    <w:basedOn w:val="a0"/>
    <w:uiPriority w:val="99"/>
    <w:unhideWhenUsed/>
    <w:rPr>
      <w:color w:val="0563C1" w:themeColor="hyperlink"/>
      <w:u w:val="single"/>
    </w:rPr>
  </w:style>
  <w:style w:type="table" w:customStyle="1" w:styleId="ad">
    <w:name w:val="三线表"/>
    <w:basedOn w:val="a1"/>
    <w:uiPriority w:val="99"/>
    <w:tblPr>
      <w:tblBorders>
        <w:top w:val="single" w:sz="12" w:space="0" w:color="auto"/>
        <w:bottom w:val="single" w:sz="12" w:space="0" w:color="auto"/>
      </w:tblBorders>
    </w:tblPr>
    <w:tblStylePr w:type="firstRow">
      <w:rPr>
        <w:rFonts w:eastAsia="Times New Roman"/>
        <w:sz w:val="21"/>
      </w:rPr>
      <w:tblPr/>
      <w:tcPr>
        <w:tcBorders>
          <w:bottom w:val="single" w:sz="4" w:space="0" w:color="auto"/>
        </w:tcBorders>
      </w:tcPr>
    </w:tblStylePr>
  </w:style>
  <w:style w:type="character" w:customStyle="1" w:styleId="a6">
    <w:name w:val="页眉 字符"/>
    <w:basedOn w:val="a0"/>
    <w:link w:val="a5"/>
    <w:uiPriority w:val="99"/>
    <w:rPr>
      <w:sz w:val="18"/>
      <w:szCs w:val="18"/>
    </w:rPr>
  </w:style>
  <w:style w:type="character" w:customStyle="1" w:styleId="a4">
    <w:name w:val="页脚 字符"/>
    <w:basedOn w:val="a0"/>
    <w:link w:val="a3"/>
    <w:uiPriority w:val="99"/>
    <w:rPr>
      <w:sz w:val="18"/>
      <w:szCs w:val="18"/>
    </w:rPr>
  </w:style>
  <w:style w:type="table" w:customStyle="1" w:styleId="4-61">
    <w:name w:val="网格表 4 - 着色 61"/>
    <w:basedOn w:val="a1"/>
    <w:uiPriority w:val="49"/>
    <w:tblPr>
      <w:tblBorders>
        <w:top w:val="single" w:sz="4" w:space="0" w:color="A8D08D" w:themeColor="accent6" w:themeTint="99"/>
        <w:left w:val="single" w:sz="4" w:space="0" w:color="A8D08D" w:themeColor="accent6" w:themeTint="99"/>
        <w:bottom w:val="single" w:sz="4" w:space="0" w:color="A8D08D" w:themeColor="accent6" w:themeTint="99"/>
        <w:right w:val="single" w:sz="4" w:space="0" w:color="A8D08D" w:themeColor="accent6" w:themeTint="99"/>
        <w:insideH w:val="single" w:sz="4" w:space="0" w:color="A8D08D" w:themeColor="accent6" w:themeTint="99"/>
        <w:insideV w:val="single" w:sz="4" w:space="0" w:color="A8D08D" w:themeColor="accent6" w:themeTint="99"/>
      </w:tblBorders>
    </w:tblPr>
    <w:tblStylePr w:type="firstRow">
      <w:rPr>
        <w:b/>
        <w:bCs/>
        <w:color w:val="FFFFFF" w:themeColor="background1"/>
      </w:rPr>
      <w:tblPr/>
      <w:tcPr>
        <w:tcBorders>
          <w:top w:val="single" w:sz="4" w:space="0" w:color="70AD47" w:themeColor="accent6"/>
          <w:left w:val="single" w:sz="4" w:space="0" w:color="70AD47" w:themeColor="accent6"/>
          <w:bottom w:val="single" w:sz="4" w:space="0" w:color="70AD47" w:themeColor="accent6"/>
          <w:right w:val="single" w:sz="4" w:space="0" w:color="70AD47" w:themeColor="accent6"/>
          <w:insideH w:val="nil"/>
          <w:insideV w:val="nil"/>
        </w:tcBorders>
        <w:shd w:val="clear" w:color="auto" w:fill="70AD47" w:themeFill="accent6"/>
      </w:tcPr>
    </w:tblStylePr>
    <w:tblStylePr w:type="lastRow">
      <w:rPr>
        <w:b/>
        <w:bCs/>
      </w:rPr>
      <w:tblPr/>
      <w:tcPr>
        <w:tcBorders>
          <w:top w:val="double" w:sz="4" w:space="0" w:color="70AD47" w:themeColor="accent6"/>
        </w:tcBorders>
      </w:tcPr>
    </w:tblStylePr>
    <w:tblStylePr w:type="firstCol">
      <w:rPr>
        <w:b/>
        <w:bCs/>
      </w:rPr>
    </w:tblStylePr>
    <w:tblStylePr w:type="lastCol">
      <w:rPr>
        <w:b/>
        <w:bCs/>
      </w:rPr>
    </w:tblStylePr>
    <w:tblStylePr w:type="band1Vert">
      <w:tblPr/>
      <w:tcPr>
        <w:shd w:val="clear" w:color="auto" w:fill="E2EFD9" w:themeFill="accent6" w:themeFillTint="33"/>
      </w:tcPr>
    </w:tblStylePr>
    <w:tblStylePr w:type="band1Horz">
      <w:tblPr/>
      <w:tcPr>
        <w:shd w:val="clear" w:color="auto" w:fill="E2EFD9" w:themeFill="accent6" w:themeFillTint="33"/>
      </w:tcPr>
    </w:tblStylePr>
  </w:style>
  <w:style w:type="paragraph" w:customStyle="1" w:styleId="11">
    <w:name w:val="修订1"/>
    <w:hidden/>
    <w:uiPriority w:val="99"/>
    <w:semiHidden/>
    <w:rPr>
      <w:rFonts w:ascii="Times New Roman" w:eastAsia="宋体" w:hAnsi="Times New Roman"/>
      <w:kern w:val="2"/>
      <w:sz w:val="24"/>
      <w:szCs w:val="22"/>
    </w:rPr>
  </w:style>
  <w:style w:type="paragraph" w:styleId="ae">
    <w:name w:val="List Paragraph"/>
    <w:basedOn w:val="a"/>
    <w:uiPriority w:val="34"/>
    <w:qFormat/>
    <w:pPr>
      <w:spacing w:line="400" w:lineRule="exact"/>
      <w:ind w:firstLineChars="200" w:firstLine="420"/>
    </w:pPr>
  </w:style>
  <w:style w:type="paragraph" w:customStyle="1" w:styleId="MTDisplayEquation">
    <w:name w:val="MTDisplayEquation"/>
    <w:basedOn w:val="a"/>
    <w:next w:val="a"/>
    <w:link w:val="MTDisplayEquation0"/>
    <w:pPr>
      <w:tabs>
        <w:tab w:val="center" w:pos="4160"/>
        <w:tab w:val="right" w:pos="8300"/>
      </w:tabs>
      <w:spacing w:line="400" w:lineRule="exact"/>
      <w:ind w:firstLineChars="200" w:firstLine="480"/>
    </w:pPr>
  </w:style>
  <w:style w:type="character" w:customStyle="1" w:styleId="MTDisplayEquation0">
    <w:name w:val="MTDisplayEquation 字符"/>
    <w:basedOn w:val="a0"/>
    <w:link w:val="MTDisplayEquation"/>
    <w:rPr>
      <w:rFonts w:ascii="Times New Roman" w:eastAsia="宋体" w:hAnsi="Times New Roman"/>
      <w:sz w:val="24"/>
    </w:rPr>
  </w:style>
  <w:style w:type="table" w:customStyle="1" w:styleId="12">
    <w:name w:val="网格型浅色1"/>
    <w:basedOn w:val="a1"/>
    <w:uiPriority w:val="40"/>
    <w:rPr>
      <w:rFonts w:ascii="Times New Roman" w:eastAsia="宋体" w:hAnsi="Times New Roman" w:cs="Times New Roman"/>
    </w:r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customStyle="1" w:styleId="13">
    <w:name w:val="网格型1"/>
    <w:basedOn w:val="a1"/>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2">
    <w:name w:val="网格型2"/>
    <w:basedOn w:val="a1"/>
    <w:qFormat/>
    <w:pPr>
      <w:widowControl w:val="0"/>
      <w:jc w:val="both"/>
    </w:pPr>
    <w:rPr>
      <w:rFonts w:ascii="Times New Roman" w:eastAsia="宋体" w:hAnsi="Times New Roman" w:cs="Times New Roman"/>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14">
    <w:name w:val="未处理的提及1"/>
    <w:basedOn w:val="a0"/>
    <w:uiPriority w:val="99"/>
    <w:semiHidden/>
    <w:unhideWhenUsed/>
    <w:rPr>
      <w:color w:val="605E5C"/>
      <w:shd w:val="clear" w:color="auto" w:fill="E1DFDD"/>
    </w:rPr>
  </w:style>
  <w:style w:type="table" w:customStyle="1" w:styleId="110">
    <w:name w:val="无格式表格 11"/>
    <w:basedOn w:val="a1"/>
    <w:uiPriority w:val="41"/>
    <w:qFormat/>
    <w:tblPr>
      <w:tblBorders>
        <w:top w:val="single" w:sz="4" w:space="0" w:color="BFBFBF"/>
        <w:left w:val="single" w:sz="4" w:space="0" w:color="BFBFBF"/>
        <w:bottom w:val="single" w:sz="4" w:space="0" w:color="BFBFBF"/>
        <w:right w:val="single" w:sz="4" w:space="0" w:color="BFBFBF"/>
        <w:insideH w:val="single" w:sz="4" w:space="0" w:color="BFBFBF"/>
        <w:insideV w:val="single" w:sz="4" w:space="0" w:color="BFBFBF"/>
      </w:tblBorders>
    </w:tblPr>
    <w:tblStylePr w:type="firstRow">
      <w:rPr>
        <w:b/>
        <w:bCs/>
      </w:rPr>
    </w:tblStylePr>
    <w:tblStylePr w:type="lastRow">
      <w:rPr>
        <w:b/>
        <w:bCs/>
      </w:rPr>
      <w:tblPr/>
      <w:tcPr>
        <w:tcBorders>
          <w:top w:val="double" w:sz="4" w:space="0" w:color="BFBFBF"/>
        </w:tcBorders>
      </w:tcPr>
    </w:tblStylePr>
    <w:tblStylePr w:type="firstCol">
      <w:rPr>
        <w:b/>
        <w:bCs/>
      </w:rPr>
    </w:tblStylePr>
    <w:tblStylePr w:type="lastCol">
      <w:rPr>
        <w:b/>
        <w:bCs/>
      </w:rPr>
    </w:tblStylePr>
    <w:tblStylePr w:type="band1Vert">
      <w:tblPr/>
      <w:tcPr>
        <w:shd w:val="clear" w:color="auto" w:fill="F2F2F2"/>
      </w:tcPr>
    </w:tblStylePr>
    <w:tblStylePr w:type="band1Horz">
      <w:tblPr/>
      <w:tcPr>
        <w:shd w:val="clear" w:color="auto" w:fill="F2F2F2"/>
      </w:tcPr>
    </w:tblStylePr>
  </w:style>
  <w:style w:type="table" w:customStyle="1" w:styleId="31">
    <w:name w:val="网格型3"/>
    <w:basedOn w:val="a1"/>
    <w:uiPriority w:val="39"/>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15">
    <w:name w:val="三线表1"/>
    <w:basedOn w:val="a1"/>
    <w:uiPriority w:val="99"/>
    <w:tblPr>
      <w:tblBorders>
        <w:top w:val="single" w:sz="12" w:space="0" w:color="auto"/>
        <w:bottom w:val="single" w:sz="12" w:space="0" w:color="auto"/>
      </w:tblBorders>
    </w:tblPr>
    <w:tblStylePr w:type="firstRow">
      <w:rPr>
        <w:rFonts w:eastAsia="Times New Roman"/>
        <w:sz w:val="21"/>
      </w:rPr>
      <w:tblPr/>
      <w:tcPr>
        <w:tcBorders>
          <w:bottom w:val="single" w:sz="4" w:space="0" w:color="auto"/>
        </w:tcBorders>
      </w:tcPr>
    </w:tblStylePr>
  </w:style>
  <w:style w:type="table" w:customStyle="1" w:styleId="20">
    <w:name w:val="三线表2"/>
    <w:basedOn w:val="a1"/>
    <w:uiPriority w:val="99"/>
    <w:tblPr>
      <w:tblBorders>
        <w:top w:val="single" w:sz="12" w:space="0" w:color="auto"/>
        <w:bottom w:val="single" w:sz="12" w:space="0" w:color="auto"/>
      </w:tblBorders>
    </w:tblPr>
    <w:tblStylePr w:type="firstRow">
      <w:rPr>
        <w:rFonts w:eastAsia="Times New Roman"/>
        <w:sz w:val="21"/>
      </w:rPr>
      <w:tblPr/>
      <w:tcPr>
        <w:tcBorders>
          <w:bottom w:val="single" w:sz="4" w:space="0" w:color="auto"/>
        </w:tcBorders>
      </w:tcPr>
    </w:tblStylePr>
  </w:style>
  <w:style w:type="character" w:customStyle="1" w:styleId="10">
    <w:name w:val="标题 1 字符"/>
    <w:basedOn w:val="a0"/>
    <w:link w:val="1"/>
    <w:uiPriority w:val="9"/>
    <w:rPr>
      <w:rFonts w:ascii="Times New Roman" w:eastAsia="宋体" w:hAnsi="Times New Roman"/>
      <w:b/>
      <w:bCs/>
      <w:kern w:val="44"/>
      <w:sz w:val="44"/>
      <w:szCs w:val="44"/>
    </w:rPr>
  </w:style>
  <w:style w:type="table" w:customStyle="1" w:styleId="32">
    <w:name w:val="三线表3"/>
    <w:basedOn w:val="a1"/>
    <w:uiPriority w:val="99"/>
    <w:rPr>
      <w:rFonts w:ascii="Times New Roman" w:eastAsia="宋体" w:hAnsi="Times New Roman" w:cs="Times New Roman"/>
    </w:rPr>
    <w:tblPr>
      <w:tblBorders>
        <w:top w:val="single" w:sz="12" w:space="0" w:color="auto"/>
        <w:bottom w:val="single" w:sz="12" w:space="0" w:color="auto"/>
      </w:tblBorders>
    </w:tblPr>
    <w:tblStylePr w:type="firstRow">
      <w:rPr>
        <w:rFonts w:eastAsia="Times New Roman"/>
        <w:sz w:val="21"/>
      </w:rPr>
      <w:tblPr/>
      <w:tcPr>
        <w:tcBorders>
          <w:bottom w:val="single" w:sz="4" w:space="0" w:color="auto"/>
        </w:tcBorders>
      </w:tcPr>
    </w:tblStylePr>
  </w:style>
  <w:style w:type="character" w:styleId="af">
    <w:name w:val="Placeholder Text"/>
    <w:basedOn w:val="a0"/>
    <w:uiPriority w:val="99"/>
    <w:semiHidden/>
    <w:rPr>
      <w:color w:val="666666"/>
    </w:rPr>
  </w:style>
  <w:style w:type="paragraph" w:customStyle="1" w:styleId="TOC10">
    <w:name w:val="TOC 标题1"/>
    <w:basedOn w:val="1"/>
    <w:next w:val="a"/>
    <w:uiPriority w:val="39"/>
    <w:unhideWhenUsed/>
    <w:qFormat/>
    <w:pPr>
      <w:widowControl/>
      <w:spacing w:before="240" w:after="0" w:line="259" w:lineRule="auto"/>
      <w:jc w:val="left"/>
      <w:outlineLvl w:val="9"/>
    </w:pPr>
    <w:rPr>
      <w:rFonts w:asciiTheme="majorHAnsi" w:eastAsiaTheme="majorEastAsia" w:hAnsiTheme="majorHAnsi" w:cstheme="majorBidi"/>
      <w:b w:val="0"/>
      <w:bCs w:val="0"/>
      <w:color w:val="2F5496" w:themeColor="accent1" w:themeShade="BF"/>
      <w:kern w:val="0"/>
      <w:sz w:val="32"/>
      <w:szCs w:val="32"/>
    </w:rPr>
  </w:style>
  <w:style w:type="character" w:customStyle="1" w:styleId="30">
    <w:name w:val="标题 3 字符"/>
    <w:basedOn w:val="a0"/>
    <w:link w:val="3"/>
    <w:uiPriority w:val="9"/>
    <w:semiHidden/>
    <w:rPr>
      <w:rFonts w:ascii="Times New Roman" w:eastAsia="宋体" w:hAnsi="Times New Roman"/>
      <w:b/>
      <w:bCs/>
      <w:sz w:val="32"/>
      <w:szCs w:val="32"/>
    </w:rPr>
  </w:style>
  <w:style w:type="character" w:customStyle="1" w:styleId="MTEquationSection">
    <w:name w:val="MTEquationSection"/>
    <w:basedOn w:val="a0"/>
    <w:rPr>
      <w:rFonts w:eastAsiaTheme="minorEastAsia"/>
      <w:b/>
      <w:bCs/>
      <w:vanish/>
      <w:color w:val="FF0000"/>
      <w:sz w:val="32"/>
      <w:szCs w:val="32"/>
    </w:rPr>
  </w:style>
  <w:style w:type="paragraph" w:customStyle="1" w:styleId="af0">
    <w:name w:val="目录标题"/>
    <w:basedOn w:val="1"/>
    <w:next w:val="a"/>
    <w:link w:val="Char"/>
    <w:qFormat/>
    <w:pPr>
      <w:jc w:val="left"/>
    </w:pPr>
    <w:rPr>
      <w:rFonts w:eastAsia="Times New Roman"/>
      <w:bCs w:val="0"/>
      <w:sz w:val="24"/>
    </w:rPr>
  </w:style>
  <w:style w:type="character" w:customStyle="1" w:styleId="a8">
    <w:name w:val="标题 字符"/>
    <w:basedOn w:val="a0"/>
    <w:link w:val="a7"/>
    <w:uiPriority w:val="10"/>
    <w:rPr>
      <w:rFonts w:asciiTheme="majorHAnsi" w:eastAsia="宋体" w:hAnsiTheme="majorHAnsi" w:cstheme="majorBidi"/>
      <w:b/>
      <w:bCs/>
      <w:sz w:val="32"/>
      <w:szCs w:val="32"/>
    </w:rPr>
  </w:style>
  <w:style w:type="character" w:customStyle="1" w:styleId="Char">
    <w:name w:val="目录标题 Char"/>
    <w:basedOn w:val="a8"/>
    <w:link w:val="af0"/>
    <w:rPr>
      <w:rFonts w:ascii="Times New Roman" w:eastAsia="Times New Roman" w:hAnsi="Times New Roman" w:cstheme="majorBidi"/>
      <w:b/>
      <w:bCs w:val="0"/>
      <w:kern w:val="44"/>
      <w:sz w:val="24"/>
      <w:szCs w:val="4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oleObject" Target="embeddings/oleObject51.bin"/><Relationship Id="rId21" Type="http://schemas.openxmlformats.org/officeDocument/2006/relationships/oleObject" Target="embeddings/oleObject3.bin"/><Relationship Id="rId42" Type="http://schemas.openxmlformats.org/officeDocument/2006/relationships/image" Target="media/image22.wmf"/><Relationship Id="rId63" Type="http://schemas.openxmlformats.org/officeDocument/2006/relationships/oleObject" Target="embeddings/oleObject24.bin"/><Relationship Id="rId84" Type="http://schemas.openxmlformats.org/officeDocument/2006/relationships/image" Target="media/image43.wmf"/><Relationship Id="rId138" Type="http://schemas.openxmlformats.org/officeDocument/2006/relationships/image" Target="media/image70.wmf"/><Relationship Id="rId159" Type="http://schemas.openxmlformats.org/officeDocument/2006/relationships/oleObject" Target="embeddings/oleObject72.bin"/><Relationship Id="rId170" Type="http://schemas.openxmlformats.org/officeDocument/2006/relationships/image" Target="media/image86.wmf"/><Relationship Id="rId191" Type="http://schemas.openxmlformats.org/officeDocument/2006/relationships/oleObject" Target="embeddings/oleObject88.bin"/><Relationship Id="rId205" Type="http://schemas.openxmlformats.org/officeDocument/2006/relationships/image" Target="media/image102.wmf"/><Relationship Id="rId226" Type="http://schemas.openxmlformats.org/officeDocument/2006/relationships/oleObject" Target="embeddings/oleObject108.bin"/><Relationship Id="rId247" Type="http://schemas.openxmlformats.org/officeDocument/2006/relationships/oleObject" Target="embeddings/oleObject119.bin"/><Relationship Id="rId107" Type="http://schemas.openxmlformats.org/officeDocument/2006/relationships/oleObject" Target="embeddings/oleObject46.bin"/><Relationship Id="rId11" Type="http://schemas.openxmlformats.org/officeDocument/2006/relationships/image" Target="media/image5.png"/><Relationship Id="rId32" Type="http://schemas.openxmlformats.org/officeDocument/2006/relationships/image" Target="media/image17.wmf"/><Relationship Id="rId53" Type="http://schemas.openxmlformats.org/officeDocument/2006/relationships/oleObject" Target="embeddings/oleObject19.bin"/><Relationship Id="rId74" Type="http://schemas.openxmlformats.org/officeDocument/2006/relationships/image" Target="media/image38.wmf"/><Relationship Id="rId128" Type="http://schemas.openxmlformats.org/officeDocument/2006/relationships/image" Target="media/image65.wmf"/><Relationship Id="rId149" Type="http://schemas.openxmlformats.org/officeDocument/2006/relationships/oleObject" Target="embeddings/oleObject67.bin"/><Relationship Id="rId5" Type="http://schemas.openxmlformats.org/officeDocument/2006/relationships/footnotes" Target="footnotes.xml"/><Relationship Id="rId95" Type="http://schemas.openxmlformats.org/officeDocument/2006/relationships/oleObject" Target="embeddings/oleObject40.bin"/><Relationship Id="rId160" Type="http://schemas.openxmlformats.org/officeDocument/2006/relationships/image" Target="media/image81.wmf"/><Relationship Id="rId181" Type="http://schemas.openxmlformats.org/officeDocument/2006/relationships/hyperlink" Target="https://github.com/ShichenXie/scorecardpy" TargetMode="External"/><Relationship Id="rId216" Type="http://schemas.openxmlformats.org/officeDocument/2006/relationships/oleObject" Target="embeddings/oleObject103.bin"/><Relationship Id="rId237" Type="http://schemas.openxmlformats.org/officeDocument/2006/relationships/oleObject" Target="embeddings/oleObject114.bin"/><Relationship Id="rId22" Type="http://schemas.openxmlformats.org/officeDocument/2006/relationships/image" Target="media/image12.wmf"/><Relationship Id="rId43" Type="http://schemas.openxmlformats.org/officeDocument/2006/relationships/oleObject" Target="embeddings/oleObject14.bin"/><Relationship Id="rId64" Type="http://schemas.openxmlformats.org/officeDocument/2006/relationships/image" Target="media/image33.wmf"/><Relationship Id="rId118" Type="http://schemas.openxmlformats.org/officeDocument/2006/relationships/image" Target="media/image60.wmf"/><Relationship Id="rId139" Type="http://schemas.openxmlformats.org/officeDocument/2006/relationships/oleObject" Target="embeddings/oleObject62.bin"/><Relationship Id="rId85" Type="http://schemas.openxmlformats.org/officeDocument/2006/relationships/oleObject" Target="embeddings/oleObject35.bin"/><Relationship Id="rId150" Type="http://schemas.openxmlformats.org/officeDocument/2006/relationships/image" Target="media/image76.wmf"/><Relationship Id="rId171" Type="http://schemas.openxmlformats.org/officeDocument/2006/relationships/oleObject" Target="embeddings/oleObject78.bin"/><Relationship Id="rId192" Type="http://schemas.openxmlformats.org/officeDocument/2006/relationships/image" Target="media/image96.wmf"/><Relationship Id="rId206" Type="http://schemas.openxmlformats.org/officeDocument/2006/relationships/oleObject" Target="embeddings/oleObject96.bin"/><Relationship Id="rId227" Type="http://schemas.openxmlformats.org/officeDocument/2006/relationships/image" Target="media/image111.wmf"/><Relationship Id="rId248" Type="http://schemas.openxmlformats.org/officeDocument/2006/relationships/image" Target="media/image121.wmf"/><Relationship Id="rId12" Type="http://schemas.openxmlformats.org/officeDocument/2006/relationships/image" Target="media/image6.png"/><Relationship Id="rId33" Type="http://schemas.openxmlformats.org/officeDocument/2006/relationships/oleObject" Target="embeddings/oleObject9.bin"/><Relationship Id="rId108" Type="http://schemas.openxmlformats.org/officeDocument/2006/relationships/image" Target="media/image55.wmf"/><Relationship Id="rId129" Type="http://schemas.openxmlformats.org/officeDocument/2006/relationships/oleObject" Target="embeddings/oleObject57.bin"/><Relationship Id="rId54" Type="http://schemas.openxmlformats.org/officeDocument/2006/relationships/image" Target="media/image28.wmf"/><Relationship Id="rId75" Type="http://schemas.openxmlformats.org/officeDocument/2006/relationships/oleObject" Target="embeddings/oleObject30.bin"/><Relationship Id="rId96" Type="http://schemas.openxmlformats.org/officeDocument/2006/relationships/image" Target="media/image49.wmf"/><Relationship Id="rId140" Type="http://schemas.openxmlformats.org/officeDocument/2006/relationships/image" Target="media/image71.wmf"/><Relationship Id="rId161" Type="http://schemas.openxmlformats.org/officeDocument/2006/relationships/oleObject" Target="embeddings/oleObject73.bin"/><Relationship Id="rId182" Type="http://schemas.openxmlformats.org/officeDocument/2006/relationships/image" Target="media/image91.wmf"/><Relationship Id="rId217" Type="http://schemas.openxmlformats.org/officeDocument/2006/relationships/image" Target="media/image106.wmf"/><Relationship Id="rId6" Type="http://schemas.openxmlformats.org/officeDocument/2006/relationships/endnotes" Target="endnotes.xml"/><Relationship Id="rId238" Type="http://schemas.openxmlformats.org/officeDocument/2006/relationships/image" Target="media/image116.wmf"/><Relationship Id="rId23" Type="http://schemas.openxmlformats.org/officeDocument/2006/relationships/oleObject" Target="embeddings/oleObject4.bin"/><Relationship Id="rId119" Type="http://schemas.openxmlformats.org/officeDocument/2006/relationships/oleObject" Target="embeddings/oleObject52.bin"/><Relationship Id="rId44" Type="http://schemas.openxmlformats.org/officeDocument/2006/relationships/image" Target="media/image23.wmf"/><Relationship Id="rId65" Type="http://schemas.openxmlformats.org/officeDocument/2006/relationships/oleObject" Target="embeddings/oleObject25.bin"/><Relationship Id="rId86" Type="http://schemas.openxmlformats.org/officeDocument/2006/relationships/image" Target="media/image44.wmf"/><Relationship Id="rId130" Type="http://schemas.openxmlformats.org/officeDocument/2006/relationships/image" Target="media/image66.wmf"/><Relationship Id="rId151" Type="http://schemas.openxmlformats.org/officeDocument/2006/relationships/oleObject" Target="embeddings/oleObject68.bin"/><Relationship Id="rId172" Type="http://schemas.openxmlformats.org/officeDocument/2006/relationships/oleObject" Target="embeddings/oleObject79.bin"/><Relationship Id="rId193" Type="http://schemas.openxmlformats.org/officeDocument/2006/relationships/oleObject" Target="embeddings/oleObject89.bin"/><Relationship Id="rId207" Type="http://schemas.openxmlformats.org/officeDocument/2006/relationships/oleObject" Target="embeddings/oleObject97.bin"/><Relationship Id="rId228" Type="http://schemas.openxmlformats.org/officeDocument/2006/relationships/oleObject" Target="embeddings/oleObject109.bin"/><Relationship Id="rId249" Type="http://schemas.openxmlformats.org/officeDocument/2006/relationships/oleObject" Target="embeddings/oleObject120.bin"/><Relationship Id="rId13" Type="http://schemas.openxmlformats.org/officeDocument/2006/relationships/image" Target="media/image7.png"/><Relationship Id="rId109" Type="http://schemas.openxmlformats.org/officeDocument/2006/relationships/oleObject" Target="embeddings/oleObject47.bin"/><Relationship Id="rId34" Type="http://schemas.openxmlformats.org/officeDocument/2006/relationships/image" Target="media/image18.wmf"/><Relationship Id="rId55" Type="http://schemas.openxmlformats.org/officeDocument/2006/relationships/oleObject" Target="embeddings/oleObject20.bin"/><Relationship Id="rId76" Type="http://schemas.openxmlformats.org/officeDocument/2006/relationships/image" Target="media/image39.wmf"/><Relationship Id="rId97" Type="http://schemas.openxmlformats.org/officeDocument/2006/relationships/oleObject" Target="embeddings/oleObject41.bin"/><Relationship Id="rId120" Type="http://schemas.openxmlformats.org/officeDocument/2006/relationships/image" Target="media/image61.wmf"/><Relationship Id="rId141" Type="http://schemas.openxmlformats.org/officeDocument/2006/relationships/oleObject" Target="embeddings/oleObject63.bin"/><Relationship Id="rId7" Type="http://schemas.openxmlformats.org/officeDocument/2006/relationships/image" Target="media/image1.png"/><Relationship Id="rId162" Type="http://schemas.openxmlformats.org/officeDocument/2006/relationships/image" Target="media/image82.wmf"/><Relationship Id="rId183" Type="http://schemas.openxmlformats.org/officeDocument/2006/relationships/oleObject" Target="embeddings/oleObject84.bin"/><Relationship Id="rId218" Type="http://schemas.openxmlformats.org/officeDocument/2006/relationships/oleObject" Target="embeddings/oleObject104.bin"/><Relationship Id="rId239" Type="http://schemas.openxmlformats.org/officeDocument/2006/relationships/oleObject" Target="embeddings/oleObject115.bin"/><Relationship Id="rId250" Type="http://schemas.openxmlformats.org/officeDocument/2006/relationships/fontTable" Target="fontTable.xml"/><Relationship Id="rId24" Type="http://schemas.openxmlformats.org/officeDocument/2006/relationships/image" Target="media/image13.wmf"/><Relationship Id="rId45" Type="http://schemas.openxmlformats.org/officeDocument/2006/relationships/oleObject" Target="embeddings/oleObject15.bin"/><Relationship Id="rId66" Type="http://schemas.openxmlformats.org/officeDocument/2006/relationships/image" Target="media/image34.wmf"/><Relationship Id="rId87" Type="http://schemas.openxmlformats.org/officeDocument/2006/relationships/oleObject" Target="embeddings/oleObject36.bin"/><Relationship Id="rId110" Type="http://schemas.openxmlformats.org/officeDocument/2006/relationships/image" Target="media/image56.wmf"/><Relationship Id="rId131" Type="http://schemas.openxmlformats.org/officeDocument/2006/relationships/oleObject" Target="embeddings/oleObject58.bin"/><Relationship Id="rId152" Type="http://schemas.openxmlformats.org/officeDocument/2006/relationships/image" Target="media/image77.wmf"/><Relationship Id="rId173" Type="http://schemas.openxmlformats.org/officeDocument/2006/relationships/image" Target="media/image87.wmf"/><Relationship Id="rId194" Type="http://schemas.openxmlformats.org/officeDocument/2006/relationships/image" Target="media/image97.wmf"/><Relationship Id="rId208" Type="http://schemas.openxmlformats.org/officeDocument/2006/relationships/image" Target="media/image103.wmf"/><Relationship Id="rId229" Type="http://schemas.openxmlformats.org/officeDocument/2006/relationships/image" Target="media/image112.wmf"/><Relationship Id="rId240" Type="http://schemas.openxmlformats.org/officeDocument/2006/relationships/image" Target="media/image117.wmf"/><Relationship Id="rId14" Type="http://schemas.openxmlformats.org/officeDocument/2006/relationships/image" Target="media/image8.png"/><Relationship Id="rId35" Type="http://schemas.openxmlformats.org/officeDocument/2006/relationships/oleObject" Target="embeddings/oleObject10.bin"/><Relationship Id="rId56" Type="http://schemas.openxmlformats.org/officeDocument/2006/relationships/image" Target="media/image29.wmf"/><Relationship Id="rId77" Type="http://schemas.openxmlformats.org/officeDocument/2006/relationships/oleObject" Target="embeddings/oleObject31.bin"/><Relationship Id="rId100" Type="http://schemas.openxmlformats.org/officeDocument/2006/relationships/image" Target="media/image51.wmf"/><Relationship Id="rId8" Type="http://schemas.openxmlformats.org/officeDocument/2006/relationships/image" Target="media/image2.png"/><Relationship Id="rId98" Type="http://schemas.openxmlformats.org/officeDocument/2006/relationships/image" Target="media/image50.wmf"/><Relationship Id="rId121" Type="http://schemas.openxmlformats.org/officeDocument/2006/relationships/oleObject" Target="embeddings/oleObject53.bin"/><Relationship Id="rId142" Type="http://schemas.openxmlformats.org/officeDocument/2006/relationships/image" Target="media/image72.wmf"/><Relationship Id="rId163" Type="http://schemas.openxmlformats.org/officeDocument/2006/relationships/oleObject" Target="embeddings/oleObject74.bin"/><Relationship Id="rId184" Type="http://schemas.openxmlformats.org/officeDocument/2006/relationships/image" Target="media/image92.wmf"/><Relationship Id="rId219" Type="http://schemas.openxmlformats.org/officeDocument/2006/relationships/image" Target="media/image107.wmf"/><Relationship Id="rId230" Type="http://schemas.openxmlformats.org/officeDocument/2006/relationships/oleObject" Target="embeddings/oleObject110.bin"/><Relationship Id="rId251" Type="http://schemas.openxmlformats.org/officeDocument/2006/relationships/theme" Target="theme/theme1.xml"/><Relationship Id="rId25" Type="http://schemas.openxmlformats.org/officeDocument/2006/relationships/oleObject" Target="embeddings/oleObject5.bin"/><Relationship Id="rId46" Type="http://schemas.openxmlformats.org/officeDocument/2006/relationships/image" Target="media/image24.wmf"/><Relationship Id="rId67" Type="http://schemas.openxmlformats.org/officeDocument/2006/relationships/oleObject" Target="embeddings/oleObject26.bin"/><Relationship Id="rId88" Type="http://schemas.openxmlformats.org/officeDocument/2006/relationships/image" Target="media/image45.wmf"/><Relationship Id="rId111" Type="http://schemas.openxmlformats.org/officeDocument/2006/relationships/oleObject" Target="embeddings/oleObject48.bin"/><Relationship Id="rId132" Type="http://schemas.openxmlformats.org/officeDocument/2006/relationships/image" Target="media/image67.wmf"/><Relationship Id="rId153" Type="http://schemas.openxmlformats.org/officeDocument/2006/relationships/oleObject" Target="embeddings/oleObject69.bin"/><Relationship Id="rId174" Type="http://schemas.openxmlformats.org/officeDocument/2006/relationships/oleObject" Target="embeddings/oleObject80.bin"/><Relationship Id="rId195" Type="http://schemas.openxmlformats.org/officeDocument/2006/relationships/oleObject" Target="embeddings/oleObject90.bin"/><Relationship Id="rId209" Type="http://schemas.openxmlformats.org/officeDocument/2006/relationships/oleObject" Target="embeddings/oleObject98.bin"/><Relationship Id="rId220" Type="http://schemas.openxmlformats.org/officeDocument/2006/relationships/oleObject" Target="embeddings/oleObject105.bin"/><Relationship Id="rId241" Type="http://schemas.openxmlformats.org/officeDocument/2006/relationships/oleObject" Target="embeddings/oleObject116.bin"/><Relationship Id="rId15" Type="http://schemas.openxmlformats.org/officeDocument/2006/relationships/footer" Target="footer1.xml"/><Relationship Id="rId36" Type="http://schemas.openxmlformats.org/officeDocument/2006/relationships/image" Target="media/image19.wmf"/><Relationship Id="rId57" Type="http://schemas.openxmlformats.org/officeDocument/2006/relationships/oleObject" Target="embeddings/oleObject21.bin"/><Relationship Id="rId78" Type="http://schemas.openxmlformats.org/officeDocument/2006/relationships/image" Target="media/image40.wmf"/><Relationship Id="rId99" Type="http://schemas.openxmlformats.org/officeDocument/2006/relationships/oleObject" Target="embeddings/oleObject42.bin"/><Relationship Id="rId101" Type="http://schemas.openxmlformats.org/officeDocument/2006/relationships/oleObject" Target="embeddings/oleObject43.bin"/><Relationship Id="rId122" Type="http://schemas.openxmlformats.org/officeDocument/2006/relationships/image" Target="media/image62.wmf"/><Relationship Id="rId143" Type="http://schemas.openxmlformats.org/officeDocument/2006/relationships/oleObject" Target="embeddings/oleObject64.bin"/><Relationship Id="rId164" Type="http://schemas.openxmlformats.org/officeDocument/2006/relationships/image" Target="media/image83.wmf"/><Relationship Id="rId185" Type="http://schemas.openxmlformats.org/officeDocument/2006/relationships/oleObject" Target="embeddings/oleObject85.bin"/><Relationship Id="rId4" Type="http://schemas.openxmlformats.org/officeDocument/2006/relationships/webSettings" Target="webSettings.xml"/><Relationship Id="rId9" Type="http://schemas.openxmlformats.org/officeDocument/2006/relationships/image" Target="media/image3.png"/><Relationship Id="rId180" Type="http://schemas.openxmlformats.org/officeDocument/2006/relationships/oleObject" Target="embeddings/oleObject83.bin"/><Relationship Id="rId210" Type="http://schemas.openxmlformats.org/officeDocument/2006/relationships/image" Target="media/image104.wmf"/><Relationship Id="rId215" Type="http://schemas.openxmlformats.org/officeDocument/2006/relationships/oleObject" Target="embeddings/oleObject102.bin"/><Relationship Id="rId236" Type="http://schemas.openxmlformats.org/officeDocument/2006/relationships/image" Target="media/image115.wmf"/><Relationship Id="rId26" Type="http://schemas.openxmlformats.org/officeDocument/2006/relationships/image" Target="media/image14.wmf"/><Relationship Id="rId231" Type="http://schemas.openxmlformats.org/officeDocument/2006/relationships/image" Target="media/image113.wmf"/><Relationship Id="rId47" Type="http://schemas.openxmlformats.org/officeDocument/2006/relationships/oleObject" Target="embeddings/oleObject16.bin"/><Relationship Id="rId68" Type="http://schemas.openxmlformats.org/officeDocument/2006/relationships/image" Target="media/image35.wmf"/><Relationship Id="rId89" Type="http://schemas.openxmlformats.org/officeDocument/2006/relationships/oleObject" Target="embeddings/oleObject37.bin"/><Relationship Id="rId112" Type="http://schemas.openxmlformats.org/officeDocument/2006/relationships/image" Target="media/image57.wmf"/><Relationship Id="rId133" Type="http://schemas.openxmlformats.org/officeDocument/2006/relationships/oleObject" Target="embeddings/oleObject59.bin"/><Relationship Id="rId154" Type="http://schemas.openxmlformats.org/officeDocument/2006/relationships/image" Target="media/image78.wmf"/><Relationship Id="rId175" Type="http://schemas.openxmlformats.org/officeDocument/2006/relationships/image" Target="media/image88.wmf"/><Relationship Id="rId196" Type="http://schemas.openxmlformats.org/officeDocument/2006/relationships/image" Target="media/image98.wmf"/><Relationship Id="rId200" Type="http://schemas.openxmlformats.org/officeDocument/2006/relationships/image" Target="media/image100.wmf"/><Relationship Id="rId16" Type="http://schemas.openxmlformats.org/officeDocument/2006/relationships/image" Target="media/image9.wmf"/><Relationship Id="rId221" Type="http://schemas.openxmlformats.org/officeDocument/2006/relationships/image" Target="media/image108.wmf"/><Relationship Id="rId242" Type="http://schemas.openxmlformats.org/officeDocument/2006/relationships/image" Target="media/image118.wmf"/><Relationship Id="rId37" Type="http://schemas.openxmlformats.org/officeDocument/2006/relationships/oleObject" Target="embeddings/oleObject11.bin"/><Relationship Id="rId58" Type="http://schemas.openxmlformats.org/officeDocument/2006/relationships/image" Target="media/image30.wmf"/><Relationship Id="rId79" Type="http://schemas.openxmlformats.org/officeDocument/2006/relationships/oleObject" Target="embeddings/oleObject32.bin"/><Relationship Id="rId102" Type="http://schemas.openxmlformats.org/officeDocument/2006/relationships/image" Target="media/image52.wmf"/><Relationship Id="rId123" Type="http://schemas.openxmlformats.org/officeDocument/2006/relationships/oleObject" Target="embeddings/oleObject54.bin"/><Relationship Id="rId144" Type="http://schemas.openxmlformats.org/officeDocument/2006/relationships/image" Target="media/image73.wmf"/><Relationship Id="rId90" Type="http://schemas.openxmlformats.org/officeDocument/2006/relationships/image" Target="media/image46.wmf"/><Relationship Id="rId165" Type="http://schemas.openxmlformats.org/officeDocument/2006/relationships/oleObject" Target="embeddings/oleObject75.bin"/><Relationship Id="rId186" Type="http://schemas.openxmlformats.org/officeDocument/2006/relationships/image" Target="media/image93.wmf"/><Relationship Id="rId211" Type="http://schemas.openxmlformats.org/officeDocument/2006/relationships/oleObject" Target="embeddings/oleObject99.bin"/><Relationship Id="rId232" Type="http://schemas.openxmlformats.org/officeDocument/2006/relationships/oleObject" Target="embeddings/oleObject111.bin"/><Relationship Id="rId27" Type="http://schemas.openxmlformats.org/officeDocument/2006/relationships/oleObject" Target="embeddings/oleObject6.bin"/><Relationship Id="rId48" Type="http://schemas.openxmlformats.org/officeDocument/2006/relationships/image" Target="media/image25.wmf"/><Relationship Id="rId69" Type="http://schemas.openxmlformats.org/officeDocument/2006/relationships/oleObject" Target="embeddings/oleObject27.bin"/><Relationship Id="rId113" Type="http://schemas.openxmlformats.org/officeDocument/2006/relationships/oleObject" Target="embeddings/oleObject49.bin"/><Relationship Id="rId134" Type="http://schemas.openxmlformats.org/officeDocument/2006/relationships/image" Target="media/image68.wmf"/><Relationship Id="rId80" Type="http://schemas.openxmlformats.org/officeDocument/2006/relationships/image" Target="media/image41.wmf"/><Relationship Id="rId155" Type="http://schemas.openxmlformats.org/officeDocument/2006/relationships/oleObject" Target="embeddings/oleObject70.bin"/><Relationship Id="rId176" Type="http://schemas.openxmlformats.org/officeDocument/2006/relationships/oleObject" Target="embeddings/oleObject81.bin"/><Relationship Id="rId197" Type="http://schemas.openxmlformats.org/officeDocument/2006/relationships/oleObject" Target="embeddings/oleObject91.bin"/><Relationship Id="rId201" Type="http://schemas.openxmlformats.org/officeDocument/2006/relationships/oleObject" Target="embeddings/oleObject93.bin"/><Relationship Id="rId222" Type="http://schemas.openxmlformats.org/officeDocument/2006/relationships/oleObject" Target="embeddings/oleObject106.bin"/><Relationship Id="rId243" Type="http://schemas.openxmlformats.org/officeDocument/2006/relationships/oleObject" Target="embeddings/oleObject117.bin"/><Relationship Id="rId17" Type="http://schemas.openxmlformats.org/officeDocument/2006/relationships/oleObject" Target="embeddings/oleObject1.bin"/><Relationship Id="rId38" Type="http://schemas.openxmlformats.org/officeDocument/2006/relationships/image" Target="media/image20.wmf"/><Relationship Id="rId59" Type="http://schemas.openxmlformats.org/officeDocument/2006/relationships/oleObject" Target="embeddings/oleObject22.bin"/><Relationship Id="rId103" Type="http://schemas.openxmlformats.org/officeDocument/2006/relationships/oleObject" Target="embeddings/oleObject44.bin"/><Relationship Id="rId124" Type="http://schemas.openxmlformats.org/officeDocument/2006/relationships/image" Target="media/image63.wmf"/><Relationship Id="rId70" Type="http://schemas.openxmlformats.org/officeDocument/2006/relationships/image" Target="media/image36.wmf"/><Relationship Id="rId91" Type="http://schemas.openxmlformats.org/officeDocument/2006/relationships/oleObject" Target="embeddings/oleObject38.bin"/><Relationship Id="rId145" Type="http://schemas.openxmlformats.org/officeDocument/2006/relationships/oleObject" Target="embeddings/oleObject65.bin"/><Relationship Id="rId166" Type="http://schemas.openxmlformats.org/officeDocument/2006/relationships/image" Target="media/image84.wmf"/><Relationship Id="rId187" Type="http://schemas.openxmlformats.org/officeDocument/2006/relationships/oleObject" Target="embeddings/oleObject86.bin"/><Relationship Id="rId1" Type="http://schemas.openxmlformats.org/officeDocument/2006/relationships/customXml" Target="../customXml/item1.xml"/><Relationship Id="rId212" Type="http://schemas.openxmlformats.org/officeDocument/2006/relationships/image" Target="media/image105.wmf"/><Relationship Id="rId233" Type="http://schemas.openxmlformats.org/officeDocument/2006/relationships/oleObject" Target="embeddings/oleObject112.bin"/><Relationship Id="rId28" Type="http://schemas.openxmlformats.org/officeDocument/2006/relationships/image" Target="media/image15.wmf"/><Relationship Id="rId49" Type="http://schemas.openxmlformats.org/officeDocument/2006/relationships/oleObject" Target="embeddings/oleObject17.bin"/><Relationship Id="rId114" Type="http://schemas.openxmlformats.org/officeDocument/2006/relationships/image" Target="media/image58.wmf"/><Relationship Id="rId60" Type="http://schemas.openxmlformats.org/officeDocument/2006/relationships/image" Target="media/image31.wmf"/><Relationship Id="rId81" Type="http://schemas.openxmlformats.org/officeDocument/2006/relationships/oleObject" Target="embeddings/oleObject33.bin"/><Relationship Id="rId135" Type="http://schemas.openxmlformats.org/officeDocument/2006/relationships/oleObject" Target="embeddings/oleObject60.bin"/><Relationship Id="rId156" Type="http://schemas.openxmlformats.org/officeDocument/2006/relationships/image" Target="media/image79.wmf"/><Relationship Id="rId177" Type="http://schemas.openxmlformats.org/officeDocument/2006/relationships/image" Target="media/image89.wmf"/><Relationship Id="rId198" Type="http://schemas.openxmlformats.org/officeDocument/2006/relationships/image" Target="media/image99.wmf"/><Relationship Id="rId202" Type="http://schemas.openxmlformats.org/officeDocument/2006/relationships/oleObject" Target="embeddings/oleObject94.bin"/><Relationship Id="rId223" Type="http://schemas.openxmlformats.org/officeDocument/2006/relationships/image" Target="media/image109.wmf"/><Relationship Id="rId244" Type="http://schemas.openxmlformats.org/officeDocument/2006/relationships/image" Target="media/image119.wmf"/><Relationship Id="rId18" Type="http://schemas.openxmlformats.org/officeDocument/2006/relationships/image" Target="media/image10.wmf"/><Relationship Id="rId39" Type="http://schemas.openxmlformats.org/officeDocument/2006/relationships/oleObject" Target="embeddings/oleObject12.bin"/><Relationship Id="rId50" Type="http://schemas.openxmlformats.org/officeDocument/2006/relationships/image" Target="media/image26.wmf"/><Relationship Id="rId104" Type="http://schemas.openxmlformats.org/officeDocument/2006/relationships/image" Target="media/image53.wmf"/><Relationship Id="rId125" Type="http://schemas.openxmlformats.org/officeDocument/2006/relationships/oleObject" Target="embeddings/oleObject55.bin"/><Relationship Id="rId146" Type="http://schemas.openxmlformats.org/officeDocument/2006/relationships/image" Target="media/image74.wmf"/><Relationship Id="rId167" Type="http://schemas.openxmlformats.org/officeDocument/2006/relationships/oleObject" Target="embeddings/oleObject76.bin"/><Relationship Id="rId188" Type="http://schemas.openxmlformats.org/officeDocument/2006/relationships/image" Target="media/image94.wmf"/><Relationship Id="rId71" Type="http://schemas.openxmlformats.org/officeDocument/2006/relationships/oleObject" Target="embeddings/oleObject28.bin"/><Relationship Id="rId92" Type="http://schemas.openxmlformats.org/officeDocument/2006/relationships/image" Target="media/image47.wmf"/><Relationship Id="rId213" Type="http://schemas.openxmlformats.org/officeDocument/2006/relationships/oleObject" Target="embeddings/oleObject100.bin"/><Relationship Id="rId234" Type="http://schemas.openxmlformats.org/officeDocument/2006/relationships/image" Target="media/image114.wmf"/><Relationship Id="rId2" Type="http://schemas.openxmlformats.org/officeDocument/2006/relationships/styles" Target="styles.xml"/><Relationship Id="rId29" Type="http://schemas.openxmlformats.org/officeDocument/2006/relationships/oleObject" Target="embeddings/oleObject7.bin"/><Relationship Id="rId40" Type="http://schemas.openxmlformats.org/officeDocument/2006/relationships/image" Target="media/image21.wmf"/><Relationship Id="rId115" Type="http://schemas.openxmlformats.org/officeDocument/2006/relationships/oleObject" Target="embeddings/oleObject50.bin"/><Relationship Id="rId136" Type="http://schemas.openxmlformats.org/officeDocument/2006/relationships/image" Target="media/image69.wmf"/><Relationship Id="rId157" Type="http://schemas.openxmlformats.org/officeDocument/2006/relationships/oleObject" Target="embeddings/oleObject71.bin"/><Relationship Id="rId178" Type="http://schemas.openxmlformats.org/officeDocument/2006/relationships/oleObject" Target="embeddings/oleObject82.bin"/><Relationship Id="rId61" Type="http://schemas.openxmlformats.org/officeDocument/2006/relationships/oleObject" Target="embeddings/oleObject23.bin"/><Relationship Id="rId82" Type="http://schemas.openxmlformats.org/officeDocument/2006/relationships/image" Target="media/image42.wmf"/><Relationship Id="rId199" Type="http://schemas.openxmlformats.org/officeDocument/2006/relationships/oleObject" Target="embeddings/oleObject92.bin"/><Relationship Id="rId203" Type="http://schemas.openxmlformats.org/officeDocument/2006/relationships/image" Target="media/image101.wmf"/><Relationship Id="rId19" Type="http://schemas.openxmlformats.org/officeDocument/2006/relationships/oleObject" Target="embeddings/oleObject2.bin"/><Relationship Id="rId224" Type="http://schemas.openxmlformats.org/officeDocument/2006/relationships/oleObject" Target="embeddings/oleObject107.bin"/><Relationship Id="rId245" Type="http://schemas.openxmlformats.org/officeDocument/2006/relationships/oleObject" Target="embeddings/oleObject118.bin"/><Relationship Id="rId30" Type="http://schemas.openxmlformats.org/officeDocument/2006/relationships/image" Target="media/image16.wmf"/><Relationship Id="rId105" Type="http://schemas.openxmlformats.org/officeDocument/2006/relationships/oleObject" Target="embeddings/oleObject45.bin"/><Relationship Id="rId126" Type="http://schemas.openxmlformats.org/officeDocument/2006/relationships/image" Target="media/image64.wmf"/><Relationship Id="rId147" Type="http://schemas.openxmlformats.org/officeDocument/2006/relationships/oleObject" Target="embeddings/oleObject66.bin"/><Relationship Id="rId168" Type="http://schemas.openxmlformats.org/officeDocument/2006/relationships/image" Target="media/image85.wmf"/><Relationship Id="rId51" Type="http://schemas.openxmlformats.org/officeDocument/2006/relationships/oleObject" Target="embeddings/oleObject18.bin"/><Relationship Id="rId72" Type="http://schemas.openxmlformats.org/officeDocument/2006/relationships/image" Target="media/image37.wmf"/><Relationship Id="rId93" Type="http://schemas.openxmlformats.org/officeDocument/2006/relationships/oleObject" Target="embeddings/oleObject39.bin"/><Relationship Id="rId189" Type="http://schemas.openxmlformats.org/officeDocument/2006/relationships/oleObject" Target="embeddings/oleObject87.bin"/><Relationship Id="rId3" Type="http://schemas.openxmlformats.org/officeDocument/2006/relationships/settings" Target="settings.xml"/><Relationship Id="rId214" Type="http://schemas.openxmlformats.org/officeDocument/2006/relationships/oleObject" Target="embeddings/oleObject101.bin"/><Relationship Id="rId235" Type="http://schemas.openxmlformats.org/officeDocument/2006/relationships/oleObject" Target="embeddings/oleObject113.bin"/><Relationship Id="rId116" Type="http://schemas.openxmlformats.org/officeDocument/2006/relationships/image" Target="media/image59.wmf"/><Relationship Id="rId137" Type="http://schemas.openxmlformats.org/officeDocument/2006/relationships/oleObject" Target="embeddings/oleObject61.bin"/><Relationship Id="rId158" Type="http://schemas.openxmlformats.org/officeDocument/2006/relationships/image" Target="media/image80.wmf"/><Relationship Id="rId20" Type="http://schemas.openxmlformats.org/officeDocument/2006/relationships/image" Target="media/image11.wmf"/><Relationship Id="rId41" Type="http://schemas.openxmlformats.org/officeDocument/2006/relationships/oleObject" Target="embeddings/oleObject13.bin"/><Relationship Id="rId62" Type="http://schemas.openxmlformats.org/officeDocument/2006/relationships/image" Target="media/image32.wmf"/><Relationship Id="rId83" Type="http://schemas.openxmlformats.org/officeDocument/2006/relationships/oleObject" Target="embeddings/oleObject34.bin"/><Relationship Id="rId179" Type="http://schemas.openxmlformats.org/officeDocument/2006/relationships/image" Target="media/image90.wmf"/><Relationship Id="rId190" Type="http://schemas.openxmlformats.org/officeDocument/2006/relationships/image" Target="media/image95.wmf"/><Relationship Id="rId204" Type="http://schemas.openxmlformats.org/officeDocument/2006/relationships/oleObject" Target="embeddings/oleObject95.bin"/><Relationship Id="rId225" Type="http://schemas.openxmlformats.org/officeDocument/2006/relationships/image" Target="media/image110.wmf"/><Relationship Id="rId246" Type="http://schemas.openxmlformats.org/officeDocument/2006/relationships/image" Target="media/image120.wmf"/><Relationship Id="rId106" Type="http://schemas.openxmlformats.org/officeDocument/2006/relationships/image" Target="media/image54.wmf"/><Relationship Id="rId127" Type="http://schemas.openxmlformats.org/officeDocument/2006/relationships/oleObject" Target="embeddings/oleObject56.bin"/><Relationship Id="rId10" Type="http://schemas.openxmlformats.org/officeDocument/2006/relationships/image" Target="media/image4.png"/><Relationship Id="rId31" Type="http://schemas.openxmlformats.org/officeDocument/2006/relationships/oleObject" Target="embeddings/oleObject8.bin"/><Relationship Id="rId52" Type="http://schemas.openxmlformats.org/officeDocument/2006/relationships/image" Target="media/image27.wmf"/><Relationship Id="rId73" Type="http://schemas.openxmlformats.org/officeDocument/2006/relationships/oleObject" Target="embeddings/oleObject29.bin"/><Relationship Id="rId94" Type="http://schemas.openxmlformats.org/officeDocument/2006/relationships/image" Target="media/image48.wmf"/><Relationship Id="rId148" Type="http://schemas.openxmlformats.org/officeDocument/2006/relationships/image" Target="media/image75.wmf"/><Relationship Id="rId169" Type="http://schemas.openxmlformats.org/officeDocument/2006/relationships/oleObject" Target="embeddings/oleObject77.bin"/></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等线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等线"/>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theme>
</file>

<file path=word/webextensions/_rels/taskpanes.xml.rels><?xml version="1.0" encoding="UTF-8" standalone="yes"?>
<Relationships xmlns="http://schemas.openxmlformats.org/package/2006/relationships"><Relationship Id="rId1" Type="http://schemas.microsoft.com/office/2011/relationships/webextension" Target="webextension1.xml"/></Relationships>
</file>

<file path=word/webextensions/taskpanes.xml><?xml version="1.0" encoding="utf-8"?>
<wetp:taskpanes xmlns:wetp="http://schemas.microsoft.com/office/webextensions/taskpanes/2010/11">
  <wetp:taskpane dockstate="right" visibility="0" width="700" row="1">
    <wetp:webextensionref xmlns:r="http://schemas.openxmlformats.org/officeDocument/2006/relationships" r:id="rId1"/>
  </wetp:taskpane>
</wetp:taskpanes>
</file>

<file path=word/webextensions/webextension1.xml><?xml version="1.0" encoding="utf-8"?>
<we:webextension xmlns:we="http://schemas.microsoft.com/office/webextensions/webextension/2010/11" id="{153B1B9E-49AF-44D0-B019-D06841BC075B}">
  <we:reference id="wa200007708" version="1.0.0.0" store="zh-CN" storeType="OMEX"/>
  <we:alternateReferences>
    <we:reference id="wa200007708" version="1.0.0.0" store="wa200007708" storeType="OMEX"/>
  </we:alternateReferences>
  <we:properties/>
  <we:bindings/>
  <we:snapshot xmlns:r="http://schemas.openxmlformats.org/officeDocument/2006/relationships"/>
</we:webextension>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DAB5AA48-2116-456B-A5B3-F14B7092526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1538</TotalTime>
  <Pages>42</Pages>
  <Words>7607</Words>
  <Characters>43365</Characters>
  <Application>Microsoft Office Word</Application>
  <DocSecurity>0</DocSecurity>
  <Lines>361</Lines>
  <Paragraphs>101</Paragraphs>
  <ScaleCrop>false</ScaleCrop>
  <Company/>
  <LinksUpToDate>false</LinksUpToDate>
  <CharactersWithSpaces>50871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zl</dc:creator>
  <cp:lastModifiedBy>菲 郭</cp:lastModifiedBy>
  <cp:revision>52</cp:revision>
  <dcterms:created xsi:type="dcterms:W3CDTF">2024-07-24T01:51:00Z</dcterms:created>
  <dcterms:modified xsi:type="dcterms:W3CDTF">2025-01-06T09:05:00Z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GrammarlyDocumentId">
    <vt:lpwstr>2f2b82e23835b913ed76aba0a75edb8053aff8f3a043b51f54ddff66dd97bbd1</vt:lpwstr>
  </property>
  <property fmtid="{D5CDD505-2E9C-101B-9397-08002B2CF9AE}" pid="3" name="MTWinEqns">
    <vt:bool>true</vt:bool>
  </property>
  <property fmtid="{D5CDD505-2E9C-101B-9397-08002B2CF9AE}" pid="4" name="MTEquationSection">
    <vt:lpwstr>1</vt:lpwstr>
  </property>
  <property fmtid="{D5CDD505-2E9C-101B-9397-08002B2CF9AE}" pid="5" name="MTEquationNumber2">
    <vt:lpwstr>(#E1)</vt:lpwstr>
  </property>
  <property fmtid="{D5CDD505-2E9C-101B-9397-08002B2CF9AE}" pid="6" name="KSOProductBuildVer">
    <vt:lpwstr>2052-12.1.0.19770</vt:lpwstr>
  </property>
  <property fmtid="{D5CDD505-2E9C-101B-9397-08002B2CF9AE}" pid="7" name="ICV">
    <vt:lpwstr>07ABF198E43C487BAEDE0A4A5BED0AD3_13</vt:lpwstr>
  </property>
</Properties>
</file>