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3F8F7" w14:textId="77777777" w:rsidR="000411A1" w:rsidRDefault="000411A1" w:rsidP="000411A1">
      <w:pPr>
        <w:rPr>
          <w:rFonts w:ascii="Times New Roman" w:hAnsi="Times New Roman" w:cs="Times New Roman"/>
          <w:b/>
          <w:bCs/>
          <w:lang w:val="en-US"/>
        </w:rPr>
      </w:pPr>
      <w:r w:rsidRPr="00454FC3">
        <w:rPr>
          <w:rFonts w:ascii="Times New Roman" w:hAnsi="Times New Roman" w:cs="Times New Roman"/>
          <w:b/>
          <w:bCs/>
          <w:lang w:val="en-US"/>
        </w:rPr>
        <w:t>Supplementary figures</w:t>
      </w:r>
    </w:p>
    <w:p w14:paraId="73B8A763" w14:textId="57B3F651" w:rsidR="000411A1" w:rsidRPr="000411A1" w:rsidRDefault="000411A1" w:rsidP="000411A1">
      <w:pPr>
        <w:rPr>
          <w:rFonts w:ascii="Times New Roman" w:hAnsi="Times New Roman" w:cs="Times New Roman"/>
          <w:b/>
          <w:bCs/>
        </w:rPr>
      </w:pPr>
      <w:r w:rsidRPr="000411A1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6039D5C" wp14:editId="7F0D461A">
            <wp:extent cx="5731510" cy="3034665"/>
            <wp:effectExtent l="0" t="0" r="2540" b="0"/>
            <wp:docPr id="1790967584" name="Picture 2" descr="A graph with different colo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967584" name="Picture 2" descr="A graph with different colored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6A5AA" w14:textId="77777777" w:rsidR="000411A1" w:rsidRPr="00454FC3" w:rsidRDefault="000411A1" w:rsidP="000411A1">
      <w:pPr>
        <w:rPr>
          <w:rFonts w:ascii="Times New Roman" w:hAnsi="Times New Roman" w:cs="Times New Roman"/>
          <w:b/>
          <w:bCs/>
          <w:lang w:val="en-US"/>
        </w:rPr>
      </w:pPr>
    </w:p>
    <w:p w14:paraId="7D72F1D2" w14:textId="77777777" w:rsidR="000411A1" w:rsidRDefault="000411A1" w:rsidP="000411A1">
      <w:pPr>
        <w:jc w:val="both"/>
        <w:rPr>
          <w:rFonts w:ascii="Times New Roman" w:hAnsi="Times New Roman" w:cs="Times New Roman"/>
          <w:lang w:val="en-US"/>
        </w:rPr>
      </w:pPr>
      <w:r w:rsidRPr="00801647">
        <w:rPr>
          <w:rFonts w:ascii="Times New Roman" w:hAnsi="Times New Roman" w:cs="Times New Roman"/>
          <w:lang w:val="en-US"/>
        </w:rPr>
        <w:t xml:space="preserve">Figure </w:t>
      </w:r>
      <w:r>
        <w:rPr>
          <w:rFonts w:ascii="Times New Roman" w:hAnsi="Times New Roman" w:cs="Times New Roman"/>
          <w:lang w:val="en-US"/>
        </w:rPr>
        <w:t>S1</w:t>
      </w:r>
      <w:r w:rsidRPr="00801647">
        <w:rPr>
          <w:rFonts w:ascii="Times New Roman" w:hAnsi="Times New Roman" w:cs="Times New Roman"/>
          <w:lang w:val="en-US"/>
        </w:rPr>
        <w:t>. Principal component analysis (</w:t>
      </w:r>
      <w:proofErr w:type="spellStart"/>
      <w:r w:rsidRPr="00801647">
        <w:rPr>
          <w:rFonts w:ascii="Times New Roman" w:hAnsi="Times New Roman" w:cs="Times New Roman"/>
          <w:lang w:val="en-US"/>
        </w:rPr>
        <w:t>PCoA</w:t>
      </w:r>
      <w:proofErr w:type="spellEnd"/>
      <w:r w:rsidRPr="00801647">
        <w:rPr>
          <w:rFonts w:ascii="Times New Roman" w:hAnsi="Times New Roman" w:cs="Times New Roman"/>
          <w:lang w:val="en-US"/>
        </w:rPr>
        <w:t xml:space="preserve">) </w:t>
      </w:r>
      <w:r>
        <w:rPr>
          <w:rFonts w:ascii="Times New Roman" w:hAnsi="Times New Roman" w:cs="Times New Roman"/>
          <w:lang w:val="en-US"/>
        </w:rPr>
        <w:t>based on Bray-</w:t>
      </w:r>
      <w:proofErr w:type="gramStart"/>
      <w:r>
        <w:rPr>
          <w:rFonts w:ascii="Times New Roman" w:hAnsi="Times New Roman" w:cs="Times New Roman"/>
          <w:lang w:val="en-US"/>
        </w:rPr>
        <w:t>Curtis</w:t>
      </w:r>
      <w:proofErr w:type="gramEnd"/>
      <w:r>
        <w:rPr>
          <w:rFonts w:ascii="Times New Roman" w:hAnsi="Times New Roman" w:cs="Times New Roman"/>
          <w:lang w:val="en-US"/>
        </w:rPr>
        <w:t xml:space="preserve"> dissimilarity.  The plot illustrates the distances between the </w:t>
      </w:r>
      <w:proofErr w:type="spellStart"/>
      <w:r>
        <w:rPr>
          <w:rFonts w:ascii="Times New Roman" w:hAnsi="Times New Roman" w:cs="Times New Roman"/>
          <w:lang w:val="en-US"/>
        </w:rPr>
        <w:t>analysed</w:t>
      </w:r>
      <w:proofErr w:type="spellEnd"/>
      <w:r>
        <w:rPr>
          <w:rFonts w:ascii="Times New Roman" w:hAnsi="Times New Roman" w:cs="Times New Roman"/>
          <w:lang w:val="en-US"/>
        </w:rPr>
        <w:t xml:space="preserve"> conditions in all biological replicates. The number following B or P indicates the biological replicate. Abbreviations: </w:t>
      </w:r>
      <w:proofErr w:type="spellStart"/>
      <w:r>
        <w:rPr>
          <w:rFonts w:ascii="Times New Roman" w:hAnsi="Times New Roman" w:cs="Times New Roman"/>
          <w:lang w:val="en-US"/>
        </w:rPr>
        <w:t>wt</w:t>
      </w:r>
      <w:proofErr w:type="spellEnd"/>
      <w:r>
        <w:rPr>
          <w:rFonts w:ascii="Times New Roman" w:hAnsi="Times New Roman" w:cs="Times New Roman"/>
          <w:lang w:val="en-US"/>
        </w:rPr>
        <w:t xml:space="preserve">, wild-type </w:t>
      </w:r>
      <w:r w:rsidRPr="00954F1F">
        <w:rPr>
          <w:rFonts w:ascii="Times New Roman" w:hAnsi="Times New Roman" w:cs="Times New Roman"/>
          <w:i/>
          <w:iCs/>
          <w:lang w:val="en-US"/>
        </w:rPr>
        <w:t>S. mutans</w:t>
      </w:r>
      <w:r>
        <w:rPr>
          <w:rFonts w:ascii="Times New Roman" w:hAnsi="Times New Roman" w:cs="Times New Roman"/>
          <w:lang w:val="en-US"/>
        </w:rPr>
        <w:t xml:space="preserve"> UA159.</w:t>
      </w:r>
    </w:p>
    <w:p w14:paraId="3DB3FA2D" w14:textId="77777777" w:rsidR="000411A1" w:rsidRPr="00801647" w:rsidRDefault="000411A1" w:rsidP="000411A1">
      <w:pPr>
        <w:jc w:val="both"/>
        <w:rPr>
          <w:rFonts w:ascii="Times New Roman" w:hAnsi="Times New Roman" w:cs="Times New Roman"/>
          <w:lang w:val="en-US"/>
        </w:rPr>
      </w:pPr>
    </w:p>
    <w:p w14:paraId="6C8B52D2" w14:textId="657EC6B4" w:rsidR="000411A1" w:rsidRPr="000411A1" w:rsidRDefault="000411A1" w:rsidP="000411A1">
      <w:pPr>
        <w:rPr>
          <w:rFonts w:ascii="Times New Roman" w:hAnsi="Times New Roman" w:cs="Times New Roman"/>
        </w:rPr>
      </w:pPr>
      <w:r w:rsidRPr="000411A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4155F4" wp14:editId="5AB2239E">
            <wp:extent cx="5731510" cy="7000240"/>
            <wp:effectExtent l="0" t="0" r="2540" b="0"/>
            <wp:docPr id="992304408" name="Picture 4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304408" name="Picture 4" descr="A close-up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00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177F9" w14:textId="77777777" w:rsidR="000411A1" w:rsidRDefault="000411A1" w:rsidP="000411A1">
      <w:pPr>
        <w:rPr>
          <w:rFonts w:ascii="Times New Roman" w:hAnsi="Times New Roman" w:cs="Times New Roman"/>
          <w:lang w:val="en-US"/>
        </w:rPr>
      </w:pPr>
    </w:p>
    <w:p w14:paraId="33B46D51" w14:textId="77777777" w:rsidR="000411A1" w:rsidRDefault="000411A1" w:rsidP="000411A1">
      <w:pPr>
        <w:rPr>
          <w:rFonts w:ascii="Times New Roman" w:hAnsi="Times New Roman" w:cs="Times New Roman"/>
          <w:lang w:val="en-US"/>
        </w:rPr>
      </w:pPr>
      <w:r w:rsidRPr="00455141">
        <w:rPr>
          <w:rFonts w:ascii="Times New Roman" w:hAnsi="Times New Roman" w:cs="Times New Roman"/>
          <w:lang w:val="en-US"/>
        </w:rPr>
        <w:t>Fig S</w:t>
      </w:r>
      <w:r>
        <w:rPr>
          <w:rFonts w:ascii="Times New Roman" w:hAnsi="Times New Roman" w:cs="Times New Roman"/>
          <w:lang w:val="en-US"/>
        </w:rPr>
        <w:t>2</w:t>
      </w:r>
      <w:r w:rsidRPr="00455141"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 xml:space="preserve">Quality assessment of the </w:t>
      </w:r>
      <w:proofErr w:type="spellStart"/>
      <w:r>
        <w:rPr>
          <w:rFonts w:ascii="Times New Roman" w:hAnsi="Times New Roman" w:cs="Times New Roman"/>
          <w:lang w:val="en-US"/>
        </w:rPr>
        <w:t>analysed</w:t>
      </w:r>
      <w:proofErr w:type="spellEnd"/>
      <w:r>
        <w:rPr>
          <w:rFonts w:ascii="Times New Roman" w:hAnsi="Times New Roman" w:cs="Times New Roman"/>
          <w:lang w:val="en-US"/>
        </w:rPr>
        <w:t xml:space="preserve"> samples based on TPM values. (A). </w:t>
      </w:r>
      <w:r w:rsidRPr="00455141">
        <w:rPr>
          <w:rFonts w:ascii="Times New Roman" w:hAnsi="Times New Roman" w:cs="Times New Roman"/>
          <w:lang w:val="en-US"/>
        </w:rPr>
        <w:t xml:space="preserve">Heatmap showing clustering of all genes and </w:t>
      </w:r>
      <w:proofErr w:type="spellStart"/>
      <w:r w:rsidRPr="00455141">
        <w:rPr>
          <w:rFonts w:ascii="Times New Roman" w:hAnsi="Times New Roman" w:cs="Times New Roman"/>
          <w:lang w:val="en-US"/>
        </w:rPr>
        <w:t>analysed</w:t>
      </w:r>
      <w:proofErr w:type="spellEnd"/>
      <w:r w:rsidRPr="00455141">
        <w:rPr>
          <w:rFonts w:ascii="Times New Roman" w:hAnsi="Times New Roman" w:cs="Times New Roman"/>
          <w:lang w:val="en-US"/>
        </w:rPr>
        <w:t xml:space="preserve"> samples. </w:t>
      </w:r>
      <w:r>
        <w:rPr>
          <w:rFonts w:ascii="Times New Roman" w:hAnsi="Times New Roman" w:cs="Times New Roman"/>
          <w:lang w:val="en-US"/>
        </w:rPr>
        <w:t xml:space="preserve">(B) </w:t>
      </w:r>
      <w:r w:rsidRPr="002C4C6F">
        <w:rPr>
          <w:rFonts w:ascii="Times New Roman" w:hAnsi="Times New Roman" w:cs="Times New Roman"/>
          <w:lang w:val="en-US"/>
        </w:rPr>
        <w:t xml:space="preserve">Correlation </w:t>
      </w:r>
      <w:r>
        <w:rPr>
          <w:rFonts w:ascii="Times New Roman" w:hAnsi="Times New Roman" w:cs="Times New Roman"/>
          <w:lang w:val="en-US"/>
        </w:rPr>
        <w:t>plot</w:t>
      </w:r>
      <w:r w:rsidRPr="002C4C6F">
        <w:rPr>
          <w:rFonts w:ascii="Times New Roman" w:hAnsi="Times New Roman" w:cs="Times New Roman"/>
          <w:lang w:val="en-US"/>
        </w:rPr>
        <w:t xml:space="preserve"> showing the correlation coefficients between </w:t>
      </w:r>
      <w:r>
        <w:rPr>
          <w:rFonts w:ascii="Times New Roman" w:hAnsi="Times New Roman" w:cs="Times New Roman"/>
          <w:lang w:val="en-US"/>
        </w:rPr>
        <w:t xml:space="preserve">the </w:t>
      </w:r>
      <w:proofErr w:type="spellStart"/>
      <w:r>
        <w:rPr>
          <w:rFonts w:ascii="Times New Roman" w:hAnsi="Times New Roman" w:cs="Times New Roman"/>
          <w:lang w:val="en-US"/>
        </w:rPr>
        <w:t>analysed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r w:rsidRPr="002C4C6F">
        <w:rPr>
          <w:rFonts w:ascii="Times New Roman" w:hAnsi="Times New Roman" w:cs="Times New Roman"/>
          <w:lang w:val="en-US"/>
        </w:rPr>
        <w:t xml:space="preserve">samples. </w:t>
      </w:r>
      <w:r>
        <w:rPr>
          <w:rFonts w:ascii="Times New Roman" w:hAnsi="Times New Roman" w:cs="Times New Roman"/>
          <w:lang w:val="en-US"/>
        </w:rPr>
        <w:t>Biofilm wild-type (B1-B3), biofilm amoxicillin (B4-B6), biofilm chlorhexidine (B7-B9), planktonic wild-type (P1-P3), planktonic chlorhexidine (P7-P9).</w:t>
      </w:r>
    </w:p>
    <w:p w14:paraId="32F4CEA6" w14:textId="77777777" w:rsidR="003319AC" w:rsidRDefault="003319AC">
      <w:pPr>
        <w:rPr>
          <w:lang w:val="en-US"/>
        </w:rPr>
      </w:pPr>
    </w:p>
    <w:p w14:paraId="26DD20F5" w14:textId="77777777" w:rsidR="000534E6" w:rsidRPr="003F09B0" w:rsidRDefault="000534E6" w:rsidP="000534E6">
      <w:pPr>
        <w:spacing w:after="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3F09B0">
        <w:rPr>
          <w:rFonts w:ascii="Times New Roman" w:hAnsi="Times New Roman" w:cs="Times New Roman"/>
          <w:b/>
          <w:bCs/>
          <w:sz w:val="22"/>
          <w:szCs w:val="22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2"/>
          <w:szCs w:val="22"/>
          <w:lang w:val="en-GB"/>
        </w:rPr>
        <w:t>S6</w:t>
      </w:r>
      <w:r w:rsidRPr="003F09B0">
        <w:rPr>
          <w:rFonts w:ascii="Times New Roman" w:hAnsi="Times New Roman" w:cs="Times New Roman"/>
          <w:sz w:val="22"/>
          <w:szCs w:val="22"/>
          <w:lang w:val="en-GB"/>
        </w:rPr>
        <w:t>. Summary of significantly regulated ABC transporter and PTS system- related genes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2187"/>
      </w:tblGrid>
      <w:tr w:rsidR="000534E6" w:rsidRPr="003F09B0" w14:paraId="2DFCB4AC" w14:textId="77777777" w:rsidTr="00346C52">
        <w:tc>
          <w:tcPr>
            <w:tcW w:w="3823" w:type="dxa"/>
            <w:tcBorders>
              <w:bottom w:val="single" w:sz="4" w:space="0" w:color="auto"/>
            </w:tcBorders>
          </w:tcPr>
          <w:p w14:paraId="0C4613ED" w14:textId="77777777" w:rsidR="000534E6" w:rsidRPr="003F09B0" w:rsidRDefault="000534E6" w:rsidP="00346C52">
            <w:p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lang w:val="en-GB"/>
                <w14:ligatures w14:val="none"/>
              </w:rPr>
              <w:t>Compared conditions</w:t>
            </w:r>
          </w:p>
        </w:tc>
        <w:tc>
          <w:tcPr>
            <w:tcW w:w="2187" w:type="dxa"/>
            <w:tcBorders>
              <w:bottom w:val="single" w:sz="4" w:space="0" w:color="auto"/>
            </w:tcBorders>
          </w:tcPr>
          <w:p w14:paraId="7777120F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eastAsia="Times New Roman" w:hAnsi="Times New Roman" w:cs="Times New Roman"/>
                <w:b/>
                <w:bCs/>
                <w:color w:val="000000" w:themeColor="dark1"/>
                <w:sz w:val="22"/>
                <w:szCs w:val="22"/>
                <w:lang w:val="en-GB"/>
                <w14:ligatures w14:val="none"/>
              </w:rPr>
              <w:t>ABC transporters</w:t>
            </w:r>
          </w:p>
        </w:tc>
      </w:tr>
      <w:tr w:rsidR="000534E6" w:rsidRPr="003F09B0" w14:paraId="5497E1EC" w14:textId="77777777" w:rsidTr="00346C52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C01A0" w14:textId="77777777" w:rsidR="000534E6" w:rsidRPr="003F09B0" w:rsidRDefault="000534E6" w:rsidP="00346C52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>planktonic vs. biofilm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2BC73A7B" w14:textId="77777777" w:rsidR="000534E6" w:rsidRPr="003F09B0" w:rsidRDefault="000534E6" w:rsidP="00346C52">
            <w:pPr>
              <w:jc w:val="center"/>
              <w:rPr>
                <w:rFonts w:ascii="Times New Roman" w:eastAsia="Times New Roman" w:hAnsi="Times New Roman" w:cs="Times New Roman"/>
                <w:color w:val="000000" w:themeColor="dark1"/>
                <w:sz w:val="22"/>
                <w:szCs w:val="22"/>
                <w:lang w:val="en-GB"/>
                <w14:ligatures w14:val="none"/>
              </w:rPr>
            </w:pPr>
            <w:r w:rsidRPr="003F09B0">
              <w:rPr>
                <w:rFonts w:ascii="Times New Roman" w:eastAsia="Times New Roman" w:hAnsi="Times New Roman" w:cs="Times New Roman"/>
                <w:color w:val="000000" w:themeColor="dark1"/>
                <w:sz w:val="22"/>
                <w:szCs w:val="22"/>
                <w:lang w:val="en-GB"/>
                <w14:ligatures w14:val="none"/>
              </w:rPr>
              <w:t>38 up</w:t>
            </w:r>
          </w:p>
          <w:p w14:paraId="151B54FB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25 down</w:t>
            </w:r>
          </w:p>
        </w:tc>
      </w:tr>
      <w:tr w:rsidR="000534E6" w:rsidRPr="003F09B0" w14:paraId="1DADD3FC" w14:textId="77777777" w:rsidTr="00346C52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2F22D" w14:textId="77777777" w:rsidR="000534E6" w:rsidRPr="003F09B0" w:rsidRDefault="000534E6" w:rsidP="00346C52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 xml:space="preserve">planktonic vs. </w:t>
            </w:r>
            <w:proofErr w:type="spellStart"/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>CHX</w:t>
            </w: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  <w:lang w:val="en-GB"/>
                <w14:ligatures w14:val="none"/>
              </w:rPr>
              <w:t>a</w:t>
            </w:r>
            <w:proofErr w:type="spellEnd"/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 xml:space="preserve"> planktonic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0ED18137" w14:textId="77777777" w:rsidR="000534E6" w:rsidRPr="003F09B0" w:rsidRDefault="000534E6" w:rsidP="00346C52">
            <w:pPr>
              <w:tabs>
                <w:tab w:val="center" w:pos="1394"/>
              </w:tabs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22 up</w:t>
            </w:r>
          </w:p>
          <w:p w14:paraId="1656DECB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28 down</w:t>
            </w:r>
          </w:p>
        </w:tc>
      </w:tr>
      <w:tr w:rsidR="000534E6" w:rsidRPr="003F09B0" w14:paraId="7AF1FCEC" w14:textId="77777777" w:rsidTr="00346C52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AA33E7" w14:textId="77777777" w:rsidR="000534E6" w:rsidRPr="003F09B0" w:rsidRDefault="000534E6" w:rsidP="00346C52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>biofilm vs. CHX biofilm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0C95F818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1 up</w:t>
            </w:r>
          </w:p>
          <w:p w14:paraId="705B55A8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 down</w:t>
            </w:r>
          </w:p>
        </w:tc>
      </w:tr>
      <w:tr w:rsidR="000534E6" w:rsidRPr="003F09B0" w14:paraId="5C502555" w14:textId="77777777" w:rsidTr="00346C52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0E358" w14:textId="77777777" w:rsidR="000534E6" w:rsidRPr="003F09B0" w:rsidRDefault="000534E6" w:rsidP="00346C52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 xml:space="preserve">biofilm vs. </w:t>
            </w:r>
            <w:proofErr w:type="spellStart"/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>AMOX</w:t>
            </w: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vertAlign w:val="superscript"/>
                <w:lang w:val="en-GB"/>
                <w14:ligatures w14:val="none"/>
              </w:rPr>
              <w:t>b</w:t>
            </w:r>
            <w:proofErr w:type="spellEnd"/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GB"/>
                <w14:ligatures w14:val="none"/>
              </w:rPr>
              <w:t xml:space="preserve"> biofilm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5B9E7950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6 up</w:t>
            </w:r>
          </w:p>
          <w:p w14:paraId="69A0E3CD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8 up</w:t>
            </w:r>
          </w:p>
        </w:tc>
      </w:tr>
      <w:tr w:rsidR="000534E6" w:rsidRPr="003F09B0" w14:paraId="3265BD04" w14:textId="77777777" w:rsidTr="00346C52">
        <w:tc>
          <w:tcPr>
            <w:tcW w:w="3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5235F" w14:textId="77777777" w:rsidR="000534E6" w:rsidRPr="003F09B0" w:rsidRDefault="000534E6" w:rsidP="00346C52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3F09B0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val="en-US"/>
                <w14:ligatures w14:val="none"/>
              </w:rPr>
              <w:t>AMOX biofilm vs. CHX biofilm</w:t>
            </w:r>
          </w:p>
        </w:tc>
        <w:tc>
          <w:tcPr>
            <w:tcW w:w="2187" w:type="dxa"/>
            <w:tcBorders>
              <w:top w:val="single" w:sz="4" w:space="0" w:color="auto"/>
              <w:bottom w:val="single" w:sz="4" w:space="0" w:color="auto"/>
            </w:tcBorders>
          </w:tcPr>
          <w:p w14:paraId="051A9FCC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26 up</w:t>
            </w:r>
          </w:p>
          <w:p w14:paraId="697115FF" w14:textId="77777777" w:rsidR="000534E6" w:rsidRPr="003F09B0" w:rsidRDefault="000534E6" w:rsidP="00346C52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3F09B0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9 down</w:t>
            </w:r>
          </w:p>
        </w:tc>
      </w:tr>
    </w:tbl>
    <w:p w14:paraId="04111314" w14:textId="77777777" w:rsidR="000534E6" w:rsidRDefault="000534E6" w:rsidP="000534E6">
      <w:proofErr w:type="spellStart"/>
      <w:r w:rsidRPr="003F09B0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a</w:t>
      </w:r>
      <w:r w:rsidRPr="003F09B0">
        <w:rPr>
          <w:rFonts w:ascii="Times New Roman" w:hAnsi="Times New Roman" w:cs="Times New Roman"/>
          <w:sz w:val="22"/>
          <w:szCs w:val="22"/>
          <w:lang w:val="en-GB"/>
        </w:rPr>
        <w:t>CHX</w:t>
      </w:r>
      <w:proofErr w:type="spellEnd"/>
      <w:r w:rsidRPr="003F09B0">
        <w:rPr>
          <w:rFonts w:ascii="Times New Roman" w:hAnsi="Times New Roman" w:cs="Times New Roman"/>
          <w:sz w:val="22"/>
          <w:szCs w:val="22"/>
          <w:lang w:val="en-GB"/>
        </w:rPr>
        <w:t>: chlorhexidine</w:t>
      </w:r>
      <w:r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proofErr w:type="spellStart"/>
      <w:r w:rsidRPr="00723D8D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b</w:t>
      </w:r>
      <w:r>
        <w:rPr>
          <w:rFonts w:ascii="Times New Roman" w:hAnsi="Times New Roman" w:cs="Times New Roman"/>
          <w:sz w:val="22"/>
          <w:szCs w:val="22"/>
          <w:lang w:val="en-GB"/>
        </w:rPr>
        <w:t>AMOX</w:t>
      </w:r>
      <w:proofErr w:type="spellEnd"/>
      <w:r>
        <w:rPr>
          <w:rFonts w:ascii="Times New Roman" w:hAnsi="Times New Roman" w:cs="Times New Roman"/>
          <w:sz w:val="22"/>
          <w:szCs w:val="22"/>
          <w:lang w:val="en-GB"/>
        </w:rPr>
        <w:t>: amoxicillin</w:t>
      </w:r>
    </w:p>
    <w:p w14:paraId="4919EAEF" w14:textId="77777777" w:rsidR="000534E6" w:rsidRPr="000411A1" w:rsidRDefault="000534E6">
      <w:pPr>
        <w:rPr>
          <w:lang w:val="en-US"/>
        </w:rPr>
      </w:pPr>
    </w:p>
    <w:sectPr w:rsidR="000534E6" w:rsidRPr="00041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60"/>
    <w:rsid w:val="000411A1"/>
    <w:rsid w:val="000534E6"/>
    <w:rsid w:val="00205855"/>
    <w:rsid w:val="003319AC"/>
    <w:rsid w:val="004308DC"/>
    <w:rsid w:val="004635E8"/>
    <w:rsid w:val="00A70260"/>
    <w:rsid w:val="00C327A8"/>
    <w:rsid w:val="00DE4C7E"/>
    <w:rsid w:val="00E21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E6FD31"/>
  <w15:chartTrackingRefBased/>
  <w15:docId w15:val="{2C3E7CE3-4A80-43AF-905B-D47D4BB44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1A1"/>
  </w:style>
  <w:style w:type="paragraph" w:styleId="Heading1">
    <w:name w:val="heading 1"/>
    <w:basedOn w:val="Normal"/>
    <w:next w:val="Normal"/>
    <w:link w:val="Heading1Char"/>
    <w:uiPriority w:val="9"/>
    <w:qFormat/>
    <w:rsid w:val="00A702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2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2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2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2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2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2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2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2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2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2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2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2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2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2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2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2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2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2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2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2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02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2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02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2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02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2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2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26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53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150</Words>
  <Characters>920</Characters>
  <Application>Microsoft Office Word</Application>
  <DocSecurity>0</DocSecurity>
  <Lines>24</Lines>
  <Paragraphs>5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Arbulu Ruiz</dc:creator>
  <cp:keywords/>
  <dc:description/>
  <cp:lastModifiedBy>Sara Arbulu Ruiz</cp:lastModifiedBy>
  <cp:revision>4</cp:revision>
  <dcterms:created xsi:type="dcterms:W3CDTF">2025-03-20T14:51:00Z</dcterms:created>
  <dcterms:modified xsi:type="dcterms:W3CDTF">2025-03-29T23:31:00Z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4be06141a8a0e8de5bd9b25e35953f1fc75202889a7104912d4e03b28273566c</vt:lpwstr>
  </property>
</Properties>
</file>