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keepNext w:val="0"/>
        <w:keepLines w:val="0"/>
        <w:widowControl/>
        <w:numPr>
          <w:ilvl w:val="0"/>
          <w:numId w:val="0"/>
        </w:numPr>
        <w:suppressLineNumbers w:val="0"/>
        <w:spacing w:line="360" w:lineRule="auto"/>
        <w:jc w:val="left"/>
        <w:rPr>
          <w:rFonts w:hint="default" w:ascii="Times New Roman" w:hAnsi="Times New Roman" w:cs="Times New Roman"/>
          <w:lang w:val="en-US" w:eastAsia="zh-CN"/>
          <w14:textFill>
            <w14:gradFill>
              <w14:gsLst>
                <w14:gs w14:pos="0">
                  <w14:srgbClr w14:val="007BD3"/>
                </w14:gs>
                <w14:gs w14:pos="100000">
                  <w14:srgbClr w14:val="034373"/>
                </w14:gs>
              </w14:gsLst>
              <w14:lin w14:scaled="0"/>
            </w14:gradFill>
          </w14:textFill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color w:val="auto"/>
          <w:sz w:val="21"/>
          <w:szCs w:val="21"/>
        </w:rPr>
      </w:pPr>
      <w:bookmarkStart w:id="0" w:name="table3log-多模型策略-table3"/>
      <w:r>
        <w:rPr>
          <w:rFonts w:hint="default" w:ascii="Times New Roman" w:hAnsi="Times New Roman" w:cs="Times New Roman"/>
          <w:color w:val="auto"/>
          <w:sz w:val="21"/>
          <w:szCs w:val="21"/>
          <w:lang w:val="en-US" w:eastAsia="zh-CN"/>
        </w:rPr>
        <w:t>T</w:t>
      </w:r>
      <w:r>
        <w:rPr>
          <w:rFonts w:hint="eastAsia" w:cs="Times New Roman"/>
          <w:color w:val="auto"/>
          <w:sz w:val="21"/>
          <w:szCs w:val="21"/>
          <w:lang w:val="en-US" w:eastAsia="zh-CN"/>
        </w:rPr>
        <w:t>able</w:t>
      </w:r>
      <w:r>
        <w:rPr>
          <w:rFonts w:hint="default" w:ascii="Times New Roman" w:hAnsi="Times New Roman" w:cs="Times New Roman"/>
          <w:color w:val="auto"/>
          <w:sz w:val="21"/>
          <w:szCs w:val="21"/>
          <w:lang w:val="en-US" w:eastAsia="zh-CN"/>
        </w:rPr>
        <w:t xml:space="preserve"> </w:t>
      </w:r>
      <w:bookmarkEnd w:id="0"/>
      <w:r>
        <w:rPr>
          <w:rFonts w:hint="eastAsia" w:eastAsia="宋体" w:cs="Times New Roman"/>
          <w:color w:val="auto"/>
          <w:sz w:val="21"/>
          <w:szCs w:val="21"/>
          <w:lang w:val="en-US" w:eastAsia="zh-CN"/>
        </w:rPr>
        <w:t xml:space="preserve">4 </w:t>
      </w:r>
      <w:r>
        <w:rPr>
          <w:rFonts w:hint="default" w:ascii="Times New Roman" w:hAnsi="Times New Roman" w:cs="Times New Roman"/>
          <w:color w:val="auto"/>
          <w:sz w:val="21"/>
          <w:szCs w:val="21"/>
          <w:lang w:val="en-US" w:eastAsia="zh-CN"/>
        </w:rPr>
        <w:t xml:space="preserve">Association between </w:t>
      </w:r>
      <w:r>
        <w:rPr>
          <w:rFonts w:hint="eastAsia" w:ascii="Times New Roman" w:hAnsi="Times New Roman" w:cs="Times New Roman"/>
          <w:color w:val="auto"/>
          <w:sz w:val="21"/>
          <w:szCs w:val="21"/>
          <w:lang w:val="en-US" w:eastAsia="zh-CN"/>
        </w:rPr>
        <w:t>ALPS</w:t>
      </w:r>
      <w:r>
        <w:rPr>
          <w:rFonts w:hint="default" w:ascii="Times New Roman" w:hAnsi="Times New Roman" w:cs="Times New Roman"/>
          <w:color w:val="auto"/>
          <w:sz w:val="21"/>
          <w:szCs w:val="21"/>
          <w:lang w:val="en-US" w:eastAsia="zh-CN"/>
        </w:rPr>
        <w:t xml:space="preserve"> and</w:t>
      </w:r>
      <w:r>
        <w:rPr>
          <w:rFonts w:hint="eastAsia" w:cs="Times New Roman"/>
          <w:color w:val="auto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auto"/>
          <w:sz w:val="21"/>
          <w:szCs w:val="21"/>
          <w:lang w:val="en-US" w:eastAsia="zh-CN"/>
        </w:rPr>
        <w:t>PD conversion</w:t>
      </w:r>
    </w:p>
    <w:tbl>
      <w:tblPr>
        <w:tblStyle w:val="2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1312"/>
        <w:gridCol w:w="553"/>
        <w:gridCol w:w="6"/>
        <w:gridCol w:w="1313"/>
        <w:gridCol w:w="554"/>
        <w:gridCol w:w="6"/>
        <w:gridCol w:w="1315"/>
        <w:gridCol w:w="554"/>
        <w:gridCol w:w="6"/>
        <w:gridCol w:w="1317"/>
        <w:gridCol w:w="5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470" w:type="pct"/>
            <w:vMerge w:val="restart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line="360" w:lineRule="auto"/>
              <w:rPr>
                <w:rFonts w:hint="default" w:ascii="Times New Roman" w:hAnsi="Times New Roman" w:cs="Times New Roman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16"/>
                <w:szCs w:val="16"/>
              </w:rPr>
              <w:t>Variables</w:t>
            </w:r>
          </w:p>
        </w:tc>
        <w:tc>
          <w:tcPr>
            <w:tcW w:w="1123" w:type="pct"/>
            <w:gridSpan w:val="2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16"/>
                <w:szCs w:val="16"/>
              </w:rPr>
              <w:t>Model</w:t>
            </w:r>
            <w:r>
              <w:rPr>
                <w:rFonts w:hint="eastAsia" w:eastAsia="宋体" w:cs="Times New Roman"/>
                <w:color w:val="auto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16"/>
                <w:szCs w:val="16"/>
              </w:rPr>
              <w:t>1</w:t>
            </w:r>
          </w:p>
        </w:tc>
        <w:tc>
          <w:tcPr>
            <w:tcW w:w="3" w:type="pct"/>
            <w:vMerge w:val="restart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</w:rPr>
            </w:pPr>
          </w:p>
        </w:tc>
        <w:tc>
          <w:tcPr>
            <w:tcW w:w="1123" w:type="pct"/>
            <w:gridSpan w:val="2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16"/>
                <w:szCs w:val="16"/>
              </w:rPr>
              <w:t>Model</w:t>
            </w:r>
            <w:r>
              <w:rPr>
                <w:rFonts w:hint="eastAsia" w:eastAsia="宋体" w:cs="Times New Roman"/>
                <w:color w:val="auto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16"/>
                <w:szCs w:val="16"/>
              </w:rPr>
              <w:t>2</w:t>
            </w:r>
          </w:p>
        </w:tc>
        <w:tc>
          <w:tcPr>
            <w:tcW w:w="3" w:type="pct"/>
            <w:vMerge w:val="restart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</w:rPr>
            </w:pPr>
          </w:p>
        </w:tc>
        <w:tc>
          <w:tcPr>
            <w:tcW w:w="1124" w:type="pct"/>
            <w:gridSpan w:val="2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16"/>
                <w:szCs w:val="16"/>
              </w:rPr>
              <w:t>Model</w:t>
            </w:r>
            <w:r>
              <w:rPr>
                <w:rFonts w:hint="eastAsia" w:eastAsia="宋体" w:cs="Times New Roman"/>
                <w:color w:val="auto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16"/>
                <w:szCs w:val="16"/>
              </w:rPr>
              <w:t>3</w:t>
            </w:r>
          </w:p>
        </w:tc>
        <w:tc>
          <w:tcPr>
            <w:tcW w:w="3" w:type="pct"/>
            <w:vMerge w:val="restart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</w:rPr>
            </w:pPr>
          </w:p>
        </w:tc>
        <w:tc>
          <w:tcPr>
            <w:tcW w:w="1147" w:type="pct"/>
            <w:gridSpan w:val="2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16"/>
                <w:szCs w:val="16"/>
              </w:rPr>
              <w:t>Model</w:t>
            </w:r>
            <w:r>
              <w:rPr>
                <w:rFonts w:hint="eastAsia" w:eastAsia="宋体" w:cs="Times New Roman"/>
                <w:color w:val="auto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16"/>
                <w:szCs w:val="16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470" w:type="pct"/>
            <w:vMerge w:val="continue"/>
            <w:tcBorders>
              <w:top w:val="single" w:color="000000" w:sz="8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line="360" w:lineRule="auto"/>
              <w:rPr>
                <w:rFonts w:hint="default" w:ascii="Times New Roman" w:hAnsi="Times New Roman" w:cs="Times New Roman"/>
                <w:color w:val="auto"/>
                <w:sz w:val="16"/>
                <w:szCs w:val="16"/>
              </w:rPr>
            </w:pPr>
          </w:p>
        </w:tc>
        <w:tc>
          <w:tcPr>
            <w:tcW w:w="790" w:type="pct"/>
            <w:tcBorders>
              <w:top w:val="single" w:color="000000" w:sz="8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</w:rPr>
            </w:pPr>
            <w:r>
              <w:rPr>
                <w:rFonts w:hint="default" w:eastAsia="Times New Roman" w:cs="Times New Roman"/>
                <w:color w:val="auto"/>
                <w:sz w:val="16"/>
                <w:szCs w:val="16"/>
              </w:rPr>
              <w:t>H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16"/>
                <w:szCs w:val="16"/>
              </w:rPr>
              <w:t>R (95%CI)</w:t>
            </w:r>
          </w:p>
        </w:tc>
        <w:tc>
          <w:tcPr>
            <w:tcW w:w="332" w:type="pct"/>
            <w:tcBorders>
              <w:top w:val="single" w:color="000000" w:sz="8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Times New Roman" w:cs="Times New Roman"/>
                <w:i/>
                <w:color w:val="auto"/>
                <w:sz w:val="16"/>
                <w:szCs w:val="16"/>
              </w:rPr>
              <w:t>P</w:t>
            </w:r>
          </w:p>
        </w:tc>
        <w:tc>
          <w:tcPr>
            <w:tcW w:w="3" w:type="pct"/>
            <w:vMerge w:val="continue"/>
            <w:tcBorders>
              <w:top w:val="single" w:color="000000" w:sz="8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</w:rPr>
            </w:pPr>
          </w:p>
        </w:tc>
        <w:tc>
          <w:tcPr>
            <w:tcW w:w="790" w:type="pct"/>
            <w:tcBorders>
              <w:top w:val="single" w:color="000000" w:sz="8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</w:rPr>
            </w:pPr>
            <w:r>
              <w:rPr>
                <w:rFonts w:hint="default" w:eastAsia="Times New Roman" w:cs="Times New Roman"/>
                <w:color w:val="auto"/>
                <w:sz w:val="16"/>
                <w:szCs w:val="16"/>
              </w:rPr>
              <w:t>H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16"/>
                <w:szCs w:val="16"/>
              </w:rPr>
              <w:t>R (95%CI)</w:t>
            </w:r>
          </w:p>
        </w:tc>
        <w:tc>
          <w:tcPr>
            <w:tcW w:w="332" w:type="pct"/>
            <w:tcBorders>
              <w:top w:val="single" w:color="000000" w:sz="8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Times New Roman" w:cs="Times New Roman"/>
                <w:i/>
                <w:color w:val="auto"/>
                <w:sz w:val="16"/>
                <w:szCs w:val="16"/>
              </w:rPr>
              <w:t>P</w:t>
            </w:r>
          </w:p>
        </w:tc>
        <w:tc>
          <w:tcPr>
            <w:tcW w:w="3" w:type="pct"/>
            <w:vMerge w:val="continue"/>
            <w:tcBorders>
              <w:top w:val="single" w:color="000000" w:sz="8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</w:rPr>
            </w:pPr>
          </w:p>
        </w:tc>
        <w:tc>
          <w:tcPr>
            <w:tcW w:w="791" w:type="pct"/>
            <w:tcBorders>
              <w:top w:val="single" w:color="000000" w:sz="8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</w:rPr>
            </w:pPr>
            <w:r>
              <w:rPr>
                <w:rFonts w:hint="default" w:eastAsia="Times New Roman" w:cs="Times New Roman"/>
                <w:color w:val="auto"/>
                <w:sz w:val="16"/>
                <w:szCs w:val="16"/>
              </w:rPr>
              <w:t>H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16"/>
                <w:szCs w:val="16"/>
              </w:rPr>
              <w:t>R (95%CI)</w:t>
            </w:r>
          </w:p>
        </w:tc>
        <w:tc>
          <w:tcPr>
            <w:tcW w:w="332" w:type="pct"/>
            <w:tcBorders>
              <w:top w:val="single" w:color="000000" w:sz="8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Times New Roman" w:cs="Times New Roman"/>
                <w:i/>
                <w:color w:val="auto"/>
                <w:sz w:val="16"/>
                <w:szCs w:val="16"/>
              </w:rPr>
              <w:t>P</w:t>
            </w:r>
          </w:p>
        </w:tc>
        <w:tc>
          <w:tcPr>
            <w:tcW w:w="3" w:type="pct"/>
            <w:vMerge w:val="continue"/>
            <w:tcBorders>
              <w:top w:val="single" w:color="000000" w:sz="8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</w:rPr>
            </w:pPr>
          </w:p>
        </w:tc>
        <w:tc>
          <w:tcPr>
            <w:tcW w:w="792" w:type="pct"/>
            <w:tcBorders>
              <w:top w:val="single" w:color="000000" w:sz="8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</w:rPr>
            </w:pPr>
            <w:r>
              <w:rPr>
                <w:rFonts w:hint="default" w:eastAsia="Times New Roman" w:cs="Times New Roman"/>
                <w:color w:val="auto"/>
                <w:sz w:val="16"/>
                <w:szCs w:val="16"/>
              </w:rPr>
              <w:t>H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16"/>
                <w:szCs w:val="16"/>
              </w:rPr>
              <w:t>R (95%CI)</w:t>
            </w:r>
          </w:p>
        </w:tc>
        <w:tc>
          <w:tcPr>
            <w:tcW w:w="355" w:type="pct"/>
            <w:tcBorders>
              <w:top w:val="single" w:color="000000" w:sz="8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Times New Roman" w:cs="Times New Roman"/>
                <w:i/>
                <w:color w:val="auto"/>
                <w:sz w:val="16"/>
                <w:szCs w:val="16"/>
              </w:rPr>
              <w:t>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0" w:type="pct"/>
            <w:tcBorders>
              <w:top w:val="single" w:color="000000" w:sz="12" w:space="0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line="360" w:lineRule="auto"/>
              <w:rPr>
                <w:rFonts w:hint="default" w:ascii="Times New Roman" w:hAnsi="Times New Roman" w:cs="Times New Roman"/>
                <w:color w:val="auto"/>
                <w:sz w:val="16"/>
                <w:szCs w:val="16"/>
              </w:rPr>
            </w:pPr>
            <w:bookmarkStart w:id="1" w:name="OLE_LINK17"/>
            <w:r>
              <w:rPr>
                <w:rFonts w:hint="eastAsia" w:eastAsia="宋体" w:cs="Times New Roman"/>
                <w:color w:val="auto"/>
                <w:sz w:val="16"/>
                <w:szCs w:val="16"/>
                <w:lang w:val="en-US" w:eastAsia="zh-CN"/>
              </w:rPr>
              <w:t>DTI-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16"/>
                <w:szCs w:val="16"/>
              </w:rPr>
              <w:t>A</w:t>
            </w:r>
            <w:r>
              <w:rPr>
                <w:rFonts w:hint="eastAsia" w:eastAsia="宋体" w:cs="Times New Roman"/>
                <w:color w:val="auto"/>
                <w:sz w:val="16"/>
                <w:szCs w:val="16"/>
                <w:lang w:val="en-US" w:eastAsia="zh-CN"/>
              </w:rPr>
              <w:t>LPS</w:t>
            </w:r>
          </w:p>
        </w:tc>
        <w:tc>
          <w:tcPr>
            <w:tcW w:w="790" w:type="pct"/>
            <w:tcBorders>
              <w:top w:val="single" w:color="000000" w:sz="12" w:space="0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16"/>
                <w:szCs w:val="16"/>
              </w:rPr>
              <w:t>0.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lang w:eastAsia="zh-CN"/>
              </w:rPr>
              <w:t>84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16"/>
                <w:szCs w:val="16"/>
              </w:rPr>
              <w:t xml:space="preserve"> (0.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lang w:eastAsia="zh-CN"/>
              </w:rPr>
              <w:t>81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16"/>
                <w:szCs w:val="16"/>
              </w:rPr>
              <w:t xml:space="preserve"> ~ 0.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lang w:eastAsia="zh-CN"/>
              </w:rPr>
              <w:t>90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16"/>
                <w:szCs w:val="16"/>
              </w:rPr>
              <w:t>)</w:t>
            </w:r>
          </w:p>
        </w:tc>
        <w:tc>
          <w:tcPr>
            <w:tcW w:w="332" w:type="pct"/>
            <w:tcBorders>
              <w:top w:val="single" w:color="000000" w:sz="12" w:space="0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z w:val="16"/>
                <w:szCs w:val="16"/>
              </w:rPr>
              <w:t>0.012</w:t>
            </w:r>
          </w:p>
        </w:tc>
        <w:tc>
          <w:tcPr>
            <w:tcW w:w="3" w:type="pct"/>
            <w:tcBorders>
              <w:top w:val="single" w:color="000000" w:sz="12" w:space="0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</w:rPr>
            </w:pPr>
          </w:p>
        </w:tc>
        <w:tc>
          <w:tcPr>
            <w:tcW w:w="790" w:type="pct"/>
            <w:tcBorders>
              <w:top w:val="single" w:color="000000" w:sz="12" w:space="0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16"/>
                <w:szCs w:val="16"/>
              </w:rPr>
              <w:t>0.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lang w:eastAsia="zh-CN"/>
              </w:rPr>
              <w:t>84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16"/>
                <w:szCs w:val="16"/>
              </w:rPr>
              <w:t xml:space="preserve"> (0.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lang w:eastAsia="zh-CN"/>
              </w:rPr>
              <w:t>82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16"/>
                <w:szCs w:val="16"/>
              </w:rPr>
              <w:t xml:space="preserve"> ~ 0.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lang w:eastAsia="zh-CN"/>
              </w:rPr>
              <w:t>90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16"/>
                <w:szCs w:val="16"/>
              </w:rPr>
              <w:t>)</w:t>
            </w:r>
          </w:p>
        </w:tc>
        <w:tc>
          <w:tcPr>
            <w:tcW w:w="332" w:type="pct"/>
            <w:tcBorders>
              <w:top w:val="single" w:color="000000" w:sz="12" w:space="0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z w:val="16"/>
                <w:szCs w:val="16"/>
              </w:rPr>
              <w:t>0.006</w:t>
            </w:r>
          </w:p>
        </w:tc>
        <w:tc>
          <w:tcPr>
            <w:tcW w:w="3" w:type="pct"/>
            <w:tcBorders>
              <w:top w:val="single" w:color="000000" w:sz="12" w:space="0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</w:rPr>
            </w:pPr>
          </w:p>
        </w:tc>
        <w:tc>
          <w:tcPr>
            <w:tcW w:w="791" w:type="pct"/>
            <w:tcBorders>
              <w:top w:val="single" w:color="000000" w:sz="12" w:space="0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16"/>
                <w:szCs w:val="16"/>
              </w:rPr>
              <w:t>0.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lang w:eastAsia="zh-CN"/>
              </w:rPr>
              <w:t>87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16"/>
                <w:szCs w:val="16"/>
              </w:rPr>
              <w:t xml:space="preserve"> (0.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lang w:eastAsia="zh-CN"/>
              </w:rPr>
              <w:t>82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16"/>
                <w:szCs w:val="16"/>
              </w:rPr>
              <w:t xml:space="preserve"> ~ 0.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lang w:eastAsia="zh-CN"/>
              </w:rPr>
              <w:t>92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16"/>
                <w:szCs w:val="16"/>
              </w:rPr>
              <w:t>)</w:t>
            </w:r>
          </w:p>
        </w:tc>
        <w:tc>
          <w:tcPr>
            <w:tcW w:w="332" w:type="pct"/>
            <w:tcBorders>
              <w:top w:val="single" w:color="000000" w:sz="12" w:space="0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z w:val="16"/>
                <w:szCs w:val="16"/>
              </w:rPr>
              <w:t>0.013</w:t>
            </w:r>
          </w:p>
        </w:tc>
        <w:tc>
          <w:tcPr>
            <w:tcW w:w="3" w:type="pct"/>
            <w:tcBorders>
              <w:top w:val="single" w:color="000000" w:sz="12" w:space="0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</w:rPr>
            </w:pPr>
          </w:p>
        </w:tc>
        <w:tc>
          <w:tcPr>
            <w:tcW w:w="792" w:type="pct"/>
            <w:tcBorders>
              <w:top w:val="single" w:color="000000" w:sz="12" w:space="0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16"/>
                <w:szCs w:val="16"/>
              </w:rPr>
              <w:t>0.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lang w:eastAsia="zh-CN"/>
              </w:rPr>
              <w:t>87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16"/>
                <w:szCs w:val="16"/>
              </w:rPr>
              <w:t xml:space="preserve"> (0.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lang w:eastAsia="zh-CN"/>
              </w:rPr>
              <w:t>83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16"/>
                <w:szCs w:val="16"/>
              </w:rPr>
              <w:t xml:space="preserve"> ~ 0.</w:t>
            </w: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lang w:eastAsia="zh-CN"/>
              </w:rPr>
              <w:t>92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16"/>
                <w:szCs w:val="16"/>
              </w:rPr>
              <w:t>)</w:t>
            </w:r>
          </w:p>
        </w:tc>
        <w:tc>
          <w:tcPr>
            <w:tcW w:w="355" w:type="pct"/>
            <w:tcBorders>
              <w:top w:val="single" w:color="000000" w:sz="12" w:space="0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360" w:lineRule="auto"/>
              <w:ind w:left="40" w:right="40"/>
              <w:jc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auto"/>
                <w:sz w:val="16"/>
                <w:szCs w:val="16"/>
              </w:rPr>
              <w:t>0.018</w:t>
            </w:r>
          </w:p>
        </w:tc>
      </w:tr>
      <w:bookmarkEnd w:id="1"/>
    </w:tbl>
    <w:p>
      <w:pPr>
        <w:keepNext w:val="0"/>
        <w:keepLines w:val="0"/>
        <w:widowControl/>
        <w:numPr>
          <w:ilvl w:val="0"/>
          <w:numId w:val="0"/>
        </w:numPr>
        <w:suppressLineNumbers w:val="0"/>
        <w:spacing w:line="240" w:lineRule="auto"/>
        <w:jc w:val="left"/>
        <w:rPr>
          <w:rFonts w:hint="eastAsia" w:eastAsia="宋体" w:cs="Times New Roman"/>
          <w:color w:val="auto"/>
          <w:sz w:val="18"/>
          <w:szCs w:val="18"/>
          <w:lang w:val="en-US" w:eastAsia="zh-CN"/>
        </w:rPr>
      </w:pPr>
      <w:r>
        <w:rPr>
          <w:rFonts w:hint="default" w:ascii="Times New Roman" w:hAnsi="Times New Roman" w:eastAsia="Times New Roman" w:cs="Times New Roman"/>
          <w:color w:val="auto"/>
          <w:sz w:val="18"/>
          <w:szCs w:val="18"/>
        </w:rPr>
        <w:t>OR: Odds Ratio, CI: Confidence Interval</w:t>
      </w:r>
      <w:r>
        <w:rPr>
          <w:rFonts w:hint="eastAsia" w:eastAsia="宋体" w:cs="Times New Roman"/>
          <w:color w:val="auto"/>
          <w:sz w:val="18"/>
          <w:szCs w:val="18"/>
          <w:lang w:val="en-US" w:eastAsia="zh-CN"/>
        </w:rPr>
        <w:t xml:space="preserve"> 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line="240" w:lineRule="auto"/>
        <w:jc w:val="left"/>
        <w:rPr>
          <w:rFonts w:hint="eastAsia" w:eastAsia="宋体" w:cs="Times New Roman"/>
          <w:color w:val="auto"/>
          <w:sz w:val="18"/>
          <w:szCs w:val="18"/>
          <w:lang w:val="en-US" w:eastAsia="zh-CN"/>
        </w:rPr>
      </w:pPr>
      <w:r>
        <w:rPr>
          <w:rFonts w:hint="default" w:ascii="Times New Roman" w:hAnsi="Times New Roman" w:eastAsia="Times New Roman" w:cs="Times New Roman"/>
          <w:color w:val="auto"/>
          <w:sz w:val="18"/>
          <w:szCs w:val="18"/>
        </w:rPr>
        <w:t>Model1: Crude</w:t>
      </w:r>
      <w:r>
        <w:rPr>
          <w:rFonts w:hint="eastAsia" w:eastAsia="宋体" w:cs="Times New Roman"/>
          <w:color w:val="auto"/>
          <w:sz w:val="18"/>
          <w:szCs w:val="18"/>
          <w:lang w:val="en-US" w:eastAsia="zh-CN"/>
        </w:rPr>
        <w:t xml:space="preserve">  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line="240" w:lineRule="auto"/>
        <w:jc w:val="left"/>
        <w:rPr>
          <w:rFonts w:hint="default" w:ascii="Times New Roman" w:hAnsi="Times New Roman" w:eastAsia="Times New Roman" w:cs="Times New Roman"/>
          <w:color w:val="auto"/>
          <w:sz w:val="18"/>
          <w:szCs w:val="18"/>
        </w:rPr>
      </w:pPr>
      <w:r>
        <w:rPr>
          <w:rFonts w:hint="default" w:ascii="Times New Roman" w:hAnsi="Times New Roman" w:eastAsia="Times New Roman" w:cs="Times New Roman"/>
          <w:color w:val="auto"/>
          <w:sz w:val="18"/>
          <w:szCs w:val="18"/>
        </w:rPr>
        <w:t>Model2: Adjust: sex, age, education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line="240" w:lineRule="auto"/>
        <w:jc w:val="left"/>
        <w:rPr>
          <w:rFonts w:hint="default" w:ascii="Times New Roman" w:hAnsi="Times New Roman" w:eastAsia="Times New Roman" w:cs="Times New Roman"/>
          <w:color w:val="auto"/>
          <w:sz w:val="18"/>
          <w:szCs w:val="18"/>
        </w:rPr>
      </w:pPr>
      <w:r>
        <w:rPr>
          <w:rFonts w:hint="default" w:ascii="Times New Roman" w:hAnsi="Times New Roman" w:eastAsia="Times New Roman" w:cs="Times New Roman"/>
          <w:color w:val="auto"/>
          <w:sz w:val="18"/>
          <w:szCs w:val="18"/>
        </w:rPr>
        <w:t>Model3: Adjust: sex, age, education, RBDSQ, STAI_anxiety_total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line="240" w:lineRule="auto"/>
        <w:jc w:val="left"/>
        <w:rPr>
          <w:color w:val="auto"/>
        </w:rPr>
      </w:pPr>
      <w:r>
        <w:rPr>
          <w:rFonts w:hint="default" w:ascii="Times New Roman" w:hAnsi="Times New Roman" w:eastAsia="Times New Roman" w:cs="Times New Roman"/>
          <w:color w:val="auto"/>
          <w:sz w:val="18"/>
          <w:szCs w:val="18"/>
        </w:rPr>
        <w:t>Model4: Adjust: sex, age, education, RBDSQ, STAI_anxiety_total, GBA_PATHVAR, LRRK2_PATHVAR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line="360" w:lineRule="auto"/>
        <w:jc w:val="left"/>
        <w:rPr>
          <w:rFonts w:hint="default" w:ascii="Times New Roman" w:hAnsi="Times New Roman" w:eastAsia="Times New Roman" w:cs="Times New Roman"/>
          <w:color w:val="000000"/>
          <w:sz w:val="18"/>
          <w:szCs w:val="18"/>
          <w:lang w:val="en-US" w:eastAsia="zh-CN"/>
        </w:rPr>
      </w:pPr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xY2UxYzRmZWM2NGUwZjIzZGE5ZmYxZGExZGYyODQifQ=="/>
    <w:docVar w:name="KY_MEDREF_DOCUID" w:val="{0ED8FBBA-808E-417A-BFCC-5CDC925823E3}"/>
    <w:docVar w:name="KY_MEDREF_VERSION" w:val="3"/>
  </w:docVars>
  <w:rsids>
    <w:rsidRoot w:val="00000000"/>
    <w:rsid w:val="01EF4534"/>
    <w:rsid w:val="0E1F4740"/>
    <w:rsid w:val="2AAF2009"/>
    <w:rsid w:val="2EBF1E86"/>
    <w:rsid w:val="54770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Segoe UI" w:cstheme="minorBidi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75</Words>
  <Characters>415</Characters>
  <Lines>0</Lines>
  <Paragraphs>0</Paragraphs>
  <TotalTime>0</TotalTime>
  <ScaleCrop>false</ScaleCrop>
  <LinksUpToDate>false</LinksUpToDate>
  <CharactersWithSpaces>465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2023-03-20T02:22:00Z</dcterms:created>
  <dc:creator>Amei</dc:creator>
  <cp:lastModifiedBy>amei</cp:lastModifiedBy>
  <dcterms:modified xsi:type="dcterms:W3CDTF">2025-04-05T03:47:07Z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6A6687B04384472B80EF1D4A6CF18A4F</vt:lpwstr>
  </property>
</Properties>
</file>