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8F81B">
      <w:pPr>
        <w:widowControl/>
        <w:jc w:val="center"/>
      </w:pPr>
      <w:r>
        <w:rPr>
          <w:rFonts w:ascii="Times New Roman" w:hAnsi="Times New Roman"/>
          <w:b/>
          <w:bCs/>
          <w:sz w:val="44"/>
          <w:szCs w:val="44"/>
        </w:rPr>
        <w:t>Supplementary Material</w:t>
      </w:r>
    </w:p>
    <w:p w14:paraId="6B42D662">
      <w:pPr>
        <w:widowControl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7E275EBD">
      <w:pPr>
        <w:widowControl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</w:rPr>
        <w:t xml:space="preserve">Sensor with strong solid emission for fluorescence colormetric detection of 1,4 dioxane in Water and vapor based on the </w:t>
      </w:r>
    </w:p>
    <w:p w14:paraId="476A83A7">
      <w:pPr>
        <w:widowControl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b/>
          <w:bCs/>
          <w:sz w:val="30"/>
          <w:szCs w:val="30"/>
        </w:rPr>
        <w:t>Keto-Enol isomerisation</w:t>
      </w:r>
    </w:p>
    <w:p w14:paraId="272BF195">
      <w:pPr>
        <w:spacing w:line="360" w:lineRule="auto"/>
        <w:rPr>
          <w:rFonts w:ascii="Times New Roman" w:hAnsi="Times New Roman"/>
          <w:iCs/>
        </w:rPr>
      </w:pPr>
      <w:r>
        <w:rPr>
          <w:rFonts w:hint="eastAsia" w:ascii="Times New Roman" w:hAnsi="Times New Roman"/>
          <w:lang w:val="en-US" w:eastAsia="zh-CN"/>
        </w:rPr>
        <w:t xml:space="preserve">Jing </w:t>
      </w:r>
      <w:r>
        <w:rPr>
          <w:rFonts w:hint="eastAsia" w:ascii="Times New Roman" w:hAnsi="Times New Roman"/>
        </w:rPr>
        <w:t>Wan</w:t>
      </w:r>
      <w:r>
        <w:rPr>
          <w:rFonts w:hint="eastAsia" w:ascii="Times New Roman" w:hAnsi="Times New Roman"/>
          <w:lang w:val="en-US" w:eastAsia="zh-CN"/>
        </w:rPr>
        <w:t>g</w:t>
      </w:r>
      <w:r>
        <w:rPr>
          <w:rFonts w:hint="eastAsia" w:ascii="Times New Roman" w:hAnsi="Times New Roman" w:eastAsia="宋体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</w:rPr>
        <w:t>, Zi-Ao Zong</w:t>
      </w:r>
      <w:r>
        <w:rPr>
          <w:rFonts w:hint="eastAsia" w:ascii="Times New Roman" w:hAnsi="Times New Roman" w:eastAsia="宋体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</w:rPr>
        <w:t>,</w:t>
      </w:r>
      <w:r>
        <w:rPr>
          <w:rFonts w:hint="eastAsia" w:ascii="Times New Roman" w:hAnsi="Times New Roman"/>
          <w:lang w:val="en-US" w:eastAsia="zh-CN"/>
        </w:rPr>
        <w:t xml:space="preserve"> Shi-Fu Huang</w:t>
      </w:r>
      <w:r>
        <w:rPr>
          <w:rFonts w:hint="eastAsia" w:ascii="Times New Roman" w:hAnsi="Times New Roman" w:eastAsia="宋体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 xml:space="preserve">, </w:t>
      </w:r>
      <w:r>
        <w:rPr>
          <w:rFonts w:hint="eastAsia" w:ascii="Times New Roman" w:hAnsi="Times New Roman"/>
        </w:rPr>
        <w:t>Mohd. Muddassir</w:t>
      </w:r>
      <w:r>
        <w:rPr>
          <w:rFonts w:hint="eastAsia" w:ascii="Times New Roman" w:hAnsi="Times New Roman"/>
          <w:vertAlign w:val="superscript"/>
        </w:rPr>
        <w:t>4</w:t>
      </w:r>
      <w:r>
        <w:rPr>
          <w:rFonts w:hint="eastAsia" w:ascii="Times New Roman" w:hAnsi="Times New Roman"/>
        </w:rPr>
        <w:t>, Zhi-Yong Xing</w:t>
      </w:r>
      <w:r>
        <w:rPr>
          <w:rFonts w:hint="eastAsia" w:ascii="Times New Roman" w:hAnsi="Times New Roman"/>
          <w:vertAlign w:val="superscript"/>
        </w:rPr>
        <w:t>1</w:t>
      </w:r>
      <w:r>
        <w:rPr>
          <w:rFonts w:hint="eastAsia" w:ascii="Times New Roman" w:hAnsi="Times New Roman"/>
        </w:rPr>
        <w:t xml:space="preserve">, 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Na-Na Li</w:t>
      </w:r>
      <w:r>
        <w:rPr>
          <w:rFonts w:hint="eastAsia" w:ascii="Times New Roman" w:hAnsi="Times New Roman"/>
          <w:color w:val="000000" w:themeColor="text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2,</w:t>
      </w:r>
      <w:r>
        <w:rPr>
          <w:rFonts w:hint="eastAsia" w:ascii="Times New Roman" w:hAnsi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3,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Wen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Qiong Jiang</w:t>
      </w:r>
      <w:r>
        <w:rPr>
          <w:rFonts w:hint="eastAsia" w:ascii="Times New Roman" w:hAnsi="Times New Roman"/>
          <w:color w:val="000000" w:themeColor="text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5, 6,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7C773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ascii="Times New Roman" w:hAnsi="Times New Roman" w:eastAsia="Times New Roman"/>
          <w:iCs/>
          <w:szCs w:val="21"/>
        </w:rPr>
      </w:pPr>
      <w:r>
        <w:rPr>
          <w:rFonts w:hint="eastAsia" w:ascii="Times New Roman" w:hAnsi="Times New Roman" w:eastAsia="宋体"/>
          <w:vertAlign w:val="superscript"/>
        </w:rPr>
        <w:t>1</w:t>
      </w:r>
      <w:r>
        <w:rPr>
          <w:rFonts w:hint="eastAsia" w:ascii="Times New Roman" w:hAnsi="Times New Roman" w:eastAsia="Times New Roman"/>
          <w:iCs/>
          <w:szCs w:val="21"/>
        </w:rPr>
        <w:t xml:space="preserve">Modern Industrial College of Biomedicine and Great Health, </w:t>
      </w:r>
      <w:bookmarkStart w:id="0" w:name="OLE_LINK33"/>
      <w:r>
        <w:rPr>
          <w:rFonts w:hint="eastAsia" w:ascii="Times New Roman" w:hAnsi="Times New Roman" w:eastAsia="Times New Roman"/>
          <w:iCs/>
          <w:szCs w:val="21"/>
        </w:rPr>
        <w:t>Youjiang Medical University</w:t>
      </w:r>
      <w:bookmarkEnd w:id="0"/>
      <w:r>
        <w:rPr>
          <w:rFonts w:hint="eastAsia" w:ascii="Times New Roman" w:hAnsi="Times New Roman" w:eastAsia="Times New Roman"/>
          <w:iCs/>
          <w:szCs w:val="21"/>
        </w:rPr>
        <w:t xml:space="preserve"> for Nationalities, Baise 533000, China</w:t>
      </w:r>
    </w:p>
    <w:p w14:paraId="74D3696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Times New Roman" w:hAnsi="Times New Roman" w:eastAsia="Times New Roman" w:cstheme="minorBidi"/>
          <w:b w:val="0"/>
          <w:bCs w:val="0"/>
          <w:iCs/>
          <w:kern w:val="2"/>
          <w:sz w:val="21"/>
          <w:szCs w:val="21"/>
        </w:rPr>
      </w:pPr>
      <w:r>
        <w:rPr>
          <w:rFonts w:hint="eastAsia" w:ascii="Times New Roman" w:hAnsi="Times New Roman" w:eastAsia="Times New Roman" w:cstheme="minorBidi"/>
          <w:b w:val="0"/>
          <w:bCs w:val="0"/>
          <w:iCs/>
          <w:kern w:val="2"/>
          <w:sz w:val="21"/>
          <w:szCs w:val="21"/>
          <w:vertAlign w:val="superscript"/>
        </w:rPr>
        <w:t>2</w:t>
      </w:r>
      <w:r>
        <w:rPr>
          <w:rFonts w:hint="eastAsia" w:ascii="Times New Roman" w:hAnsi="Times New Roman" w:eastAsia="Times New Roman" w:cstheme="minorBidi"/>
          <w:b w:val="0"/>
          <w:bCs w:val="0"/>
          <w:iCs/>
          <w:kern w:val="2"/>
          <w:sz w:val="21"/>
          <w:szCs w:val="21"/>
          <w:vertAlign w:val="baseline"/>
        </w:rPr>
        <w:t>Key Laboratory of Research on Environment and Population Health in aluminium mining areas (Youjiang Medical University for Nationalities), Education Department of Guangxi Zhuang Autonomous Region, Baise, China</w:t>
      </w:r>
    </w:p>
    <w:p w14:paraId="2DBE2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ascii="Times New Roman" w:hAnsi="Times New Roman" w:eastAsia="Times New Roman"/>
          <w:iCs/>
          <w:szCs w:val="21"/>
        </w:rPr>
      </w:pPr>
      <w:r>
        <w:rPr>
          <w:rFonts w:hint="eastAsia" w:ascii="Times New Roman" w:hAnsi="Times New Roman" w:eastAsia="宋体" w:cs="Times New Roman"/>
          <w:iCs/>
          <w:szCs w:val="21"/>
          <w:vertAlign w:val="superscript"/>
        </w:rPr>
        <w:t>3</w:t>
      </w:r>
      <w:r>
        <w:rPr>
          <w:rFonts w:ascii="Times New Roman" w:hAnsi="Times New Roman" w:eastAsia="Times New Roman" w:cs="Times New Roman"/>
          <w:iCs/>
          <w:szCs w:val="21"/>
        </w:rPr>
        <w:t xml:space="preserve">Department of Chemistry, </w:t>
      </w:r>
      <w:bookmarkStart w:id="1" w:name="OLE_LINK25"/>
      <w:r>
        <w:rPr>
          <w:rFonts w:ascii="Times New Roman" w:hAnsi="Times New Roman" w:eastAsia="Times New Roman" w:cs="Times New Roman"/>
          <w:iCs/>
          <w:szCs w:val="21"/>
        </w:rPr>
        <w:t xml:space="preserve">Xinzhou </w:t>
      </w:r>
      <w:r>
        <w:rPr>
          <w:rFonts w:hint="eastAsia" w:ascii="Times New Roman" w:hAnsi="Times New Roman" w:eastAsia="宋体" w:cs="Times New Roman"/>
        </w:rPr>
        <w:t>Normal</w:t>
      </w:r>
      <w:r>
        <w:rPr>
          <w:rFonts w:ascii="Times New Roman" w:hAnsi="Times New Roman" w:eastAsia="Times New Roman" w:cs="Times New Roman"/>
          <w:iCs/>
          <w:szCs w:val="21"/>
        </w:rPr>
        <w:t xml:space="preserve"> University</w:t>
      </w:r>
      <w:bookmarkEnd w:id="1"/>
      <w:r>
        <w:rPr>
          <w:rFonts w:ascii="Times New Roman" w:hAnsi="Times New Roman" w:eastAsia="Times New Roman"/>
          <w:iCs/>
          <w:szCs w:val="21"/>
        </w:rPr>
        <w:t xml:space="preserve">, </w:t>
      </w:r>
      <w:r>
        <w:rPr>
          <w:rFonts w:ascii="Times New Roman" w:hAnsi="Times New Roman" w:eastAsia="Times New Roman" w:cs="Times New Roman"/>
          <w:iCs/>
          <w:szCs w:val="21"/>
        </w:rPr>
        <w:t>Xinzhou</w:t>
      </w:r>
      <w:r>
        <w:rPr>
          <w:rFonts w:ascii="Times New Roman" w:hAnsi="Times New Roman" w:eastAsia="Times New Roman"/>
          <w:iCs/>
          <w:szCs w:val="21"/>
        </w:rPr>
        <w:t>, Shan</w:t>
      </w:r>
      <w:r>
        <w:rPr>
          <w:rFonts w:hint="eastAsia" w:ascii="Times New Roman" w:hAnsi="Times New Roman"/>
          <w:iCs/>
          <w:szCs w:val="21"/>
        </w:rPr>
        <w:t>xi</w:t>
      </w:r>
      <w:r>
        <w:rPr>
          <w:rFonts w:ascii="Times New Roman" w:hAnsi="Times New Roman" w:eastAsia="Times New Roman"/>
          <w:iCs/>
          <w:szCs w:val="21"/>
        </w:rPr>
        <w:t xml:space="preserve"> </w:t>
      </w:r>
      <w:r>
        <w:rPr>
          <w:rFonts w:hint="eastAsia" w:ascii="Times New Roman" w:hAnsi="Times New Roman"/>
          <w:iCs/>
          <w:szCs w:val="21"/>
        </w:rPr>
        <w:t>0340</w:t>
      </w:r>
      <w:r>
        <w:rPr>
          <w:rFonts w:ascii="Times New Roman" w:hAnsi="Times New Roman" w:eastAsia="Times New Roman"/>
          <w:iCs/>
          <w:szCs w:val="21"/>
        </w:rPr>
        <w:t>00, PR China</w:t>
      </w:r>
    </w:p>
    <w:p w14:paraId="6D973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Times New Roman" w:hAnsi="Times New Roman" w:eastAsia="宋体"/>
          <w:iCs/>
          <w:szCs w:val="21"/>
        </w:rPr>
      </w:pPr>
      <w:r>
        <w:rPr>
          <w:rFonts w:hint="eastAsia" w:ascii="Times New Roman" w:hAnsi="Times New Roman" w:eastAsia="宋体"/>
          <w:iCs/>
          <w:szCs w:val="21"/>
          <w:vertAlign w:val="superscript"/>
        </w:rPr>
        <w:t>4</w:t>
      </w:r>
      <w:r>
        <w:rPr>
          <w:rFonts w:hint="eastAsia" w:ascii="Times New Roman" w:hAnsi="Times New Roman" w:eastAsia="宋体"/>
          <w:iCs/>
          <w:szCs w:val="21"/>
        </w:rPr>
        <w:t>Department of Chemistry, College of Science, King Saud University, Riyadh 11451, Saudi Arabia</w:t>
      </w:r>
    </w:p>
    <w:p w14:paraId="38F4778C">
      <w:pPr>
        <w:spacing w:line="360" w:lineRule="auto"/>
        <w:jc w:val="left"/>
        <w:rPr>
          <w:rFonts w:hint="eastAsia" w:ascii="Times New Roman" w:hAnsi="Times New Roman" w:eastAsia="Times New Roman"/>
          <w:iCs/>
          <w:szCs w:val="21"/>
        </w:rPr>
      </w:pPr>
      <w:r>
        <w:rPr>
          <w:rFonts w:hint="eastAsia" w:ascii="Times New Roman" w:hAnsi="Times New Roman" w:eastAsia="宋体"/>
          <w:iCs/>
          <w:szCs w:val="21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Times New Roman"/>
          <w:iCs/>
          <w:szCs w:val="21"/>
        </w:rPr>
        <w:t>Affiliated Hospital of Youjiang Medical University for Nationalities,</w:t>
      </w:r>
      <w:r>
        <w:rPr>
          <w:rFonts w:hint="eastAsia" w:ascii="Times New Roman" w:hAnsi="Times New Roman" w:eastAsia="宋体"/>
          <w:i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Times New Roman"/>
          <w:iCs/>
          <w:szCs w:val="21"/>
        </w:rPr>
        <w:t xml:space="preserve">Baise 533000 Guangxi, </w:t>
      </w:r>
      <w:r>
        <w:rPr>
          <w:rFonts w:ascii="Times New Roman" w:hAnsi="Times New Roman" w:eastAsia="Times New Roman"/>
          <w:iCs/>
          <w:szCs w:val="21"/>
        </w:rPr>
        <w:t>PR</w:t>
      </w:r>
      <w:r>
        <w:rPr>
          <w:rFonts w:hint="eastAsia" w:ascii="Times New Roman" w:hAnsi="Times New Roman"/>
          <w:iCs/>
          <w:szCs w:val="21"/>
        </w:rPr>
        <w:t xml:space="preserve"> </w:t>
      </w:r>
      <w:r>
        <w:rPr>
          <w:rFonts w:hint="eastAsia" w:ascii="Times New Roman" w:hAnsi="Times New Roman" w:eastAsia="Times New Roman"/>
          <w:iCs/>
          <w:szCs w:val="21"/>
        </w:rPr>
        <w:t>China</w:t>
      </w:r>
    </w:p>
    <w:p w14:paraId="303A2CAB">
      <w:pPr>
        <w:spacing w:line="360" w:lineRule="auto"/>
        <w:jc w:val="left"/>
        <w:rPr>
          <w:rFonts w:hint="eastAsia" w:ascii="Times New Roman" w:hAnsi="Times New Roman" w:eastAsia="Times New Roman"/>
          <w:iCs/>
          <w:szCs w:val="21"/>
        </w:rPr>
      </w:pPr>
      <w:r>
        <w:rPr>
          <w:rFonts w:hint="eastAsia" w:ascii="Times New Roman" w:hAnsi="Times New Roman" w:eastAsia="宋体"/>
          <w:iCs/>
          <w:szCs w:val="21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Times New Roman"/>
          <w:iCs/>
          <w:szCs w:val="21"/>
        </w:rPr>
        <w:t>Guangxi Key Laboratory for Biomedical Material Research,</w:t>
      </w:r>
      <w:r>
        <w:rPr>
          <w:rFonts w:hint="eastAsia" w:ascii="Times New Roman" w:hAnsi="Times New Roman" w:eastAsia="宋体"/>
          <w:i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Times New Roman"/>
          <w:iCs/>
          <w:szCs w:val="21"/>
        </w:rPr>
        <w:t xml:space="preserve">Baise 533000 Guangxi, </w:t>
      </w:r>
      <w:r>
        <w:rPr>
          <w:rFonts w:ascii="Times New Roman" w:hAnsi="Times New Roman" w:eastAsia="Times New Roman"/>
          <w:iCs/>
          <w:szCs w:val="21"/>
        </w:rPr>
        <w:t>PR</w:t>
      </w:r>
      <w:r>
        <w:rPr>
          <w:rFonts w:hint="eastAsia" w:ascii="Times New Roman" w:hAnsi="Times New Roman"/>
          <w:iCs/>
          <w:szCs w:val="21"/>
        </w:rPr>
        <w:t xml:space="preserve"> </w:t>
      </w:r>
      <w:r>
        <w:rPr>
          <w:rFonts w:hint="eastAsia" w:ascii="Times New Roman" w:hAnsi="Times New Roman" w:eastAsia="Times New Roman"/>
          <w:iCs/>
          <w:szCs w:val="21"/>
        </w:rPr>
        <w:t>China</w:t>
      </w:r>
    </w:p>
    <w:p w14:paraId="3F11D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Times New Roman" w:hAnsi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eastAsia="Verdana-BoldItalic"/>
          <w:bCs/>
          <w:iCs/>
          <w:szCs w:val="21"/>
        </w:rPr>
        <w:t>*Correspondence</w:t>
      </w:r>
      <w:r>
        <w:rPr>
          <w:rFonts w:ascii="Times New Roman" w:hAnsi="Times New Roman" w:eastAsia="Verdana-BoldItalic"/>
          <w:bCs/>
          <w:iCs/>
          <w:szCs w:val="21"/>
        </w:rPr>
        <w:t xml:space="preserve">: </w:t>
      </w:r>
      <w:r>
        <w:fldChar w:fldCharType="begin"/>
      </w:r>
      <w:r>
        <w:instrText xml:space="preserve"> HYPERLINK "mailto:LMT13643562571@126.COM" </w:instrText>
      </w:r>
      <w:r>
        <w:fldChar w:fldCharType="separate"/>
      </w:r>
      <w:r>
        <w:rPr>
          <w:rStyle w:val="7"/>
          <w:rFonts w:hint="eastAsia" w:ascii="Times New Roman" w:hAnsi="Times New Roman"/>
        </w:rPr>
        <w:t>LMT13643562571@126.c</w:t>
      </w:r>
      <w:r>
        <w:rPr>
          <w:rStyle w:val="7"/>
          <w:rFonts w:hint="eastAsia" w:ascii="Times New Roman" w:hAnsi="Times New Roman"/>
        </w:rPr>
        <w:fldChar w:fldCharType="end"/>
      </w:r>
      <w:r>
        <w:rPr>
          <w:rFonts w:hint="eastAsia" w:ascii="Times New Roman" w:hAnsi="Times New Roman"/>
        </w:rPr>
        <w:t>om (N.-N. Li)</w:t>
      </w:r>
      <w:r>
        <w:rPr>
          <w:rFonts w:hint="eastAsia" w:ascii="Times New Roman" w:hAnsi="Times New Roman"/>
          <w:lang w:val="en-US" w:eastAsia="zh-CN"/>
        </w:rPr>
        <w:t xml:space="preserve">; </w:t>
      </w:r>
      <w:r>
        <w:rPr>
          <w:rFonts w:hint="eastAsia"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 HYPERLINK "mailto:2901058890@qq.com" </w:instrText>
      </w:r>
      <w:r>
        <w:rPr>
          <w:rFonts w:hint="eastAsia" w:ascii="Times New Roman" w:hAnsi="Times New Roman"/>
        </w:rPr>
        <w:fldChar w:fldCharType="separate"/>
      </w:r>
      <w:r>
        <w:rPr>
          <w:rStyle w:val="7"/>
          <w:rFonts w:hint="eastAsia" w:ascii="Times New Roman" w:hAnsi="Times New Roman"/>
        </w:rPr>
        <w:t>2901058890@qq.com</w:t>
      </w:r>
      <w:r>
        <w:rPr>
          <w:rFonts w:hint="eastAsia" w:ascii="Times New Roman" w:hAnsi="Times New Roman"/>
        </w:rPr>
        <w:fldChar w:fldCharType="end"/>
      </w:r>
      <w:r>
        <w:rPr>
          <w:rFonts w:hint="eastAsia" w:ascii="Times New Roman" w:hAnsi="Times New Roman"/>
          <w:lang w:val="en-US" w:eastAsia="zh-CN"/>
        </w:rPr>
        <w:t xml:space="preserve"> (Wen Qiong Jiang)</w:t>
      </w:r>
    </w:p>
    <w:p w14:paraId="47FFD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ascii="Times New Roman" w:hAnsi="Times New Roman" w:eastAsia="Verdana-BoldItalic"/>
          <w:bCs/>
          <w:iCs/>
          <w:szCs w:val="21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  <w:vertAlign w:val="superscript"/>
          <w:lang w:bidi="ar"/>
        </w:rPr>
        <w:t>†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vertAlign w:val="superscript"/>
          <w:lang w:bidi="ar"/>
        </w:rPr>
        <w:t xml:space="preserve"> </w:t>
      </w:r>
      <w:r>
        <w:rPr>
          <w:rFonts w:ascii="Times New Roman" w:hAnsi="Times New Roman" w:eastAsia="微软雅黑" w:cs="Times New Roman"/>
          <w:color w:val="000000"/>
          <w:kern w:val="0"/>
          <w:szCs w:val="21"/>
          <w:lang w:bidi="ar"/>
        </w:rPr>
        <w:t>These authors contributed equally to this work.</w:t>
      </w:r>
    </w:p>
    <w:p w14:paraId="6B851831">
      <w:bookmarkStart w:id="8" w:name="_GoBack"/>
      <w:bookmarkEnd w:id="8"/>
    </w:p>
    <w:p w14:paraId="09A290E1">
      <w:pPr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Materials and analysis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</w:p>
    <w:p w14:paraId="5AFE04FD">
      <w:pPr>
        <w:spacing w:line="360" w:lineRule="auto"/>
        <w:ind w:firstLine="420" w:firstLineChars="200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  <w:vertAlign w:val="superscript"/>
        </w:rPr>
        <w:t>1</w:t>
      </w:r>
      <w:r>
        <w:rPr>
          <w:rFonts w:hint="eastAsia" w:ascii="Times New Roman" w:hAnsi="Times New Roman"/>
          <w:sz w:val="21"/>
          <w:szCs w:val="21"/>
        </w:rPr>
        <w:t>H NMR spectra were recorded on a Bruck AV-600 spectrometer in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hint="eastAsia" w:ascii="Times New Roman" w:hAnsi="Times New Roman"/>
          <w:i/>
          <w:iCs/>
          <w:sz w:val="21"/>
          <w:szCs w:val="21"/>
        </w:rPr>
        <w:t>d</w:t>
      </w:r>
      <w:r>
        <w:rPr>
          <w:rFonts w:hint="eastAsia" w:ascii="Times New Roman" w:hAnsi="Times New Roman"/>
          <w:i/>
          <w:iCs/>
          <w:sz w:val="21"/>
          <w:szCs w:val="21"/>
          <w:vertAlign w:val="subscript"/>
        </w:rPr>
        <w:t>6</w:t>
      </w:r>
      <w:r>
        <w:rPr>
          <w:rFonts w:hint="eastAsia" w:ascii="Times New Roman" w:hAnsi="Times New Roman"/>
          <w:sz w:val="21"/>
          <w:szCs w:val="21"/>
        </w:rPr>
        <w:t>-DMSO. IR spectra</w:t>
      </w:r>
      <w:r>
        <w:rPr>
          <w:rFonts w:ascii="Times New Roman" w:hAnsi="Times New Roman"/>
          <w:color w:val="FF00FF"/>
          <w:sz w:val="21"/>
          <w:szCs w:val="21"/>
        </w:rPr>
        <w:t xml:space="preserve"> </w:t>
      </w:r>
      <w:r>
        <w:rPr>
          <w:rFonts w:hint="eastAsia" w:ascii="Times New Roman" w:hAnsi="Times New Roman"/>
          <w:sz w:val="21"/>
          <w:szCs w:val="21"/>
        </w:rPr>
        <w:t xml:space="preserve">were performed with a Perkin-Elmer IR spectrophotometer. Pgeneral TU-2550 UV-vis spectrophotometer and Perkin Elmer LS55 fluorescence spectrometer were employed to measure absorption and fluorescence spectra, respectively. Mass spectrum was acquired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with</w:t>
      </w:r>
      <w:r>
        <w:rPr>
          <w:rFonts w:hint="eastAsia" w:ascii="Times New Roman" w:hAnsi="Times New Roman"/>
          <w:sz w:val="21"/>
          <w:szCs w:val="21"/>
        </w:rPr>
        <w:t xml:space="preserve"> an Agilent 6220 Quadruple LC/MS (Agilent Co, USA).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  <w:szCs w:val="21"/>
        </w:rPr>
        <w:t>Elemental an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</w:rPr>
        <w:t xml:space="preserve">alyses </w:t>
      </w:r>
      <w:r>
        <w:rPr>
          <w:rFonts w:ascii="Times New Roman" w:hAnsi="Times New Roman"/>
          <w:color w:val="auto"/>
          <w:sz w:val="21"/>
          <w:szCs w:val="21"/>
          <w:highlight w:val="none"/>
        </w:rPr>
        <w:t>(C, H, N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Times New Roman" w:hAnsi="Times New Roman"/>
          <w:color w:val="auto"/>
          <w:sz w:val="21"/>
          <w:szCs w:val="21"/>
          <w:highlight w:val="none"/>
        </w:rPr>
        <w:t>and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  <w:lang w:val="en-US" w:eastAsia="zh-CN"/>
        </w:rPr>
        <w:t xml:space="preserve"> S</w:t>
      </w:r>
      <w:r>
        <w:rPr>
          <w:rFonts w:ascii="Times New Roman" w:hAnsi="Times New Roman"/>
          <w:color w:val="auto"/>
          <w:sz w:val="21"/>
          <w:szCs w:val="21"/>
          <w:highlight w:val="none"/>
        </w:rPr>
        <w:t>)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</w:rPr>
        <w:t xml:space="preserve"> were conducted with a 2400 model Perkin-Elmer analyzer. </w:t>
      </w:r>
      <w:r>
        <w:rPr>
          <w:rFonts w:hint="eastAsia" w:ascii="Times New Roman" w:hAnsi="Times New Roman"/>
          <w:sz w:val="21"/>
          <w:szCs w:val="21"/>
        </w:rPr>
        <w:t xml:space="preserve"> </w:t>
      </w:r>
    </w:p>
    <w:p w14:paraId="6DE82ADD">
      <w:pPr>
        <w:keepNext w:val="0"/>
        <w:keepLines w:val="0"/>
        <w:widowControl/>
        <w:suppressLineNumbers w:val="0"/>
        <w:spacing w:line="360" w:lineRule="auto"/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</w:rPr>
        <w:t xml:space="preserve">For </w:t>
      </w:r>
      <w:r>
        <w:rPr>
          <w:rFonts w:hint="eastAsia" w:ascii="Times New Roman" w:hAnsi="Times New Roman"/>
        </w:rPr>
        <w:t>fl</w:t>
      </w:r>
      <w:r>
        <w:rPr>
          <w:rFonts w:ascii="Times New Roman" w:hAnsi="Times New Roman"/>
        </w:rPr>
        <w:t>uorescence measurements,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excitation wavelength was 360 nm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and the excitation and emission wavelength band passes were both set at 5 nm and 5 nm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1E691CB6">
      <w:pPr>
        <w:jc w:val="center"/>
        <w:rPr>
          <w:rFonts w:ascii="Times New Roman" w:hAnsi="Times New Roman"/>
          <w:sz w:val="44"/>
          <w:szCs w:val="44"/>
        </w:rPr>
      </w:pPr>
      <w:r>
        <w:drawing>
          <wp:inline distT="0" distB="0" distL="114300" distR="114300">
            <wp:extent cx="5267325" cy="3676015"/>
            <wp:effectExtent l="0" t="0" r="9525" b="63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D906F">
      <w:pPr>
        <w:jc w:val="center"/>
      </w:pPr>
      <w:r>
        <w:rPr>
          <w:rFonts w:ascii="Times New Roman" w:hAnsi="Times New Roman"/>
          <w:b/>
          <w:bCs/>
          <w:szCs w:val="21"/>
        </w:rPr>
        <w:t>Fig. S</w:t>
      </w:r>
      <w:r>
        <w:rPr>
          <w:rFonts w:hint="eastAsia" w:ascii="Times New Roman" w:hAnsi="Times New Roman"/>
          <w:b/>
          <w:bCs/>
          <w:szCs w:val="21"/>
        </w:rPr>
        <w:t>1</w:t>
      </w:r>
      <w:r>
        <w:rPr>
          <w:rFonts w:ascii="Times New Roman" w:hAnsi="Times New Roman"/>
          <w:b/>
          <w:bCs/>
          <w:szCs w:val="21"/>
        </w:rPr>
        <w:t>.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  <w:vertAlign w:val="superscript"/>
        </w:rPr>
        <w:t>1</w:t>
      </w:r>
      <w:r>
        <w:rPr>
          <w:rFonts w:ascii="Times New Roman" w:hAnsi="Times New Roman"/>
          <w:szCs w:val="21"/>
        </w:rPr>
        <w:t>H NMR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</w:rPr>
        <w:t>DMSO-</w:t>
      </w:r>
      <w:r>
        <w:rPr>
          <w:rFonts w:ascii="Times New Roman" w:hAnsi="Times New Roman"/>
          <w:i/>
        </w:rPr>
        <w:t>d</w:t>
      </w:r>
      <w:r>
        <w:rPr>
          <w:rFonts w:hint="eastAsia" w:ascii="Times New Roman" w:hAnsi="Times New Roman"/>
          <w:vertAlign w:val="subscript"/>
        </w:rPr>
        <w:t>6</w:t>
      </w:r>
      <w:r>
        <w:rPr>
          <w:rFonts w:ascii="Times New Roman" w:hAnsi="Times New Roman"/>
          <w:szCs w:val="21"/>
        </w:rPr>
        <w:t xml:space="preserve">, </w:t>
      </w:r>
      <w:r>
        <w:rPr>
          <w:rFonts w:hint="eastAsia"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00 M</w:t>
      </w:r>
      <w:r>
        <w:rPr>
          <w:rFonts w:hint="eastAsia" w:ascii="Times New Roman" w:hAnsi="Times New Roman"/>
          <w:szCs w:val="21"/>
        </w:rPr>
        <w:t>Hz</w:t>
      </w:r>
      <w:r>
        <w:rPr>
          <w:rFonts w:ascii="Times New Roman" w:hAnsi="Times New Roman"/>
          <w:szCs w:val="21"/>
        </w:rPr>
        <w:t xml:space="preserve">) spectra of </w:t>
      </w:r>
      <w:r>
        <w:rPr>
          <w:rFonts w:hint="eastAsia" w:ascii="Times New Roman" w:hAnsi="Times New Roman"/>
          <w:b/>
          <w:bCs/>
        </w:rPr>
        <w:t>BPCA</w:t>
      </w:r>
      <w:r>
        <w:rPr>
          <w:rFonts w:ascii="Times New Roman" w:hAnsi="Times New Roman"/>
          <w:szCs w:val="21"/>
        </w:rPr>
        <w:t>.</w:t>
      </w:r>
    </w:p>
    <w:p w14:paraId="52CAC8DE"/>
    <w:p w14:paraId="4888BE9F"/>
    <w:p w14:paraId="4105A8A9">
      <w:pPr>
        <w:jc w:val="center"/>
      </w:pPr>
      <w:r>
        <w:drawing>
          <wp:inline distT="0" distB="0" distL="114300" distR="114300">
            <wp:extent cx="5267325" cy="3675380"/>
            <wp:effectExtent l="0" t="0" r="9525" b="127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43F80">
      <w:pPr>
        <w:jc w:val="center"/>
      </w:pPr>
      <w:r>
        <w:rPr>
          <w:rFonts w:ascii="Times New Roman" w:hAnsi="Times New Roman"/>
          <w:b/>
          <w:bCs/>
          <w:szCs w:val="21"/>
        </w:rPr>
        <w:t>Fig. S</w:t>
      </w:r>
      <w:r>
        <w:rPr>
          <w:rFonts w:hint="eastAsia" w:ascii="Times New Roman" w:hAnsi="Times New Roman"/>
          <w:b/>
          <w:bCs/>
          <w:szCs w:val="21"/>
        </w:rPr>
        <w:t>2</w:t>
      </w:r>
      <w:r>
        <w:rPr>
          <w:rFonts w:ascii="Times New Roman" w:hAnsi="Times New Roman"/>
          <w:b/>
          <w:bCs/>
          <w:szCs w:val="21"/>
        </w:rPr>
        <w:t>.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  <w:vertAlign w:val="superscript"/>
        </w:rPr>
        <w:t>1</w:t>
      </w:r>
      <w:r>
        <w:rPr>
          <w:rFonts w:hint="eastAsia" w:ascii="Times New Roman" w:hAnsi="Times New Roman"/>
          <w:szCs w:val="21"/>
          <w:vertAlign w:val="superscript"/>
        </w:rPr>
        <w:t>3</w:t>
      </w:r>
      <w:r>
        <w:rPr>
          <w:rFonts w:hint="eastAsia" w:ascii="Times New Roman" w:hAnsi="Times New Roman"/>
          <w:szCs w:val="21"/>
        </w:rPr>
        <w:t>C</w:t>
      </w:r>
      <w:r>
        <w:rPr>
          <w:rFonts w:ascii="Times New Roman" w:hAnsi="Times New Roman"/>
          <w:szCs w:val="21"/>
        </w:rPr>
        <w:t xml:space="preserve"> NMR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</w:rPr>
        <w:t>DMSO-</w:t>
      </w:r>
      <w:r>
        <w:rPr>
          <w:rFonts w:ascii="Times New Roman" w:hAnsi="Times New Roman"/>
          <w:i/>
        </w:rPr>
        <w:t>d</w:t>
      </w:r>
      <w:r>
        <w:rPr>
          <w:rFonts w:hint="eastAsia" w:ascii="Times New Roman" w:hAnsi="Times New Roman"/>
          <w:vertAlign w:val="subscript"/>
        </w:rPr>
        <w:t>6</w:t>
      </w:r>
      <w:r>
        <w:rPr>
          <w:rFonts w:ascii="Times New Roman" w:hAnsi="Times New Roman"/>
          <w:szCs w:val="21"/>
        </w:rPr>
        <w:t xml:space="preserve">, </w:t>
      </w:r>
      <w:r>
        <w:rPr>
          <w:rFonts w:hint="eastAsia"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00 M</w:t>
      </w:r>
      <w:r>
        <w:rPr>
          <w:rFonts w:hint="eastAsia" w:ascii="Times New Roman" w:hAnsi="Times New Roman"/>
          <w:szCs w:val="21"/>
        </w:rPr>
        <w:t>Hz</w:t>
      </w:r>
      <w:r>
        <w:rPr>
          <w:rFonts w:ascii="Times New Roman" w:hAnsi="Times New Roman"/>
          <w:szCs w:val="21"/>
        </w:rPr>
        <w:t xml:space="preserve">) spectra of </w:t>
      </w:r>
      <w:r>
        <w:rPr>
          <w:rFonts w:hint="eastAsia" w:ascii="Times New Roman" w:hAnsi="Times New Roman"/>
          <w:b/>
          <w:bCs/>
        </w:rPr>
        <w:t>BPCA</w:t>
      </w:r>
      <w:r>
        <w:rPr>
          <w:rFonts w:ascii="Times New Roman" w:hAnsi="Times New Roman"/>
          <w:szCs w:val="21"/>
        </w:rPr>
        <w:t>.</w:t>
      </w:r>
    </w:p>
    <w:p w14:paraId="36A4DEC1">
      <w:pPr>
        <w:jc w:val="center"/>
      </w:pPr>
    </w:p>
    <w:p w14:paraId="6E025000">
      <w:pPr>
        <w:jc w:val="center"/>
      </w:pPr>
    </w:p>
    <w:p w14:paraId="69C4118C">
      <w:pPr>
        <w:jc w:val="center"/>
      </w:pPr>
      <w:r>
        <w:drawing>
          <wp:inline distT="0" distB="0" distL="114300" distR="114300">
            <wp:extent cx="5278120" cy="1891665"/>
            <wp:effectExtent l="0" t="0" r="17780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22A50">
      <w:pPr>
        <w:jc w:val="center"/>
        <w:rPr>
          <w:rFonts w:ascii="Times New Roman" w:hAnsi="Times New Roman"/>
          <w:szCs w:val="21"/>
        </w:rPr>
      </w:pPr>
      <w:bookmarkStart w:id="2" w:name="OLE_LINK3"/>
      <w:r>
        <w:rPr>
          <w:rFonts w:ascii="Times New Roman" w:hAnsi="Times New Roman"/>
          <w:b/>
          <w:bCs/>
          <w:szCs w:val="21"/>
        </w:rPr>
        <w:t>Fig. S</w:t>
      </w:r>
      <w:r>
        <w:rPr>
          <w:rFonts w:hint="eastAsia" w:ascii="Times New Roman" w:hAnsi="Times New Roman"/>
          <w:b/>
          <w:bCs/>
          <w:szCs w:val="21"/>
        </w:rPr>
        <w:t>3</w:t>
      </w:r>
      <w:r>
        <w:rPr>
          <w:rFonts w:ascii="Times New Roman" w:hAnsi="Times New Roman"/>
          <w:b/>
          <w:bCs/>
          <w:szCs w:val="21"/>
        </w:rPr>
        <w:t>.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 xml:space="preserve">ESI-MS spectrum of </w:t>
      </w:r>
      <w:r>
        <w:rPr>
          <w:rFonts w:hint="eastAsia" w:ascii="Times New Roman" w:hAnsi="Times New Roman"/>
          <w:b/>
          <w:bCs/>
          <w:szCs w:val="21"/>
        </w:rPr>
        <w:t>BPCA</w:t>
      </w:r>
      <w:r>
        <w:rPr>
          <w:rFonts w:ascii="Times New Roman" w:hAnsi="Times New Roman"/>
          <w:szCs w:val="21"/>
        </w:rPr>
        <w:t>.</w:t>
      </w:r>
      <w:bookmarkEnd w:id="2"/>
    </w:p>
    <w:p w14:paraId="7C7DFB9A">
      <w:pPr>
        <w:jc w:val="center"/>
      </w:pPr>
      <w:r>
        <w:drawing>
          <wp:inline distT="0" distB="0" distL="114300" distR="114300">
            <wp:extent cx="3458845" cy="2901950"/>
            <wp:effectExtent l="0" t="0" r="8255" b="1270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l="7444" t="8527" r="10251" b="1274"/>
                    <a:stretch>
                      <a:fillRect/>
                    </a:stretch>
                  </pic:blipFill>
                  <pic:spPr>
                    <a:xfrm>
                      <a:off x="0" y="0"/>
                      <a:ext cx="3458845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A3A29">
      <w:pPr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Fig. S</w:t>
      </w:r>
      <w:r>
        <w:rPr>
          <w:rFonts w:hint="eastAsia" w:ascii="Times New Roman" w:hAnsi="Times New Roman"/>
          <w:b/>
          <w:bCs/>
          <w:szCs w:val="21"/>
        </w:rPr>
        <w:t>4</w:t>
      </w:r>
      <w:r>
        <w:rPr>
          <w:rFonts w:ascii="Times New Roman" w:hAnsi="Times New Roman"/>
          <w:b/>
          <w:bCs/>
          <w:szCs w:val="21"/>
        </w:rPr>
        <w:t>.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 xml:space="preserve">The UV-vis spectrum of </w:t>
      </w:r>
      <w:r>
        <w:rPr>
          <w:rFonts w:hint="eastAsia" w:ascii="Times New Roman" w:hAnsi="Times New Roman"/>
          <w:b/>
          <w:bCs/>
          <w:szCs w:val="21"/>
        </w:rPr>
        <w:t>BPCA</w:t>
      </w:r>
      <w:r>
        <w:rPr>
          <w:rFonts w:hint="eastAsia" w:ascii="Times New Roman" w:hAnsi="Times New Roman"/>
          <w:b w:val="0"/>
          <w:bCs w:val="0"/>
          <w:szCs w:val="21"/>
        </w:rPr>
        <w:t xml:space="preserve"> in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1, 4-dioxane</w:t>
      </w:r>
      <w:r>
        <w:rPr>
          <w:rFonts w:ascii="Times New Roman" w:hAnsi="Times New Roman"/>
          <w:szCs w:val="21"/>
        </w:rPr>
        <w:t>.</w:t>
      </w:r>
    </w:p>
    <w:p w14:paraId="4E96673B">
      <w:pPr>
        <w:jc w:val="center"/>
      </w:pPr>
      <w:r>
        <w:drawing>
          <wp:inline distT="0" distB="0" distL="114300" distR="114300">
            <wp:extent cx="5267960" cy="4144645"/>
            <wp:effectExtent l="0" t="0" r="8890" b="825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4F8DC">
      <w:pPr>
        <w:jc w:val="center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Fig</w:t>
      </w:r>
      <w:r>
        <w:rPr>
          <w:rFonts w:hint="eastAsia" w:ascii="Times New Roman" w:hAnsi="Times New Roman"/>
          <w:b/>
          <w:bCs/>
          <w:szCs w:val="21"/>
        </w:rPr>
        <w:t>.</w:t>
      </w:r>
      <w:r>
        <w:rPr>
          <w:rFonts w:ascii="Times New Roman" w:hAnsi="Times New Roman"/>
          <w:b/>
          <w:bCs/>
          <w:szCs w:val="21"/>
        </w:rPr>
        <w:t xml:space="preserve"> S</w:t>
      </w:r>
      <w:r>
        <w:rPr>
          <w:rFonts w:hint="eastAsia" w:ascii="Times New Roman" w:hAnsi="Times New Roman"/>
          <w:b/>
          <w:bCs/>
          <w:szCs w:val="21"/>
          <w:lang w:val="en-US" w:eastAsia="zh-CN"/>
        </w:rPr>
        <w:t>5</w:t>
      </w:r>
      <w:r>
        <w:rPr>
          <w:rFonts w:ascii="Times New Roman" w:hAnsi="Times New Roman"/>
          <w:b/>
          <w:bCs/>
          <w:szCs w:val="21"/>
        </w:rPr>
        <w:t xml:space="preserve">. </w:t>
      </w:r>
      <w:r>
        <w:rPr>
          <w:rFonts w:ascii="Times New Roman" w:hAnsi="Times New Roman"/>
          <w:szCs w:val="21"/>
        </w:rPr>
        <w:t>FT-IR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spectr</w:t>
      </w:r>
      <w:r>
        <w:rPr>
          <w:rFonts w:hint="eastAsia"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 of </w:t>
      </w:r>
      <w:r>
        <w:rPr>
          <w:rFonts w:hint="eastAsia" w:ascii="Times New Roman" w:hAnsi="Times New Roman"/>
          <w:b/>
          <w:szCs w:val="21"/>
        </w:rPr>
        <w:t>BPCA</w:t>
      </w:r>
      <w:r>
        <w:rPr>
          <w:rFonts w:hint="eastAsia" w:ascii="Times New Roman" w:hAnsi="Times New Roman"/>
          <w:bCs/>
          <w:szCs w:val="21"/>
        </w:rPr>
        <w:t>,</w:t>
      </w:r>
      <w:r>
        <w:rPr>
          <w:rFonts w:hint="eastAsia" w:ascii="Times New Roman" w:hAnsi="Times New Roman"/>
          <w:b/>
          <w:szCs w:val="21"/>
        </w:rPr>
        <w:t xml:space="preserve"> BPCA/</w:t>
      </w:r>
      <w:r>
        <w:rPr>
          <w:rFonts w:hint="eastAsia" w:ascii="Times New Roman" w:hAnsi="Times New Roman" w:cs="Times New Roman"/>
          <w:b/>
          <w:bCs/>
          <w:lang w:eastAsia="zh-CN"/>
        </w:rPr>
        <w:t>1, 4-dioxane</w:t>
      </w:r>
      <w:r>
        <w:rPr>
          <w:rFonts w:hint="eastAsia" w:ascii="Times New Roman" w:hAnsi="Times New Roman"/>
          <w:szCs w:val="21"/>
        </w:rPr>
        <w:t xml:space="preserve"> system</w:t>
      </w:r>
      <w:r>
        <w:rPr>
          <w:rFonts w:hint="eastAsia" w:ascii="Times New Roman" w:hAnsi="Times New Roman"/>
          <w:bCs/>
          <w:szCs w:val="21"/>
        </w:rPr>
        <w:t>.</w:t>
      </w:r>
    </w:p>
    <w:p w14:paraId="68C91092">
      <w:pPr>
        <w:pStyle w:val="2"/>
      </w:pPr>
    </w:p>
    <w:p w14:paraId="5705EA12">
      <w:pPr>
        <w:jc w:val="center"/>
      </w:pPr>
      <w:r>
        <w:drawing>
          <wp:inline distT="0" distB="0" distL="114300" distR="114300">
            <wp:extent cx="3750945" cy="2998470"/>
            <wp:effectExtent l="0" t="0" r="1905" b="1143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l="2373" t="10416" r="12636" b="835"/>
                    <a:stretch>
                      <a:fillRect/>
                    </a:stretch>
                  </pic:blipFill>
                  <pic:spPr>
                    <a:xfrm>
                      <a:off x="0" y="0"/>
                      <a:ext cx="3750945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190B4">
      <w:pPr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Fig. S</w:t>
      </w:r>
      <w:r>
        <w:rPr>
          <w:rFonts w:hint="eastAsia" w:ascii="Times New Roman" w:hAnsi="Times New Roman"/>
          <w:b/>
          <w:bCs/>
          <w:szCs w:val="21"/>
          <w:lang w:val="en-US" w:eastAsia="zh-CN"/>
        </w:rPr>
        <w:t>6</w:t>
      </w:r>
      <w:r>
        <w:rPr>
          <w:rFonts w:ascii="Times New Roman" w:hAnsi="Times New Roman"/>
          <w:b/>
          <w:bCs/>
          <w:szCs w:val="21"/>
        </w:rPr>
        <w:t>.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hint="eastAsia" w:ascii="Times New Roman" w:hAnsi="Times New Roman"/>
          <w:szCs w:val="21"/>
        </w:rPr>
        <w:t>Plot of fluorescence intensity value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at 4</w:t>
      </w:r>
      <w:r>
        <w:rPr>
          <w:rFonts w:ascii="Times New Roman" w:hAnsi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 xml:space="preserve">5 nm </w:t>
      </w:r>
      <w:r>
        <w:rPr>
          <w:rFonts w:ascii="Times New Roman" w:hAnsi="Times New Roman"/>
          <w:szCs w:val="21"/>
        </w:rPr>
        <w:t xml:space="preserve">in different content of </w:t>
      </w:r>
      <w:r>
        <w:rPr>
          <w:rFonts w:hint="eastAsia" w:ascii="Times New Roman" w:hAnsi="Times New Roman" w:cs="Times New Roman"/>
          <w:lang w:eastAsia="zh-CN"/>
        </w:rPr>
        <w:t>1, 4-dioxane</w:t>
      </w:r>
      <w:r>
        <w:rPr>
          <w:rFonts w:ascii="Times New Roman" w:hAnsi="Times New Roman"/>
          <w:szCs w:val="21"/>
        </w:rPr>
        <w:t>.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λ</w:t>
      </w:r>
      <w:r>
        <w:rPr>
          <w:rFonts w:ascii="Times New Roman" w:hAnsi="Times New Roman"/>
          <w:szCs w:val="21"/>
          <w:vertAlign w:val="subscript"/>
        </w:rPr>
        <w:t>ex</w:t>
      </w:r>
      <w:r>
        <w:rPr>
          <w:rFonts w:ascii="Times New Roman" w:hAnsi="Times New Roman"/>
          <w:szCs w:val="21"/>
        </w:rPr>
        <w:t xml:space="preserve"> = 3</w:t>
      </w:r>
      <w:r>
        <w:rPr>
          <w:rFonts w:hint="eastAsia"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0 nm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slit: 5 nm/5 nm.</w:t>
      </w:r>
    </w:p>
    <w:p w14:paraId="06490CE8">
      <w:pPr>
        <w:jc w:val="center"/>
        <w:rPr>
          <w:rFonts w:ascii="Times New Roman" w:hAnsi="Times New Roman"/>
          <w:szCs w:val="21"/>
        </w:rPr>
      </w:pPr>
    </w:p>
    <w:p w14:paraId="3B80C6A5">
      <w:pPr>
        <w:spacing w:line="480" w:lineRule="auto"/>
        <w:jc w:val="left"/>
        <w:rPr>
          <w:rFonts w:ascii="Times New Roman" w:hAnsi="Times New Roman"/>
          <w:b/>
          <w:kern w:val="0"/>
          <w:sz w:val="24"/>
          <w:szCs w:val="28"/>
        </w:rPr>
      </w:pPr>
      <w:r>
        <w:rPr>
          <w:rFonts w:hint="eastAsia" w:ascii="Times New Roman" w:hAnsi="Times New Roman"/>
          <w:b/>
          <w:kern w:val="0"/>
          <w:sz w:val="24"/>
          <w:szCs w:val="28"/>
        </w:rPr>
        <w:t>Determination of binding constants</w:t>
      </w:r>
    </w:p>
    <w:p w14:paraId="565181C8">
      <w:pPr>
        <w:ind w:firstLine="420" w:firstLineChars="200"/>
        <w:rPr>
          <w:rFonts w:ascii="Times New Roman" w:hAnsi="Times New Roman"/>
          <w:szCs w:val="21"/>
        </w:rPr>
      </w:pPr>
      <w:bookmarkStart w:id="3" w:name="OLE_LINK2"/>
      <w:r>
        <w:rPr>
          <w:rFonts w:ascii="Times New Roman" w:hAnsi="Times New Roman"/>
          <w:szCs w:val="21"/>
        </w:rPr>
        <w:t xml:space="preserve">Assuming a 1: n stoichiometry for interaction between </w:t>
      </w:r>
      <w:r>
        <w:rPr>
          <w:rFonts w:ascii="Times New Roman" w:hAnsi="Times New Roman"/>
          <w:b/>
          <w:bCs/>
          <w:szCs w:val="21"/>
        </w:rPr>
        <w:t xml:space="preserve">BPCA </w:t>
      </w:r>
      <w:r>
        <w:rPr>
          <w:rFonts w:ascii="Times New Roman" w:hAnsi="Times New Roman"/>
          <w:szCs w:val="21"/>
        </w:rPr>
        <w:t xml:space="preserve">and </w:t>
      </w:r>
      <w:r>
        <w:rPr>
          <w:rFonts w:hint="eastAsia" w:ascii="Times New Roman" w:hAnsi="Times New Roman"/>
          <w:szCs w:val="21"/>
          <w:lang w:eastAsia="zh-CN"/>
        </w:rPr>
        <w:t>1, 4-dioxane</w:t>
      </w:r>
      <w:r>
        <w:rPr>
          <w:rFonts w:ascii="Times New Roman" w:hAnsi="Times New Roman"/>
          <w:szCs w:val="21"/>
        </w:rPr>
        <w:t>., the equilibrium is given by the following equation:</w:t>
      </w:r>
    </w:p>
    <w:p w14:paraId="0FECA755">
      <w:pPr>
        <w:ind w:firstLine="420" w:firstLineChars="200"/>
        <w:rPr>
          <w:rFonts w:ascii="Times New Roman" w:hAnsi="Times New Roman"/>
          <w:szCs w:val="21"/>
        </w:rPr>
      </w:pPr>
    </w:p>
    <w:bookmarkEnd w:id="3"/>
    <w:p w14:paraId="04DC1AE9">
      <w:pPr>
        <w:rPr>
          <w:rFonts w:ascii="Times New Roman" w:hAnsi="Times New Roman"/>
          <w:szCs w:val="21"/>
        </w:rPr>
      </w:pPr>
      <w:bookmarkStart w:id="4" w:name="OLE_LINK8"/>
      <w:r>
        <w:rPr>
          <w:rFonts w:ascii="Times New Roman" w:hAnsi="Times New Roman"/>
          <w:b/>
          <w:bCs/>
          <w:szCs w:val="21"/>
        </w:rPr>
        <w:t>BPCA</w:t>
      </w:r>
      <w:bookmarkEnd w:id="4"/>
      <w:r>
        <w:rPr>
          <w:rFonts w:ascii="Times New Roman" w:hAnsi="Times New Roman"/>
          <w:szCs w:val="21"/>
        </w:rPr>
        <w:t>+</w:t>
      </w:r>
      <w:bookmarkStart w:id="5" w:name="OLE_LINK1"/>
      <w:r>
        <w:rPr>
          <w:rFonts w:ascii="Times New Roman" w:hAnsi="Times New Roman"/>
          <w:szCs w:val="21"/>
        </w:rPr>
        <w:t>n</w:t>
      </w:r>
      <w:bookmarkEnd w:id="5"/>
      <w:r>
        <w:rPr>
          <w:rFonts w:hint="eastAsia" w:ascii="Times New Roman" w:hAnsi="Times New Roman"/>
          <w:szCs w:val="21"/>
          <w:lang w:eastAsia="zh-CN"/>
        </w:rPr>
        <w:t>1, 4-dioxane</w:t>
      </w:r>
      <w:r>
        <w:rPr>
          <w:rFonts w:ascii="Times New Roman" w:hAnsi="Times New Roman"/>
          <w:position w:val="-10"/>
          <w:szCs w:val="21"/>
        </w:rPr>
        <w:object>
          <v:shape id="_x0000_i1025" o:spt="75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f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ascii="Times New Roman" w:hAnsi="Times New Roman"/>
          <w:b/>
          <w:bCs/>
          <w:szCs w:val="21"/>
        </w:rPr>
        <w:t>BPCA</w:t>
      </w:r>
      <w:r>
        <w:rPr>
          <w:rFonts w:hint="eastAsia" w:ascii="Times New Roman" w:hAnsi="Times New Roman"/>
          <w:szCs w:val="21"/>
          <w:lang w:eastAsia="zh-CN"/>
        </w:rPr>
        <w:t>1, 4-dioxane</w:t>
      </w:r>
      <w:r>
        <w:rPr>
          <w:rFonts w:ascii="Times New Roman" w:hAnsi="Times New Roman"/>
          <w:szCs w:val="21"/>
          <w:vertAlign w:val="subscript"/>
        </w:rPr>
        <w:t xml:space="preserve">n                                                        </w:t>
      </w:r>
      <w:r>
        <w:rPr>
          <w:rFonts w:hint="eastAsia" w:ascii="Times New Roman" w:hAnsi="Times New Roman"/>
          <w:szCs w:val="21"/>
          <w:vertAlign w:val="subscript"/>
        </w:rPr>
        <w:t xml:space="preserve">    </w:t>
      </w:r>
      <w:r>
        <w:rPr>
          <w:rFonts w:ascii="Times New Roman" w:hAnsi="Times New Roman"/>
          <w:szCs w:val="21"/>
          <w:vertAlign w:val="subscript"/>
        </w:rPr>
        <w:t xml:space="preserve">       </w:t>
      </w:r>
      <w:r>
        <w:rPr>
          <w:rFonts w:ascii="Times New Roman" w:hAnsi="Times New Roman"/>
          <w:szCs w:val="21"/>
        </w:rPr>
        <w:t>(2)</w:t>
      </w:r>
    </w:p>
    <w:p w14:paraId="0B010483">
      <w:pPr>
        <w:rPr>
          <w:rFonts w:ascii="Times New Roman" w:hAnsi="Times New Roman"/>
          <w:szCs w:val="21"/>
        </w:rPr>
      </w:pPr>
    </w:p>
    <w:p w14:paraId="4116BAFB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The association constant, </w:t>
      </w:r>
      <w:r>
        <w:rPr>
          <w:rFonts w:ascii="Times New Roman" w:hAnsi="Times New Roman"/>
          <w:i/>
          <w:iCs/>
          <w:szCs w:val="21"/>
        </w:rPr>
        <w:t>K</w:t>
      </w:r>
      <w:r>
        <w:rPr>
          <w:rFonts w:ascii="Times New Roman" w:hAnsi="Times New Roman"/>
          <w:szCs w:val="21"/>
        </w:rPr>
        <w:t>, is therefore expressed as:</w:t>
      </w:r>
    </w:p>
    <w:p w14:paraId="200FFB2A">
      <w:pPr>
        <w:rPr>
          <w:rFonts w:ascii="Times New Roman" w:hAnsi="Times New Roman"/>
          <w:szCs w:val="21"/>
        </w:rPr>
      </w:pPr>
    </w:p>
    <w:p w14:paraId="202334C7">
      <w:pPr>
        <w:rPr>
          <w:rFonts w:ascii="Times New Roman" w:hAnsi="Times New Roman"/>
          <w:szCs w:val="21"/>
        </w:rPr>
      </w:pPr>
      <m:oMathPara>
        <m:oMath>
          <m:r>
            <m:rPr/>
            <w:rPr>
              <w:rFonts w:ascii="Cambria Math" w:hAnsi="Cambria Math"/>
              <w:szCs w:val="21"/>
            </w:rPr>
            <m:t>K</m:t>
          </m:r>
          <m:r>
            <m:rPr>
              <m:sty m:val="p"/>
            </m:rP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[</m:t>
              </m:r>
              <m:r>
                <m:rPr>
                  <m:sty m:val="b"/>
                </m:rPr>
                <w:rPr>
                  <w:rFonts w:ascii="Cambria Math" w:hAnsi="Cambria Math"/>
                  <w:szCs w:val="21"/>
                </w:rPr>
                <m:t>BPCA</m:t>
              </m:r>
              <m:sSub>
                <m:sSubP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1,4−Diox</m:t>
                  </m: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n</m:t>
                  </m: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/>
                  <w:szCs w:val="21"/>
                </w:rPr>
                <m:t>]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num>
            <m:den>
              <m:r>
                <m:rPr/>
                <w:rPr>
                  <w:rFonts w:ascii="Cambria Math" w:hAnsi="Cambria Math"/>
                  <w:szCs w:val="21"/>
                </w:rPr>
                <m:t>[</m:t>
              </m:r>
              <m:r>
                <m:rPr>
                  <m:sty m:val="b"/>
                </m:rPr>
                <w:rPr>
                  <w:rFonts w:ascii="Cambria Math" w:hAnsi="Cambria Math"/>
                  <w:szCs w:val="21"/>
                </w:rPr>
                <m:t>BPCA</m:t>
              </m:r>
              <m:r>
                <m:rPr/>
                <w:rPr>
                  <w:rFonts w:ascii="Cambria Math" w:hAnsi="Cambria Math"/>
                  <w:szCs w:val="21"/>
                </w:rPr>
                <m:t>]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Cs w:val="21"/>
                    </w:rPr>
                    <m:t>[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1,4−Diox</m:t>
                  </m:r>
                  <m:r>
                    <m:rPr/>
                    <w:rPr>
                      <w:rFonts w:ascii="Cambria Math" w:hAnsi="Cambria Math"/>
                      <w:szCs w:val="21"/>
                    </w:rPr>
                    <m:t>]</m:t>
                  </m: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zCs w:val="21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sup>
              </m:sSup>
              <m:ctrlPr>
                <w:rPr>
                  <w:rFonts w:ascii="Cambria Math" w:hAnsi="Cambria Math"/>
                  <w:i/>
                  <w:szCs w:val="21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[</m:t>
              </m:r>
              <m:r>
                <m:rPr>
                  <m:sty m:val="b"/>
                </m:rPr>
                <w:rPr>
                  <w:rFonts w:ascii="Cambria Math" w:hAnsi="Cambria Math"/>
                  <w:szCs w:val="21"/>
                </w:rPr>
                <m:t>BPCA</m:t>
              </m:r>
              <m:sSub>
                <m:sSubP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1,4−Diox</m:t>
                  </m: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n</m:t>
                  </m: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/>
                  <w:szCs w:val="21"/>
                </w:rPr>
                <m:t>]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num>
            <m:den>
              <m:r>
                <m:rPr/>
                <w:rPr>
                  <w:rFonts w:ascii="Cambria Math" w:hAnsi="Cambria Math"/>
                  <w:szCs w:val="21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Cs w:val="21"/>
                    </w:rPr>
                    <m:t>[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1"/>
                    </w:rPr>
                    <m:t>BPCA</m:t>
                  </m:r>
                  <m:r>
                    <m:rPr/>
                    <w:rPr>
                      <w:rFonts w:ascii="Cambria Math" w:hAnsi="Cambria Math"/>
                      <w:szCs w:val="21"/>
                    </w:rPr>
                    <m:t>]</m:t>
                  </m: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Cs w:val="21"/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/>
                  <w:szCs w:val="21"/>
                </w:rPr>
                <m:t>−</m:t>
              </m:r>
              <m:sSub>
                <m:sSubP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1,4−Diox</m:t>
                  </m: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n</m:t>
                  </m: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)</m:t>
              </m:r>
              <m:sSup>
                <m:sSupP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[1,4−Diox]</m:t>
                      </m:r>
                      <m:ctrlPr>
                        <w:rPr>
                          <w:rFonts w:ascii="Cambria Math" w:hAnsi="Cambria Math"/>
                          <w:iCs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Cs/>
                          <w:szCs w:val="21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/>
                      <w:szCs w:val="21"/>
                    </w:rPr>
                    <m:t>−n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[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1"/>
                    </w:rPr>
                    <m:t>BPCA</m:t>
                  </m:r>
                  <m:sSub>
                    <m:sSubPr>
                      <m:ctrlPr>
                        <w:rPr>
                          <w:rFonts w:ascii="Cambria Math" w:hAnsi="Cambria Math"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1,4−Diox</m:t>
                      </m:r>
                      <m:ctrlPr>
                        <w:rPr>
                          <w:rFonts w:ascii="Cambria Math" w:hAnsi="Cambria Math"/>
                          <w:iCs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n</m:t>
                      </m:r>
                      <m:ctrlPr>
                        <w:rPr>
                          <w:rFonts w:ascii="Cambria Math" w:hAnsi="Cambria Math"/>
                          <w:iCs/>
                          <w:szCs w:val="21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/>
                      <w:szCs w:val="21"/>
                    </w:rPr>
                    <m:t>])</m:t>
                  </m: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n</m:t>
                  </m: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sup>
              </m:sSup>
              <m:ctrlPr>
                <w:rPr>
                  <w:rFonts w:ascii="Cambria Math" w:hAnsi="Cambria Math"/>
                  <w:i/>
                  <w:szCs w:val="21"/>
                </w:rPr>
              </m:ctrlPr>
            </m:den>
          </m:f>
        </m:oMath>
      </m:oMathPara>
    </w:p>
    <w:p w14:paraId="01AC8AD1">
      <w:pPr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                                                                  (3)</w:t>
      </w:r>
    </w:p>
    <w:p w14:paraId="53562334">
      <w:pPr>
        <w:jc w:val="right"/>
        <w:rPr>
          <w:rFonts w:ascii="Times New Roman" w:hAnsi="Times New Roman"/>
          <w:szCs w:val="21"/>
        </w:rPr>
      </w:pPr>
    </w:p>
    <w:p w14:paraId="2A917356">
      <w:pPr>
        <w:rPr>
          <w:rFonts w:ascii="Times New Roman" w:hAnsi="Times New Roman"/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[</m:t>
        </m:r>
        <m:r>
          <m:rPr>
            <m:sty m:val="b"/>
          </m:rPr>
          <w:rPr>
            <w:rFonts w:ascii="Cambria Math" w:hAnsi="Cambria Math"/>
            <w:szCs w:val="21"/>
          </w:rPr>
          <m:t>BPCA</m:t>
        </m:r>
        <m:sSub>
          <m:sSubPr>
            <m:ctrlPr>
              <w:rPr>
                <w:rFonts w:ascii="Cambria Math" w:hAnsi="Cambria Math"/>
                <w:iCs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1,4−Diox</m:t>
            </m:r>
            <m:ctrlPr>
              <w:rPr>
                <w:rFonts w:ascii="Cambria Math" w:hAnsi="Cambria Math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n</m:t>
            </m:r>
            <m:ctrlPr>
              <w:rPr>
                <w:rFonts w:ascii="Cambria Math" w:hAnsi="Cambria Math"/>
                <w:iCs/>
                <w:szCs w:val="21"/>
              </w:rPr>
            </m:ctrlPr>
          </m:sub>
        </m:sSub>
        <m:r>
          <m:rPr/>
          <w:rPr>
            <w:rFonts w:ascii="Cambria Math" w:hAnsi="Cambria Math"/>
            <w:szCs w:val="21"/>
          </w:rPr>
          <m:t>]</m:t>
        </m:r>
      </m:oMath>
      <w:r>
        <w:rPr>
          <w:rFonts w:ascii="Times New Roman" w:hAnsi="Times New Roman"/>
          <w:szCs w:val="21"/>
        </w:rPr>
        <w:t>, [</w:t>
      </w:r>
      <w:r>
        <w:rPr>
          <w:rFonts w:ascii="Times New Roman" w:hAnsi="Times New Roman"/>
          <w:b/>
          <w:bCs/>
          <w:szCs w:val="21"/>
        </w:rPr>
        <w:t>BPCA</w:t>
      </w:r>
      <w:r>
        <w:rPr>
          <w:rFonts w:ascii="Times New Roman" w:hAnsi="Times New Roman"/>
          <w:szCs w:val="21"/>
        </w:rPr>
        <w:t>] and [</w:t>
      </w:r>
      <w:r>
        <w:rPr>
          <w:rFonts w:hint="eastAsia" w:ascii="Times New Roman" w:hAnsi="Times New Roman"/>
          <w:szCs w:val="21"/>
          <w:lang w:eastAsia="zh-CN"/>
        </w:rPr>
        <w:t>1, 4-dioxane</w:t>
      </w:r>
      <w:r>
        <w:rPr>
          <w:rFonts w:ascii="Times New Roman" w:hAnsi="Times New Roman"/>
          <w:szCs w:val="21"/>
        </w:rPr>
        <w:t xml:space="preserve">] represent the equilibrium concentrations of the complex, free </w:t>
      </w:r>
      <w:r>
        <w:rPr>
          <w:rFonts w:ascii="Times New Roman" w:hAnsi="Times New Roman"/>
          <w:b/>
          <w:bCs/>
          <w:szCs w:val="21"/>
        </w:rPr>
        <w:t>BPCA</w:t>
      </w:r>
      <w:r>
        <w:rPr>
          <w:rFonts w:ascii="Times New Roman" w:hAnsi="Times New Roman"/>
          <w:szCs w:val="21"/>
        </w:rPr>
        <w:t xml:space="preserve">, and free </w:t>
      </w:r>
      <w:r>
        <w:rPr>
          <w:rFonts w:hint="eastAsia" w:ascii="Times New Roman" w:hAnsi="Times New Roman"/>
          <w:szCs w:val="21"/>
          <w:lang w:eastAsia="zh-CN"/>
        </w:rPr>
        <w:t>1, 4-dioxane</w:t>
      </w:r>
      <w:r>
        <w:rPr>
          <w:rFonts w:ascii="Times New Roman" w:hAnsi="Times New Roman"/>
          <w:szCs w:val="21"/>
        </w:rPr>
        <w:t xml:space="preserve">, respectively. 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Cs w:val="21"/>
              </w:rPr>
              <m:t>[</m:t>
            </m:r>
            <m:r>
              <m:rPr>
                <m:sty m:val="b"/>
              </m:rPr>
              <w:rPr>
                <w:rFonts w:ascii="Cambria Math" w:hAnsi="Cambria Math"/>
                <w:szCs w:val="21"/>
              </w:rPr>
              <m:t>BPCA</m:t>
            </m:r>
            <m:r>
              <m:rPr/>
              <w:rPr>
                <w:rFonts w:ascii="Cambria Math" w:hAnsi="Cambria Math"/>
                <w:szCs w:val="21"/>
              </w:rPr>
              <m:t>]</m:t>
            </m:r>
            <m:ctrlPr>
              <w:rPr>
                <w:rFonts w:ascii="Cambria Math" w:hAnsi="Cambria Math"/>
                <w:i/>
                <w:szCs w:val="21"/>
              </w:rPr>
            </m:ctrlPr>
          </m:e>
          <m:sub>
            <m:r>
              <m:rPr/>
              <w:rPr>
                <w:rFonts w:ascii="Cambria Math" w:hAnsi="Cambria Math"/>
                <w:szCs w:val="21"/>
              </w:rPr>
              <m:t>0</m:t>
            </m:r>
            <m:ctrlPr>
              <w:rPr>
                <w:rFonts w:ascii="Cambria Math" w:hAnsi="Cambria Math"/>
                <w:i/>
                <w:szCs w:val="21"/>
              </w:rPr>
            </m:ctrlPr>
          </m:sub>
        </m:sSub>
        <m:r>
          <m:rPr/>
          <w:rPr>
            <w:rFonts w:ascii="Cambria Math" w:hAnsi="Cambria Math"/>
            <w:szCs w:val="21"/>
          </w:rPr>
          <m:t xml:space="preserve"> </m:t>
        </m:r>
      </m:oMath>
      <w:r>
        <w:rPr>
          <w:rFonts w:ascii="Times New Roman" w:hAnsi="Times New Roman"/>
          <w:szCs w:val="21"/>
        </w:rPr>
        <w:t xml:space="preserve"> and </w:t>
      </w:r>
      <m:oMath>
        <m:sSub>
          <w:bookmarkStart w:id="6" w:name="OLE_LINK9"/>
          <m:sSubPr>
            <m:ctrlPr>
              <w:rPr>
                <w:rFonts w:ascii="Cambria Math" w:hAnsi="Cambria Math"/>
                <w:iCs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[1,4−Diox]</m:t>
            </m:r>
            <m:ctrlPr>
              <w:rPr>
                <w:rFonts w:ascii="Cambria Math" w:hAnsi="Cambria Math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0</m:t>
            </m:r>
            <w:bookmarkEnd w:id="6"/>
            <m:ctrlPr>
              <w:rPr>
                <w:rFonts w:ascii="Cambria Math" w:hAnsi="Cambria Math"/>
                <w:iCs/>
                <w:szCs w:val="21"/>
              </w:rPr>
            </m:ctrlPr>
          </m:sub>
        </m:sSub>
      </m:oMath>
      <w:r>
        <w:rPr>
          <w:rFonts w:ascii="Times New Roman" w:hAnsi="Times New Roman"/>
          <w:szCs w:val="21"/>
        </w:rPr>
        <w:t xml:space="preserve"> are the initial concentrations of</w:t>
      </w:r>
      <w:r>
        <w:rPr>
          <w:rFonts w:ascii="Times New Roman" w:hAnsi="Times New Roman"/>
          <w:b/>
          <w:bCs/>
          <w:szCs w:val="21"/>
        </w:rPr>
        <w:t xml:space="preserve"> BPCA</w:t>
      </w:r>
      <w:r>
        <w:rPr>
          <w:rFonts w:ascii="Times New Roman" w:hAnsi="Times New Roman"/>
          <w:szCs w:val="21"/>
        </w:rPr>
        <w:t xml:space="preserve"> and </w:t>
      </w:r>
      <w:r>
        <w:rPr>
          <w:rFonts w:hint="eastAsia" w:ascii="Times New Roman" w:hAnsi="Times New Roman"/>
          <w:szCs w:val="21"/>
          <w:lang w:eastAsia="zh-CN"/>
        </w:rPr>
        <w:t>1, 4-dioxane</w:t>
      </w:r>
      <w:r>
        <w:rPr>
          <w:rFonts w:ascii="Times New Roman" w:hAnsi="Times New Roman"/>
          <w:szCs w:val="21"/>
        </w:rPr>
        <w:t xml:space="preserve">, respectively. If </w:t>
      </w:r>
      <w:bookmarkStart w:id="7" w:name="OLE_LINK11"/>
      <m:oMath>
        <m:sSub>
          <m:sSubPr>
            <m:ctrlPr>
              <w:rPr>
                <w:rFonts w:ascii="Cambria Math" w:hAnsi="Cambria Math"/>
                <w:iCs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[1,4−Diox]</m:t>
            </m:r>
            <m:ctrlPr>
              <w:rPr>
                <w:rFonts w:ascii="Cambria Math" w:hAnsi="Cambria Math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0</m:t>
            </m:r>
            <w:bookmarkEnd w:id="7"/>
            <m:ctrlPr>
              <w:rPr>
                <w:rFonts w:ascii="Cambria Math" w:hAnsi="Cambria Math"/>
                <w:iCs/>
                <w:szCs w:val="21"/>
              </w:rPr>
            </m:ctrlPr>
          </m:sub>
        </m:sSub>
      </m:oMath>
      <w:r>
        <w:rPr>
          <w:rFonts w:ascii="Times New Roman" w:hAnsi="Times New Roman" w:eastAsia="微软雅黑"/>
          <w:szCs w:val="21"/>
        </w:rPr>
        <w:t>≫</w:t>
      </w:r>
      <m:oMath>
        <m:r>
          <m:rPr>
            <m:sty m:val="p"/>
          </m:rPr>
          <w:rPr>
            <w:rFonts w:ascii="Cambria Math" w:hAnsi="Cambria Math"/>
            <w:szCs w:val="21"/>
          </w:rPr>
          <m:t>[</m:t>
        </m:r>
        <m:r>
          <m:rPr>
            <m:sty m:val="b"/>
          </m:rPr>
          <w:rPr>
            <w:rFonts w:ascii="Cambria Math" w:hAnsi="Cambria Math"/>
            <w:szCs w:val="21"/>
          </w:rPr>
          <m:t>BPCA</m:t>
        </m:r>
        <m:sSub>
          <m:sSubPr>
            <m:ctrlPr>
              <w:rPr>
                <w:rFonts w:ascii="Cambria Math" w:hAnsi="Cambria Math"/>
                <w:iCs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1,4−Diox</m:t>
            </m:r>
            <m:ctrlPr>
              <w:rPr>
                <w:rFonts w:ascii="Cambria Math" w:hAnsi="Cambria Math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n</m:t>
            </m:r>
            <m:ctrlPr>
              <w:rPr>
                <w:rFonts w:ascii="Cambria Math" w:hAnsi="Cambria Math"/>
                <w:iCs/>
                <w:szCs w:val="21"/>
              </w:rPr>
            </m:ctrlPr>
          </m:sub>
        </m:sSub>
        <m:r>
          <m:rPr/>
          <w:rPr>
            <w:rFonts w:ascii="Cambria Math" w:hAnsi="Cambria Math"/>
            <w:szCs w:val="21"/>
          </w:rPr>
          <m:t>]</m:t>
        </m:r>
      </m:oMath>
      <w:r>
        <w:rPr>
          <w:rFonts w:ascii="Times New Roman" w:hAnsi="Times New Roman"/>
          <w:szCs w:val="21"/>
        </w:rPr>
        <w:t>, the Eq. (3) can be simplified as follows:</w:t>
      </w:r>
    </w:p>
    <w:p w14:paraId="290274DF">
      <w:pPr>
        <w:rPr>
          <w:rFonts w:ascii="Times New Roman" w:hAnsi="Times New Roman"/>
          <w:szCs w:val="21"/>
        </w:rPr>
      </w:pPr>
    </w:p>
    <w:p w14:paraId="5E4A658D">
      <w:pPr>
        <w:rPr>
          <w:rFonts w:ascii="Times New Roman" w:hAnsi="Times New Roman"/>
          <w:szCs w:val="21"/>
        </w:rPr>
      </w:pPr>
      <m:oMath>
        <m:r>
          <m:rPr/>
          <w:rPr>
            <w:rFonts w:ascii="Cambria Math" w:hAnsi="Cambria Math"/>
            <w:szCs w:val="21"/>
          </w:rPr>
          <m:t>K</m:t>
        </m:r>
        <m:r>
          <m:rPr>
            <m:sty m:val="p"/>
          </m:rP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[</m:t>
            </m:r>
            <m:r>
              <m:rPr>
                <m:sty m:val="b"/>
              </m:rPr>
              <w:rPr>
                <w:rFonts w:ascii="Cambria Math" w:hAnsi="Cambria Math"/>
                <w:szCs w:val="21"/>
              </w:rPr>
              <m:t>BPCA</m:t>
            </m:r>
            <m:sSub>
              <m:sSubPr>
                <m:ctrlPr>
                  <w:rPr>
                    <w:rFonts w:ascii="Cambria Math" w:hAnsi="Cambria Math"/>
                    <w:iCs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1,4−Diox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sub>
            </m:sSub>
            <m:r>
              <m:rPr/>
              <w:rPr>
                <w:rFonts w:ascii="Cambria Math" w:hAnsi="Cambria Math"/>
                <w:szCs w:val="21"/>
              </w:rPr>
              <m:t>]</m:t>
            </m:r>
            <m:ctrlPr>
              <w:rPr>
                <w:rFonts w:ascii="Cambria Math" w:hAnsi="Cambria Math"/>
                <w:i/>
                <w:szCs w:val="21"/>
              </w:rPr>
            </m:ctrlPr>
          </m:num>
          <m:den>
            <m:r>
              <m:rPr/>
              <w:rPr>
                <w:rFonts w:ascii="Cambria Math" w:hAnsi="Cambria Math"/>
                <w:szCs w:val="21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Cs w:val="21"/>
                  </w:rPr>
                  <m:t>[</m:t>
                </m:r>
                <m:r>
                  <m:rPr>
                    <m:sty m:val="b"/>
                  </m:rPr>
                  <w:rPr>
                    <w:rFonts w:ascii="Cambria Math" w:hAnsi="Cambria Math"/>
                    <w:szCs w:val="21"/>
                  </w:rPr>
                  <m:t>BPCA</m:t>
                </m:r>
                <m:r>
                  <m:rPr/>
                  <w:rPr>
                    <w:rFonts w:ascii="Cambria Math" w:hAnsi="Cambria Math"/>
                    <w:szCs w:val="21"/>
                  </w:rPr>
                  <m:t>]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Cs w:val="21"/>
                  </w:rPr>
                  <m:t>0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sub>
            </m:sSub>
            <m:r>
              <m:rPr/>
              <w:rPr>
                <w:rFonts w:ascii="Cambria Math" w:hAnsi="Cambria Math"/>
                <w:szCs w:val="21"/>
              </w:rPr>
              <m:t>−</m:t>
            </m:r>
            <m:sSub>
              <m:sSubPr>
                <m:ctrlPr>
                  <w:rPr>
                    <w:rFonts w:ascii="Cambria Math" w:hAnsi="Cambria Math"/>
                    <w:iCs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1,4−Diox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/>
                <w:szCs w:val="21"/>
              </w:rPr>
              <m:t>)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[1,4−Diox]</m:t>
                    </m:r>
                    <m:ctrlPr>
                      <w:rPr>
                        <w:rFonts w:ascii="Cambria Math" w:hAnsi="Cambria Math"/>
                        <w:iCs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  <m:ctrlPr>
                      <w:rPr>
                        <w:rFonts w:ascii="Cambria Math" w:hAnsi="Cambria Math"/>
                        <w:iCs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i/>
                <w:szCs w:val="21"/>
              </w:rPr>
            </m:ctrlPr>
          </m:den>
        </m:f>
      </m:oMath>
      <w:r>
        <w:rPr>
          <w:rFonts w:ascii="Times New Roman" w:hAnsi="Times New Roman"/>
          <w:szCs w:val="21"/>
        </w:rPr>
        <w:t xml:space="preserve">                                                  (4)</w:t>
      </w:r>
    </w:p>
    <w:p w14:paraId="6726CA8E">
      <w:pPr>
        <w:rPr>
          <w:rFonts w:ascii="Times New Roman" w:hAnsi="Times New Roman"/>
          <w:szCs w:val="21"/>
        </w:rPr>
      </w:pPr>
    </w:p>
    <w:p w14:paraId="56359ED9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Then it can be transformed to:</w:t>
      </w:r>
    </w:p>
    <w:p w14:paraId="621BCEEF">
      <w:pPr>
        <w:rPr>
          <w:rFonts w:ascii="Times New Roman" w:hAnsi="Times New Roman"/>
          <w:szCs w:val="21"/>
        </w:rPr>
      </w:pPr>
    </w:p>
    <w:p w14:paraId="5FDE9A70">
      <w:pPr>
        <w:rPr>
          <w:rFonts w:ascii="Times New Roman" w:hAnsi="Times New Roman"/>
          <w:szCs w:val="21"/>
        </w:rPr>
      </w:pPr>
      <m:oMath>
        <m:r>
          <m:rPr/>
          <w:rPr>
            <w:rFonts w:ascii="Cambria Math" w:hAnsi="Cambria Math"/>
            <w:szCs w:val="21"/>
          </w:rPr>
          <m:t>K</m:t>
        </m:r>
        <m:r>
          <m:rPr>
            <m:sty m:val="p"/>
          </m:rPr>
          <w:rPr>
            <w:rFonts w:ascii="Cambria Math" w:hAnsi="Cambria Math"/>
            <w:szCs w:val="21"/>
          </w:rPr>
          <m:t>[</m:t>
        </m:r>
        <m:sSubSup>
          <m:sSubSupPr>
            <m:ctrlPr>
              <w:rPr>
                <w:rFonts w:ascii="Cambria Math" w:hAnsi="Cambria Math"/>
                <w:i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1,4−Diox]</m:t>
            </m:r>
            <m:ctrlPr>
              <w:rPr>
                <w:rFonts w:ascii="Cambria Math" w:hAnsi="Cambria Math"/>
                <w:i/>
                <w:szCs w:val="21"/>
              </w:rPr>
            </m:ctrlPr>
          </m:e>
          <m:sub>
            <m:r>
              <m:rPr/>
              <w:rPr>
                <w:rFonts w:ascii="Cambria Math" w:hAnsi="Cambria Math"/>
                <w:szCs w:val="21"/>
              </w:rPr>
              <m:t>0</m:t>
            </m:r>
            <m:ctrlPr>
              <w:rPr>
                <w:rFonts w:ascii="Cambria Math" w:hAnsi="Cambria Math"/>
                <w:i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szCs w:val="21"/>
              </w:rPr>
              <m:t>n</m:t>
            </m:r>
            <m:ctrlPr>
              <w:rPr>
                <w:rFonts w:ascii="Cambria Math" w:hAnsi="Cambria Math"/>
                <w:i/>
                <w:szCs w:val="21"/>
              </w:rPr>
            </m:ctrlPr>
          </m:sup>
        </m:sSubSup>
        <m:r>
          <m:rPr>
            <m:sty m:val="p"/>
          </m:rP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[</m:t>
            </m:r>
            <m:r>
              <m:rPr>
                <m:sty m:val="b"/>
              </m:rPr>
              <w:rPr>
                <w:rFonts w:ascii="Cambria Math" w:hAnsi="Cambria Math"/>
                <w:szCs w:val="21"/>
              </w:rPr>
              <m:t>BPCA</m:t>
            </m:r>
            <m:sSub>
              <m:sSubPr>
                <m:ctrlPr>
                  <w:rPr>
                    <w:rFonts w:ascii="Cambria Math" w:hAnsi="Cambria Math"/>
                    <w:iCs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1,4−Diox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sub>
            </m:sSub>
            <m:r>
              <m:rPr/>
              <w:rPr>
                <w:rFonts w:ascii="Cambria Math" w:hAnsi="Cambria Math"/>
                <w:szCs w:val="21"/>
              </w:rPr>
              <m:t>]</m:t>
            </m:r>
            <m:ctrlPr>
              <w:rPr>
                <w:rFonts w:ascii="Cambria Math" w:hAnsi="Cambria Math"/>
                <w:i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Cs w:val="21"/>
                  </w:rPr>
                  <m:t>[</m:t>
                </m:r>
                <m:r>
                  <m:rPr>
                    <m:sty m:val="b"/>
                  </m:rPr>
                  <w:rPr>
                    <w:rFonts w:ascii="Cambria Math" w:hAnsi="Cambria Math"/>
                    <w:szCs w:val="21"/>
                  </w:rPr>
                  <m:t>BPCA</m:t>
                </m:r>
                <m:r>
                  <m:rPr/>
                  <w:rPr>
                    <w:rFonts w:ascii="Cambria Math" w:hAnsi="Cambria Math"/>
                    <w:szCs w:val="21"/>
                  </w:rPr>
                  <m:t>]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Cs w:val="21"/>
                  </w:rPr>
                  <m:t>0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/>
                <w:szCs w:val="21"/>
              </w:rPr>
              <m:t>−[</m:t>
            </m:r>
            <m:r>
              <m:rPr>
                <m:sty m:val="b"/>
              </m:rPr>
              <w:rPr>
                <w:rFonts w:ascii="Cambria Math" w:hAnsi="Cambria Math"/>
                <w:szCs w:val="21"/>
              </w:rPr>
              <m:t>BPCA</m:t>
            </m:r>
            <m:sSub>
              <m:sSubPr>
                <m:ctrlPr>
                  <w:rPr>
                    <w:rFonts w:ascii="Cambria Math" w:hAnsi="Cambria Math"/>
                    <w:iCs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1,4−Diox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sub>
            </m:sSub>
            <m:r>
              <m:rPr/>
              <w:rPr>
                <w:rFonts w:ascii="Cambria Math" w:hAnsi="Cambria Math"/>
                <w:szCs w:val="21"/>
              </w:rPr>
              <m:t>]</m:t>
            </m:r>
            <m:ctrlPr>
              <w:rPr>
                <w:rFonts w:ascii="Cambria Math" w:hAnsi="Cambria Math"/>
                <w:i/>
                <w:szCs w:val="21"/>
              </w:rPr>
            </m:ctrlPr>
          </m:den>
        </m:f>
      </m:oMath>
      <w:r>
        <w:rPr>
          <w:rFonts w:ascii="Times New Roman" w:hAnsi="Times New Roman"/>
          <w:szCs w:val="21"/>
        </w:rPr>
        <w:t xml:space="preserve">                                           (5)</w:t>
      </w:r>
    </w:p>
    <w:p w14:paraId="79D79EF0">
      <w:pPr>
        <w:rPr>
          <w:rFonts w:ascii="Times New Roman" w:hAnsi="Times New Roman"/>
          <w:szCs w:val="21"/>
        </w:rPr>
      </w:pPr>
    </w:p>
    <w:p w14:paraId="5FF95EBD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Fluorescence intensity is given by following equations:</w:t>
      </w:r>
    </w:p>
    <w:p w14:paraId="7CB454BE">
      <w:pPr>
        <w:rPr>
          <w:rFonts w:ascii="Times New Roman" w:hAnsi="Times New Roman"/>
          <w:szCs w:val="21"/>
        </w:rPr>
      </w:pPr>
    </w:p>
    <w:p w14:paraId="2D24064B">
      <w:pPr>
        <w:rPr>
          <w:rFonts w:ascii="Times New Roman" w:hAnsi="Times New Roman"/>
          <w:szCs w:val="21"/>
        </w:rPr>
      </w:pP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Cs w:val="21"/>
              </w:rPr>
              <m:t>F−</m:t>
            </m:r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Cs w:val="21"/>
                  </w:rPr>
                  <m:t>F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min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i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Cs w:val="21"/>
                  </w:rPr>
                  <m:t>F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Cs w:val="21"/>
                  </w:rPr>
                  <m:t>max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sub>
            </m:sSub>
            <m:r>
              <m:rPr/>
              <w:rPr>
                <w:rFonts w:ascii="Cambria Math" w:hAnsi="Cambria Math"/>
                <w:szCs w:val="21"/>
              </w:rPr>
              <m:t>−F</m:t>
            </m:r>
            <m:ctrlPr>
              <w:rPr>
                <w:rFonts w:ascii="Cambria Math" w:hAnsi="Cambria Math"/>
                <w:i/>
                <w:szCs w:val="21"/>
              </w:rPr>
            </m:ctrlPr>
          </m:den>
        </m:f>
        <m:r>
          <m:rPr>
            <m:sty m:val="p"/>
          </m:rP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[</m:t>
            </m:r>
            <m:r>
              <m:rPr>
                <m:sty m:val="b"/>
              </m:rPr>
              <w:rPr>
                <w:rFonts w:ascii="Cambria Math" w:hAnsi="Cambria Math"/>
                <w:szCs w:val="21"/>
              </w:rPr>
              <m:t>BPCA</m:t>
            </m:r>
            <m:sSub>
              <m:sSubPr>
                <m:ctrlPr>
                  <w:rPr>
                    <w:rFonts w:ascii="Cambria Math" w:hAnsi="Cambria Math"/>
                    <w:iCs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1,4−Diox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sub>
            </m:sSub>
            <m:r>
              <m:rPr/>
              <w:rPr>
                <w:rFonts w:ascii="Cambria Math" w:hAnsi="Cambria Math"/>
                <w:szCs w:val="21"/>
              </w:rPr>
              <m:t>]</m:t>
            </m:r>
            <m:ctrlPr>
              <w:rPr>
                <w:rFonts w:ascii="Cambria Math" w:hAnsi="Cambria Math"/>
                <w:i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[</m:t>
                </m:r>
                <m:r>
                  <m:rPr>
                    <m:sty m:val="b"/>
                  </m:rPr>
                  <w:rPr>
                    <w:rFonts w:ascii="Cambria Math" w:hAnsi="Cambria Math"/>
                    <w:szCs w:val="21"/>
                  </w:rPr>
                  <m:t>BPCA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1,4−Diox</m:t>
                    </m:r>
                    <m:ctrlPr>
                      <w:rPr>
                        <w:rFonts w:ascii="Cambria Math" w:hAnsi="Cambria Math"/>
                        <w:iCs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n</m:t>
                    </m:r>
                    <m:ctrlPr>
                      <w:rPr>
                        <w:rFonts w:ascii="Cambria Math" w:hAnsi="Cambria Math"/>
                        <w:iCs/>
                        <w:szCs w:val="21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szCs w:val="21"/>
                  </w:rPr>
                  <m:t>]</m:t>
                </m:r>
                <m:ctrlPr>
                  <w:rPr>
                    <w:rFonts w:ascii="Cambria Math" w:hAnsi="Cambria Math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max</m:t>
                </m:r>
                <m:ctrlPr>
                  <w:rPr>
                    <w:rFonts w:ascii="Cambria Math" w:hAnsi="Cambria Math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/>
                <w:szCs w:val="21"/>
              </w:rPr>
              <m:t>−[</m:t>
            </m:r>
            <m:r>
              <m:rPr>
                <m:sty m:val="b"/>
              </m:rPr>
              <w:rPr>
                <w:rFonts w:ascii="Cambria Math" w:hAnsi="Cambria Math"/>
                <w:szCs w:val="21"/>
              </w:rPr>
              <m:t>BPCA</m:t>
            </m:r>
            <m:sSub>
              <m:sSubPr>
                <m:ctrlPr>
                  <w:rPr>
                    <w:rFonts w:ascii="Cambria Math" w:hAnsi="Cambria Math"/>
                    <w:iCs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1,4−Diox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sub>
            </m:sSub>
            <m:r>
              <m:rPr/>
              <w:rPr>
                <w:rFonts w:ascii="Cambria Math" w:hAnsi="Cambria Math"/>
                <w:szCs w:val="21"/>
              </w:rPr>
              <m:t>]</m:t>
            </m:r>
            <m:ctrlPr>
              <w:rPr>
                <w:rFonts w:ascii="Cambria Math" w:hAnsi="Cambria Math"/>
                <w:i/>
                <w:szCs w:val="21"/>
              </w:rPr>
            </m:ctrlPr>
          </m:den>
        </m:f>
        <m:r>
          <m:rPr>
            <m:sty m:val="p"/>
          </m:rP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[</m:t>
            </m:r>
            <m:r>
              <m:rPr>
                <m:sty m:val="b"/>
              </m:rPr>
              <w:rPr>
                <w:rFonts w:ascii="Cambria Math" w:hAnsi="Cambria Math"/>
                <w:szCs w:val="21"/>
              </w:rPr>
              <m:t>BPCA</m:t>
            </m:r>
            <m:sSub>
              <m:sSubPr>
                <m:ctrlPr>
                  <w:rPr>
                    <w:rFonts w:ascii="Cambria Math" w:hAnsi="Cambria Math"/>
                    <w:iCs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1,4−Diox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sub>
            </m:sSub>
            <m:r>
              <m:rPr/>
              <w:rPr>
                <w:rFonts w:ascii="Cambria Math" w:hAnsi="Cambria Math"/>
                <w:szCs w:val="21"/>
              </w:rPr>
              <m:t>]</m:t>
            </m:r>
            <m:ctrlPr>
              <w:rPr>
                <w:rFonts w:ascii="Cambria Math" w:hAnsi="Cambria Math"/>
                <w:i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Cs w:val="21"/>
                  </w:rPr>
                  <m:t>[</m:t>
                </m:r>
                <m:r>
                  <m:rPr>
                    <m:sty m:val="b"/>
                  </m:rPr>
                  <w:rPr>
                    <w:rFonts w:ascii="Cambria Math" w:hAnsi="Cambria Math"/>
                    <w:szCs w:val="21"/>
                  </w:rPr>
                  <m:t>BPCA</m:t>
                </m:r>
                <m:r>
                  <m:rPr/>
                  <w:rPr>
                    <w:rFonts w:ascii="Cambria Math" w:hAnsi="Cambria Math"/>
                    <w:szCs w:val="21"/>
                  </w:rPr>
                  <m:t>]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Cs w:val="21"/>
                  </w:rPr>
                  <m:t>0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/>
                <w:szCs w:val="21"/>
              </w:rPr>
              <m:t>−[</m:t>
            </m:r>
            <m:r>
              <m:rPr>
                <m:sty m:val="b"/>
              </m:rPr>
              <w:rPr>
                <w:rFonts w:ascii="Cambria Math" w:hAnsi="Cambria Math"/>
                <w:szCs w:val="21"/>
              </w:rPr>
              <m:t>BPCA</m:t>
            </m:r>
            <m:sSub>
              <m:sSubPr>
                <m:ctrlPr>
                  <w:rPr>
                    <w:rFonts w:ascii="Cambria Math" w:hAnsi="Cambria Math"/>
                    <w:iCs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1,4−Diox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sub>
            </m:sSub>
            <m:r>
              <m:rPr/>
              <w:rPr>
                <w:rFonts w:ascii="Cambria Math" w:hAnsi="Cambria Math"/>
                <w:szCs w:val="21"/>
              </w:rPr>
              <m:t>]</m:t>
            </m:r>
            <m:ctrlPr>
              <w:rPr>
                <w:rFonts w:ascii="Cambria Math" w:hAnsi="Cambria Math"/>
                <w:i/>
                <w:szCs w:val="21"/>
              </w:rPr>
            </m:ctrlPr>
          </m:den>
        </m:f>
      </m:oMath>
      <w:r>
        <w:rPr>
          <w:rFonts w:hint="eastAsia" w:hAnsi="Cambria Math"/>
          <w:szCs w:val="21"/>
        </w:rPr>
        <w:t xml:space="preserve">                       </w:t>
      </w:r>
      <w:r>
        <w:rPr>
          <w:rFonts w:ascii="Times New Roman" w:hAnsi="Times New Roman"/>
          <w:szCs w:val="21"/>
        </w:rPr>
        <w:t>(6)</w:t>
      </w:r>
    </w:p>
    <w:p w14:paraId="5A123C18">
      <w:pPr>
        <w:rPr>
          <w:rFonts w:ascii="Times New Roman" w:hAnsi="Times New Roman"/>
          <w:szCs w:val="21"/>
        </w:rPr>
      </w:pPr>
    </w:p>
    <w:p w14:paraId="08983E3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/>
          <w:szCs w:val="21"/>
          <w:vertAlign w:val="subscript"/>
        </w:rPr>
        <w:t>min</w:t>
      </w:r>
      <w:r>
        <w:rPr>
          <w:rFonts w:ascii="Times New Roman" w:hAnsi="Times New Roman"/>
          <w:szCs w:val="21"/>
        </w:rPr>
        <w:t xml:space="preserve"> is the fluorescence intensity of </w:t>
      </w:r>
      <w:r>
        <w:rPr>
          <w:rFonts w:ascii="Times New Roman" w:hAnsi="Times New Roman"/>
          <w:b/>
          <w:bCs/>
          <w:szCs w:val="21"/>
        </w:rPr>
        <w:t>BPCA</w:t>
      </w:r>
      <w:r>
        <w:rPr>
          <w:rFonts w:ascii="Times New Roman" w:hAnsi="Times New Roman"/>
          <w:szCs w:val="21"/>
        </w:rPr>
        <w:t xml:space="preserve"> without cations, 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/>
          <w:szCs w:val="21"/>
        </w:rPr>
        <w:t xml:space="preserve"> is the fluorescence intensity of </w:t>
      </w:r>
      <w:r>
        <w:rPr>
          <w:rFonts w:ascii="Times New Roman" w:hAnsi="Times New Roman"/>
          <w:b/>
          <w:bCs/>
          <w:szCs w:val="21"/>
        </w:rPr>
        <w:t>BPCA</w:t>
      </w:r>
      <w:r>
        <w:rPr>
          <w:rFonts w:ascii="Times New Roman" w:hAnsi="Times New Roman"/>
          <w:szCs w:val="21"/>
        </w:rPr>
        <w:t xml:space="preserve"> obtained with </w:t>
      </w:r>
      <w:r>
        <w:rPr>
          <w:rFonts w:hint="eastAsia" w:ascii="Times New Roman" w:hAnsi="Times New Roman"/>
          <w:szCs w:val="21"/>
          <w:lang w:eastAsia="zh-CN"/>
        </w:rPr>
        <w:t>1, 4-dioxane</w:t>
      </w:r>
      <w:r>
        <w:rPr>
          <w:rFonts w:ascii="Times New Roman" w:hAnsi="Times New Roman"/>
          <w:szCs w:val="21"/>
        </w:rPr>
        <w:t xml:space="preserve">, 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/>
          <w:szCs w:val="21"/>
          <w:vertAlign w:val="subscript"/>
        </w:rPr>
        <w:t>max</w:t>
      </w:r>
      <w:r>
        <w:rPr>
          <w:rFonts w:ascii="Times New Roman" w:hAnsi="Times New Roman"/>
          <w:szCs w:val="21"/>
        </w:rPr>
        <w:t xml:space="preserve"> is the fluorescence intensity of </w:t>
      </w:r>
      <w:r>
        <w:rPr>
          <w:rFonts w:ascii="Times New Roman" w:hAnsi="Times New Roman"/>
          <w:b/>
          <w:bCs/>
          <w:szCs w:val="21"/>
        </w:rPr>
        <w:t>BPCA</w:t>
      </w:r>
      <w:r>
        <w:rPr>
          <w:rFonts w:ascii="Times New Roman" w:hAnsi="Times New Roman"/>
          <w:szCs w:val="21"/>
        </w:rPr>
        <w:t xml:space="preserve"> in the presence of excess amount of </w:t>
      </w:r>
      <w:r>
        <w:rPr>
          <w:rFonts w:hint="eastAsia" w:ascii="Times New Roman" w:hAnsi="Times New Roman"/>
          <w:szCs w:val="21"/>
          <w:lang w:eastAsia="zh-CN"/>
        </w:rPr>
        <w:t>1, 4-dioxane</w:t>
      </w:r>
      <w:r>
        <w:rPr>
          <w:rFonts w:ascii="Times New Roman" w:hAnsi="Times New Roman"/>
          <w:szCs w:val="21"/>
        </w:rPr>
        <w:t xml:space="preserve">. In the presence of excess amount of </w:t>
      </w:r>
      <w:r>
        <w:rPr>
          <w:rFonts w:hint="eastAsia" w:ascii="Times New Roman" w:hAnsi="Times New Roman"/>
          <w:szCs w:val="21"/>
          <w:lang w:eastAsia="zh-CN"/>
        </w:rPr>
        <w:t>1, 4-dioxane</w:t>
      </w:r>
      <w:r>
        <w:rPr>
          <w:rFonts w:ascii="Times New Roman" w:hAnsi="Times New Roman"/>
          <w:szCs w:val="21"/>
        </w:rPr>
        <w:t xml:space="preserve">, 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[</m:t>
            </m:r>
            <m:r>
              <m:rPr>
                <m:sty m:val="b"/>
              </m:rPr>
              <w:rPr>
                <w:rFonts w:ascii="Cambria Math" w:hAnsi="Cambria Math"/>
                <w:szCs w:val="21"/>
              </w:rPr>
              <m:t>BPCA</m:t>
            </m:r>
            <m:sSub>
              <m:sSubPr>
                <m:ctrlPr>
                  <w:rPr>
                    <w:rFonts w:ascii="Cambria Math" w:hAnsi="Cambria Math"/>
                    <w:iCs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1,4−Diox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sub>
            </m:sSub>
            <m:r>
              <m:rPr/>
              <w:rPr>
                <w:rFonts w:ascii="Cambria Math" w:hAnsi="Cambria Math"/>
                <w:szCs w:val="21"/>
              </w:rPr>
              <m:t>]</m:t>
            </m:r>
            <m:ctrlPr>
              <w:rPr>
                <w:rFonts w:ascii="Cambria Math" w:hAnsi="Cambria Math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max</m:t>
            </m:r>
            <m:ctrlPr>
              <w:rPr>
                <w:rFonts w:ascii="Cambria Math" w:hAnsi="Cambria Math"/>
                <w:szCs w:val="21"/>
              </w:rPr>
            </m:ctrlPr>
          </m:sub>
        </m:sSub>
      </m:oMath>
      <w:r>
        <w:rPr>
          <w:rFonts w:ascii="Times New Roman" w:hAnsi="Times New Roman"/>
          <w:szCs w:val="21"/>
        </w:rPr>
        <w:t xml:space="preserve"> is almost equal to 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Cs w:val="21"/>
              </w:rPr>
              <m:t>[</m:t>
            </m:r>
            <m:r>
              <m:rPr>
                <m:sty m:val="b"/>
              </m:rPr>
              <w:rPr>
                <w:rFonts w:ascii="Cambria Math" w:hAnsi="Cambria Math"/>
                <w:szCs w:val="21"/>
              </w:rPr>
              <m:t>BPCA</m:t>
            </m:r>
            <m:r>
              <m:rPr/>
              <w:rPr>
                <w:rFonts w:ascii="Cambria Math" w:hAnsi="Cambria Math"/>
                <w:szCs w:val="21"/>
              </w:rPr>
              <m:t>]</m:t>
            </m:r>
            <m:ctrlPr>
              <w:rPr>
                <w:rFonts w:ascii="Cambria Math" w:hAnsi="Cambria Math"/>
                <w:i/>
                <w:szCs w:val="21"/>
              </w:rPr>
            </m:ctrlPr>
          </m:e>
          <m:sub>
            <m:r>
              <m:rPr/>
              <w:rPr>
                <w:rFonts w:ascii="Cambria Math" w:hAnsi="Cambria Math"/>
                <w:szCs w:val="21"/>
              </w:rPr>
              <m:t>0</m:t>
            </m:r>
            <m:ctrlPr>
              <w:rPr>
                <w:rFonts w:ascii="Cambria Math" w:hAnsi="Cambria Math"/>
                <w:i/>
                <w:szCs w:val="21"/>
              </w:rPr>
            </m:ctrlPr>
          </m:sub>
        </m:sSub>
      </m:oMath>
      <w:r>
        <w:rPr>
          <w:rFonts w:ascii="Times New Roman" w:hAnsi="Times New Roman"/>
          <w:szCs w:val="21"/>
        </w:rPr>
        <w:t>. Using Eqs. (5) and (6), the following equation is given:</w:t>
      </w:r>
    </w:p>
    <w:p w14:paraId="53966644">
      <w:pPr>
        <w:rPr>
          <w:rFonts w:ascii="Times New Roman" w:hAnsi="Times New Roman"/>
          <w:szCs w:val="21"/>
        </w:rPr>
      </w:pPr>
    </w:p>
    <w:p w14:paraId="4BDE2CB3">
      <w:pPr>
        <w:rPr>
          <w:rFonts w:ascii="Times New Roman" w:hAnsi="Times New Roman"/>
          <w:szCs w:val="21"/>
        </w:rPr>
      </w:pP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Cs w:val="21"/>
              </w:rPr>
              <m:t>F−</m:t>
            </m:r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Cs w:val="21"/>
                  </w:rPr>
                  <m:t>F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min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i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Cs w:val="21"/>
                  </w:rPr>
                  <m:t>F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Cs w:val="21"/>
                  </w:rPr>
                  <m:t>max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sub>
            </m:sSub>
            <m:r>
              <m:rPr/>
              <w:rPr>
                <w:rFonts w:ascii="Cambria Math" w:hAnsi="Cambria Math"/>
                <w:szCs w:val="21"/>
              </w:rPr>
              <m:t>−F</m:t>
            </m:r>
            <m:ctrlPr>
              <w:rPr>
                <w:rFonts w:ascii="Cambria Math" w:hAnsi="Cambria Math"/>
                <w:i/>
                <w:szCs w:val="21"/>
              </w:rPr>
            </m:ctrlPr>
          </m:den>
        </m:f>
        <m:r>
          <m:rPr>
            <m:sty m:val="p"/>
          </m:rPr>
          <w:rPr>
            <w:rFonts w:ascii="Cambria Math" w:hAnsi="Cambria Math"/>
            <w:szCs w:val="21"/>
          </w:rPr>
          <m:t>=</m:t>
        </m:r>
        <m:r>
          <m:rPr/>
          <w:rPr>
            <w:rFonts w:ascii="Cambria Math" w:hAnsi="Cambria Math"/>
            <w:szCs w:val="21"/>
          </w:rPr>
          <m:t>K</m:t>
        </m:r>
        <m:r>
          <m:rPr>
            <m:sty m:val="p"/>
          </m:rPr>
          <w:rPr>
            <w:rFonts w:ascii="Cambria Math" w:hAnsi="Cambria Math"/>
            <w:szCs w:val="21"/>
          </w:rPr>
          <m:t>[</m:t>
        </m:r>
        <m:sSubSup>
          <m:sSubSupPr>
            <m:ctrlPr>
              <w:rPr>
                <w:rFonts w:ascii="Cambria Math" w:hAnsi="Cambria Math"/>
                <w:i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1,4−Diox]</m:t>
            </m:r>
            <m:ctrlPr>
              <w:rPr>
                <w:rFonts w:ascii="Cambria Math" w:hAnsi="Cambria Math"/>
                <w:i/>
                <w:szCs w:val="21"/>
              </w:rPr>
            </m:ctrlPr>
          </m:e>
          <m:sub>
            <m:r>
              <m:rPr/>
              <w:rPr>
                <w:rFonts w:ascii="Cambria Math" w:hAnsi="Cambria Math"/>
                <w:szCs w:val="21"/>
              </w:rPr>
              <m:t>0</m:t>
            </m:r>
            <m:ctrlPr>
              <w:rPr>
                <w:rFonts w:ascii="Cambria Math" w:hAnsi="Cambria Math"/>
                <w:i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szCs w:val="21"/>
              </w:rPr>
              <m:t>n</m:t>
            </m:r>
            <m:ctrlPr>
              <w:rPr>
                <w:rFonts w:ascii="Cambria Math" w:hAnsi="Cambria Math"/>
                <w:i/>
                <w:szCs w:val="21"/>
              </w:rPr>
            </m:ctrlPr>
          </m:sup>
        </m:sSubSup>
      </m:oMath>
      <w:r>
        <w:rPr>
          <w:rFonts w:ascii="Times New Roman" w:hAnsi="Times New Roman"/>
          <w:szCs w:val="21"/>
        </w:rPr>
        <w:t xml:space="preserve">                                                      （7）</w:t>
      </w:r>
    </w:p>
    <w:p w14:paraId="25659B62">
      <w:pPr>
        <w:rPr>
          <w:rFonts w:ascii="Times New Roman" w:hAnsi="Times New Roman"/>
          <w:szCs w:val="21"/>
        </w:rPr>
      </w:pPr>
    </w:p>
    <w:p w14:paraId="4606B599">
      <w:pPr>
        <w:rPr>
          <w:rFonts w:ascii="Times New Roman" w:hAnsi="Times New Roman"/>
          <w:szCs w:val="21"/>
        </w:rPr>
      </w:pP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lg</m:t>
            </m:r>
            <m:ctrlPr>
              <w:rPr>
                <w:rFonts w:ascii="Cambria Math" w:hAnsi="Cambria Math"/>
                <w:i/>
                <w:szCs w:val="21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Cs w:val="21"/>
                  </w:rPr>
                  <m:t>F−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Cs w:val="21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min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Cs w:val="21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Cs w:val="21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Cs w:val="21"/>
                      </w:rPr>
                      <m:t>max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szCs w:val="21"/>
                  </w:rPr>
                  <m:t>−F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Cs w:val="21"/>
              </w:rPr>
              <m:t xml:space="preserve"> </m:t>
            </m:r>
            <m:ctrlPr>
              <w:rPr>
                <w:rFonts w:ascii="Cambria Math" w:hAnsi="Cambria Math"/>
                <w:i/>
                <w:szCs w:val="21"/>
              </w:rPr>
            </m:ctrlPr>
          </m:e>
        </m:func>
        <m:r>
          <m:rPr>
            <m:sty m:val="p"/>
          </m:rPr>
          <w:rPr>
            <w:rFonts w:ascii="Cambria Math" w:hAnsi="Cambria Math"/>
            <w:szCs w:val="21"/>
          </w:rPr>
          <m:t>=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lg</m:t>
            </m:r>
            <m:ctrlPr>
              <w:rPr>
                <w:rFonts w:ascii="Cambria Math" w:hAnsi="Cambria Math"/>
                <w:i/>
                <w:szCs w:val="21"/>
              </w:rPr>
            </m:ctrlPr>
          </m:fName>
          <m:e>
            <m:r>
              <m:rPr/>
              <w:rPr>
                <w:rFonts w:ascii="Cambria Math" w:hAnsi="Cambria Math"/>
                <w:szCs w:val="21"/>
              </w:rPr>
              <m:t>K</m:t>
            </m:r>
            <m:ctrlPr>
              <w:rPr>
                <w:rFonts w:ascii="Cambria Math" w:hAnsi="Cambria Math"/>
                <w:i/>
                <w:szCs w:val="21"/>
              </w:rPr>
            </m:ctrlPr>
          </m:e>
        </m:func>
        <m:r>
          <m:rPr>
            <m:sty m:val="p"/>
          </m:rPr>
          <w:rPr>
            <w:rFonts w:ascii="Cambria Math" w:hAnsi="Cambria Math"/>
            <w:szCs w:val="21"/>
          </w:rPr>
          <m:t>+n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lg</m:t>
            </m:r>
            <m:ctrlPr>
              <w:rPr>
                <w:rFonts w:ascii="Cambria Math" w:hAnsi="Cambria Math"/>
                <w:i/>
                <w:szCs w:val="21"/>
              </w:rPr>
            </m:ctrlPr>
          </m:fName>
          <m:e>
            <m:sSub>
              <m:sSubPr>
                <m:ctrlPr>
                  <w:rPr>
                    <w:rFonts w:ascii="Cambria Math" w:hAnsi="Cambria Math"/>
                    <w:iCs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[1,4−Diox]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  <m:ctrlPr>
                  <w:rPr>
                    <w:rFonts w:ascii="Cambria Math" w:hAnsi="Cambria Math"/>
                    <w:iCs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i/>
                <w:szCs w:val="21"/>
              </w:rPr>
            </m:ctrlPr>
          </m:e>
        </m:func>
      </m:oMath>
      <w:r>
        <w:rPr>
          <w:rFonts w:ascii="Times New Roman" w:hAnsi="Times New Roman"/>
          <w:szCs w:val="21"/>
        </w:rPr>
        <w:t xml:space="preserve">                                             (8)</w:t>
      </w:r>
    </w:p>
    <w:p w14:paraId="0A7194DD">
      <w:pPr>
        <w:rPr>
          <w:rFonts w:ascii="Times New Roman" w:hAnsi="Times New Roman"/>
          <w:szCs w:val="21"/>
        </w:rPr>
      </w:pPr>
    </w:p>
    <w:p w14:paraId="4268937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When assuming the 1:1 stoichiometry (n = 1), Eq. (1) is obtained.</w:t>
      </w:r>
    </w:p>
    <w:p w14:paraId="40ED0F85">
      <w:pPr>
        <w:rPr>
          <w:rFonts w:ascii="Times New Roman" w:hAnsi="Times New Roman"/>
          <w:szCs w:val="21"/>
        </w:rPr>
      </w:pPr>
    </w:p>
    <w:p w14:paraId="6179475E">
      <w:pPr>
        <w:rPr>
          <w:rFonts w:ascii="Times New Roman" w:hAnsi="Times New Roman"/>
          <w:szCs w:val="21"/>
        </w:rPr>
      </w:pP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lg</m:t>
            </m:r>
            <m:ctrlPr>
              <w:rPr>
                <w:rFonts w:ascii="Cambria Math" w:hAnsi="Cambria Math"/>
                <w:i/>
                <w:szCs w:val="21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Cs w:val="21"/>
                  </w:rPr>
                  <m:t>F−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Cs w:val="21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min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Cs w:val="21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Cs w:val="21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Cs w:val="21"/>
                      </w:rPr>
                      <m:t>max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szCs w:val="21"/>
                  </w:rPr>
                  <m:t>−F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Cs w:val="21"/>
              </w:rPr>
              <m:t xml:space="preserve"> </m:t>
            </m:r>
            <m:ctrlPr>
              <w:rPr>
                <w:rFonts w:ascii="Cambria Math" w:hAnsi="Cambria Math"/>
                <w:i/>
                <w:szCs w:val="21"/>
              </w:rPr>
            </m:ctrlPr>
          </m:e>
        </m:func>
        <m:r>
          <m:rPr>
            <m:sty m:val="p"/>
          </m:rPr>
          <w:rPr>
            <w:rFonts w:ascii="Cambria Math" w:hAnsi="Cambria Math"/>
            <w:szCs w:val="21"/>
          </w:rPr>
          <m:t>=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lg</m:t>
            </m:r>
            <m:ctrlPr>
              <w:rPr>
                <w:rFonts w:ascii="Cambria Math" w:hAnsi="Cambria Math"/>
                <w:i/>
                <w:szCs w:val="21"/>
              </w:rPr>
            </m:ctrlPr>
          </m:fName>
          <m:e>
            <m:r>
              <m:rPr/>
              <w:rPr>
                <w:rFonts w:ascii="Cambria Math" w:hAnsi="Cambria Math"/>
                <w:szCs w:val="21"/>
              </w:rPr>
              <m:t>K</m:t>
            </m:r>
            <m:ctrlPr>
              <w:rPr>
                <w:rFonts w:ascii="Cambria Math" w:hAnsi="Cambria Math"/>
                <w:i/>
                <w:szCs w:val="21"/>
              </w:rPr>
            </m:ctrlPr>
          </m:e>
        </m:func>
        <m:r>
          <m:rPr>
            <m:sty m:val="p"/>
          </m:rPr>
          <w:rPr>
            <w:rFonts w:ascii="Cambria Math" w:hAnsi="Cambria Math"/>
            <w:szCs w:val="21"/>
          </w:rPr>
          <m:t>+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lg</m:t>
            </m:r>
            <m:ctrlPr>
              <w:rPr>
                <w:rFonts w:ascii="Cambria Math" w:hAnsi="Cambria Math"/>
                <w:i/>
                <w:szCs w:val="21"/>
              </w:rPr>
            </m:ctrlPr>
          </m:fName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[1,4−Diox]</m:t>
            </m:r>
            <m:ctrlPr>
              <w:rPr>
                <w:rFonts w:ascii="Cambria Math" w:hAnsi="Cambria Math"/>
                <w:i/>
                <w:szCs w:val="21"/>
              </w:rPr>
            </m:ctrlPr>
          </m:e>
        </m:func>
      </m:oMath>
      <w:r>
        <w:rPr>
          <w:rFonts w:ascii="Times New Roman" w:hAnsi="Times New Roman"/>
          <w:szCs w:val="21"/>
        </w:rPr>
        <w:t xml:space="preserve">                                                (1)</w:t>
      </w:r>
    </w:p>
    <w:p w14:paraId="04B3CA20">
      <w:pPr>
        <w:rPr>
          <w:rFonts w:ascii="Times New Roman" w:hAnsi="Times New Roman"/>
          <w:szCs w:val="21"/>
        </w:rPr>
      </w:pPr>
    </w:p>
    <w:p w14:paraId="005DF376">
      <w:pPr>
        <w:rPr>
          <w:rFonts w:ascii="Times New Roman" w:hAnsi="Times New Roman"/>
          <w:szCs w:val="21"/>
        </w:rPr>
      </w:pPr>
    </w:p>
    <w:p w14:paraId="2F51B46F">
      <w:pPr>
        <w:jc w:val="center"/>
      </w:pPr>
      <w:r>
        <w:rPr>
          <w:rFonts w:hint="eastAsia"/>
        </w:rPr>
        <w:drawing>
          <wp:inline distT="0" distB="0" distL="114300" distR="114300">
            <wp:extent cx="4080510" cy="3181985"/>
            <wp:effectExtent l="0" t="0" r="15240" b="18415"/>
            <wp:docPr id="8" name="图片 8" descr="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raph1"/>
                    <pic:cNvPicPr>
                      <a:picLocks noChangeAspect="1"/>
                    </pic:cNvPicPr>
                  </pic:nvPicPr>
                  <pic:blipFill>
                    <a:blip r:embed="rId12"/>
                    <a:srcRect l="4721" t="8233" r="9335" b="4178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3D380">
      <w:pPr>
        <w:widowControl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szCs w:val="21"/>
        </w:rPr>
        <w:t>Fig. S</w:t>
      </w:r>
      <w:r>
        <w:rPr>
          <w:rFonts w:hint="eastAsia" w:ascii="Times New Roman" w:hAnsi="Times New Roman"/>
          <w:b/>
          <w:bCs/>
          <w:szCs w:val="21"/>
          <w:lang w:val="en-US" w:eastAsia="zh-CN"/>
        </w:rPr>
        <w:t>7</w:t>
      </w:r>
      <w:r>
        <w:rPr>
          <w:rFonts w:ascii="Times New Roman" w:hAnsi="Times New Roman"/>
          <w:b/>
          <w:bCs/>
          <w:szCs w:val="21"/>
        </w:rPr>
        <w:t xml:space="preserve">. </w:t>
      </w:r>
      <w:r>
        <w:rPr>
          <w:rFonts w:hint="eastAsia" w:ascii="Times New Roman" w:hAnsi="Times New Roman"/>
          <w:szCs w:val="21"/>
        </w:rPr>
        <w:t xml:space="preserve">The non-linear fitting (fluorescent emission at 435 nm) of </w:t>
      </w:r>
      <w:r>
        <w:rPr>
          <w:rFonts w:hint="eastAsia" w:ascii="Times New Roman" w:hAnsi="Times New Roman"/>
          <w:b/>
          <w:bCs/>
          <w:szCs w:val="21"/>
        </w:rPr>
        <w:t xml:space="preserve">BPCA </w:t>
      </w:r>
      <w:r>
        <w:rPr>
          <w:rFonts w:hint="eastAsia" w:ascii="Times New Roman" w:hAnsi="Times New Roman"/>
          <w:szCs w:val="21"/>
        </w:rPr>
        <w:t>lg[(</w:t>
      </w:r>
      <w:r>
        <w:rPr>
          <w:rFonts w:hint="eastAsia" w:ascii="Times New Roman" w:hAnsi="Times New Roman"/>
          <w:i/>
          <w:iCs/>
          <w:szCs w:val="21"/>
        </w:rPr>
        <w:t>F</w:t>
      </w:r>
      <w:r>
        <w:rPr>
          <w:rFonts w:hint="eastAsia" w:ascii="Times New Roman" w:hAnsi="Times New Roman"/>
          <w:szCs w:val="21"/>
        </w:rPr>
        <w:t>-</w:t>
      </w:r>
      <w:r>
        <w:rPr>
          <w:rFonts w:hint="eastAsia" w:ascii="Times New Roman" w:hAnsi="Times New Roman"/>
          <w:i/>
          <w:iCs/>
          <w:szCs w:val="21"/>
        </w:rPr>
        <w:t>F</w:t>
      </w:r>
      <w:r>
        <w:rPr>
          <w:rFonts w:hint="eastAsia" w:ascii="Times New Roman" w:hAnsi="Times New Roman"/>
          <w:szCs w:val="21"/>
          <w:vertAlign w:val="subscript"/>
        </w:rPr>
        <w:t>min</w:t>
      </w:r>
      <w:r>
        <w:rPr>
          <w:rFonts w:hint="eastAsia" w:ascii="Times New Roman" w:hAnsi="Times New Roman"/>
          <w:szCs w:val="21"/>
        </w:rPr>
        <w:t>)/(</w:t>
      </w:r>
      <w:r>
        <w:rPr>
          <w:rFonts w:hint="eastAsia" w:ascii="Times New Roman" w:hAnsi="Times New Roman"/>
          <w:i/>
          <w:iCs/>
          <w:szCs w:val="21"/>
        </w:rPr>
        <w:t>F</w:t>
      </w:r>
      <w:r>
        <w:rPr>
          <w:rFonts w:hint="eastAsia" w:ascii="Times New Roman" w:hAnsi="Times New Roman"/>
          <w:szCs w:val="21"/>
          <w:vertAlign w:val="subscript"/>
        </w:rPr>
        <w:t>max</w:t>
      </w:r>
      <w:r>
        <w:rPr>
          <w:rFonts w:hint="eastAsia" w:ascii="Times New Roman" w:hAnsi="Times New Roman"/>
          <w:szCs w:val="21"/>
        </w:rPr>
        <w:t>-</w:t>
      </w:r>
      <w:r>
        <w:rPr>
          <w:rFonts w:hint="eastAsia" w:ascii="Times New Roman" w:hAnsi="Times New Roman"/>
          <w:i/>
          <w:iCs/>
          <w:szCs w:val="21"/>
        </w:rPr>
        <w:t>F</w:t>
      </w:r>
      <w:r>
        <w:rPr>
          <w:rFonts w:hint="eastAsia" w:ascii="Times New Roman" w:hAnsi="Times New Roman"/>
          <w:szCs w:val="21"/>
        </w:rPr>
        <w:t>)] = lg</w:t>
      </w:r>
      <w:r>
        <w:rPr>
          <w:rFonts w:hint="eastAsia" w:ascii="Times New Roman" w:hAnsi="Times New Roman"/>
          <w:i/>
          <w:iCs/>
          <w:szCs w:val="21"/>
        </w:rPr>
        <w:t>K</w:t>
      </w:r>
      <w:r>
        <w:rPr>
          <w:rFonts w:hint="eastAsia" w:ascii="Times New Roman" w:hAnsi="Times New Roman"/>
          <w:szCs w:val="21"/>
        </w:rPr>
        <w:t>+lg[</w:t>
      </w:r>
      <w:r>
        <w:rPr>
          <w:rFonts w:hint="eastAsia" w:ascii="Times New Roman" w:hAnsi="Times New Roman"/>
          <w:szCs w:val="21"/>
          <w:lang w:eastAsia="zh-CN"/>
        </w:rPr>
        <w:t>1, 4-dioxane</w:t>
      </w:r>
      <w:r>
        <w:rPr>
          <w:rFonts w:hint="eastAsia" w:ascii="Times New Roman" w:hAnsi="Times New Roman"/>
          <w:szCs w:val="21"/>
        </w:rPr>
        <w:t xml:space="preserve">]. </w:t>
      </w:r>
      <w:r>
        <w:rPr>
          <w:rFonts w:hint="eastAsia" w:ascii="Times New Roman" w:hAnsi="Times New Roman"/>
          <w:i/>
          <w:iCs/>
          <w:szCs w:val="21"/>
        </w:rPr>
        <w:t>K</w:t>
      </w:r>
      <w:r>
        <w:rPr>
          <w:rFonts w:hint="eastAsia" w:ascii="Times New Roman" w:hAnsi="Times New Roman"/>
          <w:szCs w:val="21"/>
        </w:rPr>
        <w:t xml:space="preserve"> is the association constant, </w:t>
      </w:r>
      <w:r>
        <w:rPr>
          <w:rFonts w:hint="eastAsia" w:ascii="Times New Roman" w:hAnsi="Times New Roman"/>
          <w:i/>
          <w:iCs/>
          <w:szCs w:val="21"/>
        </w:rPr>
        <w:t>F</w:t>
      </w:r>
      <w:r>
        <w:rPr>
          <w:rFonts w:hint="eastAsia" w:ascii="Times New Roman" w:hAnsi="Times New Roman"/>
          <w:szCs w:val="21"/>
          <w:vertAlign w:val="subscript"/>
        </w:rPr>
        <w:t>min</w:t>
      </w:r>
      <w:r>
        <w:rPr>
          <w:rFonts w:hint="eastAsia" w:ascii="Times New Roman" w:hAnsi="Times New Roman"/>
          <w:szCs w:val="21"/>
        </w:rPr>
        <w:t xml:space="preserve"> is the fluorescence intensity of </w:t>
      </w:r>
      <w:r>
        <w:rPr>
          <w:rFonts w:hint="eastAsia" w:ascii="Times New Roman" w:hAnsi="Times New Roman"/>
          <w:b/>
          <w:bCs/>
          <w:szCs w:val="21"/>
        </w:rPr>
        <w:t xml:space="preserve">BPCA </w:t>
      </w:r>
      <w:r>
        <w:rPr>
          <w:rFonts w:hint="eastAsia" w:ascii="Times New Roman" w:hAnsi="Times New Roman"/>
          <w:szCs w:val="21"/>
        </w:rPr>
        <w:t xml:space="preserve">without any cations, </w:t>
      </w:r>
      <w:r>
        <w:rPr>
          <w:rFonts w:hint="eastAsia" w:ascii="Times New Roman" w:hAnsi="Times New Roman"/>
          <w:i/>
          <w:iCs/>
          <w:szCs w:val="21"/>
        </w:rPr>
        <w:t>F</w:t>
      </w:r>
      <w:r>
        <w:rPr>
          <w:rFonts w:hint="eastAsia" w:ascii="Times New Roman" w:hAnsi="Times New Roman"/>
          <w:szCs w:val="21"/>
        </w:rPr>
        <w:t xml:space="preserve"> is the fluorescence intensity of </w:t>
      </w:r>
      <w:r>
        <w:rPr>
          <w:rFonts w:hint="eastAsia" w:ascii="Times New Roman" w:hAnsi="Times New Roman"/>
          <w:b/>
          <w:bCs/>
          <w:szCs w:val="21"/>
        </w:rPr>
        <w:t xml:space="preserve">BPCA </w:t>
      </w:r>
      <w:r>
        <w:rPr>
          <w:rFonts w:hint="eastAsia" w:ascii="Times New Roman" w:hAnsi="Times New Roman"/>
          <w:szCs w:val="21"/>
        </w:rPr>
        <w:t xml:space="preserve">obtained with </w:t>
      </w:r>
      <w:r>
        <w:rPr>
          <w:rFonts w:hint="eastAsia" w:ascii="Times New Roman" w:hAnsi="Times New Roman"/>
          <w:szCs w:val="21"/>
          <w:lang w:eastAsia="zh-CN"/>
        </w:rPr>
        <w:t>1, 4-dioxane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hint="eastAsia" w:ascii="Times New Roman" w:hAnsi="Times New Roman"/>
          <w:i/>
          <w:iCs/>
          <w:szCs w:val="21"/>
        </w:rPr>
        <w:t>F</w:t>
      </w:r>
      <w:r>
        <w:rPr>
          <w:rFonts w:hint="eastAsia" w:ascii="Times New Roman" w:hAnsi="Times New Roman"/>
          <w:szCs w:val="21"/>
          <w:vertAlign w:val="subscript"/>
        </w:rPr>
        <w:t>max</w:t>
      </w:r>
      <w:r>
        <w:rPr>
          <w:rFonts w:hint="eastAsia" w:ascii="Times New Roman" w:hAnsi="Times New Roman"/>
          <w:szCs w:val="21"/>
        </w:rPr>
        <w:t xml:space="preserve"> is the fluorescence intensity of </w:t>
      </w:r>
      <w:r>
        <w:rPr>
          <w:rFonts w:hint="eastAsia" w:ascii="Times New Roman" w:hAnsi="Times New Roman"/>
          <w:b/>
          <w:bCs/>
          <w:szCs w:val="21"/>
        </w:rPr>
        <w:t>BPCA</w:t>
      </w:r>
      <w:r>
        <w:rPr>
          <w:rFonts w:hint="eastAsia" w:ascii="Times New Roman" w:hAnsi="Times New Roman"/>
          <w:szCs w:val="21"/>
        </w:rPr>
        <w:t xml:space="preserve"> in the presence of excess amount of </w:t>
      </w:r>
      <w:r>
        <w:rPr>
          <w:rFonts w:hint="eastAsia" w:ascii="Times New Roman" w:hAnsi="Times New Roman"/>
          <w:szCs w:val="21"/>
          <w:lang w:eastAsia="zh-CN"/>
        </w:rPr>
        <w:t>1, 4-dioxane</w:t>
      </w:r>
      <w:r>
        <w:rPr>
          <w:rFonts w:hint="eastAsia" w:ascii="Times New Roman" w:hAnsi="Times New Roman"/>
          <w:szCs w:val="21"/>
        </w:rPr>
        <w:t>.</w:t>
      </w:r>
    </w:p>
    <w:p w14:paraId="1855C12D"/>
    <w:p w14:paraId="2CE08F93">
      <w:pPr>
        <w:jc w:val="center"/>
      </w:pPr>
      <w:r>
        <w:drawing>
          <wp:inline distT="0" distB="0" distL="114300" distR="114300">
            <wp:extent cx="5032375" cy="3680460"/>
            <wp:effectExtent l="0" t="0" r="12065" b="762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>
                      <a:picLocks noChangeAspect="1"/>
                    </pic:cNvPicPr>
                  </pic:nvPicPr>
                  <pic:blipFill>
                    <a:blip r:embed="rId13"/>
                    <a:srcRect r="4576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0C508">
      <w:pPr>
        <w:jc w:val="center"/>
      </w:pPr>
      <w:r>
        <w:rPr>
          <w:rFonts w:ascii="Times New Roman" w:hAnsi="Times New Roman"/>
          <w:b/>
          <w:bCs/>
          <w:szCs w:val="21"/>
        </w:rPr>
        <w:t>Fig</w:t>
      </w:r>
      <w:r>
        <w:rPr>
          <w:rFonts w:hint="eastAsia" w:ascii="Times New Roman" w:hAnsi="Times New Roman"/>
          <w:b/>
          <w:bCs/>
          <w:szCs w:val="21"/>
        </w:rPr>
        <w:t>.</w:t>
      </w:r>
      <w:r>
        <w:rPr>
          <w:rFonts w:ascii="Times New Roman" w:hAnsi="Times New Roman"/>
          <w:b/>
          <w:bCs/>
          <w:szCs w:val="21"/>
        </w:rPr>
        <w:t xml:space="preserve"> S</w:t>
      </w:r>
      <w:r>
        <w:rPr>
          <w:rFonts w:hint="eastAsia" w:ascii="Times New Roman" w:hAnsi="Times New Roman"/>
          <w:b/>
          <w:bCs/>
          <w:szCs w:val="21"/>
          <w:lang w:val="en-US" w:eastAsia="zh-CN"/>
        </w:rPr>
        <w:t>8</w:t>
      </w:r>
      <w:r>
        <w:rPr>
          <w:rFonts w:ascii="Times New Roman" w:hAnsi="Times New Roman"/>
          <w:b/>
          <w:bCs/>
          <w:szCs w:val="21"/>
        </w:rPr>
        <w:t xml:space="preserve">. </w:t>
      </w:r>
      <w:r>
        <w:rPr>
          <w:rFonts w:ascii="Times New Roman" w:hAnsi="Times New Roman"/>
          <w:szCs w:val="21"/>
          <w:vertAlign w:val="superscript"/>
        </w:rPr>
        <w:t>1</w:t>
      </w:r>
      <w:r>
        <w:rPr>
          <w:rFonts w:ascii="Times New Roman" w:hAnsi="Times New Roman"/>
          <w:szCs w:val="21"/>
        </w:rPr>
        <w:t>H NMR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spectr</w:t>
      </w:r>
      <w:r>
        <w:rPr>
          <w:rFonts w:hint="eastAsia"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 of </w:t>
      </w:r>
      <w:r>
        <w:rPr>
          <w:rFonts w:hint="eastAsia" w:ascii="Times New Roman" w:hAnsi="Times New Roman"/>
          <w:b/>
          <w:szCs w:val="21"/>
        </w:rPr>
        <w:t xml:space="preserve">BPCA </w:t>
      </w:r>
      <w:r>
        <w:rPr>
          <w:rFonts w:hint="eastAsia" w:ascii="Times New Roman" w:hAnsi="Times New Roman"/>
          <w:bCs/>
          <w:szCs w:val="21"/>
        </w:rPr>
        <w:t>and</w:t>
      </w:r>
      <w:r>
        <w:rPr>
          <w:rFonts w:hint="eastAsia" w:ascii="Times New Roman" w:hAnsi="Times New Roman"/>
          <w:b/>
          <w:szCs w:val="21"/>
        </w:rPr>
        <w:t xml:space="preserve"> BPCA/Diox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system</w:t>
      </w:r>
      <w:r>
        <w:rPr>
          <w:rFonts w:ascii="Times New Roman" w:hAnsi="Times New Roman"/>
          <w:szCs w:val="21"/>
        </w:rPr>
        <w:t xml:space="preserve"> (</w:t>
      </w:r>
      <w:r>
        <w:rPr>
          <w:rFonts w:ascii="Times New Roman" w:hAnsi="Times New Roman"/>
        </w:rPr>
        <w:t>DMSO-</w:t>
      </w:r>
      <w:r>
        <w:rPr>
          <w:rFonts w:ascii="Times New Roman" w:hAnsi="Times New Roman"/>
          <w:i/>
        </w:rPr>
        <w:t>d</w:t>
      </w:r>
      <w:r>
        <w:rPr>
          <w:rFonts w:hint="eastAsia" w:ascii="Times New Roman" w:hAnsi="Times New Roman"/>
          <w:vertAlign w:val="subscript"/>
        </w:rPr>
        <w:t>6</w:t>
      </w:r>
      <w:r>
        <w:rPr>
          <w:rFonts w:ascii="Times New Roman" w:hAnsi="Times New Roman"/>
          <w:szCs w:val="21"/>
        </w:rPr>
        <w:t xml:space="preserve">, </w:t>
      </w:r>
      <w:r>
        <w:rPr>
          <w:rFonts w:hint="eastAsia"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00 MHz)</w:t>
      </w:r>
      <w:r>
        <w:rPr>
          <w:rFonts w:hint="eastAsia" w:ascii="Times New Roman" w:hAnsi="Times New Roman"/>
          <w:bCs/>
          <w:szCs w:val="21"/>
        </w:rPr>
        <w:t>.</w:t>
      </w:r>
    </w:p>
    <w:p w14:paraId="58C39A72">
      <w:pPr>
        <w:jc w:val="center"/>
      </w:pPr>
    </w:p>
    <w:p w14:paraId="7301FC20">
      <w:pPr>
        <w:pStyle w:val="2"/>
      </w:pPr>
    </w:p>
    <w:p w14:paraId="4C8BBF69">
      <w:pPr>
        <w:jc w:val="center"/>
      </w:pPr>
    </w:p>
    <w:p w14:paraId="283AEC66">
      <w:pPr>
        <w:autoSpaceDE w:val="0"/>
        <w:autoSpaceDN w:val="0"/>
        <w:adjustRightInd w:val="0"/>
        <w:jc w:val="center"/>
      </w:pPr>
      <w:r>
        <w:rPr>
          <w:rFonts w:ascii="Times New Roman" w:hAnsi="Times New Roman"/>
          <w:b/>
          <w:bCs/>
          <w:kern w:val="0"/>
        </w:rPr>
        <w:t xml:space="preserve">Table </w:t>
      </w:r>
      <w:r>
        <w:rPr>
          <w:rFonts w:hint="eastAsia" w:ascii="Times New Roman" w:hAnsi="Times New Roman"/>
          <w:b/>
          <w:bCs/>
          <w:kern w:val="0"/>
          <w:szCs w:val="21"/>
        </w:rPr>
        <w:t>S</w:t>
      </w:r>
      <w:r>
        <w:rPr>
          <w:rFonts w:hint="eastAsia" w:ascii="Times New Roman" w:hAnsi="Times New Roman"/>
          <w:kern w:val="0"/>
        </w:rPr>
        <w:t>1</w:t>
      </w:r>
      <w:r>
        <w:rPr>
          <w:rFonts w:ascii="Times New Roman" w:hAnsi="Times New Roman"/>
          <w:b/>
          <w:bCs/>
          <w:kern w:val="0"/>
        </w:rPr>
        <w:t xml:space="preserve"> </w:t>
      </w:r>
      <w:r>
        <w:rPr>
          <w:rFonts w:hint="eastAsia" w:ascii="Times New Roman" w:hAnsi="Times New Roman"/>
          <w:kern w:val="0"/>
        </w:rPr>
        <w:t xml:space="preserve">Probe </w:t>
      </w:r>
      <w:r>
        <w:rPr>
          <w:rFonts w:hint="eastAsia" w:ascii="Times New Roman" w:hAnsi="Times New Roman"/>
          <w:b/>
          <w:bCs/>
        </w:rPr>
        <w:t>BPCA</w:t>
      </w:r>
      <w:r>
        <w:rPr>
          <w:rFonts w:hint="eastAsia" w:ascii="Times New Roman" w:hAnsi="Times New Roman"/>
          <w:kern w:val="0"/>
        </w:rPr>
        <w:t xml:space="preserve"> for the</w:t>
      </w:r>
      <w:r>
        <w:rPr>
          <w:rFonts w:hint="eastAsia" w:ascii="Times New Roman" w:hAnsi="Times New Roman"/>
          <w:b/>
          <w:bCs/>
          <w:kern w:val="0"/>
        </w:rPr>
        <w:t xml:space="preserve"> </w:t>
      </w:r>
      <w:r>
        <w:rPr>
          <w:rFonts w:hint="eastAsia" w:ascii="Times New Roman" w:hAnsi="Times New Roman"/>
          <w:kern w:val="0"/>
        </w:rPr>
        <w:t>d</w:t>
      </w:r>
      <w:r>
        <w:rPr>
          <w:rFonts w:ascii="Times New Roman" w:hAnsi="Times New Roman"/>
          <w:kern w:val="0"/>
        </w:rPr>
        <w:t xml:space="preserve">etermination of </w:t>
      </w:r>
      <w:r>
        <w:rPr>
          <w:rFonts w:hint="eastAsia" w:ascii="Times New Roman" w:hAnsi="Times New Roman"/>
          <w:szCs w:val="21"/>
          <w:lang w:eastAsia="zh-CN"/>
        </w:rPr>
        <w:t>1, 4-dioxane</w:t>
      </w:r>
      <w:r>
        <w:rPr>
          <w:rFonts w:ascii="Times New Roman" w:hAnsi="Times New Roman"/>
          <w:kern w:val="0"/>
          <w:vertAlign w:val="superscript"/>
        </w:rPr>
        <w:t xml:space="preserve"> </w:t>
      </w:r>
      <w:r>
        <w:rPr>
          <w:rFonts w:ascii="Times New Roman" w:hAnsi="Times New Roman"/>
          <w:kern w:val="0"/>
        </w:rPr>
        <w:t xml:space="preserve">in water samples from </w:t>
      </w:r>
      <w:r>
        <w:rPr>
          <w:rFonts w:hint="eastAsia" w:ascii="Times New Roman" w:hAnsi="Times New Roman"/>
          <w:kern w:val="0"/>
        </w:rPr>
        <w:t>tap and lake</w:t>
      </w:r>
      <w:r>
        <w:rPr>
          <w:rFonts w:ascii="Times New Roman" w:hAnsi="Times New Roman"/>
          <w:kern w:val="0"/>
        </w:rPr>
        <w:t xml:space="preserve"> water 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819"/>
        <w:gridCol w:w="1532"/>
        <w:gridCol w:w="1594"/>
        <w:gridCol w:w="637"/>
        <w:gridCol w:w="942"/>
      </w:tblGrid>
      <w:tr w14:paraId="027CF22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711" w:type="dxa"/>
            <w:tcBorders>
              <w:top w:val="single" w:color="000000" w:sz="12" w:space="0"/>
              <w:bottom w:val="single" w:color="000000" w:sz="12" w:space="0"/>
            </w:tcBorders>
          </w:tcPr>
          <w:p w14:paraId="778BC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Water samples</w:t>
            </w:r>
          </w:p>
          <w:p w14:paraId="47C299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studied</w:t>
            </w:r>
          </w:p>
        </w:tc>
        <w:tc>
          <w:tcPr>
            <w:tcW w:w="1819" w:type="dxa"/>
            <w:tcBorders>
              <w:top w:val="single" w:color="000000" w:sz="12" w:space="0"/>
              <w:bottom w:val="single" w:color="000000" w:sz="12" w:space="0"/>
            </w:tcBorders>
          </w:tcPr>
          <w:p w14:paraId="0F7856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 xml:space="preserve">Amount of standard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1, 4-dioxane</w:t>
            </w:r>
            <w:r>
              <w:rPr>
                <w:rFonts w:ascii="Times New Roman" w:hAnsi="Times New Roman"/>
                <w:kern w:val="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added (</w:t>
            </w:r>
            <w:r>
              <w:rPr>
                <w:rFonts w:hint="eastAsia" w:ascii="Times New Roman" w:hAnsi="Times New Roman"/>
                <w:i/>
                <w:iCs/>
                <w:kern w:val="0"/>
              </w:rPr>
              <w:t>f</w:t>
            </w:r>
            <w:r>
              <w:rPr>
                <w:rFonts w:hint="eastAsia" w:ascii="Times New Roman" w:hAnsi="Times New Roman"/>
                <w:kern w:val="0"/>
                <w:vertAlign w:val="subscript"/>
              </w:rPr>
              <w:t>w</w:t>
            </w:r>
            <w:r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1532" w:type="dxa"/>
            <w:tcBorders>
              <w:top w:val="single" w:color="000000" w:sz="12" w:space="0"/>
              <w:bottom w:val="single" w:color="000000" w:sz="12" w:space="0"/>
            </w:tcBorders>
          </w:tcPr>
          <w:p w14:paraId="169C8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Total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1, 4-dioxane</w:t>
            </w:r>
            <w:r>
              <w:rPr>
                <w:rFonts w:ascii="Times New Roman" w:hAnsi="Times New Roman"/>
                <w:kern w:val="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 xml:space="preserve"> found</w:t>
            </w:r>
          </w:p>
          <w:p w14:paraId="0D4007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(n=3) (μM)</w:t>
            </w:r>
          </w:p>
        </w:tc>
        <w:tc>
          <w:tcPr>
            <w:tcW w:w="1594" w:type="dxa"/>
            <w:tcBorders>
              <w:top w:val="single" w:color="000000" w:sz="12" w:space="0"/>
              <w:bottom w:val="single" w:color="000000" w:sz="12" w:space="0"/>
            </w:tcBorders>
          </w:tcPr>
          <w:p w14:paraId="6C7C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Recovery of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1, 4-dioxane</w:t>
            </w:r>
            <w:r>
              <w:rPr>
                <w:rFonts w:ascii="Times New Roman" w:hAnsi="Times New Roman"/>
                <w:kern w:val="0"/>
              </w:rPr>
              <w:t xml:space="preserve"> (n=3) added (%)</w:t>
            </w:r>
          </w:p>
        </w:tc>
        <w:tc>
          <w:tcPr>
            <w:tcW w:w="637" w:type="dxa"/>
            <w:tcBorders>
              <w:top w:val="single" w:color="000000" w:sz="12" w:space="0"/>
              <w:bottom w:val="single" w:color="000000" w:sz="12" w:space="0"/>
            </w:tcBorders>
          </w:tcPr>
          <w:p w14:paraId="77F3B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RSD</w:t>
            </w:r>
          </w:p>
          <w:p w14:paraId="5C41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(%)</w:t>
            </w:r>
          </w:p>
        </w:tc>
        <w:tc>
          <w:tcPr>
            <w:tcW w:w="942" w:type="dxa"/>
            <w:tcBorders>
              <w:top w:val="single" w:color="000000" w:sz="12" w:space="0"/>
              <w:bottom w:val="single" w:color="000000" w:sz="12" w:space="0"/>
            </w:tcBorders>
          </w:tcPr>
          <w:p w14:paraId="556CF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Relative</w:t>
            </w:r>
          </w:p>
          <w:p w14:paraId="50712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error</w:t>
            </w:r>
          </w:p>
          <w:p w14:paraId="20AC06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（%）</w:t>
            </w:r>
          </w:p>
        </w:tc>
      </w:tr>
      <w:tr w14:paraId="209D74E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11" w:type="dxa"/>
            <w:vMerge w:val="restart"/>
            <w:tcBorders>
              <w:top w:val="single" w:color="000000" w:sz="12" w:space="0"/>
            </w:tcBorders>
            <w:vAlign w:val="center"/>
          </w:tcPr>
          <w:p w14:paraId="0E62B0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 xml:space="preserve">Tap water </w:t>
            </w:r>
          </w:p>
        </w:tc>
        <w:tc>
          <w:tcPr>
            <w:tcW w:w="1819" w:type="dxa"/>
            <w:tcBorders>
              <w:top w:val="single" w:color="000000" w:sz="12" w:space="0"/>
            </w:tcBorders>
            <w:vAlign w:val="center"/>
          </w:tcPr>
          <w:p w14:paraId="7B0FE77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2%</w:t>
            </w:r>
          </w:p>
        </w:tc>
        <w:tc>
          <w:tcPr>
            <w:tcW w:w="1532" w:type="dxa"/>
            <w:tcBorders>
              <w:top w:val="single" w:color="000000" w:sz="12" w:space="0"/>
            </w:tcBorders>
            <w:vAlign w:val="center"/>
          </w:tcPr>
          <w:p w14:paraId="2C3049E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.11</w:t>
            </w:r>
            <w:r>
              <w:rPr>
                <w:rFonts w:hint="eastAsia" w:ascii="Times New Roman" w:hAnsi="Times New Roman"/>
              </w:rPr>
              <w:t>%</w:t>
            </w:r>
          </w:p>
        </w:tc>
        <w:tc>
          <w:tcPr>
            <w:tcW w:w="1594" w:type="dxa"/>
            <w:tcBorders>
              <w:top w:val="single" w:color="000000" w:sz="12" w:space="0"/>
            </w:tcBorders>
            <w:vAlign w:val="center"/>
          </w:tcPr>
          <w:p w14:paraId="5390E6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50</w:t>
            </w:r>
          </w:p>
        </w:tc>
        <w:tc>
          <w:tcPr>
            <w:tcW w:w="637" w:type="dxa"/>
            <w:tcBorders>
              <w:top w:val="single" w:color="000000" w:sz="12" w:space="0"/>
            </w:tcBorders>
            <w:vAlign w:val="center"/>
          </w:tcPr>
          <w:p w14:paraId="78F45C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color="000000" w:sz="12" w:space="0"/>
            </w:tcBorders>
            <w:vAlign w:val="center"/>
          </w:tcPr>
          <w:p w14:paraId="517F6D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2.75</w:t>
            </w:r>
          </w:p>
        </w:tc>
      </w:tr>
      <w:tr w14:paraId="411090F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11" w:type="dxa"/>
            <w:vMerge w:val="continue"/>
            <w:vAlign w:val="center"/>
          </w:tcPr>
          <w:p w14:paraId="539AC3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vAlign w:val="center"/>
          </w:tcPr>
          <w:p w14:paraId="73524E3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3%</w:t>
            </w:r>
          </w:p>
        </w:tc>
        <w:tc>
          <w:tcPr>
            <w:tcW w:w="1532" w:type="dxa"/>
            <w:vAlign w:val="center"/>
          </w:tcPr>
          <w:p w14:paraId="378F89E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 w:ascii="Times New Roman" w:hAnsi="Times New Roman"/>
              </w:rPr>
              <w:t>%</w:t>
            </w:r>
          </w:p>
        </w:tc>
        <w:tc>
          <w:tcPr>
            <w:tcW w:w="1594" w:type="dxa"/>
            <w:vAlign w:val="center"/>
          </w:tcPr>
          <w:p w14:paraId="18AAD2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00</w:t>
            </w:r>
          </w:p>
        </w:tc>
        <w:tc>
          <w:tcPr>
            <w:tcW w:w="637" w:type="dxa"/>
            <w:vAlign w:val="center"/>
          </w:tcPr>
          <w:p w14:paraId="6C5EAD7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.5</w:t>
            </w: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942" w:type="dxa"/>
            <w:vAlign w:val="center"/>
          </w:tcPr>
          <w:p w14:paraId="0732C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2.17</w:t>
            </w:r>
          </w:p>
        </w:tc>
      </w:tr>
      <w:tr w14:paraId="5F89659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11" w:type="dxa"/>
            <w:vMerge w:val="continue"/>
            <w:vAlign w:val="center"/>
          </w:tcPr>
          <w:p w14:paraId="339768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vAlign w:val="center"/>
          </w:tcPr>
          <w:p w14:paraId="52A1CB6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4%</w:t>
            </w:r>
          </w:p>
        </w:tc>
        <w:tc>
          <w:tcPr>
            <w:tcW w:w="1532" w:type="dxa"/>
            <w:vAlign w:val="center"/>
          </w:tcPr>
          <w:p w14:paraId="24041C4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21%</w:t>
            </w:r>
          </w:p>
        </w:tc>
        <w:tc>
          <w:tcPr>
            <w:tcW w:w="1594" w:type="dxa"/>
            <w:vAlign w:val="center"/>
          </w:tcPr>
          <w:p w14:paraId="4CBED4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25</w:t>
            </w:r>
          </w:p>
        </w:tc>
        <w:tc>
          <w:tcPr>
            <w:tcW w:w="637" w:type="dxa"/>
            <w:vAlign w:val="center"/>
          </w:tcPr>
          <w:p w14:paraId="4FFA38F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.5</w:t>
            </w:r>
            <w:r>
              <w:rPr>
                <w:rFonts w:hint="eastAsia" w:ascii="Times New Roman" w:hAnsi="Times New Roman"/>
              </w:rPr>
              <w:t>7</w:t>
            </w:r>
          </w:p>
        </w:tc>
        <w:tc>
          <w:tcPr>
            <w:tcW w:w="942" w:type="dxa"/>
            <w:vAlign w:val="center"/>
          </w:tcPr>
          <w:p w14:paraId="4D6966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0.63</w:t>
            </w:r>
          </w:p>
        </w:tc>
      </w:tr>
      <w:tr w14:paraId="7BBD5DD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11" w:type="dxa"/>
            <w:vMerge w:val="continue"/>
            <w:vAlign w:val="center"/>
          </w:tcPr>
          <w:p w14:paraId="350C11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vAlign w:val="center"/>
          </w:tcPr>
          <w:p w14:paraId="2B10D04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5%</w:t>
            </w:r>
          </w:p>
        </w:tc>
        <w:tc>
          <w:tcPr>
            <w:tcW w:w="1532" w:type="dxa"/>
            <w:vAlign w:val="center"/>
          </w:tcPr>
          <w:p w14:paraId="3F1421F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5.12%</w:t>
            </w:r>
          </w:p>
        </w:tc>
        <w:tc>
          <w:tcPr>
            <w:tcW w:w="1594" w:type="dxa"/>
            <w:vAlign w:val="center"/>
          </w:tcPr>
          <w:p w14:paraId="0267F49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104.20</w:t>
            </w:r>
          </w:p>
        </w:tc>
        <w:tc>
          <w:tcPr>
            <w:tcW w:w="637" w:type="dxa"/>
            <w:vAlign w:val="center"/>
          </w:tcPr>
          <w:p w14:paraId="691E57D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1.50</w:t>
            </w:r>
          </w:p>
        </w:tc>
        <w:tc>
          <w:tcPr>
            <w:tcW w:w="942" w:type="dxa"/>
            <w:vAlign w:val="center"/>
          </w:tcPr>
          <w:p w14:paraId="4C1C7B9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1.82</w:t>
            </w:r>
          </w:p>
        </w:tc>
      </w:tr>
      <w:tr w14:paraId="6F7738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11" w:type="dxa"/>
            <w:vMerge w:val="continue"/>
            <w:vAlign w:val="center"/>
          </w:tcPr>
          <w:p w14:paraId="2AC4E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vAlign w:val="center"/>
          </w:tcPr>
          <w:p w14:paraId="5E4E333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6%</w:t>
            </w:r>
          </w:p>
        </w:tc>
        <w:tc>
          <w:tcPr>
            <w:tcW w:w="1532" w:type="dxa"/>
            <w:vAlign w:val="center"/>
          </w:tcPr>
          <w:p w14:paraId="790F843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6.15%</w:t>
            </w:r>
          </w:p>
        </w:tc>
        <w:tc>
          <w:tcPr>
            <w:tcW w:w="1594" w:type="dxa"/>
            <w:vAlign w:val="center"/>
          </w:tcPr>
          <w:p w14:paraId="63503DD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102.50</w:t>
            </w:r>
          </w:p>
        </w:tc>
        <w:tc>
          <w:tcPr>
            <w:tcW w:w="637" w:type="dxa"/>
            <w:vAlign w:val="center"/>
          </w:tcPr>
          <w:p w14:paraId="186272A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2.56</w:t>
            </w:r>
          </w:p>
        </w:tc>
        <w:tc>
          <w:tcPr>
            <w:tcW w:w="942" w:type="dxa"/>
            <w:vAlign w:val="center"/>
          </w:tcPr>
          <w:p w14:paraId="13D50D9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3.12</w:t>
            </w:r>
          </w:p>
        </w:tc>
      </w:tr>
      <w:tr w14:paraId="243886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11" w:type="dxa"/>
            <w:vMerge w:val="continue"/>
            <w:tcBorders>
              <w:bottom w:val="single" w:color="000000" w:sz="12" w:space="0"/>
            </w:tcBorders>
            <w:vAlign w:val="center"/>
          </w:tcPr>
          <w:p w14:paraId="4BADBD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bottom w:val="single" w:color="000000" w:sz="12" w:space="0"/>
            </w:tcBorders>
            <w:vAlign w:val="center"/>
          </w:tcPr>
          <w:p w14:paraId="63588B4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7%</w:t>
            </w:r>
          </w:p>
        </w:tc>
        <w:tc>
          <w:tcPr>
            <w:tcW w:w="1532" w:type="dxa"/>
            <w:tcBorders>
              <w:bottom w:val="single" w:color="000000" w:sz="12" w:space="0"/>
            </w:tcBorders>
            <w:vAlign w:val="center"/>
          </w:tcPr>
          <w:p w14:paraId="56E479D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98%</w:t>
            </w:r>
          </w:p>
        </w:tc>
        <w:tc>
          <w:tcPr>
            <w:tcW w:w="1594" w:type="dxa"/>
            <w:tcBorders>
              <w:bottom w:val="single" w:color="000000" w:sz="12" w:space="0"/>
            </w:tcBorders>
            <w:vAlign w:val="center"/>
          </w:tcPr>
          <w:p w14:paraId="1622EC6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71</w:t>
            </w:r>
          </w:p>
        </w:tc>
        <w:tc>
          <w:tcPr>
            <w:tcW w:w="637" w:type="dxa"/>
            <w:tcBorders>
              <w:bottom w:val="single" w:color="000000" w:sz="12" w:space="0"/>
            </w:tcBorders>
            <w:vAlign w:val="center"/>
          </w:tcPr>
          <w:p w14:paraId="54D4B15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20</w:t>
            </w:r>
          </w:p>
        </w:tc>
        <w:tc>
          <w:tcPr>
            <w:tcW w:w="942" w:type="dxa"/>
            <w:tcBorders>
              <w:bottom w:val="single" w:color="000000" w:sz="12" w:space="0"/>
            </w:tcBorders>
            <w:vAlign w:val="center"/>
          </w:tcPr>
          <w:p w14:paraId="7EA53D9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2.63</w:t>
            </w:r>
          </w:p>
        </w:tc>
      </w:tr>
    </w:tbl>
    <w:p w14:paraId="278E87CC">
      <w:pPr>
        <w:rPr>
          <w:rFonts w:ascii="Times New Roman" w:hAnsi="Times New Roman"/>
          <w:b/>
          <w:bCs/>
          <w:sz w:val="28"/>
          <w:szCs w:val="28"/>
        </w:rPr>
      </w:pPr>
    </w:p>
    <w:p w14:paraId="21FC55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-BoldItali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ZGFhMGQxZTkxYzVmN2JlOTlmZmQ4NGZlMDQ2MDkifQ=="/>
  </w:docVars>
  <w:rsids>
    <w:rsidRoot w:val="00EC31C8"/>
    <w:rsid w:val="00597600"/>
    <w:rsid w:val="0070762E"/>
    <w:rsid w:val="00C53B7A"/>
    <w:rsid w:val="00E70C65"/>
    <w:rsid w:val="00EC31C8"/>
    <w:rsid w:val="01B46BF5"/>
    <w:rsid w:val="05933E01"/>
    <w:rsid w:val="0745131B"/>
    <w:rsid w:val="13CA1F5B"/>
    <w:rsid w:val="16E04A41"/>
    <w:rsid w:val="2E342C51"/>
    <w:rsid w:val="2E3F302B"/>
    <w:rsid w:val="378374E7"/>
    <w:rsid w:val="3D544FE6"/>
    <w:rsid w:val="46BB0DBA"/>
    <w:rsid w:val="487275E2"/>
    <w:rsid w:val="49356282"/>
    <w:rsid w:val="4A782443"/>
    <w:rsid w:val="4F836247"/>
    <w:rsid w:val="4FAD053C"/>
    <w:rsid w:val="5158556B"/>
    <w:rsid w:val="52053346"/>
    <w:rsid w:val="555D11C2"/>
    <w:rsid w:val="557E6121"/>
    <w:rsid w:val="578C3E0E"/>
    <w:rsid w:val="5BA17B75"/>
    <w:rsid w:val="5E1E382B"/>
    <w:rsid w:val="6074138A"/>
    <w:rsid w:val="71506B72"/>
    <w:rsid w:val="7516473B"/>
    <w:rsid w:val="785D3503"/>
    <w:rsid w:val="786E3FED"/>
    <w:rsid w:val="79E5308B"/>
    <w:rsid w:val="7ED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outlineLvl w:val="0"/>
    </w:pPr>
    <w:rPr>
      <w:rFonts w:eastAsia="黑体"/>
      <w:kern w:val="44"/>
      <w:sz w:val="36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9.png"/><Relationship Id="rId12" Type="http://schemas.openxmlformats.org/officeDocument/2006/relationships/image" Target="media/image8.tiff"/><Relationship Id="rId11" Type="http://schemas.openxmlformats.org/officeDocument/2006/relationships/image" Target="media/image7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784</Words>
  <Characters>3769</Characters>
  <Lines>31</Lines>
  <Paragraphs>8</Paragraphs>
  <TotalTime>0</TotalTime>
  <ScaleCrop>false</ScaleCrop>
  <LinksUpToDate>false</LinksUpToDate>
  <CharactersWithSpaces>4713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2024-09-05T03:18:00Z</dcterms:created>
  <dc:creator>LINANA</dc:creator>
  <cp:lastModifiedBy>宗子傲</cp:lastModifiedBy>
  <dcterms:modified xsi:type="dcterms:W3CDTF">2024-10-29T13:07:06Z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4EF41B06BE9A4EE6B6AA18F194229D42_13</vt:lpwstr>
  </property>
</Properties>
</file>