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49651">
      <w:pP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val="en-US" w:eastAsia="zh-CN"/>
        </w:rPr>
        <w:t>Table S1.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 xml:space="preserve"> Comparison of clinical pathological features between validation cohort and training cohort. </w:t>
      </w:r>
    </w:p>
    <w:p w14:paraId="55E04864">
      <w:pP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782"/>
        <w:gridCol w:w="1782"/>
        <w:gridCol w:w="1011"/>
      </w:tblGrid>
      <w:tr w14:paraId="03269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DCB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Characteristics</w:t>
            </w:r>
          </w:p>
        </w:tc>
        <w:tc>
          <w:tcPr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CF5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Training cohort</w:t>
            </w:r>
          </w:p>
        </w:tc>
        <w:tc>
          <w:tcPr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0E6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Validation cohort</w:t>
            </w:r>
          </w:p>
        </w:tc>
        <w:tc>
          <w:tcPr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9F3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P value</w:t>
            </w:r>
          </w:p>
        </w:tc>
      </w:tr>
      <w:tr w14:paraId="6DE49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B88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N</w:t>
            </w:r>
          </w:p>
        </w:tc>
        <w:tc>
          <w:tcPr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9B8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779</w:t>
            </w:r>
          </w:p>
        </w:tc>
        <w:tc>
          <w:tcPr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F0A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334</w:t>
            </w:r>
          </w:p>
        </w:tc>
        <w:tc>
          <w:tcPr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046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46D3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D5C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ge, median (IQR)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307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62 (53, 71)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214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63 (54, 71)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7E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0.825</w:t>
            </w:r>
          </w:p>
        </w:tc>
      </w:tr>
      <w:tr w14:paraId="20281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132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ize, median (IQR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, mm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8E0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250 (200, 310)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8D6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240 (190, 300)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B1E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0.076</w:t>
            </w:r>
          </w:p>
        </w:tc>
      </w:tr>
      <w:tr w14:paraId="60671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5E2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ex,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173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DF1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DC0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0.113</w:t>
            </w:r>
          </w:p>
        </w:tc>
      </w:tr>
      <w:tr w14:paraId="63432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367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f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386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362 (46.5%)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B6D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138 (41.3%)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715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9883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29D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373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417 (53.5%)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31A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196 (58.7%)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EB0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5388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60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ncome,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8B4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5A9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422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0.083</w:t>
            </w:r>
          </w:p>
        </w:tc>
      </w:tr>
      <w:tr w14:paraId="08C27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8B4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high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A3F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350 (44.9%)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81D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155 (46.4%)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C6C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2AE5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5DB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middle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31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277 (35.6%)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842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132 (39.5%)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A78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4B8F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9A7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low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484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152 (19.5%)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198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47 (14.1%)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FE0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3F58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C97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ity,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36A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45D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3AD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0.095</w:t>
            </w:r>
          </w:p>
        </w:tc>
      </w:tr>
      <w:tr w14:paraId="41326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230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etropolitan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57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690 (88.6%)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42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307 (91.9%)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96C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68BE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34A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onmetropolitan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952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89 (11.4%)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670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27 (8.1%)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3D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2C80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2C7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TNM,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14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439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73A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0.923</w:t>
            </w:r>
          </w:p>
        </w:tc>
      </w:tr>
      <w:tr w14:paraId="611C6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9F1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III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779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259 (33.2%)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7D1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115 (34.4%)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D03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305A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6A8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II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D42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46 (5.9%)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5EF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22 (6.6%)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270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A1B0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6CB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I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8B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422 (54.2%)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12B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174 (52.1%)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8C2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4A6A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7D3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IV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F27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52 (6.7%)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B5B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23 (6.9%)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051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F38D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45A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Ch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emo/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R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adio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D86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2E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D7F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0.235</w:t>
            </w:r>
          </w:p>
        </w:tc>
      </w:tr>
      <w:tr w14:paraId="32F07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060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o/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nknown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8CA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515 (66.1%)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6E7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233 (69.8%)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4B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C389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006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y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AB7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264 (33.9%)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2E6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101 (30.2%)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B1C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1115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2F9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O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currence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pattern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71C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07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BF4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0.285</w:t>
            </w:r>
          </w:p>
        </w:tc>
      </w:tr>
      <w:tr w14:paraId="327A3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4D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non_local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AE1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409 (52.5%)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BE8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187 (56%)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5B2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AF86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E4F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local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EFB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370 (47.5%)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AB7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147 (44%)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8DA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F491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164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Ocurrence s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equence,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FB3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745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5D6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0.935</w:t>
            </w:r>
          </w:p>
        </w:tc>
      </w:tr>
      <w:tr w14:paraId="677A2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4B8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recurrence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904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143 (18.4%)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73F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62 (18.6%)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D2E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6D65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020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primary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D1F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636 (81.6%)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62A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272 (81.4%)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AAC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6B14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F3E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umors,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B51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4F3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0D7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0.417</w:t>
            </w:r>
          </w:p>
        </w:tc>
      </w:tr>
      <w:tr w14:paraId="53F7A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40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single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858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756 (97%)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34F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321 (96.1%)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756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4E80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163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utifocal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E5C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23 (3%)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AEC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13 (3.9%)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14F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6032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1D4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Hist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ology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AB9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BC9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627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0.606</w:t>
            </w:r>
          </w:p>
        </w:tc>
      </w:tr>
      <w:tr w14:paraId="625FD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A32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DDL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06F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403 (51.7%)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8C3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183 (54.8%)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D8F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EF87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481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WDL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363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315 (40.4%)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F15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130 (38.9%)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5BF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EB1A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5AB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MLS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CCC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41 (5.3%)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336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16 (4.8%)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6E9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8EA3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393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PLS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66C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20 (2.6%)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035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5 (1.5%)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971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5C74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B05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urgery,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523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EAB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336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0.804</w:t>
            </w:r>
          </w:p>
        </w:tc>
      </w:tr>
      <w:tr w14:paraId="16C8B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FD8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Total surgical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CC4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460 (59.1%)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996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200 (59.9%)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A0D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0B51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C9B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partial surgical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539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269 (34.5%)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90D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116 (34.7%)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39D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A955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A72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N0 surgery</w:t>
            </w:r>
          </w:p>
        </w:tc>
        <w:tc>
          <w:tcPr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53F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50 (6.4%)</w:t>
            </w:r>
          </w:p>
        </w:tc>
        <w:tc>
          <w:tcPr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5BF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18 (5.4%)</w:t>
            </w:r>
          </w:p>
        </w:tc>
        <w:tc>
          <w:tcPr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34D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3801E7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Abbreviations: TNM, tumor-node-metastasis; WDL, well-differentiated liposarcoma; PLS, pleomorphic liposarcoma; MLS, myxoid liposarcoma; DDL, dedifferentiated liposarcoma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-SA"/>
        </w:rPr>
        <w:t>.</w:t>
      </w:r>
    </w:p>
    <w:p w14:paraId="2F803162">
      <w:pPr>
        <w:rPr>
          <w:rFonts w:hint="default" w:eastAsia="宋体"/>
          <w:lang w:val="en-US" w:eastAsia="zh-CN"/>
        </w:rPr>
      </w:pPr>
    </w:p>
    <w:sectPr>
      <w:type w:val="continuous"/>
      <w:pgSz w:w="11900" w:h="16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000001B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925FD"/>
    <w:multiLevelType w:val="multilevel"/>
    <w:tmpl w:val="07E925FD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3"/>
      <w:lvlText w:val="%1.%2."/>
      <w:lvlJc w:val="left"/>
      <w:pPr>
        <w:ind w:left="792" w:hanging="432"/>
      </w:pPr>
    </w:lvl>
    <w:lvl w:ilvl="2" w:tentative="0">
      <w:start w:val="1"/>
      <w:numFmt w:val="decimal"/>
      <w:pStyle w:val="4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  <w:rsid w:val="279410D8"/>
    <w:rsid w:val="2E724F86"/>
    <w:rsid w:val="2EDA5B3C"/>
    <w:rsid w:val="33DA5A04"/>
    <w:rsid w:val="3C597D99"/>
    <w:rsid w:val="42CB0403"/>
    <w:rsid w:val="4F850A7C"/>
    <w:rsid w:val="53B37937"/>
    <w:rsid w:val="6A541D4A"/>
    <w:rsid w:val="71BB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qFormat="1"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numPr>
        <w:ilvl w:val="0"/>
        <w:numId w:val="1"/>
      </w:numPr>
      <w:pBdr>
        <w:bottom w:val="single" w:color="auto" w:sz="4" w:space="1"/>
      </w:pBdr>
      <w:spacing w:before="48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hAnsiTheme="majorHAnsi" w:eastAsiaTheme="majorEastAsia" w:cstheme="majorBidi"/>
      <w:b/>
      <w:bCs/>
    </w:rPr>
  </w:style>
  <w:style w:type="character" w:default="1" w:styleId="11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semiHidden/>
    <w:unhideWhenUsed/>
    <w:qFormat/>
    <w:uiPriority w:val="99"/>
    <w:rPr>
      <w:rFonts w:ascii="Lucida Grande" w:hAnsi="Lucida Grande"/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spacing w:after="100"/>
    </w:pPr>
  </w:style>
  <w:style w:type="paragraph" w:styleId="7">
    <w:name w:val="toc 2"/>
    <w:basedOn w:val="1"/>
    <w:next w:val="1"/>
    <w:autoRedefine/>
    <w:unhideWhenUsed/>
    <w:qFormat/>
    <w:uiPriority w:val="39"/>
    <w:pPr>
      <w:spacing w:after="100"/>
      <w:ind w:left="240"/>
    </w:pPr>
  </w:style>
  <w:style w:type="table" w:styleId="9">
    <w:name w:val="Table Professional"/>
    <w:basedOn w:val="8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10">
    <w:name w:val="Light List Accent 2"/>
    <w:basedOn w:val="8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character" w:customStyle="1" w:styleId="12">
    <w:name w:val="strong"/>
    <w:basedOn w:val="11"/>
    <w:qFormat/>
    <w:uiPriority w:val="1"/>
    <w:rPr>
      <w:b/>
    </w:rPr>
  </w:style>
  <w:style w:type="paragraph" w:customStyle="1" w:styleId="13">
    <w:name w:val="centered"/>
    <w:basedOn w:val="1"/>
    <w:qFormat/>
    <w:uiPriority w:val="0"/>
    <w:pPr>
      <w:jc w:val="center"/>
    </w:pPr>
  </w:style>
  <w:style w:type="table" w:customStyle="1" w:styleId="14">
    <w:name w:val="table_template"/>
    <w:basedOn w:val="8"/>
    <w:qFormat/>
    <w:uiPriority w:val="59"/>
    <w:pPr>
      <w:jc w:val="right"/>
    </w:pPr>
    <w:tblPr>
      <w:jc w:val="center"/>
      <w:tblBorders>
        <w:top w:val="single" w:color="auto" w:sz="8" w:space="0"/>
        <w:bottom w:val="single" w:color="auto" w:sz="8" w:space="0"/>
        <w:insideH w:val="single" w:color="auto" w:sz="8" w:space="0"/>
      </w:tblBorders>
    </w:tblPr>
    <w:trPr>
      <w:jc w:val="center"/>
    </w:trPr>
    <w:tblStylePr w:type="firstRow">
      <w:rPr>
        <w:b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">
    <w:name w:val="Titre 1 Car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Titre 2 C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7">
    <w:name w:val="Titre 3 C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paragraph" w:customStyle="1" w:styleId="18">
    <w:name w:val="Image Caption"/>
    <w:basedOn w:val="1"/>
    <w:qFormat/>
    <w:uiPriority w:val="0"/>
    <w:pPr>
      <w:jc w:val="center"/>
    </w:pPr>
    <w:rPr>
      <w:b/>
      <w:i/>
    </w:rPr>
  </w:style>
  <w:style w:type="paragraph" w:customStyle="1" w:styleId="19">
    <w:name w:val="Table Caption"/>
    <w:basedOn w:val="18"/>
    <w:qFormat/>
    <w:uiPriority w:val="0"/>
  </w:style>
  <w:style w:type="character" w:customStyle="1" w:styleId="20">
    <w:name w:val="Texte de bulles Car"/>
    <w:basedOn w:val="11"/>
    <w:link w:val="5"/>
    <w:semiHidden/>
    <w:qFormat/>
    <w:uiPriority w:val="99"/>
    <w:rPr>
      <w:rFonts w:ascii="Lucida Grande" w:hAnsi="Lucida Grande"/>
      <w:sz w:val="18"/>
      <w:szCs w:val="18"/>
    </w:rPr>
  </w:style>
  <w:style w:type="character" w:customStyle="1" w:styleId="21">
    <w:name w:val="reference_id"/>
    <w:basedOn w:val="11"/>
    <w:qFormat/>
    <w:uiPriority w:val="1"/>
    <w:rPr>
      <w:vertAlign w:val="superscript"/>
    </w:rPr>
  </w:style>
  <w:style w:type="paragraph" w:customStyle="1" w:styleId="22">
    <w:name w:val="graphic title"/>
    <w:basedOn w:val="18"/>
    <w:next w:val="1"/>
    <w:qFormat/>
    <w:uiPriority w:val="0"/>
  </w:style>
  <w:style w:type="paragraph" w:customStyle="1" w:styleId="23">
    <w:name w:val="table title"/>
    <w:basedOn w:val="19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1047</Characters>
  <Lines>0</Lines>
  <Paragraphs>0</Paragraphs>
  <TotalTime>0</TotalTime>
  <ScaleCrop>false</ScaleCrop>
  <LinksUpToDate>false</LinksUpToDate>
  <CharactersWithSpaces>1152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2017-02-28T11:18:00Z</dcterms:created>
  <dc:creator>WPS_1669910002</dc:creator>
  <cp:lastModifiedBy>WPS_1669910002</cp:lastModifiedBy>
  <dcterms:modified xsi:type="dcterms:W3CDTF">2025-01-13T15:49:11Z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eyJoZGlkIjoiM2RjMTQ1YTNhMTcwOGNiYTNlZjhiNDIzMzhkMDc2ZjgiLCJ1c2VySWQiOiIxNDQ4Mzg3NzMyIn0=</vt:lpwstr>
  </property>
  <property fmtid="{D5CDD505-2E9C-101B-9397-08002B2CF9AE}" pid="3" name="KSOProductBuildVer">
    <vt:lpwstr>2052-12.1.0.19770</vt:lpwstr>
  </property>
  <property fmtid="{D5CDD505-2E9C-101B-9397-08002B2CF9AE}" pid="4" name="ICV">
    <vt:lpwstr>A28E9767A4FF43D9B7952610A0FD3EE1_12</vt:lpwstr>
  </property>
</Properties>
</file>