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2756B0" w14:textId="59D983FD" w:rsidR="00035351" w:rsidRPr="006A1DC2" w:rsidRDefault="004371F0" w:rsidP="004371F0">
      <w:pPr>
        <w:spacing w:line="480" w:lineRule="auto"/>
        <w:rPr>
          <w:b/>
          <w:bCs/>
          <w:sz w:val="32"/>
          <w:szCs w:val="32"/>
          <w:lang w:val="en-US"/>
        </w:rPr>
      </w:pPr>
      <w:r w:rsidRPr="006A1DC2">
        <w:rPr>
          <w:b/>
          <w:bCs/>
          <w:sz w:val="32"/>
          <w:szCs w:val="32"/>
          <w:lang w:val="en-US"/>
        </w:rPr>
        <w:t xml:space="preserve">Supplementary material </w:t>
      </w:r>
    </w:p>
    <w:p w14:paraId="7147D46C" w14:textId="77777777" w:rsidR="006A47B0" w:rsidRPr="006A1DC2" w:rsidRDefault="006A47B0" w:rsidP="004371F0">
      <w:pPr>
        <w:spacing w:line="480" w:lineRule="auto"/>
        <w:rPr>
          <w:b/>
          <w:bCs/>
          <w:sz w:val="32"/>
          <w:szCs w:val="32"/>
          <w:lang w:val="en-US"/>
        </w:rPr>
      </w:pPr>
    </w:p>
    <w:p w14:paraId="4EF854A3" w14:textId="397E58F1" w:rsidR="005C7252" w:rsidRPr="006A1DC2" w:rsidRDefault="005C7252" w:rsidP="005C7252">
      <w:pPr>
        <w:spacing w:after="0" w:line="480" w:lineRule="auto"/>
        <w:rPr>
          <w:rFonts w:eastAsia="Calibri"/>
          <w:b/>
          <w:bCs/>
          <w:sz w:val="24"/>
          <w:szCs w:val="24"/>
          <w:lang w:val="en-US"/>
        </w:rPr>
      </w:pPr>
      <w:r w:rsidRPr="006A1DC2">
        <w:rPr>
          <w:rFonts w:eastAsia="Calibri"/>
          <w:b/>
          <w:bCs/>
          <w:sz w:val="24"/>
          <w:szCs w:val="24"/>
          <w:lang w:val="en-US"/>
        </w:rPr>
        <w:t xml:space="preserve">Impact of reducing meat and dairy consumption on nutrient intake, health, cost of diets and the environment: A simulation among adults in Scotland  </w:t>
      </w:r>
    </w:p>
    <w:p w14:paraId="27D3CAAA" w14:textId="1838D6DA" w:rsidR="005C7252" w:rsidRPr="006A1DC2" w:rsidRDefault="005C7252" w:rsidP="005C7252">
      <w:pPr>
        <w:spacing w:after="0" w:line="480" w:lineRule="auto"/>
        <w:rPr>
          <w:rFonts w:eastAsia="Calibri"/>
          <w:sz w:val="24"/>
          <w:szCs w:val="24"/>
          <w:vertAlign w:val="superscript"/>
        </w:rPr>
      </w:pPr>
      <w:r w:rsidRPr="006A1DC2">
        <w:rPr>
          <w:rFonts w:eastAsia="Calibri"/>
          <w:sz w:val="24"/>
          <w:szCs w:val="24"/>
        </w:rPr>
        <w:t xml:space="preserve">Joe Kennedy, Michael Clark, Cristina Stewart, Ricki Runions, </w:t>
      </w:r>
      <w:r w:rsidRPr="006A1DC2">
        <w:rPr>
          <w:rFonts w:eastAsia="Calibri"/>
          <w:sz w:val="24"/>
          <w:szCs w:val="24"/>
          <w:lang w:val="en-US"/>
        </w:rPr>
        <w:t xml:space="preserve">Alexander Vonderschmidt, Sarah M. Frank, </w:t>
      </w:r>
      <w:r w:rsidRPr="006A1DC2">
        <w:rPr>
          <w:rFonts w:eastAsia="Calibri"/>
          <w:sz w:val="24"/>
          <w:szCs w:val="24"/>
        </w:rPr>
        <w:t xml:space="preserve">Peter Scarborough, </w:t>
      </w:r>
      <w:r w:rsidRPr="006A1DC2">
        <w:rPr>
          <w:rFonts w:eastAsia="Calibri"/>
          <w:sz w:val="24"/>
          <w:szCs w:val="24"/>
          <w:lang w:val="en-US"/>
        </w:rPr>
        <w:t>Fiona Comrie,</w:t>
      </w:r>
      <w:r w:rsidRPr="006A1DC2">
        <w:rPr>
          <w:rFonts w:eastAsia="Calibri"/>
          <w:sz w:val="24"/>
          <w:szCs w:val="24"/>
          <w:vertAlign w:val="superscript"/>
          <w:lang w:val="en-US"/>
        </w:rPr>
        <w:t xml:space="preserve"> </w:t>
      </w:r>
      <w:r w:rsidRPr="006A1DC2">
        <w:rPr>
          <w:rFonts w:eastAsia="Calibri"/>
          <w:sz w:val="24"/>
          <w:szCs w:val="24"/>
          <w:lang w:val="en-US"/>
        </w:rPr>
        <w:t>Alana McDonald</w:t>
      </w:r>
      <w:r w:rsidRPr="006A1DC2">
        <w:rPr>
          <w:rFonts w:eastAsia="Calibri"/>
          <w:sz w:val="24"/>
          <w:szCs w:val="24"/>
        </w:rPr>
        <w:t>, Geraldine McNeill, Peter Alexander, Lindsay M. Jaacks</w:t>
      </w:r>
    </w:p>
    <w:p w14:paraId="433EA86C" w14:textId="77777777" w:rsidR="006A47B0" w:rsidRPr="006A1DC2" w:rsidRDefault="006A47B0" w:rsidP="004371F0">
      <w:pPr>
        <w:spacing w:line="480" w:lineRule="auto"/>
        <w:rPr>
          <w:b/>
          <w:bCs/>
          <w:sz w:val="32"/>
          <w:szCs w:val="32"/>
          <w:lang w:val="en-US"/>
        </w:rPr>
      </w:pPr>
    </w:p>
    <w:sdt>
      <w:sdtPr>
        <w:rPr>
          <w:rFonts w:eastAsiaTheme="minorHAnsi" w:cs="Times New Roman"/>
          <w:b w:val="0"/>
          <w:color w:val="auto"/>
          <w:kern w:val="2"/>
          <w:sz w:val="22"/>
          <w:szCs w:val="22"/>
          <w:lang w:val="en-GB"/>
          <w14:ligatures w14:val="standardContextual"/>
        </w:rPr>
        <w:id w:val="-1977293589"/>
        <w:docPartObj>
          <w:docPartGallery w:val="Table of Contents"/>
          <w:docPartUnique/>
        </w:docPartObj>
      </w:sdtPr>
      <w:sdtEndPr>
        <w:rPr>
          <w:bCs/>
          <w:noProof/>
        </w:rPr>
      </w:sdtEndPr>
      <w:sdtContent>
        <w:p w14:paraId="65DD2B16" w14:textId="10E89115" w:rsidR="009855C3" w:rsidRPr="006A1DC2" w:rsidRDefault="009855C3">
          <w:pPr>
            <w:pStyle w:val="TOCHeading"/>
            <w:rPr>
              <w:color w:val="auto"/>
            </w:rPr>
          </w:pPr>
          <w:r w:rsidRPr="006A1DC2">
            <w:rPr>
              <w:color w:val="auto"/>
            </w:rPr>
            <w:t>Contents</w:t>
          </w:r>
        </w:p>
        <w:p w14:paraId="73190608" w14:textId="74FA2344" w:rsidR="006872E7" w:rsidRPr="006A1DC2" w:rsidRDefault="009855C3">
          <w:pPr>
            <w:pStyle w:val="TOC1"/>
            <w:tabs>
              <w:tab w:val="right" w:leader="dot" w:pos="9016"/>
            </w:tabs>
            <w:rPr>
              <w:rFonts w:asciiTheme="minorHAnsi" w:eastAsiaTheme="minorEastAsia" w:hAnsiTheme="minorHAnsi" w:cstheme="minorBidi"/>
              <w:noProof/>
              <w:kern w:val="0"/>
              <w:lang w:eastAsia="en-GB"/>
              <w14:ligatures w14:val="none"/>
            </w:rPr>
          </w:pPr>
          <w:r w:rsidRPr="006A1DC2">
            <w:fldChar w:fldCharType="begin"/>
          </w:r>
          <w:r w:rsidRPr="006A1DC2">
            <w:instrText xml:space="preserve"> TOC \o "1-3" \h \z \u </w:instrText>
          </w:r>
          <w:r w:rsidRPr="006A1DC2">
            <w:fldChar w:fldCharType="separate"/>
          </w:r>
          <w:hyperlink w:anchor="_Toc187420144" w:history="1">
            <w:r w:rsidR="006872E7" w:rsidRPr="006A1DC2">
              <w:rPr>
                <w:rStyle w:val="Hyperlink"/>
                <w:noProof/>
                <w:color w:val="auto"/>
              </w:rPr>
              <w:t>Modelling the impact on nutrient intake</w:t>
            </w:r>
            <w:r w:rsidR="006872E7" w:rsidRPr="006A1DC2">
              <w:rPr>
                <w:noProof/>
                <w:webHidden/>
              </w:rPr>
              <w:tab/>
            </w:r>
            <w:r w:rsidR="006872E7" w:rsidRPr="006A1DC2">
              <w:rPr>
                <w:noProof/>
                <w:webHidden/>
              </w:rPr>
              <w:fldChar w:fldCharType="begin"/>
            </w:r>
            <w:r w:rsidR="006872E7" w:rsidRPr="006A1DC2">
              <w:rPr>
                <w:noProof/>
                <w:webHidden/>
              </w:rPr>
              <w:instrText xml:space="preserve"> PAGEREF _Toc187420144 \h </w:instrText>
            </w:r>
            <w:r w:rsidR="006872E7" w:rsidRPr="006A1DC2">
              <w:rPr>
                <w:noProof/>
                <w:webHidden/>
              </w:rPr>
            </w:r>
            <w:r w:rsidR="006872E7" w:rsidRPr="006A1DC2">
              <w:rPr>
                <w:noProof/>
                <w:webHidden/>
              </w:rPr>
              <w:fldChar w:fldCharType="separate"/>
            </w:r>
            <w:r w:rsidR="00877A47">
              <w:rPr>
                <w:noProof/>
                <w:webHidden/>
              </w:rPr>
              <w:t>2</w:t>
            </w:r>
            <w:r w:rsidR="006872E7" w:rsidRPr="006A1DC2">
              <w:rPr>
                <w:noProof/>
                <w:webHidden/>
              </w:rPr>
              <w:fldChar w:fldCharType="end"/>
            </w:r>
          </w:hyperlink>
        </w:p>
        <w:p w14:paraId="220952A6" w14:textId="526DB04E" w:rsidR="006872E7" w:rsidRPr="006A1DC2" w:rsidRDefault="006872E7">
          <w:pPr>
            <w:pStyle w:val="TOC1"/>
            <w:tabs>
              <w:tab w:val="right" w:leader="dot" w:pos="9016"/>
            </w:tabs>
            <w:rPr>
              <w:rFonts w:asciiTheme="minorHAnsi" w:eastAsiaTheme="minorEastAsia" w:hAnsiTheme="minorHAnsi" w:cstheme="minorBidi"/>
              <w:noProof/>
              <w:kern w:val="0"/>
              <w:lang w:eastAsia="en-GB"/>
              <w14:ligatures w14:val="none"/>
            </w:rPr>
          </w:pPr>
          <w:hyperlink w:anchor="_Toc187420145" w:history="1">
            <w:r w:rsidRPr="006A1DC2">
              <w:rPr>
                <w:rStyle w:val="Hyperlink"/>
                <w:noProof/>
                <w:color w:val="auto"/>
              </w:rPr>
              <w:t>Modelling the impact on environmental outcomes and cost of diets</w:t>
            </w:r>
            <w:r w:rsidRPr="006A1DC2">
              <w:rPr>
                <w:noProof/>
                <w:webHidden/>
              </w:rPr>
              <w:tab/>
            </w:r>
            <w:r w:rsidRPr="006A1DC2">
              <w:rPr>
                <w:noProof/>
                <w:webHidden/>
              </w:rPr>
              <w:fldChar w:fldCharType="begin"/>
            </w:r>
            <w:r w:rsidRPr="006A1DC2">
              <w:rPr>
                <w:noProof/>
                <w:webHidden/>
              </w:rPr>
              <w:instrText xml:space="preserve"> PAGEREF _Toc187420145 \h </w:instrText>
            </w:r>
            <w:r w:rsidRPr="006A1DC2">
              <w:rPr>
                <w:noProof/>
                <w:webHidden/>
              </w:rPr>
            </w:r>
            <w:r w:rsidRPr="006A1DC2">
              <w:rPr>
                <w:noProof/>
                <w:webHidden/>
              </w:rPr>
              <w:fldChar w:fldCharType="separate"/>
            </w:r>
            <w:r w:rsidR="00877A47">
              <w:rPr>
                <w:noProof/>
                <w:webHidden/>
              </w:rPr>
              <w:t>12</w:t>
            </w:r>
            <w:r w:rsidRPr="006A1DC2">
              <w:rPr>
                <w:noProof/>
                <w:webHidden/>
              </w:rPr>
              <w:fldChar w:fldCharType="end"/>
            </w:r>
          </w:hyperlink>
        </w:p>
        <w:p w14:paraId="5AB479F4" w14:textId="45231E37" w:rsidR="006872E7" w:rsidRPr="006A1DC2" w:rsidRDefault="006872E7">
          <w:pPr>
            <w:pStyle w:val="TOC1"/>
            <w:tabs>
              <w:tab w:val="right" w:leader="dot" w:pos="9016"/>
            </w:tabs>
            <w:rPr>
              <w:rFonts w:asciiTheme="minorHAnsi" w:eastAsiaTheme="minorEastAsia" w:hAnsiTheme="minorHAnsi" w:cstheme="minorBidi"/>
              <w:noProof/>
              <w:kern w:val="0"/>
              <w:lang w:eastAsia="en-GB"/>
              <w14:ligatures w14:val="none"/>
            </w:rPr>
          </w:pPr>
          <w:hyperlink w:anchor="_Toc187420146" w:history="1">
            <w:r w:rsidRPr="006A1DC2">
              <w:rPr>
                <w:rStyle w:val="Hyperlink"/>
                <w:noProof/>
                <w:color w:val="auto"/>
              </w:rPr>
              <w:t>Environmental impact adjusted for usual dietary intake</w:t>
            </w:r>
            <w:r w:rsidRPr="006A1DC2">
              <w:rPr>
                <w:noProof/>
                <w:webHidden/>
              </w:rPr>
              <w:tab/>
            </w:r>
            <w:r w:rsidRPr="006A1DC2">
              <w:rPr>
                <w:noProof/>
                <w:webHidden/>
              </w:rPr>
              <w:fldChar w:fldCharType="begin"/>
            </w:r>
            <w:r w:rsidRPr="006A1DC2">
              <w:rPr>
                <w:noProof/>
                <w:webHidden/>
              </w:rPr>
              <w:instrText xml:space="preserve"> PAGEREF _Toc187420146 \h </w:instrText>
            </w:r>
            <w:r w:rsidRPr="006A1DC2">
              <w:rPr>
                <w:noProof/>
                <w:webHidden/>
              </w:rPr>
            </w:r>
            <w:r w:rsidRPr="006A1DC2">
              <w:rPr>
                <w:noProof/>
                <w:webHidden/>
              </w:rPr>
              <w:fldChar w:fldCharType="separate"/>
            </w:r>
            <w:r w:rsidR="00877A47">
              <w:rPr>
                <w:noProof/>
                <w:webHidden/>
              </w:rPr>
              <w:t>14</w:t>
            </w:r>
            <w:r w:rsidRPr="006A1DC2">
              <w:rPr>
                <w:noProof/>
                <w:webHidden/>
              </w:rPr>
              <w:fldChar w:fldCharType="end"/>
            </w:r>
          </w:hyperlink>
        </w:p>
        <w:p w14:paraId="58B762B3" w14:textId="388B4AC7" w:rsidR="006872E7" w:rsidRPr="006A1DC2" w:rsidRDefault="006872E7">
          <w:pPr>
            <w:pStyle w:val="TOC1"/>
            <w:tabs>
              <w:tab w:val="right" w:leader="dot" w:pos="9016"/>
            </w:tabs>
            <w:rPr>
              <w:rFonts w:asciiTheme="minorHAnsi" w:eastAsiaTheme="minorEastAsia" w:hAnsiTheme="minorHAnsi" w:cstheme="minorBidi"/>
              <w:noProof/>
              <w:kern w:val="0"/>
              <w:lang w:eastAsia="en-GB"/>
              <w14:ligatures w14:val="none"/>
            </w:rPr>
          </w:pPr>
          <w:hyperlink w:anchor="_Toc187420147" w:history="1">
            <w:r w:rsidRPr="006A1DC2">
              <w:rPr>
                <w:rStyle w:val="Hyperlink"/>
                <w:noProof/>
                <w:color w:val="auto"/>
              </w:rPr>
              <w:t>Uncertainty estimation</w:t>
            </w:r>
            <w:r w:rsidRPr="006A1DC2">
              <w:rPr>
                <w:noProof/>
                <w:webHidden/>
              </w:rPr>
              <w:tab/>
            </w:r>
            <w:r w:rsidRPr="006A1DC2">
              <w:rPr>
                <w:noProof/>
                <w:webHidden/>
              </w:rPr>
              <w:fldChar w:fldCharType="begin"/>
            </w:r>
            <w:r w:rsidRPr="006A1DC2">
              <w:rPr>
                <w:noProof/>
                <w:webHidden/>
              </w:rPr>
              <w:instrText xml:space="preserve"> PAGEREF _Toc187420147 \h </w:instrText>
            </w:r>
            <w:r w:rsidRPr="006A1DC2">
              <w:rPr>
                <w:noProof/>
                <w:webHidden/>
              </w:rPr>
            </w:r>
            <w:r w:rsidRPr="006A1DC2">
              <w:rPr>
                <w:noProof/>
                <w:webHidden/>
              </w:rPr>
              <w:fldChar w:fldCharType="separate"/>
            </w:r>
            <w:r w:rsidR="00877A47">
              <w:rPr>
                <w:noProof/>
                <w:webHidden/>
              </w:rPr>
              <w:t>15</w:t>
            </w:r>
            <w:r w:rsidRPr="006A1DC2">
              <w:rPr>
                <w:noProof/>
                <w:webHidden/>
              </w:rPr>
              <w:fldChar w:fldCharType="end"/>
            </w:r>
          </w:hyperlink>
        </w:p>
        <w:p w14:paraId="0E525DCC" w14:textId="62BC3C1C" w:rsidR="006872E7" w:rsidRPr="006A1DC2" w:rsidRDefault="006872E7">
          <w:pPr>
            <w:pStyle w:val="TOC1"/>
            <w:tabs>
              <w:tab w:val="right" w:leader="dot" w:pos="9016"/>
            </w:tabs>
            <w:rPr>
              <w:rFonts w:asciiTheme="minorHAnsi" w:eastAsiaTheme="minorEastAsia" w:hAnsiTheme="minorHAnsi" w:cstheme="minorBidi"/>
              <w:noProof/>
              <w:kern w:val="0"/>
              <w:lang w:eastAsia="en-GB"/>
              <w14:ligatures w14:val="none"/>
            </w:rPr>
          </w:pPr>
          <w:hyperlink w:anchor="_Toc187420148" w:history="1">
            <w:r w:rsidRPr="006A1DC2">
              <w:rPr>
                <w:rStyle w:val="Hyperlink"/>
                <w:noProof/>
                <w:color w:val="auto"/>
              </w:rPr>
              <w:t>Food category contributions to baseline impacts</w:t>
            </w:r>
            <w:r w:rsidRPr="006A1DC2">
              <w:rPr>
                <w:noProof/>
                <w:webHidden/>
              </w:rPr>
              <w:tab/>
            </w:r>
            <w:r w:rsidRPr="006A1DC2">
              <w:rPr>
                <w:noProof/>
                <w:webHidden/>
              </w:rPr>
              <w:fldChar w:fldCharType="begin"/>
            </w:r>
            <w:r w:rsidRPr="006A1DC2">
              <w:rPr>
                <w:noProof/>
                <w:webHidden/>
              </w:rPr>
              <w:instrText xml:space="preserve"> PAGEREF _Toc187420148 \h </w:instrText>
            </w:r>
            <w:r w:rsidRPr="006A1DC2">
              <w:rPr>
                <w:noProof/>
                <w:webHidden/>
              </w:rPr>
            </w:r>
            <w:r w:rsidRPr="006A1DC2">
              <w:rPr>
                <w:noProof/>
                <w:webHidden/>
              </w:rPr>
              <w:fldChar w:fldCharType="separate"/>
            </w:r>
            <w:r w:rsidR="00877A47">
              <w:rPr>
                <w:noProof/>
                <w:webHidden/>
              </w:rPr>
              <w:t>17</w:t>
            </w:r>
            <w:r w:rsidRPr="006A1DC2">
              <w:rPr>
                <w:noProof/>
                <w:webHidden/>
              </w:rPr>
              <w:fldChar w:fldCharType="end"/>
            </w:r>
          </w:hyperlink>
        </w:p>
        <w:p w14:paraId="08E51CC0" w14:textId="01FBBFEE" w:rsidR="006872E7" w:rsidRPr="006A1DC2" w:rsidRDefault="006872E7">
          <w:pPr>
            <w:pStyle w:val="TOC1"/>
            <w:tabs>
              <w:tab w:val="right" w:leader="dot" w:pos="9016"/>
            </w:tabs>
            <w:rPr>
              <w:rFonts w:asciiTheme="minorHAnsi" w:eastAsiaTheme="minorEastAsia" w:hAnsiTheme="minorHAnsi" w:cstheme="minorBidi"/>
              <w:noProof/>
              <w:kern w:val="0"/>
              <w:lang w:eastAsia="en-GB"/>
              <w14:ligatures w14:val="none"/>
            </w:rPr>
          </w:pPr>
          <w:hyperlink w:anchor="_Toc187420149" w:history="1">
            <w:r w:rsidRPr="006A1DC2">
              <w:rPr>
                <w:rStyle w:val="Hyperlink"/>
                <w:noProof/>
                <w:color w:val="auto"/>
                <w:lang w:val="en-US"/>
              </w:rPr>
              <w:t>Modelling the impact on chronic diseases, mortality and obesity</w:t>
            </w:r>
            <w:r w:rsidRPr="006A1DC2">
              <w:rPr>
                <w:noProof/>
                <w:webHidden/>
              </w:rPr>
              <w:tab/>
            </w:r>
            <w:r w:rsidRPr="006A1DC2">
              <w:rPr>
                <w:noProof/>
                <w:webHidden/>
              </w:rPr>
              <w:fldChar w:fldCharType="begin"/>
            </w:r>
            <w:r w:rsidRPr="006A1DC2">
              <w:rPr>
                <w:noProof/>
                <w:webHidden/>
              </w:rPr>
              <w:instrText xml:space="preserve"> PAGEREF _Toc187420149 \h </w:instrText>
            </w:r>
            <w:r w:rsidRPr="006A1DC2">
              <w:rPr>
                <w:noProof/>
                <w:webHidden/>
              </w:rPr>
            </w:r>
            <w:r w:rsidRPr="006A1DC2">
              <w:rPr>
                <w:noProof/>
                <w:webHidden/>
              </w:rPr>
              <w:fldChar w:fldCharType="separate"/>
            </w:r>
            <w:r w:rsidR="00877A47">
              <w:rPr>
                <w:noProof/>
                <w:webHidden/>
              </w:rPr>
              <w:t>18</w:t>
            </w:r>
            <w:r w:rsidRPr="006A1DC2">
              <w:rPr>
                <w:noProof/>
                <w:webHidden/>
              </w:rPr>
              <w:fldChar w:fldCharType="end"/>
            </w:r>
          </w:hyperlink>
        </w:p>
        <w:p w14:paraId="588CA9B8" w14:textId="509F8BB3" w:rsidR="006872E7" w:rsidRPr="006A1DC2" w:rsidRDefault="006872E7">
          <w:pPr>
            <w:pStyle w:val="TOC1"/>
            <w:tabs>
              <w:tab w:val="right" w:leader="dot" w:pos="9016"/>
            </w:tabs>
            <w:rPr>
              <w:rFonts w:asciiTheme="minorHAnsi" w:eastAsiaTheme="minorEastAsia" w:hAnsiTheme="minorHAnsi" w:cstheme="minorBidi"/>
              <w:noProof/>
              <w:kern w:val="0"/>
              <w:lang w:eastAsia="en-GB"/>
              <w14:ligatures w14:val="none"/>
            </w:rPr>
          </w:pPr>
          <w:hyperlink w:anchor="_Toc187420150" w:history="1">
            <w:r w:rsidRPr="006A1DC2">
              <w:rPr>
                <w:rStyle w:val="Hyperlink"/>
                <w:noProof/>
                <w:color w:val="auto"/>
              </w:rPr>
              <w:t>References</w:t>
            </w:r>
            <w:r w:rsidRPr="006A1DC2">
              <w:rPr>
                <w:noProof/>
                <w:webHidden/>
              </w:rPr>
              <w:tab/>
            </w:r>
            <w:r w:rsidRPr="006A1DC2">
              <w:rPr>
                <w:noProof/>
                <w:webHidden/>
              </w:rPr>
              <w:fldChar w:fldCharType="begin"/>
            </w:r>
            <w:r w:rsidRPr="006A1DC2">
              <w:rPr>
                <w:noProof/>
                <w:webHidden/>
              </w:rPr>
              <w:instrText xml:space="preserve"> PAGEREF _Toc187420150 \h </w:instrText>
            </w:r>
            <w:r w:rsidRPr="006A1DC2">
              <w:rPr>
                <w:noProof/>
                <w:webHidden/>
              </w:rPr>
            </w:r>
            <w:r w:rsidRPr="006A1DC2">
              <w:rPr>
                <w:noProof/>
                <w:webHidden/>
              </w:rPr>
              <w:fldChar w:fldCharType="separate"/>
            </w:r>
            <w:r w:rsidR="00877A47">
              <w:rPr>
                <w:noProof/>
                <w:webHidden/>
              </w:rPr>
              <w:t>36</w:t>
            </w:r>
            <w:r w:rsidRPr="006A1DC2">
              <w:rPr>
                <w:noProof/>
                <w:webHidden/>
              </w:rPr>
              <w:fldChar w:fldCharType="end"/>
            </w:r>
          </w:hyperlink>
        </w:p>
        <w:p w14:paraId="6A18B63F" w14:textId="2757EBFC" w:rsidR="00BB354A" w:rsidRPr="006A1DC2" w:rsidRDefault="009855C3" w:rsidP="00BB354A">
          <w:pPr>
            <w:rPr>
              <w:bCs/>
              <w:noProof/>
            </w:rPr>
          </w:pPr>
          <w:r w:rsidRPr="006A1DC2">
            <w:rPr>
              <w:b/>
              <w:bCs/>
              <w:noProof/>
            </w:rPr>
            <w:fldChar w:fldCharType="end"/>
          </w:r>
        </w:p>
      </w:sdtContent>
    </w:sdt>
    <w:p w14:paraId="47B22AF9" w14:textId="041D10C3" w:rsidR="007613CB" w:rsidRPr="006A1DC2" w:rsidRDefault="001E5C01" w:rsidP="00BB354A">
      <w:pPr>
        <w:rPr>
          <w:bCs/>
          <w:noProof/>
        </w:rPr>
      </w:pPr>
      <w:r w:rsidRPr="006A1DC2">
        <w:br w:type="page"/>
      </w:r>
    </w:p>
    <w:p w14:paraId="1BD2B855" w14:textId="3C5FF120" w:rsidR="00FC7E37" w:rsidRPr="006A1DC2" w:rsidRDefault="002848F2" w:rsidP="001E5C01">
      <w:pPr>
        <w:pStyle w:val="Heading1"/>
        <w:rPr>
          <w:color w:val="auto"/>
        </w:rPr>
      </w:pPr>
      <w:bookmarkStart w:id="0" w:name="_Toc187420144"/>
      <w:r w:rsidRPr="006A1DC2">
        <w:rPr>
          <w:color w:val="auto"/>
        </w:rPr>
        <w:lastRenderedPageBreak/>
        <w:t>Modelling the impact on nutrient intake</w:t>
      </w:r>
      <w:bookmarkEnd w:id="0"/>
    </w:p>
    <w:p w14:paraId="38807774" w14:textId="6310540E" w:rsidR="0002401D" w:rsidRPr="006A1DC2" w:rsidRDefault="002848F2" w:rsidP="00FB2837">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Dietary data</w:t>
      </w:r>
      <w:r w:rsidR="00E265A8" w:rsidRPr="006A1DC2">
        <w:rPr>
          <w:rFonts w:ascii="Times New Roman" w:hAnsi="Times New Roman" w:cs="Times New Roman"/>
          <w:i w:val="0"/>
          <w:iCs w:val="0"/>
          <w:sz w:val="24"/>
          <w:szCs w:val="24"/>
        </w:rPr>
        <w:t xml:space="preserve"> were from</w:t>
      </w:r>
      <w:r w:rsidRPr="006A1DC2">
        <w:rPr>
          <w:rFonts w:ascii="Times New Roman" w:hAnsi="Times New Roman" w:cs="Times New Roman"/>
          <w:i w:val="0"/>
          <w:iCs w:val="0"/>
          <w:sz w:val="24"/>
          <w:szCs w:val="24"/>
        </w:rPr>
        <w:t xml:space="preserve"> </w:t>
      </w:r>
      <w:r w:rsidR="00F01133" w:rsidRPr="006A1DC2">
        <w:rPr>
          <w:rFonts w:ascii="Times New Roman" w:hAnsi="Times New Roman" w:cs="Times New Roman"/>
          <w:i w:val="0"/>
          <w:iCs w:val="0"/>
          <w:sz w:val="24"/>
          <w:szCs w:val="24"/>
        </w:rPr>
        <w:t>the 2021 Scottish Health Survey</w:t>
      </w:r>
      <w:r w:rsidRPr="006A1DC2">
        <w:rPr>
          <w:rFonts w:ascii="Times New Roman" w:hAnsi="Times New Roman" w:cs="Times New Roman"/>
          <w:i w:val="0"/>
          <w:iCs w:val="0"/>
          <w:sz w:val="24"/>
          <w:szCs w:val="24"/>
        </w:rPr>
        <w:t xml:space="preserve"> </w:t>
      </w:r>
      <w:r w:rsidR="00F01133" w:rsidRPr="006A1DC2">
        <w:rPr>
          <w:rFonts w:ascii="Times New Roman" w:hAnsi="Times New Roman" w:cs="Times New Roman"/>
          <w:i w:val="0"/>
          <w:iCs w:val="0"/>
          <w:sz w:val="24"/>
          <w:szCs w:val="24"/>
        </w:rPr>
        <w:t>(</w:t>
      </w:r>
      <w:r w:rsidRPr="006A1DC2">
        <w:rPr>
          <w:rFonts w:ascii="Times New Roman" w:hAnsi="Times New Roman" w:cs="Times New Roman"/>
          <w:i w:val="0"/>
          <w:iCs w:val="0"/>
          <w:sz w:val="24"/>
          <w:szCs w:val="24"/>
        </w:rPr>
        <w:t>SHeS</w:t>
      </w:r>
      <w:r w:rsidR="00F01133" w:rsidRPr="006A1DC2">
        <w:rPr>
          <w:rFonts w:ascii="Times New Roman" w:hAnsi="Times New Roman" w:cs="Times New Roman"/>
          <w:i w:val="0"/>
          <w:iCs w:val="0"/>
          <w:sz w:val="24"/>
          <w:szCs w:val="24"/>
        </w:rPr>
        <w:t>)</w:t>
      </w:r>
      <w:r w:rsidR="00E265A8" w:rsidRPr="006A1DC2">
        <w:rPr>
          <w:rFonts w:ascii="Times New Roman" w:hAnsi="Times New Roman" w:cs="Times New Roman"/>
          <w:i w:val="0"/>
          <w:iCs w:val="0"/>
          <w:sz w:val="24"/>
          <w:szCs w:val="24"/>
        </w:rPr>
        <w:t xml:space="preserve"> </w:t>
      </w:r>
      <w:r w:rsidR="00E265A8" w:rsidRPr="006A1DC2">
        <w:rPr>
          <w:rFonts w:ascii="Times New Roman" w:hAnsi="Times New Roman" w:cs="Times New Roman"/>
          <w:i w:val="0"/>
          <w:iCs w:val="0"/>
          <w:sz w:val="24"/>
          <w:szCs w:val="24"/>
        </w:rPr>
        <w:fldChar w:fldCharType="begin"/>
      </w:r>
      <w:r w:rsidR="00E265A8" w:rsidRPr="006A1DC2">
        <w:rPr>
          <w:rFonts w:ascii="Times New Roman" w:hAnsi="Times New Roman" w:cs="Times New Roman"/>
          <w:i w:val="0"/>
          <w:iCs w:val="0"/>
          <w:sz w:val="24"/>
          <w:szCs w:val="24"/>
        </w:rPr>
        <w:instrText xml:space="preserve"> ADDIN ZOTERO_ITEM CSL_CITATION {"citationID":"qDDyUBR2","properties":{"formattedCitation":"(1)","plainCitation":"(1)","noteIndex":0},"citationItems":[{"id":1302,"uris":["http://zotero.org/users/11884604/items/8BTVUBBY"],"itemData":{"id":1302,"type":"webpage","abstract":"This publication pesents information on the methodology and fieldwork from the Scottish Health Survey 2021.","language":"en","title":"The Scottish Health Survey 2021 - volume 2: technical report","title-short":"The Scottish Health Survey 2021 - volume 2","URL":"https://www.gov.scot/publications/scottish-health-survey-2021-volume-2-technical-report/","accessed":{"date-parts":[["2024",10,3]]}}}],"schema":"https://github.com/citation-style-language/schema/raw/master/csl-citation.json"} </w:instrText>
      </w:r>
      <w:r w:rsidR="00E265A8" w:rsidRPr="006A1DC2">
        <w:rPr>
          <w:rFonts w:ascii="Times New Roman" w:hAnsi="Times New Roman" w:cs="Times New Roman"/>
          <w:i w:val="0"/>
          <w:iCs w:val="0"/>
          <w:sz w:val="24"/>
          <w:szCs w:val="24"/>
        </w:rPr>
        <w:fldChar w:fldCharType="separate"/>
      </w:r>
      <w:r w:rsidR="00E265A8" w:rsidRPr="006A1DC2">
        <w:rPr>
          <w:rFonts w:ascii="Times New Roman" w:hAnsi="Times New Roman" w:cs="Times New Roman"/>
          <w:i w:val="0"/>
          <w:iCs w:val="0"/>
          <w:sz w:val="24"/>
          <w:szCs w:val="24"/>
        </w:rPr>
        <w:t>(1)</w:t>
      </w:r>
      <w:r w:rsidR="00E265A8" w:rsidRPr="006A1DC2">
        <w:rPr>
          <w:rFonts w:ascii="Times New Roman" w:hAnsi="Times New Roman" w:cs="Times New Roman"/>
          <w:i w:val="0"/>
          <w:iCs w:val="0"/>
          <w:sz w:val="24"/>
          <w:szCs w:val="24"/>
        </w:rPr>
        <w:fldChar w:fldCharType="end"/>
      </w:r>
      <w:r w:rsidR="00E265A8" w:rsidRPr="006A1DC2">
        <w:rPr>
          <w:rFonts w:ascii="Times New Roman" w:hAnsi="Times New Roman" w:cs="Times New Roman"/>
          <w:i w:val="0"/>
          <w:iCs w:val="0"/>
          <w:sz w:val="24"/>
          <w:szCs w:val="24"/>
        </w:rPr>
        <w:t>. All respondents (n=3,447) reported the food and drink items</w:t>
      </w:r>
      <w:r w:rsidR="004F00B4" w:rsidRPr="006A1DC2">
        <w:rPr>
          <w:rFonts w:ascii="Times New Roman" w:hAnsi="Times New Roman" w:cs="Times New Roman"/>
          <w:i w:val="0"/>
          <w:iCs w:val="0"/>
          <w:sz w:val="24"/>
          <w:szCs w:val="24"/>
        </w:rPr>
        <w:t xml:space="preserve"> consumed</w:t>
      </w:r>
      <w:r w:rsidR="00E265A8" w:rsidRPr="006A1DC2">
        <w:rPr>
          <w:rFonts w:ascii="Times New Roman" w:hAnsi="Times New Roman" w:cs="Times New Roman"/>
          <w:i w:val="0"/>
          <w:iCs w:val="0"/>
          <w:sz w:val="24"/>
          <w:szCs w:val="24"/>
        </w:rPr>
        <w:t xml:space="preserve"> </w:t>
      </w:r>
      <w:r w:rsidR="0071474C" w:rsidRPr="006A1DC2">
        <w:rPr>
          <w:rFonts w:ascii="Times New Roman" w:hAnsi="Times New Roman" w:cs="Times New Roman"/>
          <w:i w:val="0"/>
          <w:iCs w:val="0"/>
          <w:sz w:val="24"/>
          <w:szCs w:val="24"/>
        </w:rPr>
        <w:t>across either one day or two days of recall, with most of the sample (88.3%) providing two days of recall. The nutrient content of all reported items in SHeS are calculated from data in the UK Nutrient Databank</w:t>
      </w:r>
      <w:r w:rsidR="001D62E2" w:rsidRPr="006A1DC2">
        <w:rPr>
          <w:rFonts w:ascii="Times New Roman" w:hAnsi="Times New Roman" w:cs="Times New Roman"/>
          <w:i w:val="0"/>
          <w:iCs w:val="0"/>
          <w:sz w:val="24"/>
          <w:szCs w:val="24"/>
        </w:rPr>
        <w:t xml:space="preserve"> (NDB)</w:t>
      </w:r>
      <w:r w:rsidR="0071474C" w:rsidRPr="006A1DC2">
        <w:rPr>
          <w:rFonts w:ascii="Times New Roman" w:hAnsi="Times New Roman" w:cs="Times New Roman"/>
          <w:i w:val="0"/>
          <w:iCs w:val="0"/>
          <w:sz w:val="24"/>
          <w:szCs w:val="24"/>
        </w:rPr>
        <w:t xml:space="preserve"> </w:t>
      </w:r>
      <w:r w:rsidR="0071474C" w:rsidRPr="006A1DC2">
        <w:rPr>
          <w:rFonts w:ascii="Times New Roman" w:hAnsi="Times New Roman" w:cs="Times New Roman"/>
          <w:i w:val="0"/>
          <w:iCs w:val="0"/>
          <w:sz w:val="24"/>
          <w:szCs w:val="24"/>
        </w:rPr>
        <w:fldChar w:fldCharType="begin"/>
      </w:r>
      <w:r w:rsidR="0071474C" w:rsidRPr="006A1DC2">
        <w:rPr>
          <w:rFonts w:ascii="Times New Roman" w:hAnsi="Times New Roman" w:cs="Times New Roman"/>
          <w:i w:val="0"/>
          <w:iCs w:val="0"/>
          <w:sz w:val="24"/>
          <w:szCs w:val="24"/>
        </w:rPr>
        <w:instrText xml:space="preserve"> ADDIN ZOTERO_ITEM CSL_CITATION {"citationID":"4HTsmia5","properties":{"formattedCitation":"(2)","plainCitation":"(2)","noteIndex":0},"citationItems":[{"id":1314,"uris":["http://zotero.org/users/11884604/items/NPPDJUUB"],"itemData":{"id":1314,"type":"article-journal","abstract":"The UK National Diet and Nutrition Survey rolling programme (NDNS RP) commenced in 2008 and moved in 2019 from a traditional paper food diary to a web-based 24 h recall, Intake24. This paper describes the approach to update and downsize the underlying UK Nutrient Databank (NDB) for efficient data management and integration into Intake24. Consumption data from the first 10 years (2008/2009 to 2017/2018) of NDNS RP informed decisions on whether foods from the extensive UK NDB were to be retained, excluded, revised or added to for creation of a rationalised NDB. Overall, 5933 food codes in the extensive NDB were reduced to 2481 food codes in the rationalised NDB. Impact on assessment of nutrient intakes was evaluated by re-coding NDNS 2017 data using the rationalised NDB. Small differences were observed between estimated intakes (Cohen's d ≤ 0.1) for all nutrients and there was a good level of agreement (Cohen's κ ≥ 0.6) between the extensive and rationalised NDBs. The evaluation provides confidence in dietary intake estimates for ongoing nutritional surveillance in the UK and strengthens the evidence of a good agreement between concise food databases and large food databases incorporated into web-based 24 h recalls for estimating nutrient intakes at the population level.","container-title":"Nutrients","DOI":"10.3390/nu14214551","ISSN":"2072-6643","issue":"21","journalAbbreviation":"Nutrients","language":"eng","note":"PMID: 36364812\nPMCID: PMC9658736","page":"4551","source":"PubMed","title":"Rationalisation of the UK Nutrient Databank for Incorporation in a Web-Based Dietary Recall for Implementation in the UK National Diet and Nutrition Survey Rolling Programme","volume":"14","author":[{"family":"Amoutzopoulos","given":"Birdem"},{"family":"Steer","given":"Toni"},{"family":"Roberts","given":"Caireen"},{"family":"Collins","given":"David"},{"family":"Trigg","given":"Kirsty"},{"family":"Barratt","given":"Rachel"},{"family":"Abraham","given":"Suzanna"},{"family":"Cole","given":"Darren James"},{"family":"Mulligan","given":"Angela"},{"family":"Foreman","given":"Jackie"},{"family":"Farooq","given":"Anila"},{"family":"Page","given":"Polly"}],"issued":{"date-parts":[["2022",10,28]]}}}],"schema":"https://github.com/citation-style-language/schema/raw/master/csl-citation.json"} </w:instrText>
      </w:r>
      <w:r w:rsidR="0071474C" w:rsidRPr="006A1DC2">
        <w:rPr>
          <w:rFonts w:ascii="Times New Roman" w:hAnsi="Times New Roman" w:cs="Times New Roman"/>
          <w:i w:val="0"/>
          <w:iCs w:val="0"/>
          <w:sz w:val="24"/>
          <w:szCs w:val="24"/>
        </w:rPr>
        <w:fldChar w:fldCharType="separate"/>
      </w:r>
      <w:r w:rsidR="0071474C" w:rsidRPr="006A1DC2">
        <w:rPr>
          <w:rFonts w:ascii="Times New Roman" w:hAnsi="Times New Roman" w:cs="Times New Roman"/>
          <w:i w:val="0"/>
          <w:iCs w:val="0"/>
          <w:sz w:val="24"/>
          <w:szCs w:val="24"/>
        </w:rPr>
        <w:t>(2)</w:t>
      </w:r>
      <w:r w:rsidR="0071474C" w:rsidRPr="006A1DC2">
        <w:rPr>
          <w:rFonts w:ascii="Times New Roman" w:hAnsi="Times New Roman" w:cs="Times New Roman"/>
          <w:i w:val="0"/>
          <w:iCs w:val="0"/>
          <w:sz w:val="24"/>
          <w:szCs w:val="24"/>
        </w:rPr>
        <w:fldChar w:fldCharType="end"/>
      </w:r>
      <w:r w:rsidRPr="006A1DC2">
        <w:rPr>
          <w:rFonts w:ascii="Times New Roman" w:hAnsi="Times New Roman" w:cs="Times New Roman"/>
          <w:i w:val="0"/>
          <w:iCs w:val="0"/>
          <w:sz w:val="24"/>
          <w:szCs w:val="24"/>
        </w:rPr>
        <w:t>, a standardised data</w:t>
      </w:r>
      <w:r w:rsidR="0071474C" w:rsidRPr="006A1DC2">
        <w:rPr>
          <w:rFonts w:ascii="Times New Roman" w:hAnsi="Times New Roman" w:cs="Times New Roman"/>
          <w:i w:val="0"/>
          <w:iCs w:val="0"/>
          <w:sz w:val="24"/>
          <w:szCs w:val="24"/>
        </w:rPr>
        <w:t>set</w:t>
      </w:r>
      <w:r w:rsidRPr="006A1DC2">
        <w:rPr>
          <w:rFonts w:ascii="Times New Roman" w:hAnsi="Times New Roman" w:cs="Times New Roman"/>
          <w:i w:val="0"/>
          <w:iCs w:val="0"/>
          <w:sz w:val="24"/>
          <w:szCs w:val="24"/>
        </w:rPr>
        <w:t xml:space="preserve"> </w:t>
      </w:r>
      <w:r w:rsidR="0071474C" w:rsidRPr="006A1DC2">
        <w:rPr>
          <w:rFonts w:ascii="Times New Roman" w:hAnsi="Times New Roman" w:cs="Times New Roman"/>
          <w:i w:val="0"/>
          <w:iCs w:val="0"/>
          <w:sz w:val="24"/>
          <w:szCs w:val="24"/>
        </w:rPr>
        <w:t>with estimates for the</w:t>
      </w:r>
      <w:r w:rsidRPr="006A1DC2">
        <w:rPr>
          <w:rFonts w:ascii="Times New Roman" w:hAnsi="Times New Roman" w:cs="Times New Roman"/>
          <w:i w:val="0"/>
          <w:iCs w:val="0"/>
          <w:sz w:val="24"/>
          <w:szCs w:val="24"/>
        </w:rPr>
        <w:t xml:space="preserve"> nutrient content per 100g of eac</w:t>
      </w:r>
      <w:r w:rsidR="0071474C" w:rsidRPr="006A1DC2">
        <w:rPr>
          <w:rFonts w:ascii="Times New Roman" w:hAnsi="Times New Roman" w:cs="Times New Roman"/>
          <w:i w:val="0"/>
          <w:iCs w:val="0"/>
          <w:sz w:val="24"/>
          <w:szCs w:val="24"/>
        </w:rPr>
        <w:t>h</w:t>
      </w:r>
      <w:r w:rsidRPr="006A1DC2">
        <w:rPr>
          <w:rFonts w:ascii="Times New Roman" w:hAnsi="Times New Roman" w:cs="Times New Roman"/>
          <w:i w:val="0"/>
          <w:iCs w:val="0"/>
          <w:sz w:val="24"/>
          <w:szCs w:val="24"/>
        </w:rPr>
        <w:t xml:space="preserve"> item</w:t>
      </w:r>
      <w:r w:rsidR="004233EC" w:rsidRPr="006A1DC2">
        <w:rPr>
          <w:rFonts w:ascii="Times New Roman" w:hAnsi="Times New Roman" w:cs="Times New Roman"/>
          <w:i w:val="0"/>
          <w:iCs w:val="0"/>
          <w:sz w:val="24"/>
          <w:szCs w:val="24"/>
        </w:rPr>
        <w:t xml:space="preserve"> across 54 macro and micronutrients</w:t>
      </w:r>
      <w:r w:rsidR="008A70AE" w:rsidRPr="006A1DC2">
        <w:rPr>
          <w:rFonts w:ascii="Times New Roman" w:hAnsi="Times New Roman" w:cs="Times New Roman"/>
          <w:i w:val="0"/>
          <w:iCs w:val="0"/>
          <w:sz w:val="24"/>
          <w:szCs w:val="24"/>
        </w:rPr>
        <w:t>.</w:t>
      </w:r>
      <w:r w:rsidR="004F5664" w:rsidRPr="006A1DC2">
        <w:rPr>
          <w:rFonts w:ascii="Times New Roman" w:hAnsi="Times New Roman" w:cs="Times New Roman"/>
          <w:i w:val="0"/>
          <w:iCs w:val="0"/>
          <w:sz w:val="24"/>
          <w:szCs w:val="24"/>
        </w:rPr>
        <w:t xml:space="preserve"> </w:t>
      </w:r>
      <w:r w:rsidR="0071474C" w:rsidRPr="006A1DC2">
        <w:rPr>
          <w:rFonts w:ascii="Times New Roman" w:hAnsi="Times New Roman" w:cs="Times New Roman"/>
          <w:i w:val="0"/>
          <w:iCs w:val="0"/>
          <w:sz w:val="24"/>
          <w:szCs w:val="24"/>
        </w:rPr>
        <w:t>Baseline intake of each nutrient per individual was calculated by summing up the nutrient content in all reported items and dividing by the number of days of recall for that individual.</w:t>
      </w:r>
      <w:r w:rsidR="00EB4845" w:rsidRPr="006A1DC2">
        <w:rPr>
          <w:rFonts w:ascii="Times New Roman" w:hAnsi="Times New Roman" w:cs="Times New Roman"/>
          <w:i w:val="0"/>
          <w:iCs w:val="0"/>
          <w:sz w:val="24"/>
          <w:szCs w:val="24"/>
        </w:rPr>
        <w:t xml:space="preserve"> </w:t>
      </w:r>
    </w:p>
    <w:p w14:paraId="634E5587" w14:textId="77777777" w:rsidR="0002401D" w:rsidRPr="006A1DC2" w:rsidRDefault="0002401D" w:rsidP="00FB2837">
      <w:pPr>
        <w:pStyle w:val="NoSpacing"/>
        <w:rPr>
          <w:rFonts w:ascii="Times New Roman" w:hAnsi="Times New Roman" w:cs="Times New Roman"/>
          <w:i w:val="0"/>
          <w:iCs w:val="0"/>
          <w:sz w:val="24"/>
          <w:szCs w:val="24"/>
        </w:rPr>
      </w:pPr>
    </w:p>
    <w:p w14:paraId="0CB3DD71" w14:textId="178627C7" w:rsidR="00FC7B37" w:rsidRPr="006A1DC2" w:rsidRDefault="0002401D" w:rsidP="00FB2837">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In addition to </w:t>
      </w:r>
      <w:r w:rsidR="001D62E2" w:rsidRPr="006A1DC2">
        <w:rPr>
          <w:rFonts w:ascii="Times New Roman" w:hAnsi="Times New Roman" w:cs="Times New Roman"/>
          <w:i w:val="0"/>
          <w:iCs w:val="0"/>
          <w:sz w:val="24"/>
          <w:szCs w:val="24"/>
        </w:rPr>
        <w:t xml:space="preserve">the </w:t>
      </w:r>
      <w:r w:rsidRPr="006A1DC2">
        <w:rPr>
          <w:rFonts w:ascii="Times New Roman" w:hAnsi="Times New Roman" w:cs="Times New Roman"/>
          <w:i w:val="0"/>
          <w:iCs w:val="0"/>
          <w:sz w:val="24"/>
          <w:szCs w:val="24"/>
        </w:rPr>
        <w:t>nutrient content, estimates of the dis</w:t>
      </w:r>
      <w:r w:rsidR="001D62E2" w:rsidRPr="006A1DC2">
        <w:rPr>
          <w:rFonts w:ascii="Times New Roman" w:hAnsi="Times New Roman" w:cs="Times New Roman"/>
          <w:i w:val="0"/>
          <w:iCs w:val="0"/>
          <w:sz w:val="24"/>
          <w:szCs w:val="24"/>
        </w:rPr>
        <w:t>aggregated gram weight of different food</w:t>
      </w:r>
      <w:r w:rsidR="000E259D" w:rsidRPr="006A1DC2">
        <w:rPr>
          <w:rFonts w:ascii="Times New Roman" w:hAnsi="Times New Roman" w:cs="Times New Roman"/>
          <w:i w:val="0"/>
          <w:iCs w:val="0"/>
          <w:sz w:val="24"/>
          <w:szCs w:val="24"/>
        </w:rPr>
        <w:t>s</w:t>
      </w:r>
      <w:r w:rsidR="001D62E2" w:rsidRPr="006A1DC2">
        <w:rPr>
          <w:rFonts w:ascii="Times New Roman" w:hAnsi="Times New Roman" w:cs="Times New Roman"/>
          <w:i w:val="0"/>
          <w:iCs w:val="0"/>
          <w:sz w:val="24"/>
          <w:szCs w:val="24"/>
        </w:rPr>
        <w:t xml:space="preserve"> per 100g </w:t>
      </w:r>
      <w:r w:rsidR="00EB4845" w:rsidRPr="006A1DC2">
        <w:rPr>
          <w:rFonts w:ascii="Times New Roman" w:hAnsi="Times New Roman" w:cs="Times New Roman"/>
          <w:i w:val="0"/>
          <w:iCs w:val="0"/>
          <w:sz w:val="24"/>
          <w:szCs w:val="24"/>
        </w:rPr>
        <w:t>were</w:t>
      </w:r>
      <w:r w:rsidR="001D62E2" w:rsidRPr="006A1DC2">
        <w:rPr>
          <w:rFonts w:ascii="Times New Roman" w:hAnsi="Times New Roman" w:cs="Times New Roman"/>
          <w:i w:val="0"/>
          <w:iCs w:val="0"/>
          <w:sz w:val="24"/>
          <w:szCs w:val="24"/>
        </w:rPr>
        <w:t xml:space="preserve"> also provided in the NDB</w:t>
      </w:r>
      <w:r w:rsidR="0071474C" w:rsidRPr="006A1DC2">
        <w:rPr>
          <w:rFonts w:ascii="Times New Roman" w:hAnsi="Times New Roman" w:cs="Times New Roman"/>
          <w:i w:val="0"/>
          <w:iCs w:val="0"/>
          <w:sz w:val="24"/>
          <w:szCs w:val="24"/>
        </w:rPr>
        <w:t xml:space="preserve"> </w:t>
      </w:r>
      <w:r w:rsidR="001D62E2" w:rsidRPr="006A1DC2">
        <w:rPr>
          <w:rFonts w:ascii="Times New Roman" w:hAnsi="Times New Roman" w:cs="Times New Roman"/>
          <w:i w:val="0"/>
          <w:iCs w:val="0"/>
          <w:sz w:val="24"/>
          <w:szCs w:val="24"/>
        </w:rPr>
        <w:fldChar w:fldCharType="begin"/>
      </w:r>
      <w:r w:rsidR="001D62E2" w:rsidRPr="006A1DC2">
        <w:rPr>
          <w:rFonts w:ascii="Times New Roman" w:hAnsi="Times New Roman" w:cs="Times New Roman"/>
          <w:i w:val="0"/>
          <w:iCs w:val="0"/>
          <w:sz w:val="24"/>
          <w:szCs w:val="24"/>
        </w:rPr>
        <w:instrText xml:space="preserve"> ADDIN ZOTERO_ITEM CSL_CITATION {"citationID":"SFndkaxS","properties":{"formattedCitation":"(3)","plainCitation":"(3)","noteIndex":0},"citationItems":[{"id":1136,"uris":["http://zotero.org/users/11884604/items/24XTSNM9"],"itemData":{"id":1136,"type":"article-journal","abstract":"OBJECTIVE: To disaggregate composite food codes used in the UK National Diet and Nutrition Survey (NDNS) into their individual food components in order to provide a more complete estimate of intake at the individual food level.\nMETHODS: A total of 3216 composite food codes from the NDNS food composition databank were subject to disaggregation. The main food components used were meat, fish, fruit, vegetables and cheese, which were further divided into 26 subcategories.\nRESULTS: It was shown that previous determination of meat containing composite food codes provided an overestimate of meat intake and underestimate of additional components such as fruit and vegetables.\nCONCLUSIONS: By incorporating disaggregated data into NDNS, variations will be seen in consumption of some main food groups, but these variations may be also attributable to trends in consumption.","container-title":"European Journal of Clinical Nutrition","DOI":"10.1038/ejcn.2010.207","ISSN":"1476-5640","journalAbbreviation":"Eur J Clin Nutr","language":"eng","note":"PMID: 21045846","page":"S32-36","source":"PubMed","title":"Disaggregating composite food codes in the UK National Diet and Nutrition Survey food composition databank","volume":"64 Suppl 3","author":[{"family":"Fitt","given":"E."},{"family":"Mak","given":"T. N."},{"family":"Stephen","given":"A. M."},{"family":"Prynne","given":"C."},{"family":"Roberts","given":"C."},{"family":"Swan","given":"G."},{"family":"Farron-Wilson","given":"M."}],"issued":{"date-parts":[["2010",11]]}}}],"schema":"https://github.com/citation-style-language/schema/raw/master/csl-citation.json"} </w:instrText>
      </w:r>
      <w:r w:rsidR="001D62E2" w:rsidRPr="006A1DC2">
        <w:rPr>
          <w:rFonts w:ascii="Times New Roman" w:hAnsi="Times New Roman" w:cs="Times New Roman"/>
          <w:i w:val="0"/>
          <w:iCs w:val="0"/>
          <w:sz w:val="24"/>
          <w:szCs w:val="24"/>
        </w:rPr>
        <w:fldChar w:fldCharType="separate"/>
      </w:r>
      <w:r w:rsidR="001D62E2" w:rsidRPr="006A1DC2">
        <w:rPr>
          <w:rFonts w:ascii="Times New Roman" w:hAnsi="Times New Roman" w:cs="Times New Roman"/>
          <w:i w:val="0"/>
          <w:iCs w:val="0"/>
          <w:sz w:val="24"/>
          <w:szCs w:val="24"/>
        </w:rPr>
        <w:t>(3)</w:t>
      </w:r>
      <w:r w:rsidR="001D62E2" w:rsidRPr="006A1DC2">
        <w:rPr>
          <w:rFonts w:ascii="Times New Roman" w:hAnsi="Times New Roman" w:cs="Times New Roman"/>
          <w:i w:val="0"/>
          <w:iCs w:val="0"/>
          <w:sz w:val="24"/>
          <w:szCs w:val="24"/>
        </w:rPr>
        <w:fldChar w:fldCharType="end"/>
      </w:r>
      <w:r w:rsidR="001D62E2" w:rsidRPr="006A1DC2">
        <w:rPr>
          <w:rFonts w:ascii="Times New Roman" w:hAnsi="Times New Roman" w:cs="Times New Roman"/>
          <w:i w:val="0"/>
          <w:iCs w:val="0"/>
          <w:sz w:val="24"/>
          <w:szCs w:val="24"/>
        </w:rPr>
        <w:t xml:space="preserve">. </w:t>
      </w:r>
      <w:r w:rsidR="00EB4845" w:rsidRPr="006A1DC2">
        <w:rPr>
          <w:rFonts w:ascii="Times New Roman" w:hAnsi="Times New Roman" w:cs="Times New Roman"/>
          <w:i w:val="0"/>
          <w:iCs w:val="0"/>
          <w:sz w:val="24"/>
          <w:szCs w:val="24"/>
        </w:rPr>
        <w:t>Disaggregated m</w:t>
      </w:r>
      <w:r w:rsidR="001D62E2" w:rsidRPr="006A1DC2">
        <w:rPr>
          <w:rFonts w:ascii="Times New Roman" w:hAnsi="Times New Roman" w:cs="Times New Roman"/>
          <w:i w:val="0"/>
          <w:iCs w:val="0"/>
          <w:sz w:val="24"/>
          <w:szCs w:val="24"/>
        </w:rPr>
        <w:t>eat</w:t>
      </w:r>
      <w:r w:rsidR="00C43617" w:rsidRPr="006A1DC2">
        <w:rPr>
          <w:rFonts w:ascii="Times New Roman" w:hAnsi="Times New Roman" w:cs="Times New Roman"/>
          <w:i w:val="0"/>
          <w:iCs w:val="0"/>
          <w:sz w:val="24"/>
          <w:szCs w:val="24"/>
        </w:rPr>
        <w:t xml:space="preserve"> in the NDB</w:t>
      </w:r>
      <w:r w:rsidR="001D62E2" w:rsidRPr="006A1DC2">
        <w:rPr>
          <w:rFonts w:ascii="Times New Roman" w:hAnsi="Times New Roman" w:cs="Times New Roman"/>
          <w:i w:val="0"/>
          <w:iCs w:val="0"/>
          <w:sz w:val="24"/>
          <w:szCs w:val="24"/>
        </w:rPr>
        <w:t xml:space="preserve"> include</w:t>
      </w:r>
      <w:r w:rsidR="00A85B9C" w:rsidRPr="006A1DC2">
        <w:rPr>
          <w:rFonts w:ascii="Times New Roman" w:hAnsi="Times New Roman" w:cs="Times New Roman"/>
          <w:i w:val="0"/>
          <w:iCs w:val="0"/>
          <w:sz w:val="24"/>
          <w:szCs w:val="24"/>
        </w:rPr>
        <w:t>s</w:t>
      </w:r>
      <w:r w:rsidR="001D62E2" w:rsidRPr="006A1DC2">
        <w:rPr>
          <w:rFonts w:ascii="Times New Roman" w:hAnsi="Times New Roman" w:cs="Times New Roman"/>
          <w:i w:val="0"/>
          <w:iCs w:val="0"/>
          <w:sz w:val="24"/>
          <w:szCs w:val="24"/>
        </w:rPr>
        <w:t xml:space="preserve"> “Beef”, “Lamb”, “Pork”, “Processed red meat”, “Other red meat”, “Burgers”, “Sausages”, “Offal”, “Poultry”, “Processed poultry” and “Game birds”. </w:t>
      </w:r>
      <w:r w:rsidR="00FC7B37" w:rsidRPr="006A1DC2">
        <w:rPr>
          <w:rFonts w:ascii="Times New Roman" w:hAnsi="Times New Roman" w:cs="Times New Roman"/>
          <w:i w:val="0"/>
          <w:iCs w:val="0"/>
          <w:sz w:val="24"/>
          <w:szCs w:val="24"/>
        </w:rPr>
        <w:t xml:space="preserve">Unprocessed red meat was defined as “Beef”, “Pork”, “Lamb”, “Burgers” and “Other red meat”. Processed red meat was defined as “Processed red meat”, “Sausages” and “Offal”. In the </w:t>
      </w:r>
      <w:r w:rsidR="003A16DB" w:rsidRPr="006A1DC2">
        <w:rPr>
          <w:rFonts w:ascii="Times New Roman" w:hAnsi="Times New Roman" w:cs="Times New Roman"/>
          <w:i w:val="0"/>
          <w:iCs w:val="0"/>
          <w:sz w:val="24"/>
          <w:szCs w:val="24"/>
        </w:rPr>
        <w:t>pathway</w:t>
      </w:r>
      <w:r w:rsidR="00FC7B37" w:rsidRPr="006A1DC2">
        <w:rPr>
          <w:rFonts w:ascii="Times New Roman" w:hAnsi="Times New Roman" w:cs="Times New Roman"/>
          <w:i w:val="0"/>
          <w:iCs w:val="0"/>
          <w:sz w:val="24"/>
          <w:szCs w:val="24"/>
        </w:rPr>
        <w:t xml:space="preserve">s CCC 2030 and CCC 2050, we also applied reductions to the food groups “Poultry”, “Processed poultry” and “Game birds”. Baseline daily intake of each meat </w:t>
      </w:r>
      <w:r w:rsidR="006E338F" w:rsidRPr="006A1DC2">
        <w:rPr>
          <w:rFonts w:ascii="Times New Roman" w:hAnsi="Times New Roman" w:cs="Times New Roman"/>
          <w:i w:val="0"/>
          <w:iCs w:val="0"/>
          <w:sz w:val="24"/>
          <w:szCs w:val="24"/>
        </w:rPr>
        <w:t>type</w:t>
      </w:r>
      <w:r w:rsidR="00FC7B37" w:rsidRPr="006A1DC2">
        <w:rPr>
          <w:rFonts w:ascii="Times New Roman" w:hAnsi="Times New Roman" w:cs="Times New Roman"/>
          <w:i w:val="0"/>
          <w:iCs w:val="0"/>
          <w:sz w:val="24"/>
          <w:szCs w:val="24"/>
        </w:rPr>
        <w:t xml:space="preserve"> was calculated in the same manner as for nutrients, by summing the gram weight of the meat </w:t>
      </w:r>
      <w:r w:rsidR="006E338F" w:rsidRPr="006A1DC2">
        <w:rPr>
          <w:rFonts w:ascii="Times New Roman" w:hAnsi="Times New Roman" w:cs="Times New Roman"/>
          <w:i w:val="0"/>
          <w:iCs w:val="0"/>
          <w:sz w:val="24"/>
          <w:szCs w:val="24"/>
        </w:rPr>
        <w:t>type</w:t>
      </w:r>
      <w:r w:rsidR="00FC7B37" w:rsidRPr="006A1DC2">
        <w:rPr>
          <w:rFonts w:ascii="Times New Roman" w:hAnsi="Times New Roman" w:cs="Times New Roman"/>
          <w:i w:val="0"/>
          <w:iCs w:val="0"/>
          <w:sz w:val="24"/>
          <w:szCs w:val="24"/>
        </w:rPr>
        <w:t xml:space="preserve"> consumed in every reported item and dividing by the number of days of recall. Daily consumption of all meat, unprocessed red meat and processed red meat was then calculated by summing the daily intakes of each of the associated </w:t>
      </w:r>
      <w:r w:rsidR="006E338F" w:rsidRPr="006A1DC2">
        <w:rPr>
          <w:rFonts w:ascii="Times New Roman" w:hAnsi="Times New Roman" w:cs="Times New Roman"/>
          <w:i w:val="0"/>
          <w:iCs w:val="0"/>
          <w:sz w:val="24"/>
          <w:szCs w:val="24"/>
        </w:rPr>
        <w:t>meat types</w:t>
      </w:r>
      <w:r w:rsidR="00FC7B37" w:rsidRPr="006A1DC2">
        <w:rPr>
          <w:rFonts w:ascii="Times New Roman" w:hAnsi="Times New Roman" w:cs="Times New Roman"/>
          <w:i w:val="0"/>
          <w:iCs w:val="0"/>
          <w:sz w:val="24"/>
          <w:szCs w:val="24"/>
        </w:rPr>
        <w:t>. There were three poultry containing items in the “Sausages” and “Offal” food groups: “Chicken and vegetable soup, homemade”, “Chicken liver” and “Chicken/turkey sausage”. In estimating baseline red and red processed meat intake, the contribution from</w:t>
      </w:r>
      <w:r w:rsidR="006F2CFD" w:rsidRPr="006A1DC2">
        <w:rPr>
          <w:rFonts w:ascii="Times New Roman" w:hAnsi="Times New Roman" w:cs="Times New Roman"/>
          <w:i w:val="0"/>
          <w:iCs w:val="0"/>
          <w:sz w:val="24"/>
          <w:szCs w:val="24"/>
        </w:rPr>
        <w:t xml:space="preserve"> these three poultry containing</w:t>
      </w:r>
      <w:r w:rsidR="00FC7B37" w:rsidRPr="006A1DC2">
        <w:rPr>
          <w:rFonts w:ascii="Times New Roman" w:hAnsi="Times New Roman" w:cs="Times New Roman"/>
          <w:i w:val="0"/>
          <w:iCs w:val="0"/>
          <w:sz w:val="24"/>
          <w:szCs w:val="24"/>
        </w:rPr>
        <w:t xml:space="preserve"> items to “Sausages” and “Offal” intake were excluded.</w:t>
      </w:r>
    </w:p>
    <w:p w14:paraId="5C027666" w14:textId="77777777" w:rsidR="00FC7B37" w:rsidRPr="006A1DC2" w:rsidRDefault="00FC7B37" w:rsidP="00FB2837">
      <w:pPr>
        <w:pStyle w:val="NoSpacing"/>
        <w:rPr>
          <w:rFonts w:ascii="Times New Roman" w:hAnsi="Times New Roman" w:cs="Times New Roman"/>
          <w:i w:val="0"/>
          <w:iCs w:val="0"/>
          <w:sz w:val="24"/>
          <w:szCs w:val="24"/>
        </w:rPr>
      </w:pPr>
    </w:p>
    <w:p w14:paraId="2B746AE9" w14:textId="7162A3D1" w:rsidR="001D62E2" w:rsidRPr="006A1DC2" w:rsidRDefault="00EB4845" w:rsidP="00FB2837">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Once the daily consumption of red and red processed meat </w:t>
      </w:r>
      <w:r w:rsidR="00BE0578" w:rsidRPr="006A1DC2">
        <w:rPr>
          <w:rFonts w:ascii="Times New Roman" w:hAnsi="Times New Roman" w:cs="Times New Roman"/>
          <w:i w:val="0"/>
          <w:iCs w:val="0"/>
          <w:sz w:val="24"/>
          <w:szCs w:val="24"/>
        </w:rPr>
        <w:t>was</w:t>
      </w:r>
      <w:r w:rsidRPr="006A1DC2">
        <w:rPr>
          <w:rFonts w:ascii="Times New Roman" w:hAnsi="Times New Roman" w:cs="Times New Roman"/>
          <w:i w:val="0"/>
          <w:iCs w:val="0"/>
          <w:sz w:val="24"/>
          <w:szCs w:val="24"/>
        </w:rPr>
        <w:t xml:space="preserve"> calculated it was possible to calculate the percentage reduction in all meat </w:t>
      </w:r>
      <w:r w:rsidR="004C5A84" w:rsidRPr="006A1DC2">
        <w:rPr>
          <w:rFonts w:ascii="Times New Roman" w:hAnsi="Times New Roman" w:cs="Times New Roman"/>
          <w:i w:val="0"/>
          <w:iCs w:val="0"/>
          <w:sz w:val="24"/>
          <w:szCs w:val="24"/>
        </w:rPr>
        <w:t xml:space="preserve">(including “Poultry”, “Processed poultry” and “Game birds”) </w:t>
      </w:r>
      <w:r w:rsidRPr="006A1DC2">
        <w:rPr>
          <w:rFonts w:ascii="Times New Roman" w:hAnsi="Times New Roman" w:cs="Times New Roman"/>
          <w:i w:val="0"/>
          <w:iCs w:val="0"/>
          <w:sz w:val="24"/>
          <w:szCs w:val="24"/>
        </w:rPr>
        <w:t>th</w:t>
      </w:r>
      <w:r w:rsidR="00BE0578" w:rsidRPr="006A1DC2">
        <w:rPr>
          <w:rFonts w:ascii="Times New Roman" w:hAnsi="Times New Roman" w:cs="Times New Roman"/>
          <w:i w:val="0"/>
          <w:iCs w:val="0"/>
          <w:sz w:val="24"/>
          <w:szCs w:val="24"/>
        </w:rPr>
        <w:t>at</w:t>
      </w:r>
      <w:r w:rsidRPr="006A1DC2">
        <w:rPr>
          <w:rFonts w:ascii="Times New Roman" w:hAnsi="Times New Roman" w:cs="Times New Roman"/>
          <w:i w:val="0"/>
          <w:iCs w:val="0"/>
          <w:sz w:val="24"/>
          <w:szCs w:val="24"/>
        </w:rPr>
        <w:t xml:space="preserve"> corresponds to a </w:t>
      </w:r>
      <w:r w:rsidR="00BE0578" w:rsidRPr="006A1DC2">
        <w:rPr>
          <w:rFonts w:ascii="Times New Roman" w:hAnsi="Times New Roman" w:cs="Times New Roman"/>
          <w:i w:val="0"/>
          <w:iCs w:val="0"/>
          <w:sz w:val="24"/>
          <w:szCs w:val="24"/>
        </w:rPr>
        <w:t>chosen maximum daily intake</w:t>
      </w:r>
      <w:r w:rsidR="00005B0F" w:rsidRPr="006A1DC2">
        <w:rPr>
          <w:rFonts w:ascii="Times New Roman" w:hAnsi="Times New Roman" w:cs="Times New Roman"/>
          <w:i w:val="0"/>
          <w:iCs w:val="0"/>
          <w:sz w:val="24"/>
          <w:szCs w:val="24"/>
        </w:rPr>
        <w:t xml:space="preserve"> threshold</w:t>
      </w:r>
      <w:r w:rsidR="00B224C3" w:rsidRPr="006A1DC2">
        <w:rPr>
          <w:rFonts w:ascii="Times New Roman" w:hAnsi="Times New Roman" w:cs="Times New Roman"/>
          <w:i w:val="0"/>
          <w:iCs w:val="0"/>
          <w:sz w:val="24"/>
          <w:szCs w:val="24"/>
        </w:rPr>
        <w:t xml:space="preserve"> (herein maximum threshold)</w:t>
      </w:r>
      <w:r w:rsidR="00BE0578" w:rsidRPr="006A1DC2">
        <w:rPr>
          <w:rFonts w:ascii="Times New Roman" w:hAnsi="Times New Roman" w:cs="Times New Roman"/>
          <w:i w:val="0"/>
          <w:iCs w:val="0"/>
          <w:sz w:val="24"/>
          <w:szCs w:val="24"/>
        </w:rPr>
        <w:t xml:space="preserve"> of red and red processed meat (herein red meat) as follows. If an individual consumed greater than the specified maximum</w:t>
      </w:r>
      <w:r w:rsidR="00B224C3" w:rsidRPr="006A1DC2">
        <w:rPr>
          <w:rFonts w:ascii="Times New Roman" w:hAnsi="Times New Roman" w:cs="Times New Roman"/>
          <w:i w:val="0"/>
          <w:iCs w:val="0"/>
          <w:sz w:val="24"/>
          <w:szCs w:val="24"/>
        </w:rPr>
        <w:t xml:space="preserve"> threshold</w:t>
      </w:r>
      <w:r w:rsidR="00BE0578" w:rsidRPr="006A1DC2">
        <w:rPr>
          <w:rFonts w:ascii="Times New Roman" w:hAnsi="Times New Roman" w:cs="Times New Roman"/>
          <w:i w:val="0"/>
          <w:iCs w:val="0"/>
          <w:sz w:val="24"/>
          <w:szCs w:val="24"/>
        </w:rPr>
        <w:t>, then the required reduction was calculated as the difference between their current red meat intake and the maximum</w:t>
      </w:r>
      <w:r w:rsidR="00B224C3" w:rsidRPr="006A1DC2">
        <w:rPr>
          <w:rFonts w:ascii="Times New Roman" w:hAnsi="Times New Roman" w:cs="Times New Roman"/>
          <w:i w:val="0"/>
          <w:iCs w:val="0"/>
          <w:sz w:val="24"/>
          <w:szCs w:val="24"/>
        </w:rPr>
        <w:t xml:space="preserve"> threshold</w:t>
      </w:r>
      <w:r w:rsidR="00BE0578" w:rsidRPr="006A1DC2">
        <w:rPr>
          <w:rFonts w:ascii="Times New Roman" w:hAnsi="Times New Roman" w:cs="Times New Roman"/>
          <w:i w:val="0"/>
          <w:iCs w:val="0"/>
          <w:sz w:val="24"/>
          <w:szCs w:val="24"/>
        </w:rPr>
        <w:t xml:space="preserve">. After multiplying by the sample weights and summing over the entire population, we derived the total gram weight of the red meat reduction for a given maximum </w:t>
      </w:r>
      <w:r w:rsidR="00003AF1" w:rsidRPr="006A1DC2">
        <w:rPr>
          <w:rFonts w:ascii="Times New Roman" w:hAnsi="Times New Roman" w:cs="Times New Roman"/>
          <w:i w:val="0"/>
          <w:iCs w:val="0"/>
          <w:sz w:val="24"/>
          <w:szCs w:val="24"/>
        </w:rPr>
        <w:t>threshold</w:t>
      </w:r>
      <w:r w:rsidR="00BE0578" w:rsidRPr="006A1DC2">
        <w:rPr>
          <w:rFonts w:ascii="Times New Roman" w:hAnsi="Times New Roman" w:cs="Times New Roman"/>
          <w:i w:val="0"/>
          <w:iCs w:val="0"/>
          <w:sz w:val="24"/>
          <w:szCs w:val="24"/>
        </w:rPr>
        <w:t xml:space="preserve">. By taking the ratio between this red meat reduction and the sample weighted sum of the consumption of all meat across all individuals we can derive the percentage level reduction in all meat that corresponds to different maximum </w:t>
      </w:r>
      <w:r w:rsidR="00003AF1" w:rsidRPr="006A1DC2">
        <w:rPr>
          <w:rFonts w:ascii="Times New Roman" w:hAnsi="Times New Roman" w:cs="Times New Roman"/>
          <w:i w:val="0"/>
          <w:iCs w:val="0"/>
          <w:sz w:val="24"/>
          <w:szCs w:val="24"/>
        </w:rPr>
        <w:t>thresholds</w:t>
      </w:r>
      <w:r w:rsidR="00BE0578" w:rsidRPr="006A1DC2">
        <w:rPr>
          <w:rFonts w:ascii="Times New Roman" w:hAnsi="Times New Roman" w:cs="Times New Roman"/>
          <w:i w:val="0"/>
          <w:iCs w:val="0"/>
          <w:sz w:val="24"/>
          <w:szCs w:val="24"/>
        </w:rPr>
        <w:t xml:space="preserve">. In </w:t>
      </w:r>
      <w:r w:rsidR="00BE0578" w:rsidRPr="006A1DC2">
        <w:rPr>
          <w:rFonts w:ascii="Times New Roman" w:hAnsi="Times New Roman" w:cs="Times New Roman"/>
          <w:b/>
          <w:bCs/>
          <w:i w:val="0"/>
          <w:iCs w:val="0"/>
          <w:sz w:val="24"/>
          <w:szCs w:val="24"/>
        </w:rPr>
        <w:t xml:space="preserve">Figure S1 </w:t>
      </w:r>
      <w:r w:rsidR="00BE0578" w:rsidRPr="006A1DC2">
        <w:rPr>
          <w:rFonts w:ascii="Times New Roman" w:hAnsi="Times New Roman" w:cs="Times New Roman"/>
          <w:i w:val="0"/>
          <w:iCs w:val="0"/>
          <w:sz w:val="24"/>
          <w:szCs w:val="24"/>
        </w:rPr>
        <w:t xml:space="preserve">we show this relationship for different values of the maximum </w:t>
      </w:r>
      <w:r w:rsidR="00003AF1" w:rsidRPr="006A1DC2">
        <w:rPr>
          <w:rFonts w:ascii="Times New Roman" w:hAnsi="Times New Roman" w:cs="Times New Roman"/>
          <w:i w:val="0"/>
          <w:iCs w:val="0"/>
          <w:sz w:val="24"/>
          <w:szCs w:val="24"/>
        </w:rPr>
        <w:t>thresholds</w:t>
      </w:r>
      <w:r w:rsidR="00BE0578" w:rsidRPr="006A1DC2">
        <w:rPr>
          <w:rFonts w:ascii="Times New Roman" w:hAnsi="Times New Roman" w:cs="Times New Roman"/>
          <w:i w:val="0"/>
          <w:iCs w:val="0"/>
          <w:sz w:val="24"/>
          <w:szCs w:val="24"/>
        </w:rPr>
        <w:t xml:space="preserve">. From this relationship, we derived the maximum intake of red meat to achieve </w:t>
      </w:r>
      <w:r w:rsidR="000E5CE5" w:rsidRPr="006A1DC2">
        <w:rPr>
          <w:rFonts w:ascii="Times New Roman" w:hAnsi="Times New Roman" w:cs="Times New Roman"/>
          <w:i w:val="0"/>
          <w:iCs w:val="0"/>
          <w:sz w:val="24"/>
          <w:szCs w:val="24"/>
        </w:rPr>
        <w:t>both</w:t>
      </w:r>
      <w:r w:rsidR="00BE0578" w:rsidRPr="006A1DC2">
        <w:rPr>
          <w:rFonts w:ascii="Times New Roman" w:hAnsi="Times New Roman" w:cs="Times New Roman"/>
          <w:i w:val="0"/>
          <w:iCs w:val="0"/>
          <w:sz w:val="24"/>
          <w:szCs w:val="24"/>
        </w:rPr>
        <w:t xml:space="preserve"> of the CCC meat reduction </w:t>
      </w:r>
      <w:r w:rsidR="003A16DB" w:rsidRPr="006A1DC2">
        <w:rPr>
          <w:rFonts w:ascii="Times New Roman" w:hAnsi="Times New Roman" w:cs="Times New Roman"/>
          <w:i w:val="0"/>
          <w:iCs w:val="0"/>
          <w:sz w:val="24"/>
          <w:szCs w:val="24"/>
        </w:rPr>
        <w:t>pathway</w:t>
      </w:r>
      <w:r w:rsidR="00BE0578" w:rsidRPr="006A1DC2">
        <w:rPr>
          <w:rFonts w:ascii="Times New Roman" w:hAnsi="Times New Roman" w:cs="Times New Roman"/>
          <w:i w:val="0"/>
          <w:iCs w:val="0"/>
          <w:sz w:val="24"/>
          <w:szCs w:val="24"/>
        </w:rPr>
        <w:t>s</w:t>
      </w:r>
      <w:r w:rsidR="000E5CE5" w:rsidRPr="006A1DC2">
        <w:rPr>
          <w:rFonts w:ascii="Times New Roman" w:hAnsi="Times New Roman" w:cs="Times New Roman"/>
          <w:i w:val="0"/>
          <w:iCs w:val="0"/>
          <w:sz w:val="24"/>
          <w:szCs w:val="24"/>
        </w:rPr>
        <w:t xml:space="preserve">—60g/day </w:t>
      </w:r>
      <w:r w:rsidR="00BE0578" w:rsidRPr="006A1DC2">
        <w:rPr>
          <w:rFonts w:ascii="Times New Roman" w:hAnsi="Times New Roman" w:cs="Times New Roman"/>
          <w:i w:val="0"/>
          <w:iCs w:val="0"/>
          <w:sz w:val="24"/>
          <w:szCs w:val="24"/>
        </w:rPr>
        <w:t>for CCC 2030 and 31g/day for CCC 2050</w:t>
      </w:r>
      <w:r w:rsidR="000E5CE5" w:rsidRPr="006A1DC2">
        <w:rPr>
          <w:rFonts w:ascii="Times New Roman" w:hAnsi="Times New Roman" w:cs="Times New Roman"/>
          <w:i w:val="0"/>
          <w:iCs w:val="0"/>
          <w:sz w:val="24"/>
          <w:szCs w:val="24"/>
        </w:rPr>
        <w:t>—</w:t>
      </w:r>
      <w:r w:rsidR="00BE0578" w:rsidRPr="006A1DC2">
        <w:rPr>
          <w:rFonts w:ascii="Times New Roman" w:hAnsi="Times New Roman" w:cs="Times New Roman"/>
          <w:i w:val="0"/>
          <w:iCs w:val="0"/>
          <w:sz w:val="24"/>
          <w:szCs w:val="24"/>
        </w:rPr>
        <w:t xml:space="preserve">as well as the percent reduction in all meat should the current Scottish Dietary goal of 70g per day of red meat be met, namely 16%.   </w:t>
      </w:r>
      <w:r w:rsidR="001645C6" w:rsidRPr="006A1DC2">
        <w:rPr>
          <w:rFonts w:ascii="Times New Roman" w:hAnsi="Times New Roman" w:cs="Times New Roman"/>
          <w:i w:val="0"/>
          <w:iCs w:val="0"/>
          <w:sz w:val="24"/>
          <w:szCs w:val="24"/>
        </w:rPr>
        <w:t xml:space="preserve"> </w:t>
      </w:r>
    </w:p>
    <w:p w14:paraId="743F3BDF" w14:textId="77777777" w:rsidR="001645C6" w:rsidRPr="006A1DC2" w:rsidRDefault="001645C6" w:rsidP="001D62E2">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A1DC2" w:rsidRPr="006A1DC2" w14:paraId="3817088C" w14:textId="77777777" w:rsidTr="00D64060">
        <w:tc>
          <w:tcPr>
            <w:tcW w:w="9016" w:type="dxa"/>
          </w:tcPr>
          <w:p w14:paraId="7FF48780" w14:textId="77777777" w:rsidR="00BE0578" w:rsidRPr="006A1DC2" w:rsidRDefault="00BE0578" w:rsidP="00822E60">
            <w:pPr>
              <w:jc w:val="center"/>
            </w:pPr>
            <w:r w:rsidRPr="006A1DC2">
              <w:rPr>
                <w:noProof/>
              </w:rPr>
              <w:lastRenderedPageBreak/>
              <w:drawing>
                <wp:inline distT="0" distB="0" distL="0" distR="0" wp14:anchorId="07283998" wp14:editId="31096A5D">
                  <wp:extent cx="5165289" cy="3780155"/>
                  <wp:effectExtent l="0" t="0" r="0" b="0"/>
                  <wp:docPr id="1846329280" name="Picture 1" descr="A graph of a normal distribu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29280" name="Picture 1" descr="A graph of a normal distribution&#10;&#10;Description automatically generated with medium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76" t="10317" r="6899" b="1737"/>
                          <a:stretch/>
                        </pic:blipFill>
                        <pic:spPr bwMode="auto">
                          <a:xfrm>
                            <a:off x="0" y="0"/>
                            <a:ext cx="5166083" cy="3780736"/>
                          </a:xfrm>
                          <a:prstGeom prst="rect">
                            <a:avLst/>
                          </a:prstGeom>
                          <a:noFill/>
                          <a:ln>
                            <a:noFill/>
                          </a:ln>
                          <a:extLst>
                            <a:ext uri="{53640926-AAD7-44D8-BBD7-CCE9431645EC}">
                              <a14:shadowObscured xmlns:a14="http://schemas.microsoft.com/office/drawing/2010/main"/>
                            </a:ext>
                          </a:extLst>
                        </pic:spPr>
                      </pic:pic>
                    </a:graphicData>
                  </a:graphic>
                </wp:inline>
              </w:drawing>
            </w:r>
          </w:p>
          <w:p w14:paraId="73239BA5" w14:textId="2D2F058C" w:rsidR="003A16DB" w:rsidRPr="006A1DC2" w:rsidRDefault="003A16DB" w:rsidP="00822E60">
            <w:pPr>
              <w:jc w:val="center"/>
            </w:pPr>
          </w:p>
        </w:tc>
      </w:tr>
      <w:tr w:rsidR="00BE0578" w:rsidRPr="006A1DC2" w14:paraId="7B159CAB" w14:textId="77777777" w:rsidTr="00D64060">
        <w:tc>
          <w:tcPr>
            <w:tcW w:w="9016" w:type="dxa"/>
          </w:tcPr>
          <w:p w14:paraId="66AFA339" w14:textId="1FA78C83" w:rsidR="00BE0578" w:rsidRPr="006A1DC2" w:rsidRDefault="00BE0578" w:rsidP="00822E60">
            <w:pPr>
              <w:jc w:val="center"/>
            </w:pPr>
            <w:r w:rsidRPr="006A1DC2">
              <w:rPr>
                <w:b/>
                <w:bCs/>
                <w:sz w:val="24"/>
                <w:szCs w:val="24"/>
              </w:rPr>
              <w:t>Figure S1</w:t>
            </w:r>
            <w:r w:rsidRPr="006A1DC2">
              <w:rPr>
                <w:sz w:val="24"/>
                <w:szCs w:val="24"/>
              </w:rPr>
              <w:t xml:space="preserve">. Relation between the maximum daily intake of red meat with the associated percentage reduction in all meat. The three reduction </w:t>
            </w:r>
            <w:r w:rsidR="003A16DB" w:rsidRPr="006A1DC2">
              <w:rPr>
                <w:sz w:val="24"/>
                <w:szCs w:val="24"/>
              </w:rPr>
              <w:t>pathway</w:t>
            </w:r>
            <w:r w:rsidRPr="006A1DC2">
              <w:rPr>
                <w:sz w:val="24"/>
                <w:szCs w:val="24"/>
              </w:rPr>
              <w:t xml:space="preserve">s are highlighted to demonstrate how the percentage reduction in all meat leads to each maximum daily intake threshold set in the simulation </w:t>
            </w:r>
            <w:r w:rsidR="003A16DB" w:rsidRPr="006A1DC2">
              <w:rPr>
                <w:sz w:val="24"/>
                <w:szCs w:val="24"/>
              </w:rPr>
              <w:t>pathway</w:t>
            </w:r>
            <w:r w:rsidRPr="006A1DC2">
              <w:rPr>
                <w:sz w:val="24"/>
                <w:szCs w:val="24"/>
              </w:rPr>
              <w:t>s. CCC: Climate Change Committee, SDG: Scottish Dietary Goal.</w:t>
            </w:r>
          </w:p>
        </w:tc>
      </w:tr>
    </w:tbl>
    <w:p w14:paraId="0CC00010" w14:textId="77777777" w:rsidR="004F00B4" w:rsidRPr="006A1DC2" w:rsidRDefault="004F00B4" w:rsidP="00C43617">
      <w:pPr>
        <w:pStyle w:val="NoSpacing"/>
        <w:rPr>
          <w:rFonts w:ascii="Times New Roman" w:hAnsi="Times New Roman" w:cs="Times New Roman"/>
          <w:i w:val="0"/>
          <w:iCs w:val="0"/>
          <w:sz w:val="24"/>
          <w:szCs w:val="24"/>
        </w:rPr>
      </w:pPr>
    </w:p>
    <w:p w14:paraId="187BF118" w14:textId="251CBBE1" w:rsidR="00C43617" w:rsidRPr="006A1DC2" w:rsidRDefault="00C43617" w:rsidP="00C43617">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Disaggregated dairy was not available in the NDB. In this instance, we used data from a separate analysis </w:t>
      </w:r>
      <w:r w:rsidRPr="006A1DC2">
        <w:rPr>
          <w:rFonts w:ascii="Times New Roman" w:hAnsi="Times New Roman" w:cs="Times New Roman"/>
          <w:i w:val="0"/>
          <w:iCs w:val="0"/>
          <w:sz w:val="24"/>
          <w:szCs w:val="24"/>
        </w:rPr>
        <w:fldChar w:fldCharType="begin"/>
      </w:r>
      <w:r w:rsidR="004B6387">
        <w:rPr>
          <w:rFonts w:ascii="Times New Roman" w:hAnsi="Times New Roman" w:cs="Times New Roman"/>
          <w:i w:val="0"/>
          <w:iCs w:val="0"/>
          <w:sz w:val="24"/>
          <w:szCs w:val="24"/>
        </w:rPr>
        <w:instrText xml:space="preserve"> ADDIN ZOTERO_ITEM CSL_CITATION {"citationID":"nwFM4mn5","properties":{"formattedCitation":"(4)","plainCitation":"(4)","noteIndex":0},"citationItems":[{"id":"7o8zP4WE/8yHL2J2T","uris":["http://zotero.org/users/10965396/items/5HTEFWP4"],"itemData":{"id":154,"type":"article-journal","container-title":"Current Developments in Nutrition","DOI":"10.1016/j.cdnut.2024.103774","ISSN":"2475-2991","issue":"0","journalAbbreviation":"Current Developments in Nutrition","language":"English","note":"publisher: Elsevier","source":"cdn.nutrition.org","title":"Disaggregation of Dairy in Composite Foods in the UK","URL":"https://cdn.nutrition.org/article/S2475-2991(24)01708-6/fulltext","volume":"0","author":[{"family":"Jaacks","given":"Lindsay M."},{"family":"Amoutzopoulos","given":"Birdem"},{"family":"Runions","given":"Ricki"},{"family":"Vonderschmidt","given":"Alexander"},{"family":"McNeill","given":"Geraldine"},{"family":"Comrie","given":"Fiona"},{"family":"McDonald","given":"Alana"},{"family":"Page","given":"Polly"},{"family":"Stewart","given":"Cristina"}],"accessed":{"date-parts":[["2024",6,2]]},"issued":{"date-parts":[["2024",5,16]]}}}],"schema":"https://github.com/citation-style-language/schema/raw/master/csl-citation.json"} </w:instrText>
      </w:r>
      <w:r w:rsidRPr="006A1DC2">
        <w:rPr>
          <w:rFonts w:ascii="Times New Roman" w:hAnsi="Times New Roman" w:cs="Times New Roman"/>
          <w:i w:val="0"/>
          <w:iCs w:val="0"/>
          <w:sz w:val="24"/>
          <w:szCs w:val="24"/>
        </w:rPr>
        <w:fldChar w:fldCharType="separate"/>
      </w:r>
      <w:r w:rsidRPr="006A1DC2">
        <w:rPr>
          <w:rFonts w:ascii="Times New Roman" w:hAnsi="Times New Roman" w:cs="Times New Roman"/>
          <w:i w:val="0"/>
          <w:iCs w:val="0"/>
          <w:sz w:val="24"/>
          <w:szCs w:val="24"/>
        </w:rPr>
        <w:t>(4)</w:t>
      </w:r>
      <w:r w:rsidRPr="006A1DC2">
        <w:rPr>
          <w:rFonts w:ascii="Times New Roman" w:hAnsi="Times New Roman" w:cs="Times New Roman"/>
          <w:i w:val="0"/>
          <w:iCs w:val="0"/>
          <w:sz w:val="24"/>
          <w:szCs w:val="24"/>
        </w:rPr>
        <w:fldChar w:fldCharType="end"/>
      </w:r>
      <w:r w:rsidRPr="006A1DC2">
        <w:rPr>
          <w:rFonts w:ascii="Times New Roman" w:hAnsi="Times New Roman" w:cs="Times New Roman"/>
          <w:i w:val="0"/>
          <w:iCs w:val="0"/>
          <w:sz w:val="24"/>
          <w:szCs w:val="24"/>
        </w:rPr>
        <w:t xml:space="preserve"> to estimate the gram weight per 100g of “Milk skimmed”, “Milk, semi-skimmed”, “Milk Whole”, “Cream skimmed”, “Cream whole”, “Cheese skimmed”, “Cheese semi-skimmed”, “Cheese whole”, “Yoghurt skimmed”, “Yoghurt semi-skimmed”, “Yoghurt whole” and “Butter”.</w:t>
      </w:r>
    </w:p>
    <w:p w14:paraId="57CB329E" w14:textId="77777777" w:rsidR="00C43617" w:rsidRPr="006A1DC2" w:rsidRDefault="00C43617" w:rsidP="00C43617">
      <w:pPr>
        <w:pStyle w:val="NoSpacing"/>
        <w:rPr>
          <w:rFonts w:ascii="Times New Roman" w:hAnsi="Times New Roman" w:cs="Times New Roman"/>
          <w:i w:val="0"/>
          <w:iCs w:val="0"/>
          <w:sz w:val="24"/>
          <w:szCs w:val="24"/>
        </w:rPr>
      </w:pPr>
    </w:p>
    <w:p w14:paraId="1E5EF373" w14:textId="2165E336" w:rsidR="00F62637" w:rsidRPr="006A1DC2" w:rsidRDefault="00AE2EA9" w:rsidP="00C43617">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In all simulation </w:t>
      </w:r>
      <w:r w:rsidR="003A16DB" w:rsidRPr="006A1DC2">
        <w:rPr>
          <w:rFonts w:ascii="Times New Roman" w:hAnsi="Times New Roman" w:cs="Times New Roman"/>
          <w:i w:val="0"/>
          <w:iCs w:val="0"/>
          <w:sz w:val="24"/>
          <w:szCs w:val="24"/>
        </w:rPr>
        <w:t>pathways</w:t>
      </w:r>
      <w:r w:rsidRPr="006A1DC2">
        <w:rPr>
          <w:rFonts w:ascii="Times New Roman" w:hAnsi="Times New Roman" w:cs="Times New Roman"/>
          <w:i w:val="0"/>
          <w:iCs w:val="0"/>
          <w:sz w:val="24"/>
          <w:szCs w:val="24"/>
        </w:rPr>
        <w:t>, r</w:t>
      </w:r>
      <w:r w:rsidR="00EB4845" w:rsidRPr="006A1DC2">
        <w:rPr>
          <w:rFonts w:ascii="Times New Roman" w:hAnsi="Times New Roman" w:cs="Times New Roman"/>
          <w:i w:val="0"/>
          <w:iCs w:val="0"/>
          <w:sz w:val="24"/>
          <w:szCs w:val="24"/>
        </w:rPr>
        <w:t xml:space="preserve">eductions in meat and dairy were applied </w:t>
      </w:r>
      <w:r w:rsidRPr="006A1DC2">
        <w:rPr>
          <w:rFonts w:ascii="Times New Roman" w:hAnsi="Times New Roman" w:cs="Times New Roman"/>
          <w:i w:val="0"/>
          <w:iCs w:val="0"/>
          <w:sz w:val="24"/>
          <w:szCs w:val="24"/>
        </w:rPr>
        <w:t>to</w:t>
      </w:r>
      <w:r w:rsidR="00EB4845" w:rsidRPr="006A1DC2">
        <w:rPr>
          <w:rFonts w:ascii="Times New Roman" w:hAnsi="Times New Roman" w:cs="Times New Roman"/>
          <w:i w:val="0"/>
          <w:iCs w:val="0"/>
          <w:sz w:val="24"/>
          <w:szCs w:val="24"/>
        </w:rPr>
        <w:t xml:space="preserve"> each of the disaggregated </w:t>
      </w:r>
      <w:r w:rsidR="00676797" w:rsidRPr="006A1DC2">
        <w:rPr>
          <w:rFonts w:ascii="Times New Roman" w:hAnsi="Times New Roman" w:cs="Times New Roman"/>
          <w:i w:val="0"/>
          <w:iCs w:val="0"/>
          <w:sz w:val="24"/>
          <w:szCs w:val="24"/>
        </w:rPr>
        <w:t>meat and dairy types</w:t>
      </w:r>
      <w:r w:rsidR="00EB4845" w:rsidRPr="006A1DC2">
        <w:rPr>
          <w:rFonts w:ascii="Times New Roman" w:hAnsi="Times New Roman" w:cs="Times New Roman"/>
          <w:i w:val="0"/>
          <w:iCs w:val="0"/>
          <w:sz w:val="24"/>
          <w:szCs w:val="24"/>
        </w:rPr>
        <w:t>.</w:t>
      </w:r>
      <w:r w:rsidRPr="006A1DC2">
        <w:rPr>
          <w:rFonts w:ascii="Times New Roman" w:hAnsi="Times New Roman" w:cs="Times New Roman"/>
          <w:i w:val="0"/>
          <w:iCs w:val="0"/>
          <w:sz w:val="24"/>
          <w:szCs w:val="24"/>
        </w:rPr>
        <w:t xml:space="preserve"> In </w:t>
      </w:r>
      <w:r w:rsidR="003A16DB" w:rsidRPr="006A1DC2">
        <w:rPr>
          <w:rFonts w:ascii="Times New Roman" w:hAnsi="Times New Roman" w:cs="Times New Roman"/>
          <w:i w:val="0"/>
          <w:iCs w:val="0"/>
          <w:sz w:val="24"/>
          <w:szCs w:val="24"/>
        </w:rPr>
        <w:t xml:space="preserve">pathways </w:t>
      </w:r>
      <w:r w:rsidRPr="006A1DC2">
        <w:rPr>
          <w:rFonts w:ascii="Times New Roman" w:hAnsi="Times New Roman" w:cs="Times New Roman"/>
          <w:i w:val="0"/>
          <w:iCs w:val="0"/>
          <w:sz w:val="24"/>
          <w:szCs w:val="24"/>
        </w:rPr>
        <w:t>CCC 2030 and CCC 2050</w:t>
      </w:r>
      <w:r w:rsidR="00F62637" w:rsidRPr="006A1DC2">
        <w:rPr>
          <w:rFonts w:ascii="Times New Roman" w:hAnsi="Times New Roman" w:cs="Times New Roman"/>
          <w:i w:val="0"/>
          <w:iCs w:val="0"/>
          <w:sz w:val="24"/>
          <w:szCs w:val="24"/>
        </w:rPr>
        <w:t xml:space="preserve">, percent level reductions were applied to each </w:t>
      </w:r>
      <w:r w:rsidRPr="006A1DC2">
        <w:rPr>
          <w:rFonts w:ascii="Times New Roman" w:hAnsi="Times New Roman" w:cs="Times New Roman"/>
          <w:i w:val="0"/>
          <w:iCs w:val="0"/>
          <w:sz w:val="24"/>
          <w:szCs w:val="24"/>
        </w:rPr>
        <w:t xml:space="preserve">meat and dairy </w:t>
      </w:r>
      <w:r w:rsidR="007065E9" w:rsidRPr="006A1DC2">
        <w:rPr>
          <w:rFonts w:ascii="Times New Roman" w:hAnsi="Times New Roman" w:cs="Times New Roman"/>
          <w:i w:val="0"/>
          <w:iCs w:val="0"/>
          <w:sz w:val="24"/>
          <w:szCs w:val="24"/>
        </w:rPr>
        <w:t>type</w:t>
      </w:r>
      <w:r w:rsidR="00F62637" w:rsidRPr="006A1DC2">
        <w:rPr>
          <w:rFonts w:ascii="Times New Roman" w:hAnsi="Times New Roman" w:cs="Times New Roman"/>
          <w:i w:val="0"/>
          <w:iCs w:val="0"/>
          <w:sz w:val="24"/>
          <w:szCs w:val="24"/>
        </w:rPr>
        <w:t xml:space="preserve"> regardless of consumption level.</w:t>
      </w:r>
      <w:r w:rsidRPr="006A1DC2">
        <w:rPr>
          <w:rFonts w:ascii="Times New Roman" w:hAnsi="Times New Roman" w:cs="Times New Roman"/>
          <w:i w:val="0"/>
          <w:iCs w:val="0"/>
          <w:sz w:val="24"/>
          <w:szCs w:val="24"/>
        </w:rPr>
        <w:t xml:space="preserve"> These reductions applied to both composite (e.g. “Beef lasagne”) and non-composite items (e.g. “Minced beef”).</w:t>
      </w:r>
      <w:r w:rsidR="00F62637" w:rsidRPr="006A1DC2">
        <w:rPr>
          <w:rFonts w:ascii="Times New Roman" w:hAnsi="Times New Roman" w:cs="Times New Roman"/>
          <w:i w:val="0"/>
          <w:iCs w:val="0"/>
          <w:sz w:val="24"/>
          <w:szCs w:val="24"/>
        </w:rPr>
        <w:t xml:space="preserve"> For example,</w:t>
      </w:r>
      <w:r w:rsidRPr="006A1DC2">
        <w:rPr>
          <w:rFonts w:ascii="Times New Roman" w:hAnsi="Times New Roman" w:cs="Times New Roman"/>
          <w:i w:val="0"/>
          <w:iCs w:val="0"/>
          <w:sz w:val="24"/>
          <w:szCs w:val="24"/>
        </w:rPr>
        <w:t xml:space="preserve"> in </w:t>
      </w:r>
      <w:r w:rsidR="003A16DB" w:rsidRPr="006A1DC2">
        <w:rPr>
          <w:rFonts w:ascii="Times New Roman" w:hAnsi="Times New Roman" w:cs="Times New Roman"/>
          <w:i w:val="0"/>
          <w:iCs w:val="0"/>
          <w:sz w:val="24"/>
          <w:szCs w:val="24"/>
        </w:rPr>
        <w:t>pathway</w:t>
      </w:r>
      <w:r w:rsidRPr="006A1DC2">
        <w:rPr>
          <w:rFonts w:ascii="Times New Roman" w:hAnsi="Times New Roman" w:cs="Times New Roman"/>
          <w:i w:val="0"/>
          <w:iCs w:val="0"/>
          <w:sz w:val="24"/>
          <w:szCs w:val="24"/>
        </w:rPr>
        <w:t xml:space="preserve"> CCC 2030</w:t>
      </w:r>
      <w:r w:rsidR="00FF5932" w:rsidRPr="006A1DC2">
        <w:rPr>
          <w:rFonts w:ascii="Times New Roman" w:hAnsi="Times New Roman" w:cs="Times New Roman"/>
          <w:i w:val="0"/>
          <w:iCs w:val="0"/>
          <w:sz w:val="24"/>
          <w:szCs w:val="24"/>
        </w:rPr>
        <w:t>,</w:t>
      </w:r>
      <w:r w:rsidRPr="006A1DC2">
        <w:rPr>
          <w:rFonts w:ascii="Times New Roman" w:hAnsi="Times New Roman" w:cs="Times New Roman"/>
          <w:i w:val="0"/>
          <w:iCs w:val="0"/>
          <w:sz w:val="24"/>
          <w:szCs w:val="24"/>
        </w:rPr>
        <w:t xml:space="preserve"> which required a 20% reduction in </w:t>
      </w:r>
      <w:r w:rsidR="00FF5932" w:rsidRPr="006A1DC2">
        <w:rPr>
          <w:rFonts w:ascii="Times New Roman" w:hAnsi="Times New Roman" w:cs="Times New Roman"/>
          <w:i w:val="0"/>
          <w:iCs w:val="0"/>
          <w:sz w:val="24"/>
          <w:szCs w:val="24"/>
        </w:rPr>
        <w:t xml:space="preserve">all </w:t>
      </w:r>
      <w:r w:rsidRPr="006A1DC2">
        <w:rPr>
          <w:rFonts w:ascii="Times New Roman" w:hAnsi="Times New Roman" w:cs="Times New Roman"/>
          <w:i w:val="0"/>
          <w:iCs w:val="0"/>
          <w:sz w:val="24"/>
          <w:szCs w:val="24"/>
        </w:rPr>
        <w:t>meat,</w:t>
      </w:r>
      <w:r w:rsidR="00F62637" w:rsidRPr="006A1DC2">
        <w:rPr>
          <w:rFonts w:ascii="Times New Roman" w:hAnsi="Times New Roman" w:cs="Times New Roman"/>
          <w:i w:val="0"/>
          <w:iCs w:val="0"/>
          <w:sz w:val="24"/>
          <w:szCs w:val="24"/>
        </w:rPr>
        <w:t xml:space="preserve"> </w:t>
      </w:r>
      <w:r w:rsidR="00BE2FBE" w:rsidRPr="006A1DC2">
        <w:rPr>
          <w:rFonts w:ascii="Times New Roman" w:hAnsi="Times New Roman" w:cs="Times New Roman"/>
          <w:i w:val="0"/>
          <w:iCs w:val="0"/>
          <w:sz w:val="24"/>
          <w:szCs w:val="24"/>
        </w:rPr>
        <w:t xml:space="preserve">if the disaggregated pork content </w:t>
      </w:r>
      <w:r w:rsidRPr="006A1DC2">
        <w:rPr>
          <w:rFonts w:ascii="Times New Roman" w:hAnsi="Times New Roman" w:cs="Times New Roman"/>
          <w:i w:val="0"/>
          <w:iCs w:val="0"/>
          <w:sz w:val="24"/>
          <w:szCs w:val="24"/>
        </w:rPr>
        <w:t xml:space="preserve">in a reported </w:t>
      </w:r>
      <w:r w:rsidR="00BE2FBE" w:rsidRPr="006A1DC2">
        <w:rPr>
          <w:rFonts w:ascii="Times New Roman" w:hAnsi="Times New Roman" w:cs="Times New Roman"/>
          <w:i w:val="0"/>
          <w:iCs w:val="0"/>
          <w:sz w:val="24"/>
          <w:szCs w:val="24"/>
        </w:rPr>
        <w:t xml:space="preserve">item was 100g, then the reduction in pork consumption associated with that item would be 20g. If the same food item also contained 50g of poultry then, in </w:t>
      </w:r>
      <w:r w:rsidR="003A16DB" w:rsidRPr="006A1DC2">
        <w:rPr>
          <w:rFonts w:ascii="Times New Roman" w:hAnsi="Times New Roman" w:cs="Times New Roman"/>
          <w:i w:val="0"/>
          <w:iCs w:val="0"/>
          <w:sz w:val="24"/>
          <w:szCs w:val="24"/>
        </w:rPr>
        <w:t xml:space="preserve">pathways </w:t>
      </w:r>
      <w:r w:rsidRPr="006A1DC2">
        <w:rPr>
          <w:rFonts w:ascii="Times New Roman" w:hAnsi="Times New Roman" w:cs="Times New Roman"/>
          <w:i w:val="0"/>
          <w:iCs w:val="0"/>
          <w:sz w:val="24"/>
          <w:szCs w:val="24"/>
        </w:rPr>
        <w:t>CCC 2030 and CCC 2050</w:t>
      </w:r>
      <w:r w:rsidR="00BE2FBE" w:rsidRPr="006A1DC2">
        <w:rPr>
          <w:rFonts w:ascii="Times New Roman" w:hAnsi="Times New Roman" w:cs="Times New Roman"/>
          <w:i w:val="0"/>
          <w:iCs w:val="0"/>
          <w:sz w:val="24"/>
          <w:szCs w:val="24"/>
        </w:rPr>
        <w:t>, the</w:t>
      </w:r>
      <w:r w:rsidRPr="006A1DC2">
        <w:rPr>
          <w:rFonts w:ascii="Times New Roman" w:hAnsi="Times New Roman" w:cs="Times New Roman"/>
          <w:i w:val="0"/>
          <w:iCs w:val="0"/>
          <w:sz w:val="24"/>
          <w:szCs w:val="24"/>
        </w:rPr>
        <w:t xml:space="preserve"> reduction in poultry consumption associated</w:t>
      </w:r>
      <w:r w:rsidR="00BE2FBE" w:rsidRPr="006A1DC2">
        <w:rPr>
          <w:rFonts w:ascii="Times New Roman" w:hAnsi="Times New Roman" w:cs="Times New Roman"/>
          <w:i w:val="0"/>
          <w:iCs w:val="0"/>
          <w:sz w:val="24"/>
          <w:szCs w:val="24"/>
        </w:rPr>
        <w:t xml:space="preserve"> </w:t>
      </w:r>
      <w:r w:rsidRPr="006A1DC2">
        <w:rPr>
          <w:rFonts w:ascii="Times New Roman" w:hAnsi="Times New Roman" w:cs="Times New Roman"/>
          <w:i w:val="0"/>
          <w:iCs w:val="0"/>
          <w:sz w:val="24"/>
          <w:szCs w:val="24"/>
        </w:rPr>
        <w:t>with</w:t>
      </w:r>
      <w:r w:rsidR="00BE2FBE" w:rsidRPr="006A1DC2">
        <w:rPr>
          <w:rFonts w:ascii="Times New Roman" w:hAnsi="Times New Roman" w:cs="Times New Roman"/>
          <w:i w:val="0"/>
          <w:iCs w:val="0"/>
          <w:sz w:val="24"/>
          <w:szCs w:val="24"/>
        </w:rPr>
        <w:t xml:space="preserve"> that item was 10g. </w:t>
      </w:r>
    </w:p>
    <w:p w14:paraId="002A0E1D" w14:textId="77777777" w:rsidR="001D62E2" w:rsidRPr="006A1DC2" w:rsidRDefault="001D62E2" w:rsidP="00C43617">
      <w:pPr>
        <w:pStyle w:val="NoSpacing"/>
        <w:rPr>
          <w:rFonts w:ascii="Times New Roman" w:hAnsi="Times New Roman" w:cs="Times New Roman"/>
          <w:i w:val="0"/>
          <w:iCs w:val="0"/>
          <w:sz w:val="24"/>
          <w:szCs w:val="24"/>
        </w:rPr>
      </w:pPr>
    </w:p>
    <w:p w14:paraId="4E77AF7A" w14:textId="64379957" w:rsidR="00566F66" w:rsidRPr="006A1DC2" w:rsidRDefault="00EE22B2" w:rsidP="00C43617">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In</w:t>
      </w:r>
      <w:r w:rsidR="00023AFD" w:rsidRPr="006A1DC2">
        <w:rPr>
          <w:rFonts w:ascii="Times New Roman" w:hAnsi="Times New Roman" w:cs="Times New Roman"/>
          <w:i w:val="0"/>
          <w:iCs w:val="0"/>
          <w:sz w:val="24"/>
          <w:szCs w:val="24"/>
        </w:rPr>
        <w:t xml:space="preserve"> the</w:t>
      </w:r>
      <w:r w:rsidRPr="006A1DC2">
        <w:rPr>
          <w:rFonts w:ascii="Times New Roman" w:hAnsi="Times New Roman" w:cs="Times New Roman"/>
          <w:i w:val="0"/>
          <w:iCs w:val="0"/>
          <w:sz w:val="24"/>
          <w:szCs w:val="24"/>
        </w:rPr>
        <w:t xml:space="preserve"> </w:t>
      </w:r>
      <w:r w:rsidR="003A16DB" w:rsidRPr="006A1DC2">
        <w:rPr>
          <w:rFonts w:ascii="Times New Roman" w:hAnsi="Times New Roman" w:cs="Times New Roman"/>
          <w:i w:val="0"/>
          <w:iCs w:val="0"/>
          <w:sz w:val="24"/>
          <w:szCs w:val="24"/>
        </w:rPr>
        <w:t xml:space="preserve">pathways </w:t>
      </w:r>
      <w:r w:rsidR="00023AFD" w:rsidRPr="006A1DC2">
        <w:rPr>
          <w:rFonts w:ascii="Times New Roman" w:hAnsi="Times New Roman" w:cs="Times New Roman"/>
          <w:i w:val="0"/>
          <w:iCs w:val="0"/>
          <w:sz w:val="24"/>
          <w:szCs w:val="24"/>
        </w:rPr>
        <w:t xml:space="preserve">focusing on high red meat consumers, </w:t>
      </w:r>
      <w:r w:rsidR="00566F66" w:rsidRPr="006A1DC2">
        <w:rPr>
          <w:rFonts w:ascii="Times New Roman" w:hAnsi="Times New Roman" w:cs="Times New Roman"/>
          <w:i w:val="0"/>
          <w:iCs w:val="0"/>
          <w:sz w:val="24"/>
          <w:szCs w:val="24"/>
        </w:rPr>
        <w:t xml:space="preserve">meat </w:t>
      </w:r>
      <w:r w:rsidRPr="006A1DC2">
        <w:rPr>
          <w:rFonts w:ascii="Times New Roman" w:hAnsi="Times New Roman" w:cs="Times New Roman"/>
          <w:i w:val="0"/>
          <w:iCs w:val="0"/>
          <w:sz w:val="24"/>
          <w:szCs w:val="24"/>
        </w:rPr>
        <w:t xml:space="preserve">reductions were applied to </w:t>
      </w:r>
      <w:r w:rsidR="00023AFD" w:rsidRPr="006A1DC2">
        <w:rPr>
          <w:rFonts w:ascii="Times New Roman" w:hAnsi="Times New Roman" w:cs="Times New Roman"/>
          <w:i w:val="0"/>
          <w:iCs w:val="0"/>
          <w:sz w:val="24"/>
          <w:szCs w:val="24"/>
        </w:rPr>
        <w:t xml:space="preserve">the </w:t>
      </w:r>
      <w:r w:rsidR="0018691C" w:rsidRPr="006A1DC2">
        <w:rPr>
          <w:rFonts w:ascii="Times New Roman" w:hAnsi="Times New Roman" w:cs="Times New Roman"/>
          <w:i w:val="0"/>
          <w:iCs w:val="0"/>
          <w:sz w:val="24"/>
          <w:szCs w:val="24"/>
        </w:rPr>
        <w:t xml:space="preserve">disaggregated </w:t>
      </w:r>
      <w:r w:rsidR="00023AFD" w:rsidRPr="006A1DC2">
        <w:rPr>
          <w:rFonts w:ascii="Times New Roman" w:hAnsi="Times New Roman" w:cs="Times New Roman"/>
          <w:i w:val="0"/>
          <w:iCs w:val="0"/>
          <w:sz w:val="24"/>
          <w:szCs w:val="24"/>
        </w:rPr>
        <w:t xml:space="preserve">red meat </w:t>
      </w:r>
      <w:r w:rsidR="0018691C" w:rsidRPr="006A1DC2">
        <w:rPr>
          <w:rFonts w:ascii="Times New Roman" w:hAnsi="Times New Roman" w:cs="Times New Roman"/>
          <w:i w:val="0"/>
          <w:iCs w:val="0"/>
          <w:sz w:val="24"/>
          <w:szCs w:val="24"/>
        </w:rPr>
        <w:t>types</w:t>
      </w:r>
      <w:r w:rsidRPr="006A1DC2">
        <w:rPr>
          <w:rFonts w:ascii="Times New Roman" w:hAnsi="Times New Roman" w:cs="Times New Roman"/>
          <w:i w:val="0"/>
          <w:iCs w:val="0"/>
          <w:sz w:val="24"/>
          <w:szCs w:val="24"/>
        </w:rPr>
        <w:t xml:space="preserve"> such that th</w:t>
      </w:r>
      <w:r w:rsidR="00AD4CFD" w:rsidRPr="006A1DC2">
        <w:rPr>
          <w:rFonts w:ascii="Times New Roman" w:hAnsi="Times New Roman" w:cs="Times New Roman"/>
          <w:i w:val="0"/>
          <w:iCs w:val="0"/>
          <w:sz w:val="24"/>
          <w:szCs w:val="24"/>
        </w:rPr>
        <w:t xml:space="preserve">e </w:t>
      </w:r>
      <w:r w:rsidRPr="006A1DC2">
        <w:rPr>
          <w:rFonts w:ascii="Times New Roman" w:hAnsi="Times New Roman" w:cs="Times New Roman"/>
          <w:i w:val="0"/>
          <w:iCs w:val="0"/>
          <w:sz w:val="24"/>
          <w:szCs w:val="24"/>
        </w:rPr>
        <w:t>total</w:t>
      </w:r>
      <w:r w:rsidR="00AD4CFD" w:rsidRPr="006A1DC2">
        <w:rPr>
          <w:rFonts w:ascii="Times New Roman" w:hAnsi="Times New Roman" w:cs="Times New Roman"/>
          <w:i w:val="0"/>
          <w:iCs w:val="0"/>
          <w:sz w:val="24"/>
          <w:szCs w:val="24"/>
        </w:rPr>
        <w:t xml:space="preserve"> red meat intake</w:t>
      </w:r>
      <w:r w:rsidRPr="006A1DC2">
        <w:rPr>
          <w:rFonts w:ascii="Times New Roman" w:hAnsi="Times New Roman" w:cs="Times New Roman"/>
          <w:i w:val="0"/>
          <w:iCs w:val="0"/>
          <w:sz w:val="24"/>
          <w:szCs w:val="24"/>
        </w:rPr>
        <w:t xml:space="preserve"> averaged across both days of recall did not exceed a specified maximum intake level. </w:t>
      </w:r>
      <w:r w:rsidR="00AD4CFD" w:rsidRPr="006A1DC2">
        <w:rPr>
          <w:rFonts w:ascii="Times New Roman" w:hAnsi="Times New Roman" w:cs="Times New Roman"/>
          <w:i w:val="0"/>
          <w:iCs w:val="0"/>
          <w:sz w:val="24"/>
          <w:szCs w:val="24"/>
        </w:rPr>
        <w:t>For example, if the maximum intake was 70g</w:t>
      </w:r>
      <w:r w:rsidR="00023AFD" w:rsidRPr="006A1DC2">
        <w:rPr>
          <w:rFonts w:ascii="Times New Roman" w:hAnsi="Times New Roman" w:cs="Times New Roman"/>
          <w:i w:val="0"/>
          <w:iCs w:val="0"/>
          <w:sz w:val="24"/>
          <w:szCs w:val="24"/>
        </w:rPr>
        <w:t xml:space="preserve"> red meat</w:t>
      </w:r>
      <w:r w:rsidR="00AD4CFD" w:rsidRPr="006A1DC2">
        <w:rPr>
          <w:rFonts w:ascii="Times New Roman" w:hAnsi="Times New Roman" w:cs="Times New Roman"/>
          <w:i w:val="0"/>
          <w:iCs w:val="0"/>
          <w:sz w:val="24"/>
          <w:szCs w:val="24"/>
        </w:rPr>
        <w:t xml:space="preserve"> per day, then an individual with two days of recall who consumed greater than 70g</w:t>
      </w:r>
      <w:r w:rsidR="00023AFD" w:rsidRPr="006A1DC2">
        <w:rPr>
          <w:rFonts w:ascii="Times New Roman" w:hAnsi="Times New Roman" w:cs="Times New Roman"/>
          <w:i w:val="0"/>
          <w:iCs w:val="0"/>
          <w:sz w:val="24"/>
          <w:szCs w:val="24"/>
        </w:rPr>
        <w:t xml:space="preserve"> per </w:t>
      </w:r>
      <w:r w:rsidR="00AD4CFD" w:rsidRPr="006A1DC2">
        <w:rPr>
          <w:rFonts w:ascii="Times New Roman" w:hAnsi="Times New Roman" w:cs="Times New Roman"/>
          <w:i w:val="0"/>
          <w:iCs w:val="0"/>
          <w:sz w:val="24"/>
          <w:szCs w:val="24"/>
        </w:rPr>
        <w:t>day when averaged across both days, could not consume more than 140g of red meat</w:t>
      </w:r>
      <w:r w:rsidR="00023AFD" w:rsidRPr="006A1DC2">
        <w:rPr>
          <w:rFonts w:ascii="Times New Roman" w:hAnsi="Times New Roman" w:cs="Times New Roman"/>
          <w:i w:val="0"/>
          <w:iCs w:val="0"/>
          <w:sz w:val="24"/>
          <w:szCs w:val="24"/>
        </w:rPr>
        <w:t xml:space="preserve"> after summing</w:t>
      </w:r>
      <w:r w:rsidR="00AD4CFD" w:rsidRPr="006A1DC2">
        <w:rPr>
          <w:rFonts w:ascii="Times New Roman" w:hAnsi="Times New Roman" w:cs="Times New Roman"/>
          <w:i w:val="0"/>
          <w:iCs w:val="0"/>
          <w:sz w:val="24"/>
          <w:szCs w:val="24"/>
        </w:rPr>
        <w:t xml:space="preserve"> across both days of recall. </w:t>
      </w:r>
      <w:r w:rsidR="00023AFD" w:rsidRPr="006A1DC2">
        <w:rPr>
          <w:rFonts w:ascii="Times New Roman" w:hAnsi="Times New Roman" w:cs="Times New Roman"/>
          <w:i w:val="0"/>
          <w:iCs w:val="0"/>
          <w:sz w:val="24"/>
          <w:szCs w:val="24"/>
        </w:rPr>
        <w:t xml:space="preserve">As there are multiple pathways to reach this </w:t>
      </w:r>
      <w:r w:rsidR="00023AFD" w:rsidRPr="006A1DC2">
        <w:rPr>
          <w:rFonts w:ascii="Times New Roman" w:hAnsi="Times New Roman" w:cs="Times New Roman"/>
          <w:i w:val="0"/>
          <w:iCs w:val="0"/>
          <w:sz w:val="24"/>
          <w:szCs w:val="24"/>
        </w:rPr>
        <w:lastRenderedPageBreak/>
        <w:t xml:space="preserve">maximum intake for high red meat consumers depending on what </w:t>
      </w:r>
      <w:r w:rsidR="00AE685F" w:rsidRPr="006A1DC2">
        <w:rPr>
          <w:rFonts w:ascii="Times New Roman" w:hAnsi="Times New Roman" w:cs="Times New Roman"/>
          <w:i w:val="0"/>
          <w:iCs w:val="0"/>
          <w:sz w:val="24"/>
          <w:szCs w:val="24"/>
        </w:rPr>
        <w:t xml:space="preserve">disaggregated red meat types </w:t>
      </w:r>
      <w:r w:rsidR="00023AFD" w:rsidRPr="006A1DC2">
        <w:rPr>
          <w:rFonts w:ascii="Times New Roman" w:hAnsi="Times New Roman" w:cs="Times New Roman"/>
          <w:i w:val="0"/>
          <w:iCs w:val="0"/>
          <w:sz w:val="24"/>
          <w:szCs w:val="24"/>
        </w:rPr>
        <w:t>to reduce</w:t>
      </w:r>
      <w:r w:rsidR="00AE685F" w:rsidRPr="006A1DC2">
        <w:rPr>
          <w:rFonts w:ascii="Times New Roman" w:hAnsi="Times New Roman" w:cs="Times New Roman"/>
          <w:i w:val="0"/>
          <w:iCs w:val="0"/>
          <w:sz w:val="24"/>
          <w:szCs w:val="24"/>
        </w:rPr>
        <w:t>,</w:t>
      </w:r>
      <w:r w:rsidR="000B67C5" w:rsidRPr="006A1DC2">
        <w:rPr>
          <w:rFonts w:ascii="Times New Roman" w:hAnsi="Times New Roman" w:cs="Times New Roman"/>
          <w:i w:val="0"/>
          <w:iCs w:val="0"/>
          <w:sz w:val="24"/>
          <w:szCs w:val="24"/>
        </w:rPr>
        <w:t xml:space="preserve"> a</w:t>
      </w:r>
      <w:r w:rsidR="00AD4CFD" w:rsidRPr="006A1DC2">
        <w:rPr>
          <w:rFonts w:ascii="Times New Roman" w:hAnsi="Times New Roman" w:cs="Times New Roman"/>
          <w:i w:val="0"/>
          <w:iCs w:val="0"/>
          <w:sz w:val="24"/>
          <w:szCs w:val="24"/>
        </w:rPr>
        <w:t xml:space="preserve">n iterative process </w:t>
      </w:r>
      <w:r w:rsidR="000B67C5" w:rsidRPr="006A1DC2">
        <w:rPr>
          <w:rFonts w:ascii="Times New Roman" w:hAnsi="Times New Roman" w:cs="Times New Roman"/>
          <w:i w:val="0"/>
          <w:iCs w:val="0"/>
          <w:sz w:val="24"/>
          <w:szCs w:val="24"/>
        </w:rPr>
        <w:t>was applied</w:t>
      </w:r>
      <w:r w:rsidR="00023AFD" w:rsidRPr="006A1DC2">
        <w:rPr>
          <w:rFonts w:ascii="Times New Roman" w:hAnsi="Times New Roman" w:cs="Times New Roman"/>
          <w:i w:val="0"/>
          <w:iCs w:val="0"/>
          <w:sz w:val="24"/>
          <w:szCs w:val="24"/>
        </w:rPr>
        <w:t xml:space="preserve"> to each high consumer.</w:t>
      </w:r>
      <w:r w:rsidR="000B67C5" w:rsidRPr="006A1DC2">
        <w:rPr>
          <w:rFonts w:ascii="Times New Roman" w:hAnsi="Times New Roman" w:cs="Times New Roman"/>
          <w:i w:val="0"/>
          <w:iCs w:val="0"/>
          <w:sz w:val="24"/>
          <w:szCs w:val="24"/>
        </w:rPr>
        <w:t xml:space="preserve"> </w:t>
      </w:r>
      <w:r w:rsidR="00023AFD" w:rsidRPr="006A1DC2">
        <w:rPr>
          <w:rFonts w:ascii="Times New Roman" w:hAnsi="Times New Roman" w:cs="Times New Roman"/>
          <w:i w:val="0"/>
          <w:iCs w:val="0"/>
          <w:sz w:val="24"/>
          <w:szCs w:val="24"/>
        </w:rPr>
        <w:t xml:space="preserve">The first step was to randomly select a </w:t>
      </w:r>
      <w:r w:rsidR="00A80AE7" w:rsidRPr="006A1DC2">
        <w:rPr>
          <w:rFonts w:ascii="Times New Roman" w:hAnsi="Times New Roman" w:cs="Times New Roman"/>
          <w:i w:val="0"/>
          <w:iCs w:val="0"/>
          <w:sz w:val="24"/>
          <w:szCs w:val="24"/>
        </w:rPr>
        <w:t xml:space="preserve">disaggregated red meat type </w:t>
      </w:r>
      <w:r w:rsidR="000B67C5" w:rsidRPr="006A1DC2">
        <w:rPr>
          <w:rFonts w:ascii="Times New Roman" w:hAnsi="Times New Roman" w:cs="Times New Roman"/>
          <w:i w:val="0"/>
          <w:iCs w:val="0"/>
          <w:sz w:val="24"/>
          <w:szCs w:val="24"/>
        </w:rPr>
        <w:t xml:space="preserve">among all </w:t>
      </w:r>
      <w:r w:rsidR="00A80AE7" w:rsidRPr="006A1DC2">
        <w:rPr>
          <w:rFonts w:ascii="Times New Roman" w:hAnsi="Times New Roman" w:cs="Times New Roman"/>
          <w:i w:val="0"/>
          <w:iCs w:val="0"/>
          <w:sz w:val="24"/>
          <w:szCs w:val="24"/>
        </w:rPr>
        <w:t xml:space="preserve">disaggregated red meat types </w:t>
      </w:r>
      <w:r w:rsidR="000B67C5" w:rsidRPr="006A1DC2">
        <w:rPr>
          <w:rFonts w:ascii="Times New Roman" w:hAnsi="Times New Roman" w:cs="Times New Roman"/>
          <w:i w:val="0"/>
          <w:iCs w:val="0"/>
          <w:sz w:val="24"/>
          <w:szCs w:val="24"/>
        </w:rPr>
        <w:t>that were consumed</w:t>
      </w:r>
      <w:r w:rsidR="00023AFD" w:rsidRPr="006A1DC2">
        <w:rPr>
          <w:rFonts w:ascii="Times New Roman" w:hAnsi="Times New Roman" w:cs="Times New Roman"/>
          <w:i w:val="0"/>
          <w:iCs w:val="0"/>
          <w:sz w:val="24"/>
          <w:szCs w:val="24"/>
        </w:rPr>
        <w:t xml:space="preserve"> and reduce the intake of that </w:t>
      </w:r>
      <w:r w:rsidR="00A80AE7" w:rsidRPr="006A1DC2">
        <w:rPr>
          <w:rFonts w:ascii="Times New Roman" w:hAnsi="Times New Roman" w:cs="Times New Roman"/>
          <w:i w:val="0"/>
          <w:iCs w:val="0"/>
          <w:sz w:val="24"/>
          <w:szCs w:val="24"/>
        </w:rPr>
        <w:t xml:space="preserve">disaggregated red meat type </w:t>
      </w:r>
      <w:r w:rsidR="00023AFD" w:rsidRPr="006A1DC2">
        <w:rPr>
          <w:rFonts w:ascii="Times New Roman" w:hAnsi="Times New Roman" w:cs="Times New Roman"/>
          <w:i w:val="0"/>
          <w:iCs w:val="0"/>
          <w:sz w:val="24"/>
          <w:szCs w:val="24"/>
        </w:rPr>
        <w:t xml:space="preserve">by 10g. </w:t>
      </w:r>
      <w:r w:rsidR="000B67C5" w:rsidRPr="006A1DC2">
        <w:rPr>
          <w:rFonts w:ascii="Times New Roman" w:hAnsi="Times New Roman" w:cs="Times New Roman"/>
          <w:i w:val="0"/>
          <w:iCs w:val="0"/>
          <w:sz w:val="24"/>
          <w:szCs w:val="24"/>
        </w:rPr>
        <w:t>This process was</w:t>
      </w:r>
      <w:r w:rsidR="00023AFD" w:rsidRPr="006A1DC2">
        <w:rPr>
          <w:rFonts w:ascii="Times New Roman" w:hAnsi="Times New Roman" w:cs="Times New Roman"/>
          <w:i w:val="0"/>
          <w:iCs w:val="0"/>
          <w:sz w:val="24"/>
          <w:szCs w:val="24"/>
        </w:rPr>
        <w:t xml:space="preserve"> then</w:t>
      </w:r>
      <w:r w:rsidR="000B67C5" w:rsidRPr="006A1DC2">
        <w:rPr>
          <w:rFonts w:ascii="Times New Roman" w:hAnsi="Times New Roman" w:cs="Times New Roman"/>
          <w:i w:val="0"/>
          <w:iCs w:val="0"/>
          <w:sz w:val="24"/>
          <w:szCs w:val="24"/>
        </w:rPr>
        <w:t xml:space="preserve"> repeated until the</w:t>
      </w:r>
      <w:r w:rsidR="00023AFD" w:rsidRPr="006A1DC2">
        <w:rPr>
          <w:rFonts w:ascii="Times New Roman" w:hAnsi="Times New Roman" w:cs="Times New Roman"/>
          <w:i w:val="0"/>
          <w:iCs w:val="0"/>
          <w:sz w:val="24"/>
          <w:szCs w:val="24"/>
        </w:rPr>
        <w:t xml:space="preserve"> individual’s</w:t>
      </w:r>
      <w:r w:rsidR="000B67C5" w:rsidRPr="006A1DC2">
        <w:rPr>
          <w:rFonts w:ascii="Times New Roman" w:hAnsi="Times New Roman" w:cs="Times New Roman"/>
          <w:i w:val="0"/>
          <w:iCs w:val="0"/>
          <w:sz w:val="24"/>
          <w:szCs w:val="24"/>
        </w:rPr>
        <w:t xml:space="preserve"> total intake</w:t>
      </w:r>
      <w:r w:rsidR="00023AFD" w:rsidRPr="006A1DC2">
        <w:rPr>
          <w:rFonts w:ascii="Times New Roman" w:hAnsi="Times New Roman" w:cs="Times New Roman"/>
          <w:i w:val="0"/>
          <w:iCs w:val="0"/>
          <w:sz w:val="24"/>
          <w:szCs w:val="24"/>
        </w:rPr>
        <w:t xml:space="preserve"> of red</w:t>
      </w:r>
      <w:r w:rsidR="000B67C5" w:rsidRPr="006A1DC2">
        <w:rPr>
          <w:rFonts w:ascii="Times New Roman" w:hAnsi="Times New Roman" w:cs="Times New Roman"/>
          <w:i w:val="0"/>
          <w:iCs w:val="0"/>
          <w:sz w:val="24"/>
          <w:szCs w:val="24"/>
        </w:rPr>
        <w:t xml:space="preserve"> meat was less than 10g away from the </w:t>
      </w:r>
      <w:r w:rsidR="00023AFD" w:rsidRPr="006A1DC2">
        <w:rPr>
          <w:rFonts w:ascii="Times New Roman" w:hAnsi="Times New Roman" w:cs="Times New Roman"/>
          <w:i w:val="0"/>
          <w:iCs w:val="0"/>
          <w:sz w:val="24"/>
          <w:szCs w:val="24"/>
        </w:rPr>
        <w:t>maximum intake</w:t>
      </w:r>
      <w:r w:rsidR="000B67C5" w:rsidRPr="006A1DC2">
        <w:rPr>
          <w:rFonts w:ascii="Times New Roman" w:hAnsi="Times New Roman" w:cs="Times New Roman"/>
          <w:i w:val="0"/>
          <w:iCs w:val="0"/>
          <w:sz w:val="24"/>
          <w:szCs w:val="24"/>
        </w:rPr>
        <w:t xml:space="preserve">. </w:t>
      </w:r>
      <w:r w:rsidR="00023AFD" w:rsidRPr="006A1DC2">
        <w:rPr>
          <w:rFonts w:ascii="Times New Roman" w:hAnsi="Times New Roman" w:cs="Times New Roman"/>
          <w:i w:val="0"/>
          <w:iCs w:val="0"/>
          <w:sz w:val="24"/>
          <w:szCs w:val="24"/>
        </w:rPr>
        <w:t>Finally, the remaining</w:t>
      </w:r>
      <w:r w:rsidR="006F0D0F" w:rsidRPr="006A1DC2">
        <w:rPr>
          <w:rFonts w:ascii="Times New Roman" w:hAnsi="Times New Roman" w:cs="Times New Roman"/>
          <w:i w:val="0"/>
          <w:iCs w:val="0"/>
          <w:sz w:val="24"/>
          <w:szCs w:val="24"/>
        </w:rPr>
        <w:t xml:space="preserve"> reduction was applied to a randomly selected </w:t>
      </w:r>
      <w:r w:rsidR="00A80AE7" w:rsidRPr="006A1DC2">
        <w:rPr>
          <w:rFonts w:ascii="Times New Roman" w:hAnsi="Times New Roman" w:cs="Times New Roman"/>
          <w:i w:val="0"/>
          <w:iCs w:val="0"/>
          <w:sz w:val="24"/>
          <w:szCs w:val="24"/>
        </w:rPr>
        <w:t xml:space="preserve">disaggregated red meat type </w:t>
      </w:r>
      <w:r w:rsidR="00C43959" w:rsidRPr="006A1DC2">
        <w:rPr>
          <w:rFonts w:ascii="Times New Roman" w:hAnsi="Times New Roman" w:cs="Times New Roman"/>
          <w:i w:val="0"/>
          <w:iCs w:val="0"/>
          <w:sz w:val="24"/>
          <w:szCs w:val="24"/>
        </w:rPr>
        <w:t>if</w:t>
      </w:r>
      <w:r w:rsidR="006F0D0F" w:rsidRPr="006A1DC2">
        <w:rPr>
          <w:rFonts w:ascii="Times New Roman" w:hAnsi="Times New Roman" w:cs="Times New Roman"/>
          <w:i w:val="0"/>
          <w:iCs w:val="0"/>
          <w:sz w:val="24"/>
          <w:szCs w:val="24"/>
        </w:rPr>
        <w:t xml:space="preserve"> the intake of that </w:t>
      </w:r>
      <w:r w:rsidR="00A80AE7" w:rsidRPr="006A1DC2">
        <w:rPr>
          <w:rFonts w:ascii="Times New Roman" w:hAnsi="Times New Roman" w:cs="Times New Roman"/>
          <w:i w:val="0"/>
          <w:iCs w:val="0"/>
          <w:sz w:val="24"/>
          <w:szCs w:val="24"/>
        </w:rPr>
        <w:t xml:space="preserve">disaggregated red meat type </w:t>
      </w:r>
      <w:r w:rsidR="006F0D0F" w:rsidRPr="006A1DC2">
        <w:rPr>
          <w:rFonts w:ascii="Times New Roman" w:hAnsi="Times New Roman" w:cs="Times New Roman"/>
          <w:i w:val="0"/>
          <w:iCs w:val="0"/>
          <w:sz w:val="24"/>
          <w:szCs w:val="24"/>
        </w:rPr>
        <w:t>was greater than the remainder.</w:t>
      </w:r>
      <w:r w:rsidR="00566F66" w:rsidRPr="006A1DC2">
        <w:rPr>
          <w:rFonts w:ascii="Times New Roman" w:hAnsi="Times New Roman" w:cs="Times New Roman"/>
          <w:i w:val="0"/>
          <w:iCs w:val="0"/>
          <w:sz w:val="24"/>
          <w:szCs w:val="24"/>
        </w:rPr>
        <w:t xml:space="preserve"> </w:t>
      </w:r>
    </w:p>
    <w:p w14:paraId="13D0C1A9" w14:textId="77777777" w:rsidR="00566F66" w:rsidRPr="006A1DC2" w:rsidRDefault="00566F66" w:rsidP="00C43617">
      <w:pPr>
        <w:pStyle w:val="NoSpacing"/>
        <w:rPr>
          <w:rFonts w:ascii="Times New Roman" w:hAnsi="Times New Roman" w:cs="Times New Roman"/>
          <w:i w:val="0"/>
          <w:iCs w:val="0"/>
          <w:sz w:val="24"/>
          <w:szCs w:val="24"/>
        </w:rPr>
      </w:pPr>
    </w:p>
    <w:p w14:paraId="751B49E2" w14:textId="1ACB5DC4" w:rsidR="007E1EA4" w:rsidRPr="006A1DC2" w:rsidRDefault="007E1EA4" w:rsidP="00C43617">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For example, </w:t>
      </w:r>
      <w:r w:rsidR="006F0D0F" w:rsidRPr="006A1DC2">
        <w:rPr>
          <w:rFonts w:ascii="Times New Roman" w:hAnsi="Times New Roman" w:cs="Times New Roman"/>
          <w:i w:val="0"/>
          <w:iCs w:val="0"/>
          <w:sz w:val="24"/>
          <w:szCs w:val="24"/>
        </w:rPr>
        <w:t>consider an</w:t>
      </w:r>
      <w:r w:rsidRPr="006A1DC2">
        <w:rPr>
          <w:rFonts w:ascii="Times New Roman" w:hAnsi="Times New Roman" w:cs="Times New Roman"/>
          <w:i w:val="0"/>
          <w:iCs w:val="0"/>
          <w:sz w:val="24"/>
          <w:szCs w:val="24"/>
        </w:rPr>
        <w:t xml:space="preserve"> individual</w:t>
      </w:r>
      <w:r w:rsidR="006F0D0F" w:rsidRPr="006A1DC2">
        <w:rPr>
          <w:rFonts w:ascii="Times New Roman" w:hAnsi="Times New Roman" w:cs="Times New Roman"/>
          <w:i w:val="0"/>
          <w:iCs w:val="0"/>
          <w:sz w:val="24"/>
          <w:szCs w:val="24"/>
        </w:rPr>
        <w:t xml:space="preserve"> who</w:t>
      </w:r>
      <w:r w:rsidRPr="006A1DC2">
        <w:rPr>
          <w:rFonts w:ascii="Times New Roman" w:hAnsi="Times New Roman" w:cs="Times New Roman"/>
          <w:i w:val="0"/>
          <w:iCs w:val="0"/>
          <w:sz w:val="24"/>
          <w:szCs w:val="24"/>
        </w:rPr>
        <w:t xml:space="preserve"> consume</w:t>
      </w:r>
      <w:r w:rsidR="006F0D0F" w:rsidRPr="006A1DC2">
        <w:rPr>
          <w:rFonts w:ascii="Times New Roman" w:hAnsi="Times New Roman" w:cs="Times New Roman"/>
          <w:i w:val="0"/>
          <w:iCs w:val="0"/>
          <w:sz w:val="24"/>
          <w:szCs w:val="24"/>
        </w:rPr>
        <w:t>d</w:t>
      </w:r>
      <w:r w:rsidRPr="006A1DC2">
        <w:rPr>
          <w:rFonts w:ascii="Times New Roman" w:hAnsi="Times New Roman" w:cs="Times New Roman"/>
          <w:i w:val="0"/>
          <w:iCs w:val="0"/>
          <w:sz w:val="24"/>
          <w:szCs w:val="24"/>
        </w:rPr>
        <w:t xml:space="preserve"> 100g of beef, 50g of pork and 64g of sausages across two days of recall and </w:t>
      </w:r>
      <w:r w:rsidR="006F0D0F" w:rsidRPr="006A1DC2">
        <w:rPr>
          <w:rFonts w:ascii="Times New Roman" w:hAnsi="Times New Roman" w:cs="Times New Roman"/>
          <w:i w:val="0"/>
          <w:iCs w:val="0"/>
          <w:sz w:val="24"/>
          <w:szCs w:val="24"/>
        </w:rPr>
        <w:t>a</w:t>
      </w:r>
      <w:r w:rsidRPr="006A1DC2">
        <w:rPr>
          <w:rFonts w:ascii="Times New Roman" w:hAnsi="Times New Roman" w:cs="Times New Roman"/>
          <w:i w:val="0"/>
          <w:iCs w:val="0"/>
          <w:sz w:val="24"/>
          <w:szCs w:val="24"/>
        </w:rPr>
        <w:t xml:space="preserve"> maximum </w:t>
      </w:r>
      <w:r w:rsidR="001E5A4D" w:rsidRPr="006A1DC2">
        <w:rPr>
          <w:rFonts w:ascii="Times New Roman" w:hAnsi="Times New Roman" w:cs="Times New Roman"/>
          <w:i w:val="0"/>
          <w:iCs w:val="0"/>
          <w:sz w:val="24"/>
          <w:szCs w:val="24"/>
        </w:rPr>
        <w:t xml:space="preserve">threshold </w:t>
      </w:r>
      <w:r w:rsidR="00C43959" w:rsidRPr="006A1DC2">
        <w:rPr>
          <w:rFonts w:ascii="Times New Roman" w:hAnsi="Times New Roman" w:cs="Times New Roman"/>
          <w:i w:val="0"/>
          <w:iCs w:val="0"/>
          <w:sz w:val="24"/>
          <w:szCs w:val="24"/>
        </w:rPr>
        <w:t>of</w:t>
      </w:r>
      <w:r w:rsidRPr="006A1DC2">
        <w:rPr>
          <w:rFonts w:ascii="Times New Roman" w:hAnsi="Times New Roman" w:cs="Times New Roman"/>
          <w:i w:val="0"/>
          <w:iCs w:val="0"/>
          <w:sz w:val="24"/>
          <w:szCs w:val="24"/>
        </w:rPr>
        <w:t xml:space="preserve"> 70g. In total</w:t>
      </w:r>
      <w:r w:rsidR="00C43959" w:rsidRPr="006A1DC2">
        <w:rPr>
          <w:rFonts w:ascii="Times New Roman" w:hAnsi="Times New Roman" w:cs="Times New Roman"/>
          <w:i w:val="0"/>
          <w:iCs w:val="0"/>
          <w:sz w:val="24"/>
          <w:szCs w:val="24"/>
        </w:rPr>
        <w:t>,</w:t>
      </w:r>
      <w:r w:rsidRPr="006A1DC2">
        <w:rPr>
          <w:rFonts w:ascii="Times New Roman" w:hAnsi="Times New Roman" w:cs="Times New Roman"/>
          <w:i w:val="0"/>
          <w:iCs w:val="0"/>
          <w:sz w:val="24"/>
          <w:szCs w:val="24"/>
        </w:rPr>
        <w:t xml:space="preserve"> this individual consumed 214g of red meat and </w:t>
      </w:r>
      <w:r w:rsidR="00B81CF9" w:rsidRPr="006A1DC2">
        <w:rPr>
          <w:rFonts w:ascii="Times New Roman" w:hAnsi="Times New Roman" w:cs="Times New Roman"/>
          <w:i w:val="0"/>
          <w:iCs w:val="0"/>
          <w:sz w:val="24"/>
          <w:szCs w:val="24"/>
        </w:rPr>
        <w:t>so</w:t>
      </w:r>
      <w:r w:rsidRPr="006A1DC2">
        <w:rPr>
          <w:rFonts w:ascii="Times New Roman" w:hAnsi="Times New Roman" w:cs="Times New Roman"/>
          <w:i w:val="0"/>
          <w:iCs w:val="0"/>
          <w:sz w:val="24"/>
          <w:szCs w:val="24"/>
        </w:rPr>
        <w:t xml:space="preserve"> to meet the </w:t>
      </w:r>
      <w:r w:rsidR="003A16DB" w:rsidRPr="006A1DC2">
        <w:rPr>
          <w:rFonts w:ascii="Times New Roman" w:hAnsi="Times New Roman" w:cs="Times New Roman"/>
          <w:i w:val="0"/>
          <w:iCs w:val="0"/>
          <w:sz w:val="24"/>
          <w:szCs w:val="24"/>
        </w:rPr>
        <w:t>pathway</w:t>
      </w:r>
      <w:r w:rsidRPr="006A1DC2">
        <w:rPr>
          <w:rFonts w:ascii="Times New Roman" w:hAnsi="Times New Roman" w:cs="Times New Roman"/>
          <w:i w:val="0"/>
          <w:iCs w:val="0"/>
          <w:sz w:val="24"/>
          <w:szCs w:val="24"/>
        </w:rPr>
        <w:t xml:space="preserve"> requirements they need to reduce their intake by </w:t>
      </w:r>
      <w:r w:rsidR="00B81CF9" w:rsidRPr="006A1DC2">
        <w:rPr>
          <w:rFonts w:ascii="Times New Roman" w:hAnsi="Times New Roman" w:cs="Times New Roman"/>
          <w:i w:val="0"/>
          <w:iCs w:val="0"/>
          <w:sz w:val="24"/>
          <w:szCs w:val="24"/>
        </w:rPr>
        <w:t>74</w:t>
      </w:r>
      <w:r w:rsidRPr="006A1DC2">
        <w:rPr>
          <w:rFonts w:ascii="Times New Roman" w:hAnsi="Times New Roman" w:cs="Times New Roman"/>
          <w:i w:val="0"/>
          <w:iCs w:val="0"/>
          <w:sz w:val="24"/>
          <w:szCs w:val="24"/>
        </w:rPr>
        <w:t xml:space="preserve">g. After randomly sampling </w:t>
      </w:r>
      <w:r w:rsidR="00B81CF9" w:rsidRPr="006A1DC2">
        <w:rPr>
          <w:rFonts w:ascii="Times New Roman" w:hAnsi="Times New Roman" w:cs="Times New Roman"/>
          <w:i w:val="0"/>
          <w:iCs w:val="0"/>
          <w:sz w:val="24"/>
          <w:szCs w:val="24"/>
        </w:rPr>
        <w:t xml:space="preserve">the beef, pork and sausages </w:t>
      </w:r>
      <w:r w:rsidR="00CC4513" w:rsidRPr="006A1DC2">
        <w:rPr>
          <w:rFonts w:ascii="Times New Roman" w:hAnsi="Times New Roman" w:cs="Times New Roman"/>
          <w:i w:val="0"/>
          <w:iCs w:val="0"/>
          <w:sz w:val="24"/>
          <w:szCs w:val="24"/>
        </w:rPr>
        <w:t xml:space="preserve">disaggregated red meat types </w:t>
      </w:r>
      <w:r w:rsidR="00B81CF9" w:rsidRPr="006A1DC2">
        <w:rPr>
          <w:rFonts w:ascii="Times New Roman" w:hAnsi="Times New Roman" w:cs="Times New Roman"/>
          <w:i w:val="0"/>
          <w:iCs w:val="0"/>
          <w:sz w:val="24"/>
          <w:szCs w:val="24"/>
        </w:rPr>
        <w:t xml:space="preserve">and applying the reductions in 10g increments, one possible realisation is a reduction in beef of 30g, </w:t>
      </w:r>
      <w:r w:rsidR="00C43959" w:rsidRPr="006A1DC2">
        <w:rPr>
          <w:rFonts w:ascii="Times New Roman" w:hAnsi="Times New Roman" w:cs="Times New Roman"/>
          <w:i w:val="0"/>
          <w:iCs w:val="0"/>
          <w:sz w:val="24"/>
          <w:szCs w:val="24"/>
        </w:rPr>
        <w:t xml:space="preserve">a </w:t>
      </w:r>
      <w:r w:rsidR="00B81CF9" w:rsidRPr="006A1DC2">
        <w:rPr>
          <w:rFonts w:ascii="Times New Roman" w:hAnsi="Times New Roman" w:cs="Times New Roman"/>
          <w:i w:val="0"/>
          <w:iCs w:val="0"/>
          <w:sz w:val="24"/>
          <w:szCs w:val="24"/>
        </w:rPr>
        <w:t xml:space="preserve">reduction in pork of 30g and </w:t>
      </w:r>
      <w:r w:rsidR="00FB1591" w:rsidRPr="006A1DC2">
        <w:rPr>
          <w:rFonts w:ascii="Times New Roman" w:hAnsi="Times New Roman" w:cs="Times New Roman"/>
          <w:i w:val="0"/>
          <w:iCs w:val="0"/>
          <w:sz w:val="24"/>
          <w:szCs w:val="24"/>
        </w:rPr>
        <w:t xml:space="preserve">a </w:t>
      </w:r>
      <w:r w:rsidR="00B81CF9" w:rsidRPr="006A1DC2">
        <w:rPr>
          <w:rFonts w:ascii="Times New Roman" w:hAnsi="Times New Roman" w:cs="Times New Roman"/>
          <w:i w:val="0"/>
          <w:iCs w:val="0"/>
          <w:sz w:val="24"/>
          <w:szCs w:val="24"/>
        </w:rPr>
        <w:t>reduction in sausages</w:t>
      </w:r>
      <w:r w:rsidR="00FB1591" w:rsidRPr="006A1DC2">
        <w:rPr>
          <w:rFonts w:ascii="Times New Roman" w:hAnsi="Times New Roman" w:cs="Times New Roman"/>
          <w:i w:val="0"/>
          <w:iCs w:val="0"/>
          <w:sz w:val="24"/>
          <w:szCs w:val="24"/>
        </w:rPr>
        <w:t xml:space="preserve"> of 10g</w:t>
      </w:r>
      <w:r w:rsidR="00B81CF9" w:rsidRPr="006A1DC2">
        <w:rPr>
          <w:rFonts w:ascii="Times New Roman" w:hAnsi="Times New Roman" w:cs="Times New Roman"/>
          <w:i w:val="0"/>
          <w:iCs w:val="0"/>
          <w:sz w:val="24"/>
          <w:szCs w:val="24"/>
        </w:rPr>
        <w:t xml:space="preserve">. The additional </w:t>
      </w:r>
      <w:r w:rsidR="00FB1591" w:rsidRPr="006A1DC2">
        <w:rPr>
          <w:rFonts w:ascii="Times New Roman" w:hAnsi="Times New Roman" w:cs="Times New Roman"/>
          <w:i w:val="0"/>
          <w:iCs w:val="0"/>
          <w:sz w:val="24"/>
          <w:szCs w:val="24"/>
        </w:rPr>
        <w:t>4 g</w:t>
      </w:r>
      <w:r w:rsidR="00B81CF9" w:rsidRPr="006A1DC2">
        <w:rPr>
          <w:rFonts w:ascii="Times New Roman" w:hAnsi="Times New Roman" w:cs="Times New Roman"/>
          <w:i w:val="0"/>
          <w:iCs w:val="0"/>
          <w:sz w:val="24"/>
          <w:szCs w:val="24"/>
        </w:rPr>
        <w:t xml:space="preserve"> required to meet the threshold is then randomly added to one of the</w:t>
      </w:r>
      <w:r w:rsidR="00C43959" w:rsidRPr="006A1DC2">
        <w:rPr>
          <w:rFonts w:ascii="Times New Roman" w:hAnsi="Times New Roman" w:cs="Times New Roman"/>
          <w:i w:val="0"/>
          <w:iCs w:val="0"/>
          <w:sz w:val="24"/>
          <w:szCs w:val="24"/>
        </w:rPr>
        <w:t>se</w:t>
      </w:r>
      <w:r w:rsidR="00B81CF9" w:rsidRPr="006A1DC2">
        <w:rPr>
          <w:rFonts w:ascii="Times New Roman" w:hAnsi="Times New Roman" w:cs="Times New Roman"/>
          <w:i w:val="0"/>
          <w:iCs w:val="0"/>
          <w:sz w:val="24"/>
          <w:szCs w:val="24"/>
        </w:rPr>
        <w:t xml:space="preserve"> </w:t>
      </w:r>
      <w:r w:rsidR="00FB1591" w:rsidRPr="006A1DC2">
        <w:rPr>
          <w:rFonts w:ascii="Times New Roman" w:hAnsi="Times New Roman" w:cs="Times New Roman"/>
          <w:i w:val="0"/>
          <w:iCs w:val="0"/>
          <w:sz w:val="24"/>
          <w:szCs w:val="24"/>
        </w:rPr>
        <w:t>disaggregated red meat types</w:t>
      </w:r>
      <w:r w:rsidR="00C43959" w:rsidRPr="006A1DC2">
        <w:rPr>
          <w:rFonts w:ascii="Times New Roman" w:hAnsi="Times New Roman" w:cs="Times New Roman"/>
          <w:i w:val="0"/>
          <w:iCs w:val="0"/>
          <w:sz w:val="24"/>
          <w:szCs w:val="24"/>
        </w:rPr>
        <w:t>. F</w:t>
      </w:r>
      <w:r w:rsidR="00B81CF9" w:rsidRPr="006A1DC2">
        <w:rPr>
          <w:rFonts w:ascii="Times New Roman" w:hAnsi="Times New Roman" w:cs="Times New Roman"/>
          <w:i w:val="0"/>
          <w:iCs w:val="0"/>
          <w:sz w:val="24"/>
          <w:szCs w:val="24"/>
        </w:rPr>
        <w:t xml:space="preserve">or example, after applying the reductions, the individual’s new intake </w:t>
      </w:r>
      <w:r w:rsidR="00E96967" w:rsidRPr="006A1DC2">
        <w:rPr>
          <w:rFonts w:ascii="Times New Roman" w:hAnsi="Times New Roman" w:cs="Times New Roman"/>
          <w:i w:val="0"/>
          <w:iCs w:val="0"/>
          <w:sz w:val="24"/>
          <w:szCs w:val="24"/>
        </w:rPr>
        <w:t>is</w:t>
      </w:r>
      <w:r w:rsidR="00B81CF9" w:rsidRPr="006A1DC2">
        <w:rPr>
          <w:rFonts w:ascii="Times New Roman" w:hAnsi="Times New Roman" w:cs="Times New Roman"/>
          <w:i w:val="0"/>
          <w:iCs w:val="0"/>
          <w:sz w:val="24"/>
          <w:szCs w:val="24"/>
        </w:rPr>
        <w:t xml:space="preserve"> </w:t>
      </w:r>
      <w:r w:rsidR="00566F66" w:rsidRPr="006A1DC2">
        <w:rPr>
          <w:rFonts w:ascii="Times New Roman" w:hAnsi="Times New Roman" w:cs="Times New Roman"/>
          <w:i w:val="0"/>
          <w:iCs w:val="0"/>
          <w:sz w:val="24"/>
          <w:szCs w:val="24"/>
        </w:rPr>
        <w:t>34</w:t>
      </w:r>
      <w:r w:rsidR="00B81CF9" w:rsidRPr="006A1DC2">
        <w:rPr>
          <w:rFonts w:ascii="Times New Roman" w:hAnsi="Times New Roman" w:cs="Times New Roman"/>
          <w:i w:val="0"/>
          <w:iCs w:val="0"/>
          <w:sz w:val="24"/>
          <w:szCs w:val="24"/>
        </w:rPr>
        <w:t xml:space="preserve">g of beef, </w:t>
      </w:r>
      <w:r w:rsidR="00566F66" w:rsidRPr="006A1DC2">
        <w:rPr>
          <w:rFonts w:ascii="Times New Roman" w:hAnsi="Times New Roman" w:cs="Times New Roman"/>
          <w:i w:val="0"/>
          <w:iCs w:val="0"/>
          <w:sz w:val="24"/>
          <w:szCs w:val="24"/>
        </w:rPr>
        <w:t>30</w:t>
      </w:r>
      <w:r w:rsidR="00E96967" w:rsidRPr="006A1DC2">
        <w:rPr>
          <w:rFonts w:ascii="Times New Roman" w:hAnsi="Times New Roman" w:cs="Times New Roman"/>
          <w:i w:val="0"/>
          <w:iCs w:val="0"/>
          <w:sz w:val="24"/>
          <w:szCs w:val="24"/>
        </w:rPr>
        <w:t xml:space="preserve">g of pork and </w:t>
      </w:r>
      <w:r w:rsidR="00566F66" w:rsidRPr="006A1DC2">
        <w:rPr>
          <w:rFonts w:ascii="Times New Roman" w:hAnsi="Times New Roman" w:cs="Times New Roman"/>
          <w:i w:val="0"/>
          <w:iCs w:val="0"/>
          <w:sz w:val="24"/>
          <w:szCs w:val="24"/>
        </w:rPr>
        <w:t>10</w:t>
      </w:r>
      <w:r w:rsidR="00E96967" w:rsidRPr="006A1DC2">
        <w:rPr>
          <w:rFonts w:ascii="Times New Roman" w:hAnsi="Times New Roman" w:cs="Times New Roman"/>
          <w:i w:val="0"/>
          <w:iCs w:val="0"/>
          <w:sz w:val="24"/>
          <w:szCs w:val="24"/>
        </w:rPr>
        <w:t xml:space="preserve">g of sausages. </w:t>
      </w:r>
      <w:r w:rsidRPr="006A1DC2">
        <w:rPr>
          <w:rFonts w:ascii="Times New Roman" w:hAnsi="Times New Roman" w:cs="Times New Roman"/>
          <w:i w:val="0"/>
          <w:iCs w:val="0"/>
          <w:sz w:val="24"/>
          <w:szCs w:val="24"/>
        </w:rPr>
        <w:t xml:space="preserve">This process was then repeated for 50 iterations </w:t>
      </w:r>
      <w:r w:rsidR="00566F66" w:rsidRPr="006A1DC2">
        <w:rPr>
          <w:rFonts w:ascii="Times New Roman" w:hAnsi="Times New Roman" w:cs="Times New Roman"/>
          <w:i w:val="0"/>
          <w:iCs w:val="0"/>
          <w:sz w:val="24"/>
          <w:szCs w:val="24"/>
        </w:rPr>
        <w:t>to ensure that the variation in the impact of each outcome across nutrient intake,</w:t>
      </w:r>
      <w:r w:rsidR="00A1475F" w:rsidRPr="006A1DC2">
        <w:rPr>
          <w:rFonts w:ascii="Times New Roman" w:hAnsi="Times New Roman" w:cs="Times New Roman"/>
          <w:i w:val="0"/>
          <w:iCs w:val="0"/>
          <w:sz w:val="24"/>
          <w:szCs w:val="24"/>
        </w:rPr>
        <w:t xml:space="preserve"> health, diet costs and the</w:t>
      </w:r>
      <w:r w:rsidR="00566F66" w:rsidRPr="006A1DC2">
        <w:rPr>
          <w:rFonts w:ascii="Times New Roman" w:hAnsi="Times New Roman" w:cs="Times New Roman"/>
          <w:i w:val="0"/>
          <w:iCs w:val="0"/>
          <w:sz w:val="24"/>
          <w:szCs w:val="24"/>
        </w:rPr>
        <w:t xml:space="preserve"> environment, also accounts for the variable impact of reducing different </w:t>
      </w:r>
      <w:r w:rsidR="00A1475F" w:rsidRPr="006A1DC2">
        <w:rPr>
          <w:rFonts w:ascii="Times New Roman" w:hAnsi="Times New Roman" w:cs="Times New Roman"/>
          <w:i w:val="0"/>
          <w:iCs w:val="0"/>
          <w:sz w:val="24"/>
          <w:szCs w:val="24"/>
        </w:rPr>
        <w:t xml:space="preserve">disaggregated red meat types </w:t>
      </w:r>
      <w:r w:rsidR="00566F66" w:rsidRPr="006A1DC2">
        <w:rPr>
          <w:rFonts w:ascii="Times New Roman" w:hAnsi="Times New Roman" w:cs="Times New Roman"/>
          <w:i w:val="0"/>
          <w:iCs w:val="0"/>
          <w:sz w:val="24"/>
          <w:szCs w:val="24"/>
        </w:rPr>
        <w:t xml:space="preserve">to meet the maximum </w:t>
      </w:r>
      <w:r w:rsidR="00A1475F" w:rsidRPr="006A1DC2">
        <w:rPr>
          <w:rFonts w:ascii="Times New Roman" w:hAnsi="Times New Roman" w:cs="Times New Roman"/>
          <w:i w:val="0"/>
          <w:iCs w:val="0"/>
          <w:sz w:val="24"/>
          <w:szCs w:val="24"/>
        </w:rPr>
        <w:t>threshold</w:t>
      </w:r>
      <w:r w:rsidR="00566F66" w:rsidRPr="006A1DC2">
        <w:rPr>
          <w:rFonts w:ascii="Times New Roman" w:hAnsi="Times New Roman" w:cs="Times New Roman"/>
          <w:i w:val="0"/>
          <w:iCs w:val="0"/>
          <w:sz w:val="24"/>
          <w:szCs w:val="24"/>
        </w:rPr>
        <w:t xml:space="preserve">. </w:t>
      </w:r>
      <w:r w:rsidR="00E96967" w:rsidRPr="006A1DC2">
        <w:rPr>
          <w:rFonts w:ascii="Times New Roman" w:hAnsi="Times New Roman" w:cs="Times New Roman"/>
          <w:i w:val="0"/>
          <w:iCs w:val="0"/>
          <w:sz w:val="24"/>
          <w:szCs w:val="24"/>
        </w:rPr>
        <w:t xml:space="preserve">In </w:t>
      </w:r>
      <w:r w:rsidR="00E96967" w:rsidRPr="006A1DC2">
        <w:rPr>
          <w:rFonts w:ascii="Times New Roman" w:hAnsi="Times New Roman" w:cs="Times New Roman"/>
          <w:b/>
          <w:bCs/>
          <w:i w:val="0"/>
          <w:iCs w:val="0"/>
          <w:sz w:val="24"/>
          <w:szCs w:val="24"/>
        </w:rPr>
        <w:t xml:space="preserve">Table S1 </w:t>
      </w:r>
      <w:r w:rsidR="00E96967" w:rsidRPr="006A1DC2">
        <w:rPr>
          <w:rFonts w:ascii="Times New Roman" w:hAnsi="Times New Roman" w:cs="Times New Roman"/>
          <w:i w:val="0"/>
          <w:iCs w:val="0"/>
          <w:sz w:val="24"/>
          <w:szCs w:val="24"/>
        </w:rPr>
        <w:t xml:space="preserve">we provide the sample weighted percentages of the number of respondents who </w:t>
      </w:r>
      <w:r w:rsidR="00566F67" w:rsidRPr="006A1DC2">
        <w:rPr>
          <w:rFonts w:ascii="Times New Roman" w:hAnsi="Times New Roman" w:cs="Times New Roman"/>
          <w:i w:val="0"/>
          <w:iCs w:val="0"/>
          <w:sz w:val="24"/>
          <w:szCs w:val="24"/>
        </w:rPr>
        <w:t>consumed above each maximum</w:t>
      </w:r>
      <w:r w:rsidR="00566F66" w:rsidRPr="006A1DC2">
        <w:rPr>
          <w:rFonts w:ascii="Times New Roman" w:hAnsi="Times New Roman" w:cs="Times New Roman"/>
          <w:i w:val="0"/>
          <w:iCs w:val="0"/>
          <w:sz w:val="24"/>
          <w:szCs w:val="24"/>
        </w:rPr>
        <w:t xml:space="preserve"> </w:t>
      </w:r>
      <w:r w:rsidR="001E5A4D" w:rsidRPr="006A1DC2">
        <w:rPr>
          <w:rFonts w:ascii="Times New Roman" w:hAnsi="Times New Roman" w:cs="Times New Roman"/>
          <w:i w:val="0"/>
          <w:iCs w:val="0"/>
          <w:sz w:val="24"/>
          <w:szCs w:val="24"/>
        </w:rPr>
        <w:t>threshold</w:t>
      </w:r>
      <w:r w:rsidR="00566F67" w:rsidRPr="006A1DC2">
        <w:rPr>
          <w:rFonts w:ascii="Times New Roman" w:hAnsi="Times New Roman" w:cs="Times New Roman"/>
          <w:i w:val="0"/>
          <w:iCs w:val="0"/>
          <w:sz w:val="24"/>
          <w:szCs w:val="24"/>
        </w:rPr>
        <w:t xml:space="preserve"> </w:t>
      </w:r>
      <w:r w:rsidR="00566F66" w:rsidRPr="006A1DC2">
        <w:rPr>
          <w:rFonts w:ascii="Times New Roman" w:hAnsi="Times New Roman" w:cs="Times New Roman"/>
          <w:i w:val="0"/>
          <w:iCs w:val="0"/>
          <w:sz w:val="24"/>
          <w:szCs w:val="24"/>
        </w:rPr>
        <w:t>considered in this study</w:t>
      </w:r>
      <w:r w:rsidR="00566F67" w:rsidRPr="006A1DC2">
        <w:rPr>
          <w:rFonts w:ascii="Times New Roman" w:hAnsi="Times New Roman" w:cs="Times New Roman"/>
          <w:i w:val="0"/>
          <w:iCs w:val="0"/>
          <w:sz w:val="24"/>
          <w:szCs w:val="24"/>
        </w:rPr>
        <w:t xml:space="preserve">. </w:t>
      </w:r>
    </w:p>
    <w:p w14:paraId="737F9DE4" w14:textId="77777777" w:rsidR="000B67C5" w:rsidRPr="006A1DC2" w:rsidRDefault="000B67C5" w:rsidP="00984C25">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A1DC2" w:rsidRPr="006A1DC2" w14:paraId="2DDC9BBF" w14:textId="77777777" w:rsidTr="00E96967">
        <w:tc>
          <w:tcPr>
            <w:tcW w:w="9016" w:type="dxa"/>
            <w:gridSpan w:val="2"/>
            <w:tcBorders>
              <w:bottom w:val="single" w:sz="12" w:space="0" w:color="auto"/>
            </w:tcBorders>
          </w:tcPr>
          <w:p w14:paraId="58CF9038" w14:textId="301C2E7C" w:rsidR="00E96967" w:rsidRPr="006A1DC2" w:rsidRDefault="00E96967" w:rsidP="00E96967">
            <w:pPr>
              <w:rPr>
                <w:sz w:val="24"/>
                <w:szCs w:val="24"/>
              </w:rPr>
            </w:pPr>
            <w:r w:rsidRPr="006A1DC2">
              <w:rPr>
                <w:b/>
                <w:bCs/>
                <w:sz w:val="24"/>
                <w:szCs w:val="24"/>
              </w:rPr>
              <w:t>Table S1.</w:t>
            </w:r>
            <w:r w:rsidRPr="006A1DC2">
              <w:rPr>
                <w:sz w:val="24"/>
                <w:szCs w:val="24"/>
              </w:rPr>
              <w:t xml:space="preserve"> Sample weighted percentage of respondents in SHeS 2021 that consumed more than the </w:t>
            </w:r>
            <w:r w:rsidR="00566F66" w:rsidRPr="006A1DC2">
              <w:rPr>
                <w:sz w:val="24"/>
                <w:szCs w:val="24"/>
              </w:rPr>
              <w:t xml:space="preserve">three </w:t>
            </w:r>
            <w:r w:rsidRPr="006A1DC2">
              <w:rPr>
                <w:sz w:val="24"/>
                <w:szCs w:val="24"/>
              </w:rPr>
              <w:t>maximum</w:t>
            </w:r>
            <w:r w:rsidR="00566F66" w:rsidRPr="006A1DC2">
              <w:rPr>
                <w:sz w:val="24"/>
                <w:szCs w:val="24"/>
              </w:rPr>
              <w:t xml:space="preserve"> </w:t>
            </w:r>
            <w:r w:rsidR="006A47B0" w:rsidRPr="006A1DC2">
              <w:rPr>
                <w:sz w:val="24"/>
                <w:szCs w:val="24"/>
              </w:rPr>
              <w:t>thresholds</w:t>
            </w:r>
            <w:r w:rsidRPr="006A1DC2">
              <w:rPr>
                <w:sz w:val="24"/>
                <w:szCs w:val="24"/>
              </w:rPr>
              <w:t xml:space="preserve"> of </w:t>
            </w:r>
            <w:r w:rsidR="006A47B0" w:rsidRPr="006A1DC2">
              <w:rPr>
                <w:sz w:val="24"/>
                <w:szCs w:val="24"/>
              </w:rPr>
              <w:t xml:space="preserve">daily </w:t>
            </w:r>
            <w:r w:rsidRPr="006A1DC2">
              <w:rPr>
                <w:sz w:val="24"/>
                <w:szCs w:val="24"/>
              </w:rPr>
              <w:t xml:space="preserve">red </w:t>
            </w:r>
            <w:r w:rsidR="00566F66" w:rsidRPr="006A1DC2">
              <w:rPr>
                <w:sz w:val="24"/>
                <w:szCs w:val="24"/>
              </w:rPr>
              <w:t xml:space="preserve">meat </w:t>
            </w:r>
            <w:r w:rsidR="006A47B0" w:rsidRPr="006A1DC2">
              <w:rPr>
                <w:sz w:val="24"/>
                <w:szCs w:val="24"/>
              </w:rPr>
              <w:t xml:space="preserve">intake </w:t>
            </w:r>
            <w:r w:rsidR="00566F66" w:rsidRPr="006A1DC2">
              <w:rPr>
                <w:sz w:val="24"/>
                <w:szCs w:val="24"/>
              </w:rPr>
              <w:t>examined in this study.</w:t>
            </w:r>
          </w:p>
        </w:tc>
      </w:tr>
      <w:tr w:rsidR="006A1DC2" w:rsidRPr="006A1DC2" w14:paraId="086B83AC" w14:textId="77777777" w:rsidTr="00E96967">
        <w:tc>
          <w:tcPr>
            <w:tcW w:w="4508" w:type="dxa"/>
            <w:tcBorders>
              <w:top w:val="single" w:sz="12" w:space="0" w:color="auto"/>
              <w:bottom w:val="single" w:sz="4" w:space="0" w:color="auto"/>
            </w:tcBorders>
          </w:tcPr>
          <w:p w14:paraId="3233A424" w14:textId="231E93F8" w:rsidR="00E96967" w:rsidRPr="006A1DC2" w:rsidRDefault="00E96967" w:rsidP="00566F66">
            <w:pPr>
              <w:jc w:val="center"/>
              <w:rPr>
                <w:sz w:val="24"/>
                <w:szCs w:val="24"/>
              </w:rPr>
            </w:pPr>
            <w:r w:rsidRPr="006A1DC2">
              <w:rPr>
                <w:sz w:val="24"/>
                <w:szCs w:val="24"/>
              </w:rPr>
              <w:t xml:space="preserve">Maximum daily </w:t>
            </w:r>
            <w:r w:rsidR="00566F66" w:rsidRPr="006A1DC2">
              <w:rPr>
                <w:sz w:val="24"/>
                <w:szCs w:val="24"/>
              </w:rPr>
              <w:t>red meat intake</w:t>
            </w:r>
          </w:p>
        </w:tc>
        <w:tc>
          <w:tcPr>
            <w:tcW w:w="4508" w:type="dxa"/>
            <w:tcBorders>
              <w:top w:val="single" w:sz="12" w:space="0" w:color="auto"/>
              <w:bottom w:val="single" w:sz="4" w:space="0" w:color="auto"/>
            </w:tcBorders>
          </w:tcPr>
          <w:p w14:paraId="022CB6C0" w14:textId="2F69EBE1" w:rsidR="00E96967" w:rsidRPr="006A1DC2" w:rsidRDefault="00E96967" w:rsidP="00566F66">
            <w:pPr>
              <w:jc w:val="center"/>
              <w:rPr>
                <w:sz w:val="24"/>
                <w:szCs w:val="24"/>
              </w:rPr>
            </w:pPr>
            <w:r w:rsidRPr="006A1DC2">
              <w:rPr>
                <w:sz w:val="24"/>
                <w:szCs w:val="24"/>
              </w:rPr>
              <w:t>% sample above threshold</w:t>
            </w:r>
          </w:p>
        </w:tc>
      </w:tr>
      <w:tr w:rsidR="006A1DC2" w:rsidRPr="006A1DC2" w14:paraId="44426F39" w14:textId="77777777" w:rsidTr="00E96967">
        <w:tc>
          <w:tcPr>
            <w:tcW w:w="4508" w:type="dxa"/>
            <w:tcBorders>
              <w:top w:val="single" w:sz="4" w:space="0" w:color="auto"/>
            </w:tcBorders>
          </w:tcPr>
          <w:p w14:paraId="034FBB58" w14:textId="255D4275" w:rsidR="00E96967" w:rsidRPr="006A1DC2" w:rsidRDefault="00E96967" w:rsidP="00E96967">
            <w:pPr>
              <w:jc w:val="center"/>
              <w:rPr>
                <w:sz w:val="24"/>
                <w:szCs w:val="24"/>
              </w:rPr>
            </w:pPr>
            <w:r w:rsidRPr="006A1DC2">
              <w:rPr>
                <w:sz w:val="24"/>
                <w:szCs w:val="24"/>
              </w:rPr>
              <w:t>70g</w:t>
            </w:r>
            <w:r w:rsidR="00566F66" w:rsidRPr="006A1DC2">
              <w:rPr>
                <w:sz w:val="24"/>
                <w:szCs w:val="24"/>
              </w:rPr>
              <w:t xml:space="preserve"> </w:t>
            </w:r>
          </w:p>
        </w:tc>
        <w:tc>
          <w:tcPr>
            <w:tcW w:w="4508" w:type="dxa"/>
            <w:tcBorders>
              <w:top w:val="single" w:sz="4" w:space="0" w:color="auto"/>
            </w:tcBorders>
          </w:tcPr>
          <w:p w14:paraId="24D2C0FD" w14:textId="6DCEEDF8" w:rsidR="00E96967" w:rsidRPr="006A1DC2" w:rsidRDefault="00E96967" w:rsidP="00E96967">
            <w:pPr>
              <w:jc w:val="center"/>
              <w:rPr>
                <w:sz w:val="24"/>
                <w:szCs w:val="24"/>
              </w:rPr>
            </w:pPr>
            <w:r w:rsidRPr="006A1DC2">
              <w:rPr>
                <w:sz w:val="24"/>
                <w:szCs w:val="24"/>
              </w:rPr>
              <w:t>27.6%</w:t>
            </w:r>
          </w:p>
        </w:tc>
      </w:tr>
      <w:tr w:rsidR="006A1DC2" w:rsidRPr="006A1DC2" w14:paraId="706AF339" w14:textId="77777777" w:rsidTr="006A47B0">
        <w:tc>
          <w:tcPr>
            <w:tcW w:w="4508" w:type="dxa"/>
          </w:tcPr>
          <w:p w14:paraId="43B1A8DC" w14:textId="7C2AAA08" w:rsidR="00E96967" w:rsidRPr="006A1DC2" w:rsidRDefault="00E96967" w:rsidP="00E96967">
            <w:pPr>
              <w:jc w:val="center"/>
              <w:rPr>
                <w:sz w:val="24"/>
                <w:szCs w:val="24"/>
              </w:rPr>
            </w:pPr>
            <w:r w:rsidRPr="006A1DC2">
              <w:rPr>
                <w:sz w:val="24"/>
                <w:szCs w:val="24"/>
              </w:rPr>
              <w:t>60g</w:t>
            </w:r>
          </w:p>
        </w:tc>
        <w:tc>
          <w:tcPr>
            <w:tcW w:w="4508" w:type="dxa"/>
          </w:tcPr>
          <w:p w14:paraId="11A7E0E2" w14:textId="70A2EC8F" w:rsidR="00E96967" w:rsidRPr="006A1DC2" w:rsidRDefault="00E96967" w:rsidP="00E96967">
            <w:pPr>
              <w:jc w:val="center"/>
              <w:rPr>
                <w:sz w:val="24"/>
                <w:szCs w:val="24"/>
              </w:rPr>
            </w:pPr>
            <w:r w:rsidRPr="006A1DC2">
              <w:rPr>
                <w:sz w:val="24"/>
                <w:szCs w:val="24"/>
              </w:rPr>
              <w:t>32.8%</w:t>
            </w:r>
          </w:p>
        </w:tc>
      </w:tr>
      <w:tr w:rsidR="00E96967" w:rsidRPr="006A1DC2" w14:paraId="6A8A77F3" w14:textId="77777777" w:rsidTr="006A47B0">
        <w:tc>
          <w:tcPr>
            <w:tcW w:w="4508" w:type="dxa"/>
            <w:tcBorders>
              <w:bottom w:val="single" w:sz="12" w:space="0" w:color="auto"/>
            </w:tcBorders>
          </w:tcPr>
          <w:p w14:paraId="5201C997" w14:textId="7DD7F8C7" w:rsidR="00E96967" w:rsidRPr="006A1DC2" w:rsidRDefault="00E96967" w:rsidP="00E96967">
            <w:pPr>
              <w:jc w:val="center"/>
              <w:rPr>
                <w:sz w:val="24"/>
                <w:szCs w:val="24"/>
              </w:rPr>
            </w:pPr>
            <w:r w:rsidRPr="006A1DC2">
              <w:rPr>
                <w:sz w:val="24"/>
                <w:szCs w:val="24"/>
              </w:rPr>
              <w:t>31g</w:t>
            </w:r>
          </w:p>
        </w:tc>
        <w:tc>
          <w:tcPr>
            <w:tcW w:w="4508" w:type="dxa"/>
            <w:tcBorders>
              <w:bottom w:val="single" w:sz="12" w:space="0" w:color="auto"/>
            </w:tcBorders>
          </w:tcPr>
          <w:p w14:paraId="299F97AC" w14:textId="4C59F23F" w:rsidR="00E96967" w:rsidRPr="006A1DC2" w:rsidRDefault="00E96967" w:rsidP="00E96967">
            <w:pPr>
              <w:jc w:val="center"/>
              <w:rPr>
                <w:sz w:val="24"/>
                <w:szCs w:val="24"/>
              </w:rPr>
            </w:pPr>
            <w:r w:rsidRPr="006A1DC2">
              <w:rPr>
                <w:sz w:val="24"/>
                <w:szCs w:val="24"/>
              </w:rPr>
              <w:t>53.7%</w:t>
            </w:r>
          </w:p>
        </w:tc>
      </w:tr>
    </w:tbl>
    <w:p w14:paraId="7A68B0AB" w14:textId="77777777" w:rsidR="00E96967" w:rsidRPr="006A1DC2" w:rsidRDefault="00E96967" w:rsidP="00984C25">
      <w:pPr>
        <w:spacing w:after="0" w:line="240" w:lineRule="auto"/>
      </w:pPr>
    </w:p>
    <w:p w14:paraId="40011E56" w14:textId="4402924B" w:rsidR="00EF45E2" w:rsidRPr="006A1DC2" w:rsidRDefault="00EF45E2" w:rsidP="006A47B0">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A 20% dairy reduction was then applied in these pathways regardless of consumption level (i.e. to all consumers).</w:t>
      </w:r>
    </w:p>
    <w:p w14:paraId="3A58FB7E" w14:textId="77777777" w:rsidR="00EF45E2" w:rsidRPr="006A1DC2" w:rsidRDefault="00EF45E2" w:rsidP="006A47B0">
      <w:pPr>
        <w:pStyle w:val="NoSpacing"/>
        <w:rPr>
          <w:rFonts w:ascii="Times New Roman" w:hAnsi="Times New Roman" w:cs="Times New Roman"/>
          <w:i w:val="0"/>
          <w:iCs w:val="0"/>
          <w:sz w:val="24"/>
          <w:szCs w:val="24"/>
        </w:rPr>
      </w:pPr>
    </w:p>
    <w:p w14:paraId="37EF61C1" w14:textId="536557BF" w:rsidR="001A7F8E" w:rsidRPr="006A1DC2" w:rsidRDefault="001A7F8E" w:rsidP="006A47B0">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Once </w:t>
      </w:r>
      <w:r w:rsidR="00D60195" w:rsidRPr="006A1DC2">
        <w:rPr>
          <w:rFonts w:ascii="Times New Roman" w:hAnsi="Times New Roman" w:cs="Times New Roman"/>
          <w:i w:val="0"/>
          <w:iCs w:val="0"/>
          <w:sz w:val="24"/>
          <w:szCs w:val="24"/>
        </w:rPr>
        <w:t xml:space="preserve">the gram weight of the </w:t>
      </w:r>
      <w:r w:rsidR="00D21011" w:rsidRPr="006A1DC2">
        <w:rPr>
          <w:rFonts w:ascii="Times New Roman" w:hAnsi="Times New Roman" w:cs="Times New Roman"/>
          <w:i w:val="0"/>
          <w:iCs w:val="0"/>
          <w:sz w:val="24"/>
          <w:szCs w:val="24"/>
        </w:rPr>
        <w:t xml:space="preserve">reductions in disaggregated </w:t>
      </w:r>
      <w:r w:rsidR="00D60195" w:rsidRPr="006A1DC2">
        <w:rPr>
          <w:rFonts w:ascii="Times New Roman" w:hAnsi="Times New Roman" w:cs="Times New Roman"/>
          <w:i w:val="0"/>
          <w:iCs w:val="0"/>
          <w:sz w:val="24"/>
          <w:szCs w:val="24"/>
        </w:rPr>
        <w:t xml:space="preserve">meat and dairy </w:t>
      </w:r>
      <w:r w:rsidR="00D21011" w:rsidRPr="006A1DC2">
        <w:rPr>
          <w:rFonts w:ascii="Times New Roman" w:hAnsi="Times New Roman" w:cs="Times New Roman"/>
          <w:i w:val="0"/>
          <w:iCs w:val="0"/>
          <w:sz w:val="24"/>
          <w:szCs w:val="24"/>
        </w:rPr>
        <w:t xml:space="preserve">types </w:t>
      </w:r>
      <w:r w:rsidR="00D60195" w:rsidRPr="006A1DC2">
        <w:rPr>
          <w:rFonts w:ascii="Times New Roman" w:hAnsi="Times New Roman" w:cs="Times New Roman"/>
          <w:i w:val="0"/>
          <w:iCs w:val="0"/>
          <w:sz w:val="24"/>
          <w:szCs w:val="24"/>
        </w:rPr>
        <w:t>were</w:t>
      </w:r>
      <w:r w:rsidRPr="006A1DC2">
        <w:rPr>
          <w:rFonts w:ascii="Times New Roman" w:hAnsi="Times New Roman" w:cs="Times New Roman"/>
          <w:i w:val="0"/>
          <w:iCs w:val="0"/>
          <w:sz w:val="24"/>
          <w:szCs w:val="24"/>
        </w:rPr>
        <w:t xml:space="preserve"> derived for each </w:t>
      </w:r>
      <w:r w:rsidR="00D60195" w:rsidRPr="006A1DC2">
        <w:rPr>
          <w:rFonts w:ascii="Times New Roman" w:hAnsi="Times New Roman" w:cs="Times New Roman"/>
          <w:i w:val="0"/>
          <w:iCs w:val="0"/>
          <w:sz w:val="24"/>
          <w:szCs w:val="24"/>
        </w:rPr>
        <w:t>respondent</w:t>
      </w:r>
      <w:r w:rsidRPr="006A1DC2">
        <w:rPr>
          <w:rFonts w:ascii="Times New Roman" w:hAnsi="Times New Roman" w:cs="Times New Roman"/>
          <w:i w:val="0"/>
          <w:iCs w:val="0"/>
          <w:sz w:val="24"/>
          <w:szCs w:val="24"/>
        </w:rPr>
        <w:t>,</w:t>
      </w:r>
      <w:r w:rsidR="00D60195" w:rsidRPr="006A1DC2">
        <w:rPr>
          <w:rFonts w:ascii="Times New Roman" w:hAnsi="Times New Roman" w:cs="Times New Roman"/>
          <w:i w:val="0"/>
          <w:iCs w:val="0"/>
          <w:sz w:val="24"/>
          <w:szCs w:val="24"/>
        </w:rPr>
        <w:t xml:space="preserve"> the impact on nutrient intake </w:t>
      </w:r>
      <w:r w:rsidR="00C95B60" w:rsidRPr="006A1DC2">
        <w:rPr>
          <w:rFonts w:ascii="Times New Roman" w:hAnsi="Times New Roman" w:cs="Times New Roman"/>
          <w:i w:val="0"/>
          <w:iCs w:val="0"/>
          <w:sz w:val="24"/>
          <w:szCs w:val="24"/>
        </w:rPr>
        <w:t xml:space="preserve">for all 54 nutrients </w:t>
      </w:r>
      <w:r w:rsidR="00CE4CAF" w:rsidRPr="006A1DC2">
        <w:rPr>
          <w:rFonts w:ascii="Times New Roman" w:hAnsi="Times New Roman" w:cs="Times New Roman"/>
          <w:i w:val="0"/>
          <w:iCs w:val="0"/>
          <w:sz w:val="24"/>
          <w:szCs w:val="24"/>
        </w:rPr>
        <w:t>was</w:t>
      </w:r>
      <w:r w:rsidR="00D60195" w:rsidRPr="006A1DC2">
        <w:rPr>
          <w:rFonts w:ascii="Times New Roman" w:hAnsi="Times New Roman" w:cs="Times New Roman"/>
          <w:i w:val="0"/>
          <w:iCs w:val="0"/>
          <w:sz w:val="24"/>
          <w:szCs w:val="24"/>
        </w:rPr>
        <w:t xml:space="preserve"> derived.</w:t>
      </w:r>
      <w:r w:rsidR="00C95B60" w:rsidRPr="006A1DC2">
        <w:rPr>
          <w:rFonts w:ascii="Times New Roman" w:hAnsi="Times New Roman" w:cs="Times New Roman"/>
          <w:i w:val="0"/>
          <w:iCs w:val="0"/>
          <w:sz w:val="24"/>
          <w:szCs w:val="24"/>
        </w:rPr>
        <w:t xml:space="preserve"> For non-composite meat and dairy items, the </w:t>
      </w:r>
      <w:r w:rsidR="00CE292C" w:rsidRPr="006A1DC2">
        <w:rPr>
          <w:rFonts w:ascii="Times New Roman" w:hAnsi="Times New Roman" w:cs="Times New Roman"/>
          <w:i w:val="0"/>
          <w:iCs w:val="0"/>
          <w:sz w:val="24"/>
          <w:szCs w:val="24"/>
        </w:rPr>
        <w:t xml:space="preserve">new </w:t>
      </w:r>
      <w:r w:rsidR="00C95B60" w:rsidRPr="006A1DC2">
        <w:rPr>
          <w:rFonts w:ascii="Times New Roman" w:hAnsi="Times New Roman" w:cs="Times New Roman"/>
          <w:i w:val="0"/>
          <w:iCs w:val="0"/>
          <w:sz w:val="24"/>
          <w:szCs w:val="24"/>
        </w:rPr>
        <w:t>nutrient intake</w:t>
      </w:r>
      <w:r w:rsidR="00CE292C" w:rsidRPr="006A1DC2">
        <w:rPr>
          <w:rFonts w:ascii="Times New Roman" w:hAnsi="Times New Roman" w:cs="Times New Roman"/>
          <w:i w:val="0"/>
          <w:iCs w:val="0"/>
          <w:sz w:val="24"/>
          <w:szCs w:val="24"/>
        </w:rPr>
        <w:t xml:space="preserve"> levels</w:t>
      </w:r>
      <w:r w:rsidR="00C95B60" w:rsidRPr="006A1DC2">
        <w:rPr>
          <w:rFonts w:ascii="Times New Roman" w:hAnsi="Times New Roman" w:cs="Times New Roman"/>
          <w:i w:val="0"/>
          <w:iCs w:val="0"/>
          <w:sz w:val="24"/>
          <w:szCs w:val="24"/>
        </w:rPr>
        <w:t xml:space="preserve"> w</w:t>
      </w:r>
      <w:r w:rsidR="00CE292C" w:rsidRPr="006A1DC2">
        <w:rPr>
          <w:rFonts w:ascii="Times New Roman" w:hAnsi="Times New Roman" w:cs="Times New Roman"/>
          <w:i w:val="0"/>
          <w:iCs w:val="0"/>
          <w:sz w:val="24"/>
          <w:szCs w:val="24"/>
        </w:rPr>
        <w:t>ere</w:t>
      </w:r>
      <w:r w:rsidR="00C95B60" w:rsidRPr="006A1DC2">
        <w:rPr>
          <w:rFonts w:ascii="Times New Roman" w:hAnsi="Times New Roman" w:cs="Times New Roman"/>
          <w:i w:val="0"/>
          <w:iCs w:val="0"/>
          <w:sz w:val="24"/>
          <w:szCs w:val="24"/>
        </w:rPr>
        <w:t xml:space="preserve"> calculated by multiplying the nutrients per gram of the </w:t>
      </w:r>
      <w:r w:rsidR="00566F66" w:rsidRPr="006A1DC2">
        <w:rPr>
          <w:rFonts w:ascii="Times New Roman" w:hAnsi="Times New Roman" w:cs="Times New Roman"/>
          <w:i w:val="0"/>
          <w:iCs w:val="0"/>
          <w:sz w:val="24"/>
          <w:szCs w:val="24"/>
        </w:rPr>
        <w:t>entire</w:t>
      </w:r>
      <w:r w:rsidR="00C95B60" w:rsidRPr="006A1DC2">
        <w:rPr>
          <w:rFonts w:ascii="Times New Roman" w:hAnsi="Times New Roman" w:cs="Times New Roman"/>
          <w:i w:val="0"/>
          <w:iCs w:val="0"/>
          <w:sz w:val="24"/>
          <w:szCs w:val="24"/>
        </w:rPr>
        <w:t xml:space="preserve"> item by the gram weight of the reduction</w:t>
      </w:r>
      <w:r w:rsidR="00CE292C" w:rsidRPr="006A1DC2">
        <w:rPr>
          <w:rFonts w:ascii="Times New Roman" w:hAnsi="Times New Roman" w:cs="Times New Roman"/>
          <w:i w:val="0"/>
          <w:iCs w:val="0"/>
          <w:sz w:val="24"/>
          <w:szCs w:val="24"/>
        </w:rPr>
        <w:t xml:space="preserve"> and subtracting this value from the baseline nutrient intake</w:t>
      </w:r>
      <w:r w:rsidR="00C95B60" w:rsidRPr="006A1DC2">
        <w:rPr>
          <w:rFonts w:ascii="Times New Roman" w:hAnsi="Times New Roman" w:cs="Times New Roman"/>
          <w:i w:val="0"/>
          <w:iCs w:val="0"/>
          <w:sz w:val="24"/>
          <w:szCs w:val="24"/>
        </w:rPr>
        <w:t xml:space="preserve">. The new nutrient intake level was then calculated by subtracting this reduction from their baseline nutrient intake. </w:t>
      </w:r>
      <w:r w:rsidRPr="006A1DC2">
        <w:rPr>
          <w:rFonts w:ascii="Times New Roman" w:hAnsi="Times New Roman" w:cs="Times New Roman"/>
          <w:i w:val="0"/>
          <w:iCs w:val="0"/>
          <w:sz w:val="24"/>
          <w:szCs w:val="24"/>
        </w:rPr>
        <w:t xml:space="preserve">For example, a respondent who reported consuming 100g of semi-skimmed milk would then consume 80g </w:t>
      </w:r>
      <w:r w:rsidR="003B48B7" w:rsidRPr="006A1DC2">
        <w:rPr>
          <w:rFonts w:ascii="Times New Roman" w:hAnsi="Times New Roman" w:cs="Times New Roman"/>
          <w:i w:val="0"/>
          <w:iCs w:val="0"/>
          <w:sz w:val="24"/>
          <w:szCs w:val="24"/>
        </w:rPr>
        <w:t>after applying the</w:t>
      </w:r>
      <w:r w:rsidRPr="006A1DC2">
        <w:rPr>
          <w:rFonts w:ascii="Times New Roman" w:hAnsi="Times New Roman" w:cs="Times New Roman"/>
          <w:i w:val="0"/>
          <w:iCs w:val="0"/>
          <w:sz w:val="24"/>
          <w:szCs w:val="24"/>
        </w:rPr>
        <w:t xml:space="preserve"> 20% dairy reduction, with the change in nutrient intake derived from subtracting the nutrient content of 20g of semi-skimmed milk</w:t>
      </w:r>
      <w:r w:rsidR="003B48B7" w:rsidRPr="006A1DC2">
        <w:rPr>
          <w:rFonts w:ascii="Times New Roman" w:hAnsi="Times New Roman" w:cs="Times New Roman"/>
          <w:i w:val="0"/>
          <w:iCs w:val="0"/>
          <w:sz w:val="24"/>
          <w:szCs w:val="24"/>
        </w:rPr>
        <w:t xml:space="preserve"> for each nutrient</w:t>
      </w:r>
      <w:r w:rsidRPr="006A1DC2">
        <w:rPr>
          <w:rFonts w:ascii="Times New Roman" w:hAnsi="Times New Roman" w:cs="Times New Roman"/>
          <w:i w:val="0"/>
          <w:iCs w:val="0"/>
          <w:sz w:val="24"/>
          <w:szCs w:val="24"/>
        </w:rPr>
        <w:t xml:space="preserve">.   </w:t>
      </w:r>
    </w:p>
    <w:p w14:paraId="70296596" w14:textId="77777777" w:rsidR="00984C25" w:rsidRPr="006A1DC2" w:rsidRDefault="00984C25" w:rsidP="006A47B0">
      <w:pPr>
        <w:pStyle w:val="NoSpacing"/>
        <w:rPr>
          <w:rFonts w:ascii="Times New Roman" w:hAnsi="Times New Roman" w:cs="Times New Roman"/>
          <w:i w:val="0"/>
          <w:iCs w:val="0"/>
          <w:sz w:val="24"/>
          <w:szCs w:val="24"/>
        </w:rPr>
      </w:pPr>
    </w:p>
    <w:p w14:paraId="6A5C72CC" w14:textId="5D2FF17B" w:rsidR="003B48B7" w:rsidRPr="006A1DC2" w:rsidRDefault="00A621FD" w:rsidP="006A47B0">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For</w:t>
      </w:r>
      <w:r w:rsidR="00C95B60" w:rsidRPr="006A1DC2">
        <w:rPr>
          <w:rFonts w:ascii="Times New Roman" w:hAnsi="Times New Roman" w:cs="Times New Roman"/>
          <w:i w:val="0"/>
          <w:iCs w:val="0"/>
          <w:sz w:val="24"/>
          <w:szCs w:val="24"/>
        </w:rPr>
        <w:t xml:space="preserve"> </w:t>
      </w:r>
      <w:r w:rsidR="00291491" w:rsidRPr="006A1DC2">
        <w:rPr>
          <w:rFonts w:ascii="Times New Roman" w:hAnsi="Times New Roman" w:cs="Times New Roman"/>
          <w:i w:val="0"/>
          <w:iCs w:val="0"/>
          <w:sz w:val="24"/>
          <w:szCs w:val="24"/>
        </w:rPr>
        <w:t xml:space="preserve">composite </w:t>
      </w:r>
      <w:r w:rsidR="00C95B60" w:rsidRPr="006A1DC2">
        <w:rPr>
          <w:rFonts w:ascii="Times New Roman" w:hAnsi="Times New Roman" w:cs="Times New Roman"/>
          <w:i w:val="0"/>
          <w:iCs w:val="0"/>
          <w:sz w:val="24"/>
          <w:szCs w:val="24"/>
        </w:rPr>
        <w:t xml:space="preserve">meat </w:t>
      </w:r>
      <w:r w:rsidR="003B48B7" w:rsidRPr="006A1DC2">
        <w:rPr>
          <w:rFonts w:ascii="Times New Roman" w:hAnsi="Times New Roman" w:cs="Times New Roman"/>
          <w:i w:val="0"/>
          <w:iCs w:val="0"/>
          <w:sz w:val="24"/>
          <w:szCs w:val="24"/>
        </w:rPr>
        <w:t xml:space="preserve">and </w:t>
      </w:r>
      <w:r w:rsidR="00C95B60" w:rsidRPr="006A1DC2">
        <w:rPr>
          <w:rFonts w:ascii="Times New Roman" w:hAnsi="Times New Roman" w:cs="Times New Roman"/>
          <w:i w:val="0"/>
          <w:iCs w:val="0"/>
          <w:sz w:val="24"/>
          <w:szCs w:val="24"/>
        </w:rPr>
        <w:t>dairy</w:t>
      </w:r>
      <w:r w:rsidR="003B48B7" w:rsidRPr="006A1DC2">
        <w:rPr>
          <w:rFonts w:ascii="Times New Roman" w:hAnsi="Times New Roman" w:cs="Times New Roman"/>
          <w:i w:val="0"/>
          <w:iCs w:val="0"/>
          <w:sz w:val="24"/>
          <w:szCs w:val="24"/>
        </w:rPr>
        <w:t xml:space="preserve"> items</w:t>
      </w:r>
      <w:r w:rsidR="00C95B60" w:rsidRPr="006A1DC2">
        <w:rPr>
          <w:rFonts w:ascii="Times New Roman" w:hAnsi="Times New Roman" w:cs="Times New Roman"/>
          <w:i w:val="0"/>
          <w:iCs w:val="0"/>
          <w:sz w:val="24"/>
          <w:szCs w:val="24"/>
        </w:rPr>
        <w:t>, the nutrients of the meat and dairy ingredients were subtracted from their total nutrient intake, rather than the nutrient</w:t>
      </w:r>
      <w:r w:rsidR="003B48B7" w:rsidRPr="006A1DC2">
        <w:rPr>
          <w:rFonts w:ascii="Times New Roman" w:hAnsi="Times New Roman" w:cs="Times New Roman"/>
          <w:i w:val="0"/>
          <w:iCs w:val="0"/>
          <w:sz w:val="24"/>
          <w:szCs w:val="24"/>
        </w:rPr>
        <w:t xml:space="preserve"> content of</w:t>
      </w:r>
      <w:r w:rsidR="00C95B60" w:rsidRPr="006A1DC2">
        <w:rPr>
          <w:rFonts w:ascii="Times New Roman" w:hAnsi="Times New Roman" w:cs="Times New Roman"/>
          <w:i w:val="0"/>
          <w:iCs w:val="0"/>
          <w:sz w:val="24"/>
          <w:szCs w:val="24"/>
        </w:rPr>
        <w:t xml:space="preserve"> the entire item</w:t>
      </w:r>
      <w:r w:rsidR="00C876BF" w:rsidRPr="006A1DC2">
        <w:rPr>
          <w:rFonts w:ascii="Times New Roman" w:hAnsi="Times New Roman" w:cs="Times New Roman"/>
          <w:i w:val="0"/>
          <w:iCs w:val="0"/>
          <w:sz w:val="24"/>
          <w:szCs w:val="24"/>
        </w:rPr>
        <w:t>. In the case of</w:t>
      </w:r>
      <w:r w:rsidR="00194B76" w:rsidRPr="006A1DC2">
        <w:rPr>
          <w:rFonts w:ascii="Times New Roman" w:hAnsi="Times New Roman" w:cs="Times New Roman"/>
          <w:i w:val="0"/>
          <w:iCs w:val="0"/>
          <w:sz w:val="24"/>
          <w:szCs w:val="24"/>
        </w:rPr>
        <w:t xml:space="preserve"> </w:t>
      </w:r>
      <w:r w:rsidR="00C876BF" w:rsidRPr="006A1DC2">
        <w:rPr>
          <w:rFonts w:ascii="Times New Roman" w:hAnsi="Times New Roman" w:cs="Times New Roman"/>
          <w:i w:val="0"/>
          <w:iCs w:val="0"/>
          <w:sz w:val="24"/>
          <w:szCs w:val="24"/>
        </w:rPr>
        <w:t xml:space="preserve">all </w:t>
      </w:r>
      <w:r w:rsidR="00291491" w:rsidRPr="006A1DC2">
        <w:rPr>
          <w:rFonts w:ascii="Times New Roman" w:hAnsi="Times New Roman" w:cs="Times New Roman"/>
          <w:i w:val="0"/>
          <w:iCs w:val="0"/>
          <w:sz w:val="24"/>
          <w:szCs w:val="24"/>
        </w:rPr>
        <w:t xml:space="preserve">disaggregated </w:t>
      </w:r>
      <w:r w:rsidR="00C876BF" w:rsidRPr="006A1DC2">
        <w:rPr>
          <w:rFonts w:ascii="Times New Roman" w:hAnsi="Times New Roman" w:cs="Times New Roman"/>
          <w:i w:val="0"/>
          <w:iCs w:val="0"/>
          <w:sz w:val="24"/>
          <w:szCs w:val="24"/>
        </w:rPr>
        <w:t xml:space="preserve">meat </w:t>
      </w:r>
      <w:r w:rsidR="00291491" w:rsidRPr="006A1DC2">
        <w:rPr>
          <w:rFonts w:ascii="Times New Roman" w:hAnsi="Times New Roman" w:cs="Times New Roman"/>
          <w:i w:val="0"/>
          <w:iCs w:val="0"/>
          <w:sz w:val="24"/>
          <w:szCs w:val="24"/>
        </w:rPr>
        <w:t>types</w:t>
      </w:r>
      <w:r w:rsidR="005C0052" w:rsidRPr="006A1DC2">
        <w:rPr>
          <w:rFonts w:ascii="Times New Roman" w:hAnsi="Times New Roman" w:cs="Times New Roman"/>
          <w:i w:val="0"/>
          <w:iCs w:val="0"/>
          <w:sz w:val="24"/>
          <w:szCs w:val="24"/>
        </w:rPr>
        <w:t xml:space="preserve"> other than </w:t>
      </w:r>
      <w:r w:rsidR="003B48B7" w:rsidRPr="006A1DC2">
        <w:rPr>
          <w:rFonts w:ascii="Times New Roman" w:hAnsi="Times New Roman" w:cs="Times New Roman"/>
          <w:i w:val="0"/>
          <w:iCs w:val="0"/>
          <w:sz w:val="24"/>
          <w:szCs w:val="24"/>
        </w:rPr>
        <w:t>offal</w:t>
      </w:r>
      <w:r w:rsidR="00C876BF" w:rsidRPr="006A1DC2">
        <w:rPr>
          <w:rFonts w:ascii="Times New Roman" w:hAnsi="Times New Roman" w:cs="Times New Roman"/>
          <w:i w:val="0"/>
          <w:iCs w:val="0"/>
          <w:sz w:val="24"/>
          <w:szCs w:val="24"/>
        </w:rPr>
        <w:t>,</w:t>
      </w:r>
      <w:r w:rsidR="00194B76" w:rsidRPr="006A1DC2">
        <w:rPr>
          <w:rFonts w:ascii="Times New Roman" w:hAnsi="Times New Roman" w:cs="Times New Roman"/>
          <w:i w:val="0"/>
          <w:iCs w:val="0"/>
          <w:sz w:val="24"/>
          <w:szCs w:val="24"/>
        </w:rPr>
        <w:t xml:space="preserve"> each </w:t>
      </w:r>
      <w:r w:rsidR="003B48B7" w:rsidRPr="006A1DC2">
        <w:rPr>
          <w:rFonts w:ascii="Times New Roman" w:hAnsi="Times New Roman" w:cs="Times New Roman"/>
          <w:i w:val="0"/>
          <w:iCs w:val="0"/>
          <w:sz w:val="24"/>
          <w:szCs w:val="24"/>
        </w:rPr>
        <w:t>meat containing item</w:t>
      </w:r>
      <w:r w:rsidR="00194B76" w:rsidRPr="006A1DC2">
        <w:rPr>
          <w:rFonts w:ascii="Times New Roman" w:hAnsi="Times New Roman" w:cs="Times New Roman"/>
          <w:i w:val="0"/>
          <w:iCs w:val="0"/>
          <w:sz w:val="24"/>
          <w:szCs w:val="24"/>
        </w:rPr>
        <w:t xml:space="preserve"> w</w:t>
      </w:r>
      <w:r w:rsidR="00984C25" w:rsidRPr="006A1DC2">
        <w:rPr>
          <w:rFonts w:ascii="Times New Roman" w:hAnsi="Times New Roman" w:cs="Times New Roman"/>
          <w:i w:val="0"/>
          <w:iCs w:val="0"/>
          <w:sz w:val="24"/>
          <w:szCs w:val="24"/>
        </w:rPr>
        <w:t xml:space="preserve">as assigned a non-composite meat </w:t>
      </w:r>
      <w:r w:rsidR="00C876BF" w:rsidRPr="006A1DC2">
        <w:rPr>
          <w:rFonts w:ascii="Times New Roman" w:hAnsi="Times New Roman" w:cs="Times New Roman"/>
          <w:i w:val="0"/>
          <w:iCs w:val="0"/>
          <w:sz w:val="24"/>
          <w:szCs w:val="24"/>
        </w:rPr>
        <w:t>item to each meat group</w:t>
      </w:r>
      <w:r w:rsidR="003B48B7" w:rsidRPr="006A1DC2">
        <w:rPr>
          <w:rFonts w:ascii="Times New Roman" w:hAnsi="Times New Roman" w:cs="Times New Roman"/>
          <w:i w:val="0"/>
          <w:iCs w:val="0"/>
          <w:sz w:val="24"/>
          <w:szCs w:val="24"/>
        </w:rPr>
        <w:t xml:space="preserve"> the item contained</w:t>
      </w:r>
      <w:r w:rsidR="00C876BF" w:rsidRPr="006A1DC2">
        <w:rPr>
          <w:rFonts w:ascii="Times New Roman" w:hAnsi="Times New Roman" w:cs="Times New Roman"/>
          <w:i w:val="0"/>
          <w:iCs w:val="0"/>
          <w:sz w:val="24"/>
          <w:szCs w:val="24"/>
        </w:rPr>
        <w:t>. These meat ingredients were chosen from</w:t>
      </w:r>
      <w:r w:rsidR="00984C25" w:rsidRPr="006A1DC2">
        <w:rPr>
          <w:rFonts w:ascii="Times New Roman" w:hAnsi="Times New Roman" w:cs="Times New Roman"/>
          <w:i w:val="0"/>
          <w:iCs w:val="0"/>
          <w:sz w:val="24"/>
          <w:szCs w:val="24"/>
        </w:rPr>
        <w:t xml:space="preserve"> </w:t>
      </w:r>
      <w:r w:rsidR="003B48B7" w:rsidRPr="006A1DC2">
        <w:rPr>
          <w:rFonts w:ascii="Times New Roman" w:hAnsi="Times New Roman" w:cs="Times New Roman"/>
          <w:i w:val="0"/>
          <w:iCs w:val="0"/>
          <w:sz w:val="24"/>
          <w:szCs w:val="24"/>
        </w:rPr>
        <w:t>all non-composite meat items in SHeS</w:t>
      </w:r>
      <w:r w:rsidR="00C876BF" w:rsidRPr="006A1DC2">
        <w:rPr>
          <w:rFonts w:ascii="Times New Roman" w:hAnsi="Times New Roman" w:cs="Times New Roman"/>
          <w:i w:val="0"/>
          <w:iCs w:val="0"/>
          <w:sz w:val="24"/>
          <w:szCs w:val="24"/>
        </w:rPr>
        <w:t xml:space="preserve"> with the assigned ingredients</w:t>
      </w:r>
      <w:r w:rsidR="00984C25" w:rsidRPr="006A1DC2">
        <w:rPr>
          <w:rFonts w:ascii="Times New Roman" w:hAnsi="Times New Roman" w:cs="Times New Roman"/>
          <w:i w:val="0"/>
          <w:iCs w:val="0"/>
          <w:sz w:val="24"/>
          <w:szCs w:val="24"/>
        </w:rPr>
        <w:t xml:space="preserve"> verified</w:t>
      </w:r>
      <w:r w:rsidR="00C876BF" w:rsidRPr="006A1DC2">
        <w:rPr>
          <w:rFonts w:ascii="Times New Roman" w:hAnsi="Times New Roman" w:cs="Times New Roman"/>
          <w:i w:val="0"/>
          <w:iCs w:val="0"/>
          <w:sz w:val="24"/>
          <w:szCs w:val="24"/>
        </w:rPr>
        <w:t xml:space="preserve"> independently</w:t>
      </w:r>
      <w:r w:rsidR="00984C25" w:rsidRPr="006A1DC2">
        <w:rPr>
          <w:rFonts w:ascii="Times New Roman" w:hAnsi="Times New Roman" w:cs="Times New Roman"/>
          <w:i w:val="0"/>
          <w:iCs w:val="0"/>
          <w:sz w:val="24"/>
          <w:szCs w:val="24"/>
        </w:rPr>
        <w:t xml:space="preserve"> by </w:t>
      </w:r>
      <w:r w:rsidR="00C876BF" w:rsidRPr="006A1DC2">
        <w:rPr>
          <w:rFonts w:ascii="Times New Roman" w:hAnsi="Times New Roman" w:cs="Times New Roman"/>
          <w:i w:val="0"/>
          <w:iCs w:val="0"/>
          <w:sz w:val="24"/>
          <w:szCs w:val="24"/>
        </w:rPr>
        <w:t>two members of the research team</w:t>
      </w:r>
      <w:r w:rsidR="00984C25" w:rsidRPr="006A1DC2">
        <w:rPr>
          <w:rFonts w:ascii="Times New Roman" w:hAnsi="Times New Roman" w:cs="Times New Roman"/>
          <w:i w:val="0"/>
          <w:iCs w:val="0"/>
          <w:sz w:val="24"/>
          <w:szCs w:val="24"/>
        </w:rPr>
        <w:t>.</w:t>
      </w:r>
      <w:r w:rsidR="00C876BF" w:rsidRPr="006A1DC2">
        <w:rPr>
          <w:rFonts w:ascii="Times New Roman" w:hAnsi="Times New Roman" w:cs="Times New Roman"/>
          <w:i w:val="0"/>
          <w:iCs w:val="0"/>
          <w:sz w:val="24"/>
          <w:szCs w:val="24"/>
        </w:rPr>
        <w:t xml:space="preserve"> For example, the </w:t>
      </w:r>
      <w:r w:rsidR="00C876BF" w:rsidRPr="006A1DC2">
        <w:rPr>
          <w:rFonts w:ascii="Times New Roman" w:hAnsi="Times New Roman" w:cs="Times New Roman"/>
          <w:i w:val="0"/>
          <w:iCs w:val="0"/>
          <w:sz w:val="24"/>
          <w:szCs w:val="24"/>
        </w:rPr>
        <w:lastRenderedPageBreak/>
        <w:t xml:space="preserve">food item “Chilli con carne” contains beef, with the non-composite beef food item </w:t>
      </w:r>
      <w:r w:rsidR="003B48B7" w:rsidRPr="006A1DC2">
        <w:rPr>
          <w:rFonts w:ascii="Times New Roman" w:hAnsi="Times New Roman" w:cs="Times New Roman"/>
          <w:i w:val="0"/>
          <w:iCs w:val="0"/>
          <w:sz w:val="24"/>
          <w:szCs w:val="24"/>
        </w:rPr>
        <w:t>chosen</w:t>
      </w:r>
      <w:r w:rsidR="00C876BF" w:rsidRPr="006A1DC2">
        <w:rPr>
          <w:rFonts w:ascii="Times New Roman" w:hAnsi="Times New Roman" w:cs="Times New Roman"/>
          <w:i w:val="0"/>
          <w:iCs w:val="0"/>
          <w:sz w:val="24"/>
          <w:szCs w:val="24"/>
        </w:rPr>
        <w:t xml:space="preserve"> as “Minced beef, stewed”.</w:t>
      </w:r>
      <w:r w:rsidR="003B48B7" w:rsidRPr="006A1DC2">
        <w:rPr>
          <w:rFonts w:ascii="Times New Roman" w:hAnsi="Times New Roman" w:cs="Times New Roman"/>
          <w:i w:val="0"/>
          <w:iCs w:val="0"/>
          <w:sz w:val="24"/>
          <w:szCs w:val="24"/>
        </w:rPr>
        <w:t xml:space="preserve"> Therefore, if a respondent reported consuming “Chilli con carne” with 100g of beef and the final beef reduction for that item in a particular </w:t>
      </w:r>
      <w:r w:rsidR="003A16DB" w:rsidRPr="006A1DC2">
        <w:rPr>
          <w:rFonts w:ascii="Times New Roman" w:hAnsi="Times New Roman" w:cs="Times New Roman"/>
          <w:i w:val="0"/>
          <w:iCs w:val="0"/>
          <w:sz w:val="24"/>
          <w:szCs w:val="24"/>
        </w:rPr>
        <w:t>pathway</w:t>
      </w:r>
      <w:r w:rsidR="003B48B7" w:rsidRPr="006A1DC2">
        <w:rPr>
          <w:rFonts w:ascii="Times New Roman" w:hAnsi="Times New Roman" w:cs="Times New Roman"/>
          <w:i w:val="0"/>
          <w:iCs w:val="0"/>
          <w:sz w:val="24"/>
          <w:szCs w:val="24"/>
        </w:rPr>
        <w:t xml:space="preserve"> was 30g, then the nutrients in 30g of “Minced beef, stewed” were subtracted from the total nutrient content of the entire item. A single</w:t>
      </w:r>
      <w:r w:rsidR="00C876BF" w:rsidRPr="006A1DC2">
        <w:rPr>
          <w:rFonts w:ascii="Times New Roman" w:hAnsi="Times New Roman" w:cs="Times New Roman"/>
          <w:i w:val="0"/>
          <w:iCs w:val="0"/>
          <w:sz w:val="24"/>
          <w:szCs w:val="24"/>
        </w:rPr>
        <w:t xml:space="preserve"> </w:t>
      </w:r>
      <w:r w:rsidR="005C0052" w:rsidRPr="006A1DC2">
        <w:rPr>
          <w:rFonts w:ascii="Times New Roman" w:hAnsi="Times New Roman" w:cs="Times New Roman"/>
          <w:i w:val="0"/>
          <w:iCs w:val="0"/>
          <w:sz w:val="24"/>
          <w:szCs w:val="24"/>
        </w:rPr>
        <w:t xml:space="preserve">meat </w:t>
      </w:r>
      <w:r w:rsidR="00C876BF" w:rsidRPr="006A1DC2">
        <w:rPr>
          <w:rFonts w:ascii="Times New Roman" w:hAnsi="Times New Roman" w:cs="Times New Roman"/>
          <w:i w:val="0"/>
          <w:iCs w:val="0"/>
          <w:sz w:val="24"/>
          <w:szCs w:val="24"/>
        </w:rPr>
        <w:t xml:space="preserve">ingredient was </w:t>
      </w:r>
      <w:r w:rsidR="005C0052" w:rsidRPr="006A1DC2">
        <w:rPr>
          <w:rFonts w:ascii="Times New Roman" w:hAnsi="Times New Roman" w:cs="Times New Roman"/>
          <w:i w:val="0"/>
          <w:iCs w:val="0"/>
          <w:sz w:val="24"/>
          <w:szCs w:val="24"/>
        </w:rPr>
        <w:t>assigned</w:t>
      </w:r>
      <w:r w:rsidR="00C876BF" w:rsidRPr="006A1DC2">
        <w:rPr>
          <w:rFonts w:ascii="Times New Roman" w:hAnsi="Times New Roman" w:cs="Times New Roman"/>
          <w:i w:val="0"/>
          <w:iCs w:val="0"/>
          <w:sz w:val="24"/>
          <w:szCs w:val="24"/>
        </w:rPr>
        <w:t xml:space="preserve"> </w:t>
      </w:r>
      <w:r w:rsidR="005C0052" w:rsidRPr="006A1DC2">
        <w:rPr>
          <w:rFonts w:ascii="Times New Roman" w:hAnsi="Times New Roman" w:cs="Times New Roman"/>
          <w:i w:val="0"/>
          <w:iCs w:val="0"/>
          <w:sz w:val="24"/>
          <w:szCs w:val="24"/>
        </w:rPr>
        <w:t>to each</w:t>
      </w:r>
      <w:r w:rsidR="00C876BF" w:rsidRPr="006A1DC2">
        <w:rPr>
          <w:rFonts w:ascii="Times New Roman" w:hAnsi="Times New Roman" w:cs="Times New Roman"/>
          <w:i w:val="0"/>
          <w:iCs w:val="0"/>
          <w:sz w:val="24"/>
          <w:szCs w:val="24"/>
        </w:rPr>
        <w:t xml:space="preserve"> meat food group </w:t>
      </w:r>
      <w:r w:rsidR="003B48B7" w:rsidRPr="006A1DC2">
        <w:rPr>
          <w:rFonts w:ascii="Times New Roman" w:hAnsi="Times New Roman" w:cs="Times New Roman"/>
          <w:i w:val="0"/>
          <w:iCs w:val="0"/>
          <w:sz w:val="24"/>
          <w:szCs w:val="24"/>
        </w:rPr>
        <w:t>for each</w:t>
      </w:r>
      <w:r w:rsidR="00C876BF" w:rsidRPr="006A1DC2">
        <w:rPr>
          <w:rFonts w:ascii="Times New Roman" w:hAnsi="Times New Roman" w:cs="Times New Roman"/>
          <w:i w:val="0"/>
          <w:iCs w:val="0"/>
          <w:sz w:val="24"/>
          <w:szCs w:val="24"/>
        </w:rPr>
        <w:t xml:space="preserve"> </w:t>
      </w:r>
      <w:r w:rsidR="005C0052" w:rsidRPr="006A1DC2">
        <w:rPr>
          <w:rFonts w:ascii="Times New Roman" w:hAnsi="Times New Roman" w:cs="Times New Roman"/>
          <w:i w:val="0"/>
          <w:iCs w:val="0"/>
          <w:sz w:val="24"/>
          <w:szCs w:val="24"/>
        </w:rPr>
        <w:t>meat containing item</w:t>
      </w:r>
      <w:r w:rsidR="00C876BF" w:rsidRPr="006A1DC2">
        <w:rPr>
          <w:rFonts w:ascii="Times New Roman" w:hAnsi="Times New Roman" w:cs="Times New Roman"/>
          <w:i w:val="0"/>
          <w:iCs w:val="0"/>
          <w:sz w:val="24"/>
          <w:szCs w:val="24"/>
        </w:rPr>
        <w:t xml:space="preserve">. </w:t>
      </w:r>
      <w:r w:rsidR="00E72385" w:rsidRPr="006A1DC2">
        <w:rPr>
          <w:rFonts w:ascii="Times New Roman" w:hAnsi="Times New Roman" w:cs="Times New Roman"/>
          <w:i w:val="0"/>
          <w:iCs w:val="0"/>
          <w:sz w:val="24"/>
          <w:szCs w:val="24"/>
        </w:rPr>
        <w:t xml:space="preserve">In the case of offal items, the nutrient content of the entire food item was reduced under the assumption that offal meat was unlikely to </w:t>
      </w:r>
      <w:r w:rsidR="00E12AD6" w:rsidRPr="006A1DC2">
        <w:rPr>
          <w:rFonts w:ascii="Times New Roman" w:hAnsi="Times New Roman" w:cs="Times New Roman"/>
          <w:i w:val="0"/>
          <w:iCs w:val="0"/>
          <w:sz w:val="24"/>
          <w:szCs w:val="24"/>
        </w:rPr>
        <w:t xml:space="preserve">be </w:t>
      </w:r>
      <w:r w:rsidR="00E72385" w:rsidRPr="006A1DC2">
        <w:rPr>
          <w:rFonts w:ascii="Times New Roman" w:hAnsi="Times New Roman" w:cs="Times New Roman"/>
          <w:i w:val="0"/>
          <w:iCs w:val="0"/>
          <w:sz w:val="24"/>
          <w:szCs w:val="24"/>
        </w:rPr>
        <w:t>consumed in the absence of the composite ingredients.</w:t>
      </w:r>
    </w:p>
    <w:p w14:paraId="7F5C5254" w14:textId="77777777" w:rsidR="006A47B0" w:rsidRPr="006A1DC2" w:rsidRDefault="006A47B0" w:rsidP="006A47B0">
      <w:pPr>
        <w:pStyle w:val="NoSpacing"/>
        <w:rPr>
          <w:rFonts w:ascii="Times New Roman" w:hAnsi="Times New Roman" w:cs="Times New Roman"/>
          <w:i w:val="0"/>
          <w:iCs w:val="0"/>
          <w:sz w:val="24"/>
          <w:szCs w:val="24"/>
        </w:rPr>
      </w:pPr>
    </w:p>
    <w:p w14:paraId="34A01845" w14:textId="4B82B3DE" w:rsidR="00A621FD" w:rsidRPr="006A1DC2" w:rsidRDefault="003B48B7" w:rsidP="006A47B0">
      <w:pPr>
        <w:pStyle w:val="NoSpacing"/>
        <w:rPr>
          <w:rFonts w:ascii="Times New Roman" w:hAnsi="Times New Roman" w:cs="Times New Roman"/>
          <w:i w:val="0"/>
          <w:iCs w:val="0"/>
          <w:sz w:val="24"/>
          <w:szCs w:val="24"/>
          <w:lang w:val="en-US"/>
        </w:rPr>
      </w:pPr>
      <w:r w:rsidRPr="006A1DC2">
        <w:rPr>
          <w:rFonts w:ascii="Times New Roman" w:hAnsi="Times New Roman" w:cs="Times New Roman"/>
          <w:i w:val="0"/>
          <w:iCs w:val="0"/>
          <w:sz w:val="24"/>
          <w:szCs w:val="24"/>
        </w:rPr>
        <w:t>We provide the full mapping</w:t>
      </w:r>
      <w:r w:rsidR="00984C25" w:rsidRPr="006A1DC2">
        <w:rPr>
          <w:rFonts w:ascii="Times New Roman" w:hAnsi="Times New Roman" w:cs="Times New Roman"/>
          <w:i w:val="0"/>
          <w:iCs w:val="0"/>
          <w:sz w:val="24"/>
          <w:szCs w:val="24"/>
        </w:rPr>
        <w:t xml:space="preserve"> of </w:t>
      </w:r>
      <w:r w:rsidR="005C0052" w:rsidRPr="006A1DC2">
        <w:rPr>
          <w:rFonts w:ascii="Times New Roman" w:hAnsi="Times New Roman" w:cs="Times New Roman"/>
          <w:i w:val="0"/>
          <w:iCs w:val="0"/>
          <w:sz w:val="24"/>
          <w:szCs w:val="24"/>
        </w:rPr>
        <w:t xml:space="preserve">meat ingredients assigned to meat containing items </w:t>
      </w:r>
      <w:r w:rsidR="00E72385" w:rsidRPr="006A1DC2">
        <w:rPr>
          <w:rFonts w:ascii="Times New Roman" w:hAnsi="Times New Roman" w:cs="Times New Roman"/>
          <w:i w:val="0"/>
          <w:iCs w:val="0"/>
          <w:sz w:val="24"/>
          <w:szCs w:val="24"/>
        </w:rPr>
        <w:t xml:space="preserve">in the </w:t>
      </w:r>
      <w:r w:rsidR="00E72385" w:rsidRPr="006A1DC2">
        <w:rPr>
          <w:rFonts w:ascii="Times New Roman" w:hAnsi="Times New Roman" w:cs="Times New Roman"/>
          <w:b/>
          <w:bCs/>
          <w:i w:val="0"/>
          <w:iCs w:val="0"/>
          <w:sz w:val="24"/>
          <w:szCs w:val="24"/>
        </w:rPr>
        <w:t>Supplementary data file S6</w:t>
      </w:r>
      <w:r w:rsidR="005C0052" w:rsidRPr="006A1DC2">
        <w:rPr>
          <w:rFonts w:ascii="Times New Roman" w:hAnsi="Times New Roman" w:cs="Times New Roman"/>
          <w:i w:val="0"/>
          <w:iCs w:val="0"/>
          <w:sz w:val="24"/>
          <w:szCs w:val="24"/>
        </w:rPr>
        <w:t xml:space="preserve">. </w:t>
      </w:r>
      <w:r w:rsidR="005C0052" w:rsidRPr="006A1DC2">
        <w:rPr>
          <w:rFonts w:ascii="Times New Roman" w:hAnsi="Times New Roman" w:cs="Times New Roman"/>
          <w:i w:val="0"/>
          <w:iCs w:val="0"/>
          <w:sz w:val="24"/>
          <w:szCs w:val="24"/>
          <w:lang w:val="en-US"/>
        </w:rPr>
        <w:t xml:space="preserve">Due to this </w:t>
      </w:r>
      <w:r w:rsidR="00E72385" w:rsidRPr="006A1DC2">
        <w:rPr>
          <w:rFonts w:ascii="Times New Roman" w:hAnsi="Times New Roman" w:cs="Times New Roman"/>
          <w:i w:val="0"/>
          <w:iCs w:val="0"/>
          <w:sz w:val="24"/>
          <w:szCs w:val="24"/>
          <w:lang w:val="en-US"/>
        </w:rPr>
        <w:t>matching</w:t>
      </w:r>
      <w:r w:rsidR="005C0052" w:rsidRPr="006A1DC2">
        <w:rPr>
          <w:rFonts w:ascii="Times New Roman" w:hAnsi="Times New Roman" w:cs="Times New Roman"/>
          <w:i w:val="0"/>
          <w:iCs w:val="0"/>
          <w:sz w:val="24"/>
          <w:szCs w:val="24"/>
          <w:lang w:val="en-US"/>
        </w:rPr>
        <w:t xml:space="preserve">, </w:t>
      </w:r>
      <w:r w:rsidR="00E72385" w:rsidRPr="006A1DC2">
        <w:rPr>
          <w:rFonts w:ascii="Times New Roman" w:hAnsi="Times New Roman" w:cs="Times New Roman"/>
          <w:i w:val="0"/>
          <w:iCs w:val="0"/>
          <w:sz w:val="24"/>
          <w:szCs w:val="24"/>
          <w:lang w:val="en-US"/>
        </w:rPr>
        <w:t>we found that for some individuals</w:t>
      </w:r>
      <w:r w:rsidR="005C0052" w:rsidRPr="006A1DC2">
        <w:rPr>
          <w:rFonts w:ascii="Times New Roman" w:hAnsi="Times New Roman" w:cs="Times New Roman"/>
          <w:i w:val="0"/>
          <w:iCs w:val="0"/>
          <w:sz w:val="24"/>
          <w:szCs w:val="24"/>
          <w:lang w:val="en-US"/>
        </w:rPr>
        <w:t xml:space="preserve"> wh</w:t>
      </w:r>
      <w:r w:rsidR="00E72385" w:rsidRPr="006A1DC2">
        <w:rPr>
          <w:rFonts w:ascii="Times New Roman" w:hAnsi="Times New Roman" w:cs="Times New Roman"/>
          <w:i w:val="0"/>
          <w:iCs w:val="0"/>
          <w:sz w:val="24"/>
          <w:szCs w:val="24"/>
          <w:lang w:val="en-US"/>
        </w:rPr>
        <w:t>o had a particularly low</w:t>
      </w:r>
      <w:r w:rsidR="00B8036E" w:rsidRPr="006A1DC2">
        <w:rPr>
          <w:rFonts w:ascii="Times New Roman" w:hAnsi="Times New Roman" w:cs="Times New Roman"/>
          <w:i w:val="0"/>
          <w:iCs w:val="0"/>
          <w:sz w:val="24"/>
          <w:szCs w:val="24"/>
          <w:lang w:val="en-US"/>
        </w:rPr>
        <w:t xml:space="preserve"> baseline nutrient intake</w:t>
      </w:r>
      <w:r w:rsidR="00E72385" w:rsidRPr="006A1DC2">
        <w:rPr>
          <w:rFonts w:ascii="Times New Roman" w:hAnsi="Times New Roman" w:cs="Times New Roman"/>
          <w:i w:val="0"/>
          <w:iCs w:val="0"/>
          <w:sz w:val="24"/>
          <w:szCs w:val="24"/>
          <w:lang w:val="en-US"/>
        </w:rPr>
        <w:t xml:space="preserve"> for certain nutrients</w:t>
      </w:r>
      <w:r w:rsidR="00B8036E" w:rsidRPr="006A1DC2">
        <w:rPr>
          <w:rFonts w:ascii="Times New Roman" w:hAnsi="Times New Roman" w:cs="Times New Roman"/>
          <w:i w:val="0"/>
          <w:iCs w:val="0"/>
          <w:sz w:val="24"/>
          <w:szCs w:val="24"/>
          <w:lang w:val="en-US"/>
        </w:rPr>
        <w:t>, after applying the reductions</w:t>
      </w:r>
      <w:r w:rsidR="003508F4" w:rsidRPr="006A1DC2">
        <w:rPr>
          <w:rFonts w:ascii="Times New Roman" w:hAnsi="Times New Roman" w:cs="Times New Roman"/>
          <w:i w:val="0"/>
          <w:iCs w:val="0"/>
          <w:sz w:val="24"/>
          <w:szCs w:val="24"/>
          <w:lang w:val="en-US"/>
        </w:rPr>
        <w:t>,</w:t>
      </w:r>
      <w:r w:rsidR="005C0052" w:rsidRPr="006A1DC2">
        <w:rPr>
          <w:rFonts w:ascii="Times New Roman" w:hAnsi="Times New Roman" w:cs="Times New Roman"/>
          <w:i w:val="0"/>
          <w:iCs w:val="0"/>
          <w:sz w:val="24"/>
          <w:szCs w:val="24"/>
          <w:lang w:val="en-US"/>
        </w:rPr>
        <w:t xml:space="preserve"> the</w:t>
      </w:r>
      <w:r w:rsidR="00B8036E" w:rsidRPr="006A1DC2">
        <w:rPr>
          <w:rFonts w:ascii="Times New Roman" w:hAnsi="Times New Roman" w:cs="Times New Roman"/>
          <w:i w:val="0"/>
          <w:iCs w:val="0"/>
          <w:sz w:val="24"/>
          <w:szCs w:val="24"/>
          <w:lang w:val="en-US"/>
        </w:rPr>
        <w:t xml:space="preserve"> nutrient intake bec</w:t>
      </w:r>
      <w:r w:rsidR="00E72385" w:rsidRPr="006A1DC2">
        <w:rPr>
          <w:rFonts w:ascii="Times New Roman" w:hAnsi="Times New Roman" w:cs="Times New Roman"/>
          <w:i w:val="0"/>
          <w:iCs w:val="0"/>
          <w:sz w:val="24"/>
          <w:szCs w:val="24"/>
          <w:lang w:val="en-US"/>
        </w:rPr>
        <w:t xml:space="preserve">ame </w:t>
      </w:r>
      <w:r w:rsidR="00B8036E" w:rsidRPr="006A1DC2">
        <w:rPr>
          <w:rFonts w:ascii="Times New Roman" w:hAnsi="Times New Roman" w:cs="Times New Roman"/>
          <w:i w:val="0"/>
          <w:iCs w:val="0"/>
          <w:sz w:val="24"/>
          <w:szCs w:val="24"/>
          <w:lang w:val="en-US"/>
        </w:rPr>
        <w:t>negative</w:t>
      </w:r>
      <w:r w:rsidR="00E72385" w:rsidRPr="006A1DC2">
        <w:rPr>
          <w:rFonts w:ascii="Times New Roman" w:hAnsi="Times New Roman" w:cs="Times New Roman"/>
          <w:i w:val="0"/>
          <w:iCs w:val="0"/>
          <w:sz w:val="24"/>
          <w:szCs w:val="24"/>
          <w:lang w:val="en-US"/>
        </w:rPr>
        <w:t xml:space="preserve"> due to differences in the nutrient content of the matched meat item and that used to derive the original nutrient content of the meat containing item</w:t>
      </w:r>
      <w:r w:rsidR="00B8036E" w:rsidRPr="006A1DC2">
        <w:rPr>
          <w:rFonts w:ascii="Times New Roman" w:hAnsi="Times New Roman" w:cs="Times New Roman"/>
          <w:i w:val="0"/>
          <w:iCs w:val="0"/>
          <w:sz w:val="24"/>
          <w:szCs w:val="24"/>
          <w:lang w:val="en-US"/>
        </w:rPr>
        <w:t xml:space="preserve">. For example, the </w:t>
      </w:r>
      <w:r w:rsidR="00E72385" w:rsidRPr="006A1DC2">
        <w:rPr>
          <w:rFonts w:ascii="Times New Roman" w:hAnsi="Times New Roman" w:cs="Times New Roman"/>
          <w:i w:val="0"/>
          <w:iCs w:val="0"/>
          <w:sz w:val="24"/>
          <w:szCs w:val="24"/>
          <w:lang w:val="en-US"/>
        </w:rPr>
        <w:t>meat containing</w:t>
      </w:r>
      <w:r w:rsidR="00B8036E" w:rsidRPr="006A1DC2">
        <w:rPr>
          <w:rFonts w:ascii="Times New Roman" w:hAnsi="Times New Roman" w:cs="Times New Roman"/>
          <w:i w:val="0"/>
          <w:iCs w:val="0"/>
          <w:sz w:val="24"/>
          <w:szCs w:val="24"/>
          <w:lang w:val="en-US"/>
        </w:rPr>
        <w:t xml:space="preserve"> item “Beef burger/hamburger, in a bun, not quarter pounder” does not contain vitamin D, while the matched </w:t>
      </w:r>
      <w:r w:rsidR="003508F4" w:rsidRPr="006A1DC2">
        <w:rPr>
          <w:rFonts w:ascii="Times New Roman" w:hAnsi="Times New Roman" w:cs="Times New Roman"/>
          <w:i w:val="0"/>
          <w:iCs w:val="0"/>
          <w:sz w:val="24"/>
          <w:szCs w:val="24"/>
          <w:lang w:val="en-US"/>
        </w:rPr>
        <w:t xml:space="preserve">non-composite </w:t>
      </w:r>
      <w:r w:rsidR="00B8036E" w:rsidRPr="006A1DC2">
        <w:rPr>
          <w:rFonts w:ascii="Times New Roman" w:hAnsi="Times New Roman" w:cs="Times New Roman"/>
          <w:i w:val="0"/>
          <w:iCs w:val="0"/>
          <w:sz w:val="24"/>
          <w:szCs w:val="24"/>
          <w:lang w:val="en-US"/>
        </w:rPr>
        <w:t xml:space="preserve">meat item “Beef burger, grilled (no bun)” contained 0.005mg of vitamin D per gram. In </w:t>
      </w:r>
      <w:r w:rsidR="00E72385" w:rsidRPr="006A1DC2">
        <w:rPr>
          <w:rFonts w:ascii="Times New Roman" w:hAnsi="Times New Roman" w:cs="Times New Roman"/>
          <w:i w:val="0"/>
          <w:iCs w:val="0"/>
          <w:sz w:val="24"/>
          <w:szCs w:val="24"/>
          <w:lang w:val="en-US"/>
        </w:rPr>
        <w:t>instances of negative nutrient intake, intake was</w:t>
      </w:r>
      <w:r w:rsidR="00B8036E" w:rsidRPr="006A1DC2">
        <w:rPr>
          <w:rFonts w:ascii="Times New Roman" w:hAnsi="Times New Roman" w:cs="Times New Roman"/>
          <w:i w:val="0"/>
          <w:iCs w:val="0"/>
          <w:sz w:val="24"/>
          <w:szCs w:val="24"/>
          <w:lang w:val="en-US"/>
        </w:rPr>
        <w:t xml:space="preserve"> manually set to zero. </w:t>
      </w:r>
    </w:p>
    <w:p w14:paraId="53A3DD48" w14:textId="77777777" w:rsidR="006A47B0" w:rsidRPr="006A1DC2" w:rsidRDefault="006A47B0" w:rsidP="006A47B0">
      <w:pPr>
        <w:pStyle w:val="NoSpacing"/>
        <w:rPr>
          <w:rFonts w:ascii="Times New Roman" w:hAnsi="Times New Roman" w:cs="Times New Roman"/>
          <w:i w:val="0"/>
          <w:iCs w:val="0"/>
          <w:sz w:val="24"/>
          <w:szCs w:val="24"/>
        </w:rPr>
      </w:pPr>
    </w:p>
    <w:p w14:paraId="7BEF3474" w14:textId="41E3633C" w:rsidR="00B0120D" w:rsidRPr="006A1DC2" w:rsidRDefault="00616BDA" w:rsidP="006A47B0">
      <w:pPr>
        <w:pStyle w:val="NoSpacing"/>
        <w:rPr>
          <w:rFonts w:ascii="Times New Roman" w:hAnsi="Times New Roman" w:cs="Times New Roman"/>
          <w:b/>
          <w:bCs/>
          <w:i w:val="0"/>
          <w:iCs w:val="0"/>
          <w:sz w:val="24"/>
          <w:szCs w:val="24"/>
        </w:rPr>
      </w:pPr>
      <w:r w:rsidRPr="006A1DC2">
        <w:rPr>
          <w:rFonts w:ascii="Times New Roman" w:hAnsi="Times New Roman" w:cs="Times New Roman"/>
          <w:i w:val="0"/>
          <w:iCs w:val="0"/>
          <w:sz w:val="24"/>
          <w:szCs w:val="24"/>
        </w:rPr>
        <w:t xml:space="preserve">For </w:t>
      </w:r>
      <w:r w:rsidR="002D1179" w:rsidRPr="006A1DC2">
        <w:rPr>
          <w:rFonts w:ascii="Times New Roman" w:hAnsi="Times New Roman" w:cs="Times New Roman"/>
          <w:i w:val="0"/>
          <w:iCs w:val="0"/>
          <w:sz w:val="24"/>
          <w:szCs w:val="24"/>
        </w:rPr>
        <w:t xml:space="preserve">composite </w:t>
      </w:r>
      <w:r w:rsidR="00B0120D" w:rsidRPr="006A1DC2">
        <w:rPr>
          <w:rFonts w:ascii="Times New Roman" w:hAnsi="Times New Roman" w:cs="Times New Roman"/>
          <w:i w:val="0"/>
          <w:iCs w:val="0"/>
          <w:sz w:val="24"/>
          <w:szCs w:val="24"/>
        </w:rPr>
        <w:t xml:space="preserve">dairy </w:t>
      </w:r>
      <w:r w:rsidR="002D1179" w:rsidRPr="006A1DC2">
        <w:rPr>
          <w:rFonts w:ascii="Times New Roman" w:hAnsi="Times New Roman" w:cs="Times New Roman"/>
          <w:i w:val="0"/>
          <w:iCs w:val="0"/>
          <w:sz w:val="24"/>
          <w:szCs w:val="24"/>
        </w:rPr>
        <w:t>items</w:t>
      </w:r>
      <w:r w:rsidRPr="006A1DC2">
        <w:rPr>
          <w:rFonts w:ascii="Times New Roman" w:hAnsi="Times New Roman" w:cs="Times New Roman"/>
          <w:i w:val="0"/>
          <w:iCs w:val="0"/>
          <w:sz w:val="24"/>
          <w:szCs w:val="24"/>
        </w:rPr>
        <w:t>,</w:t>
      </w:r>
      <w:r w:rsidR="00B0120D" w:rsidRPr="006A1DC2">
        <w:rPr>
          <w:rFonts w:ascii="Times New Roman" w:hAnsi="Times New Roman" w:cs="Times New Roman"/>
          <w:i w:val="0"/>
          <w:iCs w:val="0"/>
          <w:sz w:val="24"/>
          <w:szCs w:val="24"/>
        </w:rPr>
        <w:t xml:space="preserve"> </w:t>
      </w:r>
      <w:r w:rsidRPr="006A1DC2">
        <w:rPr>
          <w:rFonts w:ascii="Times New Roman" w:hAnsi="Times New Roman" w:cs="Times New Roman"/>
          <w:i w:val="0"/>
          <w:iCs w:val="0"/>
          <w:sz w:val="24"/>
          <w:szCs w:val="24"/>
        </w:rPr>
        <w:t xml:space="preserve">the </w:t>
      </w:r>
      <w:r w:rsidR="002D1179" w:rsidRPr="006A1DC2">
        <w:rPr>
          <w:rFonts w:ascii="Times New Roman" w:hAnsi="Times New Roman" w:cs="Times New Roman"/>
          <w:i w:val="0"/>
          <w:iCs w:val="0"/>
          <w:sz w:val="24"/>
          <w:szCs w:val="24"/>
        </w:rPr>
        <w:t>Food Standards Agency</w:t>
      </w:r>
      <w:r w:rsidR="00FA7036" w:rsidRPr="006A1DC2">
        <w:rPr>
          <w:rFonts w:ascii="Times New Roman" w:hAnsi="Times New Roman" w:cs="Times New Roman"/>
          <w:i w:val="0"/>
          <w:iCs w:val="0"/>
          <w:sz w:val="24"/>
          <w:szCs w:val="24"/>
        </w:rPr>
        <w:t xml:space="preserve"> (FSA)</w:t>
      </w:r>
      <w:r w:rsidRPr="006A1DC2">
        <w:rPr>
          <w:rFonts w:ascii="Times New Roman" w:hAnsi="Times New Roman" w:cs="Times New Roman"/>
          <w:i w:val="0"/>
          <w:iCs w:val="0"/>
          <w:sz w:val="24"/>
          <w:szCs w:val="24"/>
        </w:rPr>
        <w:t xml:space="preserve"> recipe database </w:t>
      </w:r>
      <w:r w:rsidR="00E84A14" w:rsidRPr="006A1DC2">
        <w:rPr>
          <w:rFonts w:ascii="Times New Roman" w:hAnsi="Times New Roman" w:cs="Times New Roman"/>
          <w:i w:val="0"/>
          <w:iCs w:val="0"/>
          <w:sz w:val="24"/>
          <w:szCs w:val="24"/>
        </w:rPr>
        <w:fldChar w:fldCharType="begin"/>
      </w:r>
      <w:r w:rsidR="00E84A14" w:rsidRPr="006A1DC2">
        <w:rPr>
          <w:rFonts w:ascii="Times New Roman" w:hAnsi="Times New Roman" w:cs="Times New Roman"/>
          <w:i w:val="0"/>
          <w:iCs w:val="0"/>
          <w:sz w:val="24"/>
          <w:szCs w:val="24"/>
        </w:rPr>
        <w:instrText xml:space="preserve"> ADDIN ZOTERO_ITEM CSL_CITATION {"citationID":"151FGVsa","properties":{"formattedCitation":"(5)","plainCitation":"(5)","noteIndex":0},"citationItems":[{"id":1409,"uris":["http://zotero.org/users/11884604/items/26GBHX65"],"itemData":{"id":1409,"type":"report","title":"Rebuild of the Food Standards Agency Recipes Database, Final Report","URL":"http://doc.ukdataservice.ac.uk/doc/8159/mrdoc/pdf/8159_fsa_ recipes_database_rebuild_final_report.pdf (2015).","author":[{"family":"Page","given":"Polly"},{"family":"Steer","given":"Toni"},{"family":"Amoutzopoulos","given":"Birdem"},{"family":"Harvey","given":"Anna"},{"family":"Holmes","given":"Lindi"}],"accessed":{"date-parts":[["2025",1,8]]}}}],"schema":"https://github.com/citation-style-language/schema/raw/master/csl-citation.json"} </w:instrText>
      </w:r>
      <w:r w:rsidR="00E84A14" w:rsidRPr="006A1DC2">
        <w:rPr>
          <w:rFonts w:ascii="Times New Roman" w:hAnsi="Times New Roman" w:cs="Times New Roman"/>
          <w:i w:val="0"/>
          <w:iCs w:val="0"/>
          <w:sz w:val="24"/>
          <w:szCs w:val="24"/>
        </w:rPr>
        <w:fldChar w:fldCharType="separate"/>
      </w:r>
      <w:r w:rsidR="00E84A14" w:rsidRPr="006A1DC2">
        <w:rPr>
          <w:rFonts w:ascii="Times New Roman" w:hAnsi="Times New Roman" w:cs="Times New Roman"/>
          <w:i w:val="0"/>
          <w:iCs w:val="0"/>
          <w:sz w:val="24"/>
          <w:szCs w:val="24"/>
        </w:rPr>
        <w:t>(5)</w:t>
      </w:r>
      <w:r w:rsidR="00E84A14" w:rsidRPr="006A1DC2">
        <w:rPr>
          <w:rFonts w:ascii="Times New Roman" w:hAnsi="Times New Roman" w:cs="Times New Roman"/>
          <w:i w:val="0"/>
          <w:iCs w:val="0"/>
          <w:sz w:val="24"/>
          <w:szCs w:val="24"/>
        </w:rPr>
        <w:fldChar w:fldCharType="end"/>
      </w:r>
      <w:r w:rsidR="00E84A14" w:rsidRPr="006A1DC2">
        <w:rPr>
          <w:rFonts w:ascii="Times New Roman" w:hAnsi="Times New Roman" w:cs="Times New Roman"/>
          <w:i w:val="0"/>
          <w:iCs w:val="0"/>
          <w:sz w:val="24"/>
          <w:szCs w:val="24"/>
        </w:rPr>
        <w:t xml:space="preserve"> </w:t>
      </w:r>
      <w:r w:rsidRPr="006A1DC2">
        <w:rPr>
          <w:rFonts w:ascii="Times New Roman" w:hAnsi="Times New Roman" w:cs="Times New Roman"/>
          <w:i w:val="0"/>
          <w:iCs w:val="0"/>
          <w:sz w:val="24"/>
          <w:szCs w:val="24"/>
        </w:rPr>
        <w:t xml:space="preserve">was used to assess the nutrient contribution of each dairy ingredient in each food </w:t>
      </w:r>
      <w:r w:rsidR="000C4E8B">
        <w:rPr>
          <w:rFonts w:ascii="Times New Roman" w:hAnsi="Times New Roman" w:cs="Times New Roman"/>
          <w:i w:val="0"/>
          <w:iCs w:val="0"/>
          <w:sz w:val="24"/>
          <w:szCs w:val="24"/>
        </w:rPr>
        <w:t>type</w:t>
      </w:r>
      <w:r w:rsidRPr="006A1DC2">
        <w:rPr>
          <w:rFonts w:ascii="Times New Roman" w:hAnsi="Times New Roman" w:cs="Times New Roman"/>
          <w:i w:val="0"/>
          <w:iCs w:val="0"/>
          <w:sz w:val="24"/>
          <w:szCs w:val="24"/>
        </w:rPr>
        <w:t xml:space="preserve">. In instances where there were multiple dairy ingredients in a </w:t>
      </w:r>
      <w:r w:rsidR="00E84A14" w:rsidRPr="006A1DC2">
        <w:rPr>
          <w:rFonts w:ascii="Times New Roman" w:hAnsi="Times New Roman" w:cs="Times New Roman"/>
          <w:i w:val="0"/>
          <w:iCs w:val="0"/>
          <w:sz w:val="24"/>
          <w:szCs w:val="24"/>
        </w:rPr>
        <w:t xml:space="preserve">single dairy </w:t>
      </w:r>
      <w:r w:rsidRPr="006A1DC2">
        <w:rPr>
          <w:rFonts w:ascii="Times New Roman" w:hAnsi="Times New Roman" w:cs="Times New Roman"/>
          <w:i w:val="0"/>
          <w:iCs w:val="0"/>
          <w:sz w:val="24"/>
          <w:szCs w:val="24"/>
        </w:rPr>
        <w:t xml:space="preserve">food </w:t>
      </w:r>
      <w:r w:rsidR="000C4E8B">
        <w:rPr>
          <w:rFonts w:ascii="Times New Roman" w:hAnsi="Times New Roman" w:cs="Times New Roman"/>
          <w:i w:val="0"/>
          <w:iCs w:val="0"/>
          <w:sz w:val="24"/>
          <w:szCs w:val="24"/>
        </w:rPr>
        <w:t>type</w:t>
      </w:r>
      <w:r w:rsidRPr="006A1DC2">
        <w:rPr>
          <w:rFonts w:ascii="Times New Roman" w:hAnsi="Times New Roman" w:cs="Times New Roman"/>
          <w:i w:val="0"/>
          <w:iCs w:val="0"/>
          <w:sz w:val="24"/>
          <w:szCs w:val="24"/>
        </w:rPr>
        <w:t xml:space="preserve">, the reduction was applied in proportion to the contribution of each dairy ingredient to </w:t>
      </w:r>
      <w:r w:rsidR="00DD123E" w:rsidRPr="006A1DC2">
        <w:rPr>
          <w:rFonts w:ascii="Times New Roman" w:hAnsi="Times New Roman" w:cs="Times New Roman"/>
          <w:i w:val="0"/>
          <w:iCs w:val="0"/>
          <w:sz w:val="24"/>
          <w:szCs w:val="24"/>
        </w:rPr>
        <w:t>gram weight of the</w:t>
      </w:r>
      <w:r w:rsidR="005D68E9" w:rsidRPr="006A1DC2">
        <w:rPr>
          <w:rFonts w:ascii="Times New Roman" w:hAnsi="Times New Roman" w:cs="Times New Roman"/>
          <w:i w:val="0"/>
          <w:iCs w:val="0"/>
          <w:sz w:val="24"/>
          <w:szCs w:val="24"/>
        </w:rPr>
        <w:t xml:space="preserve"> total</w:t>
      </w:r>
      <w:r w:rsidR="00DD123E" w:rsidRPr="006A1DC2">
        <w:rPr>
          <w:rFonts w:ascii="Times New Roman" w:hAnsi="Times New Roman" w:cs="Times New Roman"/>
          <w:i w:val="0"/>
          <w:iCs w:val="0"/>
          <w:sz w:val="24"/>
          <w:szCs w:val="24"/>
        </w:rPr>
        <w:t xml:space="preserve"> </w:t>
      </w:r>
      <w:r w:rsidR="005D68E9" w:rsidRPr="006A1DC2">
        <w:rPr>
          <w:rFonts w:ascii="Times New Roman" w:hAnsi="Times New Roman" w:cs="Times New Roman"/>
          <w:i w:val="0"/>
          <w:iCs w:val="0"/>
          <w:sz w:val="24"/>
          <w:szCs w:val="24"/>
        </w:rPr>
        <w:t xml:space="preserve">gram weight of the </w:t>
      </w:r>
      <w:r w:rsidR="00DD123E" w:rsidRPr="006A1DC2">
        <w:rPr>
          <w:rFonts w:ascii="Times New Roman" w:hAnsi="Times New Roman" w:cs="Times New Roman"/>
          <w:i w:val="0"/>
          <w:iCs w:val="0"/>
          <w:sz w:val="24"/>
          <w:szCs w:val="24"/>
        </w:rPr>
        <w:t xml:space="preserve">food </w:t>
      </w:r>
      <w:r w:rsidR="000C4E8B">
        <w:rPr>
          <w:rFonts w:ascii="Times New Roman" w:hAnsi="Times New Roman" w:cs="Times New Roman"/>
          <w:i w:val="0"/>
          <w:iCs w:val="0"/>
          <w:sz w:val="24"/>
          <w:szCs w:val="24"/>
        </w:rPr>
        <w:t>type</w:t>
      </w:r>
      <w:r w:rsidR="005D68E9" w:rsidRPr="006A1DC2">
        <w:rPr>
          <w:rFonts w:ascii="Times New Roman" w:hAnsi="Times New Roman" w:cs="Times New Roman"/>
          <w:i w:val="0"/>
          <w:iCs w:val="0"/>
          <w:sz w:val="24"/>
          <w:szCs w:val="24"/>
        </w:rPr>
        <w:t xml:space="preserve"> in the item</w:t>
      </w:r>
      <w:r w:rsidR="00DD123E" w:rsidRPr="006A1DC2">
        <w:rPr>
          <w:rFonts w:ascii="Times New Roman" w:hAnsi="Times New Roman" w:cs="Times New Roman"/>
          <w:i w:val="0"/>
          <w:iCs w:val="0"/>
          <w:sz w:val="24"/>
          <w:szCs w:val="24"/>
        </w:rPr>
        <w:t>.</w:t>
      </w:r>
      <w:r w:rsidR="005D68E9" w:rsidRPr="006A1DC2">
        <w:rPr>
          <w:rFonts w:ascii="Times New Roman" w:hAnsi="Times New Roman" w:cs="Times New Roman"/>
          <w:i w:val="0"/>
          <w:iCs w:val="0"/>
          <w:sz w:val="24"/>
          <w:szCs w:val="24"/>
        </w:rPr>
        <w:t xml:space="preserve"> Some ingredients in the FSA recipe database were unavailable in the version of the 2022 version of the NDB. The nutrient content of these ingredients was then assigned to be that of a similar dairy ingredient. The details of the assumptions made in this </w:t>
      </w:r>
      <w:r w:rsidR="00A43382" w:rsidRPr="006A1DC2">
        <w:rPr>
          <w:rFonts w:ascii="Times New Roman" w:hAnsi="Times New Roman" w:cs="Times New Roman"/>
          <w:i w:val="0"/>
          <w:iCs w:val="0"/>
          <w:sz w:val="24"/>
          <w:szCs w:val="24"/>
        </w:rPr>
        <w:t>assignment</w:t>
      </w:r>
      <w:r w:rsidR="005D68E9" w:rsidRPr="006A1DC2">
        <w:rPr>
          <w:rFonts w:ascii="Times New Roman" w:hAnsi="Times New Roman" w:cs="Times New Roman"/>
          <w:i w:val="0"/>
          <w:iCs w:val="0"/>
          <w:sz w:val="24"/>
          <w:szCs w:val="24"/>
        </w:rPr>
        <w:t xml:space="preserve"> can be found in</w:t>
      </w:r>
      <w:r w:rsidR="00B8036E" w:rsidRPr="006A1DC2">
        <w:rPr>
          <w:rFonts w:ascii="Times New Roman" w:hAnsi="Times New Roman" w:cs="Times New Roman"/>
          <w:i w:val="0"/>
          <w:iCs w:val="0"/>
          <w:sz w:val="24"/>
          <w:szCs w:val="24"/>
        </w:rPr>
        <w:t xml:space="preserve"> the supplementary material of</w:t>
      </w:r>
      <w:r w:rsidR="0016028E" w:rsidRPr="006A1DC2">
        <w:rPr>
          <w:rFonts w:ascii="Times New Roman" w:hAnsi="Times New Roman" w:cs="Times New Roman"/>
          <w:i w:val="0"/>
          <w:iCs w:val="0"/>
          <w:sz w:val="24"/>
          <w:szCs w:val="24"/>
        </w:rPr>
        <w:t xml:space="preserve"> </w:t>
      </w:r>
      <w:r w:rsidR="0016028E" w:rsidRPr="006A1DC2">
        <w:rPr>
          <w:rFonts w:ascii="Times New Roman" w:hAnsi="Times New Roman" w:cs="Times New Roman"/>
          <w:i w:val="0"/>
          <w:iCs w:val="0"/>
          <w:sz w:val="24"/>
          <w:szCs w:val="24"/>
        </w:rPr>
        <w:fldChar w:fldCharType="begin"/>
      </w:r>
      <w:r w:rsidR="004B6387">
        <w:rPr>
          <w:rFonts w:ascii="Times New Roman" w:hAnsi="Times New Roman" w:cs="Times New Roman"/>
          <w:i w:val="0"/>
          <w:iCs w:val="0"/>
          <w:sz w:val="24"/>
          <w:szCs w:val="24"/>
        </w:rPr>
        <w:instrText xml:space="preserve"> ADDIN ZOTERO_ITEM CSL_CITATION {"citationID":"LRxdj5b6","properties":{"formattedCitation":"(4)","plainCitation":"(4)","noteIndex":0},"citationItems":[{"id":"7o8zP4WE/8yHL2J2T","uris":["http://zotero.org/users/10965396/items/5HTEFWP4"],"itemData":{"id":154,"type":"article-journal","container-title":"Current Developments in Nutrition","DOI":"10.1016/j.cdnut.2024.103774","ISSN":"2475-2991","issue":"0","journalAbbreviation":"Current Developments in Nutrition","language":"English","note":"publisher: Elsevier","source":"cdn.nutrition.org","title":"Disaggregation of Dairy in Composite Foods in the UK","URL":"https://cdn.nutrition.org/article/S2475-2991(24)01708-6/fulltext","volume":"0","author":[{"family":"Jaacks","given":"Lindsay M."},{"family":"Amoutzopoulos","given":"Birdem"},{"family":"Runions","given":"Ricki"},{"family":"Vonderschmidt","given":"Alexander"},{"family":"McNeill","given":"Geraldine"},{"family":"Comrie","given":"Fiona"},{"family":"McDonald","given":"Alana"},{"family":"Page","given":"Polly"},{"family":"Stewart","given":"Cristina"}],"accessed":{"date-parts":[["2024",6,2]]},"issued":{"date-parts":[["2024",5,16]]}}}],"schema":"https://github.com/citation-style-language/schema/raw/master/csl-citation.json"} </w:instrText>
      </w:r>
      <w:r w:rsidR="0016028E" w:rsidRPr="006A1DC2">
        <w:rPr>
          <w:rFonts w:ascii="Times New Roman" w:hAnsi="Times New Roman" w:cs="Times New Roman"/>
          <w:i w:val="0"/>
          <w:iCs w:val="0"/>
          <w:sz w:val="24"/>
          <w:szCs w:val="24"/>
        </w:rPr>
        <w:fldChar w:fldCharType="separate"/>
      </w:r>
      <w:r w:rsidR="0071474C" w:rsidRPr="006A1DC2">
        <w:rPr>
          <w:rFonts w:ascii="Times New Roman" w:hAnsi="Times New Roman" w:cs="Times New Roman"/>
          <w:i w:val="0"/>
          <w:iCs w:val="0"/>
          <w:sz w:val="24"/>
          <w:szCs w:val="24"/>
        </w:rPr>
        <w:t>(4)</w:t>
      </w:r>
      <w:r w:rsidR="0016028E" w:rsidRPr="006A1DC2">
        <w:rPr>
          <w:rFonts w:ascii="Times New Roman" w:hAnsi="Times New Roman" w:cs="Times New Roman"/>
          <w:i w:val="0"/>
          <w:iCs w:val="0"/>
          <w:sz w:val="24"/>
          <w:szCs w:val="24"/>
        </w:rPr>
        <w:fldChar w:fldCharType="end"/>
      </w:r>
      <w:r w:rsidR="00B8036E" w:rsidRPr="006A1DC2">
        <w:rPr>
          <w:rFonts w:ascii="Times New Roman" w:hAnsi="Times New Roman" w:cs="Times New Roman"/>
          <w:b/>
          <w:bCs/>
          <w:i w:val="0"/>
          <w:iCs w:val="0"/>
          <w:sz w:val="24"/>
          <w:szCs w:val="24"/>
        </w:rPr>
        <w:t xml:space="preserve">. </w:t>
      </w:r>
    </w:p>
    <w:p w14:paraId="7758E43B" w14:textId="77777777" w:rsidR="00C41B2E" w:rsidRPr="006A1DC2" w:rsidRDefault="00C41B2E" w:rsidP="006A47B0">
      <w:pPr>
        <w:pStyle w:val="NoSpacing"/>
        <w:rPr>
          <w:rFonts w:ascii="Times New Roman" w:hAnsi="Times New Roman" w:cs="Times New Roman"/>
          <w:i w:val="0"/>
          <w:iCs w:val="0"/>
          <w:sz w:val="24"/>
          <w:szCs w:val="24"/>
        </w:rPr>
      </w:pPr>
    </w:p>
    <w:p w14:paraId="4AE263A2" w14:textId="4B62C8F1" w:rsidR="00602631" w:rsidRPr="006A1DC2" w:rsidRDefault="00C41B2E" w:rsidP="006A47B0">
      <w:pPr>
        <w:pStyle w:val="NoSpacing"/>
        <w:rPr>
          <w:rFonts w:ascii="Times New Roman" w:hAnsi="Times New Roman" w:cs="Times New Roman"/>
          <w:i w:val="0"/>
          <w:iCs w:val="0"/>
          <w:sz w:val="24"/>
          <w:szCs w:val="24"/>
          <w:lang w:val="en-US"/>
        </w:rPr>
      </w:pPr>
      <w:r w:rsidRPr="006A1DC2">
        <w:rPr>
          <w:rFonts w:ascii="Times New Roman" w:hAnsi="Times New Roman" w:cs="Times New Roman"/>
          <w:i w:val="0"/>
          <w:iCs w:val="0"/>
          <w:sz w:val="24"/>
          <w:szCs w:val="24"/>
          <w:lang w:val="en-US"/>
        </w:rPr>
        <w:t>Gram</w:t>
      </w:r>
      <w:r w:rsidR="00A43382" w:rsidRPr="006A1DC2">
        <w:rPr>
          <w:rFonts w:ascii="Times New Roman" w:hAnsi="Times New Roman" w:cs="Times New Roman"/>
          <w:i w:val="0"/>
          <w:iCs w:val="0"/>
          <w:sz w:val="24"/>
          <w:szCs w:val="24"/>
          <w:lang w:val="en-US"/>
        </w:rPr>
        <w:t>-</w:t>
      </w:r>
      <w:r w:rsidRPr="006A1DC2">
        <w:rPr>
          <w:rFonts w:ascii="Times New Roman" w:hAnsi="Times New Roman" w:cs="Times New Roman"/>
          <w:i w:val="0"/>
          <w:iCs w:val="0"/>
          <w:sz w:val="24"/>
          <w:szCs w:val="24"/>
          <w:lang w:val="en-US"/>
        </w:rPr>
        <w:t>for</w:t>
      </w:r>
      <w:r w:rsidR="00A43382" w:rsidRPr="006A1DC2">
        <w:rPr>
          <w:rFonts w:ascii="Times New Roman" w:hAnsi="Times New Roman" w:cs="Times New Roman"/>
          <w:i w:val="0"/>
          <w:iCs w:val="0"/>
          <w:sz w:val="24"/>
          <w:szCs w:val="24"/>
          <w:lang w:val="en-US"/>
        </w:rPr>
        <w:t>-</w:t>
      </w:r>
      <w:r w:rsidRPr="006A1DC2">
        <w:rPr>
          <w:rFonts w:ascii="Times New Roman" w:hAnsi="Times New Roman" w:cs="Times New Roman"/>
          <w:i w:val="0"/>
          <w:iCs w:val="0"/>
          <w:sz w:val="24"/>
          <w:szCs w:val="24"/>
          <w:lang w:val="en-US"/>
        </w:rPr>
        <w:t>gram replacements for each</w:t>
      </w:r>
      <w:r w:rsidR="00E84A14" w:rsidRPr="006A1DC2">
        <w:rPr>
          <w:rFonts w:ascii="Times New Roman" w:hAnsi="Times New Roman" w:cs="Times New Roman"/>
          <w:i w:val="0"/>
          <w:iCs w:val="0"/>
          <w:sz w:val="24"/>
          <w:szCs w:val="24"/>
          <w:lang w:val="en-US"/>
        </w:rPr>
        <w:t xml:space="preserve"> </w:t>
      </w:r>
      <w:r w:rsidR="00A43382" w:rsidRPr="006A1DC2">
        <w:rPr>
          <w:rFonts w:ascii="Times New Roman" w:hAnsi="Times New Roman" w:cs="Times New Roman"/>
          <w:i w:val="0"/>
          <w:iCs w:val="0"/>
          <w:sz w:val="24"/>
          <w:szCs w:val="24"/>
          <w:lang w:val="en-US"/>
        </w:rPr>
        <w:t xml:space="preserve">disaggregated </w:t>
      </w:r>
      <w:r w:rsidR="00E84A14" w:rsidRPr="006A1DC2">
        <w:rPr>
          <w:rFonts w:ascii="Times New Roman" w:hAnsi="Times New Roman" w:cs="Times New Roman"/>
          <w:i w:val="0"/>
          <w:iCs w:val="0"/>
          <w:sz w:val="24"/>
          <w:szCs w:val="24"/>
          <w:lang w:val="en-US"/>
        </w:rPr>
        <w:t>meat and dairy</w:t>
      </w:r>
      <w:r w:rsidRPr="006A1DC2">
        <w:rPr>
          <w:rFonts w:ascii="Times New Roman" w:hAnsi="Times New Roman" w:cs="Times New Roman"/>
          <w:i w:val="0"/>
          <w:iCs w:val="0"/>
          <w:sz w:val="24"/>
          <w:szCs w:val="24"/>
          <w:lang w:val="en-US"/>
        </w:rPr>
        <w:t xml:space="preserve"> </w:t>
      </w:r>
      <w:r w:rsidR="00A43382" w:rsidRPr="006A1DC2">
        <w:rPr>
          <w:rFonts w:ascii="Times New Roman" w:hAnsi="Times New Roman" w:cs="Times New Roman"/>
          <w:i w:val="0"/>
          <w:iCs w:val="0"/>
          <w:sz w:val="24"/>
          <w:szCs w:val="24"/>
          <w:lang w:val="en-US"/>
        </w:rPr>
        <w:t>type</w:t>
      </w:r>
      <w:r w:rsidRPr="006A1DC2">
        <w:rPr>
          <w:rFonts w:ascii="Times New Roman" w:hAnsi="Times New Roman" w:cs="Times New Roman"/>
          <w:i w:val="0"/>
          <w:iCs w:val="0"/>
          <w:sz w:val="24"/>
          <w:szCs w:val="24"/>
          <w:lang w:val="en-US"/>
        </w:rPr>
        <w:t xml:space="preserve"> were </w:t>
      </w:r>
      <w:r w:rsidR="00E84A14" w:rsidRPr="006A1DC2">
        <w:rPr>
          <w:rFonts w:ascii="Times New Roman" w:hAnsi="Times New Roman" w:cs="Times New Roman"/>
          <w:i w:val="0"/>
          <w:iCs w:val="0"/>
          <w:sz w:val="24"/>
          <w:szCs w:val="24"/>
          <w:lang w:val="en-US"/>
        </w:rPr>
        <w:t>then applied.</w:t>
      </w:r>
      <w:r w:rsidRPr="006A1DC2">
        <w:rPr>
          <w:rFonts w:ascii="Times New Roman" w:hAnsi="Times New Roman" w:cs="Times New Roman"/>
          <w:i w:val="0"/>
          <w:iCs w:val="0"/>
          <w:sz w:val="24"/>
          <w:szCs w:val="24"/>
          <w:lang w:val="en-US"/>
        </w:rPr>
        <w:t xml:space="preserve"> </w:t>
      </w:r>
      <w:r w:rsidR="00A55EA9" w:rsidRPr="006A1DC2">
        <w:rPr>
          <w:rFonts w:ascii="Times New Roman" w:hAnsi="Times New Roman" w:cs="Times New Roman"/>
          <w:i w:val="0"/>
          <w:iCs w:val="0"/>
          <w:sz w:val="24"/>
          <w:szCs w:val="24"/>
          <w:lang w:val="en-US"/>
        </w:rPr>
        <w:t>M</w:t>
      </w:r>
      <w:r w:rsidRPr="006A1DC2">
        <w:rPr>
          <w:rFonts w:ascii="Times New Roman" w:hAnsi="Times New Roman" w:cs="Times New Roman"/>
          <w:i w:val="0"/>
          <w:iCs w:val="0"/>
          <w:sz w:val="24"/>
          <w:szCs w:val="24"/>
          <w:lang w:val="en-US"/>
        </w:rPr>
        <w:t xml:space="preserve">eat </w:t>
      </w:r>
      <w:r w:rsidR="00A55EA9" w:rsidRPr="006A1DC2">
        <w:rPr>
          <w:rFonts w:ascii="Times New Roman" w:hAnsi="Times New Roman" w:cs="Times New Roman"/>
          <w:i w:val="0"/>
          <w:iCs w:val="0"/>
          <w:sz w:val="24"/>
          <w:szCs w:val="24"/>
          <w:lang w:val="en-US"/>
        </w:rPr>
        <w:t>was</w:t>
      </w:r>
      <w:r w:rsidRPr="006A1DC2">
        <w:rPr>
          <w:rFonts w:ascii="Times New Roman" w:hAnsi="Times New Roman" w:cs="Times New Roman"/>
          <w:i w:val="0"/>
          <w:iCs w:val="0"/>
          <w:sz w:val="24"/>
          <w:szCs w:val="24"/>
          <w:lang w:val="en-US"/>
        </w:rPr>
        <w:t xml:space="preserve"> replaced with pulses and legumes, vegetables, eggs, oily fish,</w:t>
      </w:r>
      <w:r w:rsidR="00EA1590" w:rsidRPr="006A1DC2">
        <w:rPr>
          <w:rFonts w:ascii="Times New Roman" w:hAnsi="Times New Roman" w:cs="Times New Roman"/>
          <w:i w:val="0"/>
          <w:iCs w:val="0"/>
          <w:sz w:val="24"/>
          <w:szCs w:val="24"/>
          <w:lang w:val="en-US"/>
        </w:rPr>
        <w:t xml:space="preserve"> </w:t>
      </w:r>
      <w:r w:rsidR="008F3F97" w:rsidRPr="006A1DC2">
        <w:rPr>
          <w:rFonts w:ascii="Times New Roman" w:hAnsi="Times New Roman" w:cs="Times New Roman"/>
          <w:i w:val="0"/>
          <w:iCs w:val="0"/>
          <w:sz w:val="24"/>
          <w:szCs w:val="24"/>
          <w:lang w:val="en-US"/>
        </w:rPr>
        <w:t>plant-based</w:t>
      </w:r>
      <w:r w:rsidR="00EA1590" w:rsidRPr="006A1DC2">
        <w:rPr>
          <w:rFonts w:ascii="Times New Roman" w:hAnsi="Times New Roman" w:cs="Times New Roman"/>
          <w:i w:val="0"/>
          <w:iCs w:val="0"/>
          <w:sz w:val="24"/>
          <w:szCs w:val="24"/>
          <w:lang w:val="en-US"/>
        </w:rPr>
        <w:t xml:space="preserve"> meat alternatives </w:t>
      </w:r>
      <w:r w:rsidR="00792455" w:rsidRPr="006A1DC2">
        <w:rPr>
          <w:rFonts w:ascii="Times New Roman" w:hAnsi="Times New Roman" w:cs="Times New Roman"/>
          <w:i w:val="0"/>
          <w:iCs w:val="0"/>
          <w:sz w:val="24"/>
          <w:szCs w:val="24"/>
          <w:lang w:val="en-US"/>
        </w:rPr>
        <w:t>or</w:t>
      </w:r>
      <w:r w:rsidR="00EA1590" w:rsidRPr="006A1DC2">
        <w:rPr>
          <w:rFonts w:ascii="Times New Roman" w:hAnsi="Times New Roman" w:cs="Times New Roman"/>
          <w:i w:val="0"/>
          <w:iCs w:val="0"/>
          <w:sz w:val="24"/>
          <w:szCs w:val="24"/>
          <w:lang w:val="en-US"/>
        </w:rPr>
        <w:t xml:space="preserve"> chicken. Dairy milks were replaced with </w:t>
      </w:r>
      <w:r w:rsidR="008F3F97" w:rsidRPr="006A1DC2">
        <w:rPr>
          <w:rFonts w:ascii="Times New Roman" w:hAnsi="Times New Roman" w:cs="Times New Roman"/>
          <w:i w:val="0"/>
          <w:iCs w:val="0"/>
          <w:sz w:val="24"/>
          <w:szCs w:val="24"/>
          <w:lang w:val="en-US"/>
        </w:rPr>
        <w:t>plant-based</w:t>
      </w:r>
      <w:r w:rsidR="00EA1590" w:rsidRPr="006A1DC2">
        <w:rPr>
          <w:rFonts w:ascii="Times New Roman" w:hAnsi="Times New Roman" w:cs="Times New Roman"/>
          <w:i w:val="0"/>
          <w:iCs w:val="0"/>
          <w:sz w:val="24"/>
          <w:szCs w:val="24"/>
          <w:lang w:val="en-US"/>
        </w:rPr>
        <w:t xml:space="preserve"> </w:t>
      </w:r>
      <w:r w:rsidR="00792455" w:rsidRPr="006A1DC2">
        <w:rPr>
          <w:rFonts w:ascii="Times New Roman" w:hAnsi="Times New Roman" w:cs="Times New Roman"/>
          <w:i w:val="0"/>
          <w:iCs w:val="0"/>
          <w:sz w:val="24"/>
          <w:szCs w:val="24"/>
          <w:lang w:val="en-US"/>
        </w:rPr>
        <w:t>milks</w:t>
      </w:r>
      <w:r w:rsidR="00EA1590" w:rsidRPr="006A1DC2">
        <w:rPr>
          <w:rFonts w:ascii="Times New Roman" w:hAnsi="Times New Roman" w:cs="Times New Roman"/>
          <w:i w:val="0"/>
          <w:iCs w:val="0"/>
          <w:sz w:val="24"/>
          <w:szCs w:val="24"/>
          <w:lang w:val="en-US"/>
        </w:rPr>
        <w:t xml:space="preserve">, dairy yoghurts with </w:t>
      </w:r>
      <w:r w:rsidR="008F3F97" w:rsidRPr="006A1DC2">
        <w:rPr>
          <w:rFonts w:ascii="Times New Roman" w:hAnsi="Times New Roman" w:cs="Times New Roman"/>
          <w:i w:val="0"/>
          <w:iCs w:val="0"/>
          <w:sz w:val="24"/>
          <w:szCs w:val="24"/>
          <w:lang w:val="en-US"/>
        </w:rPr>
        <w:t>plant</w:t>
      </w:r>
      <w:r w:rsidR="000C4E8B">
        <w:rPr>
          <w:rFonts w:ascii="Times New Roman" w:hAnsi="Times New Roman" w:cs="Times New Roman"/>
          <w:i w:val="0"/>
          <w:iCs w:val="0"/>
          <w:sz w:val="24"/>
          <w:szCs w:val="24"/>
          <w:lang w:val="en-US"/>
        </w:rPr>
        <w:t>-based</w:t>
      </w:r>
      <w:r w:rsidR="00EA1590" w:rsidRPr="006A1DC2">
        <w:rPr>
          <w:rFonts w:ascii="Times New Roman" w:hAnsi="Times New Roman" w:cs="Times New Roman"/>
          <w:i w:val="0"/>
          <w:iCs w:val="0"/>
          <w:sz w:val="24"/>
          <w:szCs w:val="24"/>
          <w:lang w:val="en-US"/>
        </w:rPr>
        <w:t xml:space="preserve"> yoghurts and dairy solid fats with plant</w:t>
      </w:r>
      <w:r w:rsidR="00792455" w:rsidRPr="006A1DC2">
        <w:rPr>
          <w:rFonts w:ascii="Times New Roman" w:hAnsi="Times New Roman" w:cs="Times New Roman"/>
          <w:i w:val="0"/>
          <w:iCs w:val="0"/>
          <w:sz w:val="24"/>
          <w:szCs w:val="24"/>
          <w:lang w:val="en-US"/>
        </w:rPr>
        <w:t>-</w:t>
      </w:r>
      <w:r w:rsidR="00EA1590" w:rsidRPr="006A1DC2">
        <w:rPr>
          <w:rFonts w:ascii="Times New Roman" w:hAnsi="Times New Roman" w:cs="Times New Roman"/>
          <w:i w:val="0"/>
          <w:iCs w:val="0"/>
          <w:sz w:val="24"/>
          <w:szCs w:val="24"/>
          <w:lang w:val="en-US"/>
        </w:rPr>
        <w:t>based solid fats.</w:t>
      </w:r>
      <w:r w:rsidRPr="006A1DC2">
        <w:rPr>
          <w:rFonts w:ascii="Times New Roman" w:hAnsi="Times New Roman" w:cs="Times New Roman"/>
          <w:i w:val="0"/>
          <w:iCs w:val="0"/>
          <w:sz w:val="24"/>
          <w:szCs w:val="24"/>
          <w:lang w:val="en-US"/>
        </w:rPr>
        <w:t xml:space="preserve"> </w:t>
      </w:r>
      <w:r w:rsidR="00EA1590" w:rsidRPr="006A1DC2">
        <w:rPr>
          <w:rFonts w:ascii="Times New Roman" w:hAnsi="Times New Roman" w:cs="Times New Roman"/>
          <w:i w:val="0"/>
          <w:iCs w:val="0"/>
          <w:sz w:val="24"/>
          <w:szCs w:val="24"/>
          <w:lang w:val="en-US"/>
        </w:rPr>
        <w:t>T</w:t>
      </w:r>
      <w:r w:rsidRPr="006A1DC2">
        <w:rPr>
          <w:rFonts w:ascii="Times New Roman" w:hAnsi="Times New Roman" w:cs="Times New Roman"/>
          <w:i w:val="0"/>
          <w:iCs w:val="0"/>
          <w:sz w:val="24"/>
          <w:szCs w:val="24"/>
          <w:lang w:val="en-US"/>
        </w:rPr>
        <w:t xml:space="preserve">he nutritional composition of </w:t>
      </w:r>
      <w:r w:rsidR="00EA1590" w:rsidRPr="006A1DC2">
        <w:rPr>
          <w:rFonts w:ascii="Times New Roman" w:hAnsi="Times New Roman" w:cs="Times New Roman"/>
          <w:i w:val="0"/>
          <w:iCs w:val="0"/>
          <w:sz w:val="24"/>
          <w:szCs w:val="24"/>
          <w:lang w:val="en-US"/>
        </w:rPr>
        <w:t>each replacement</w:t>
      </w:r>
      <w:r w:rsidR="00A55EA9" w:rsidRPr="006A1DC2">
        <w:rPr>
          <w:rFonts w:ascii="Times New Roman" w:hAnsi="Times New Roman" w:cs="Times New Roman"/>
          <w:i w:val="0"/>
          <w:iCs w:val="0"/>
          <w:sz w:val="24"/>
          <w:szCs w:val="24"/>
          <w:lang w:val="en-US"/>
        </w:rPr>
        <w:t xml:space="preserve"> </w:t>
      </w:r>
      <w:r w:rsidR="00EA1590" w:rsidRPr="006A1DC2">
        <w:rPr>
          <w:rFonts w:ascii="Times New Roman" w:hAnsi="Times New Roman" w:cs="Times New Roman"/>
          <w:i w:val="0"/>
          <w:iCs w:val="0"/>
          <w:sz w:val="24"/>
          <w:szCs w:val="24"/>
          <w:lang w:val="en-US"/>
        </w:rPr>
        <w:t xml:space="preserve">was </w:t>
      </w:r>
      <w:r w:rsidR="00A55EA9" w:rsidRPr="006A1DC2">
        <w:rPr>
          <w:rFonts w:ascii="Times New Roman" w:hAnsi="Times New Roman" w:cs="Times New Roman"/>
          <w:i w:val="0"/>
          <w:iCs w:val="0"/>
          <w:sz w:val="24"/>
          <w:szCs w:val="24"/>
          <w:lang w:val="en-US"/>
        </w:rPr>
        <w:t>calculated as a</w:t>
      </w:r>
      <w:r w:rsidR="00EA1590" w:rsidRPr="006A1DC2">
        <w:rPr>
          <w:rFonts w:ascii="Times New Roman" w:hAnsi="Times New Roman" w:cs="Times New Roman"/>
          <w:i w:val="0"/>
          <w:iCs w:val="0"/>
          <w:sz w:val="24"/>
          <w:szCs w:val="24"/>
          <w:lang w:val="en-US"/>
        </w:rPr>
        <w:t xml:space="preserve"> weighted average of the nutritional composition of foods in each food group, wi</w:t>
      </w:r>
      <w:r w:rsidR="00100B95" w:rsidRPr="006A1DC2">
        <w:rPr>
          <w:rFonts w:ascii="Times New Roman" w:hAnsi="Times New Roman" w:cs="Times New Roman"/>
          <w:i w:val="0"/>
          <w:iCs w:val="0"/>
          <w:sz w:val="24"/>
          <w:szCs w:val="24"/>
          <w:lang w:val="en-US"/>
        </w:rPr>
        <w:t>t</w:t>
      </w:r>
      <w:r w:rsidR="00EA1590" w:rsidRPr="006A1DC2">
        <w:rPr>
          <w:rFonts w:ascii="Times New Roman" w:hAnsi="Times New Roman" w:cs="Times New Roman"/>
          <w:i w:val="0"/>
          <w:iCs w:val="0"/>
          <w:sz w:val="24"/>
          <w:szCs w:val="24"/>
          <w:lang w:val="en-US"/>
        </w:rPr>
        <w:t>h each weight corresponding to the frequency of consumption</w:t>
      </w:r>
      <w:r w:rsidR="00A55EA9" w:rsidRPr="006A1DC2">
        <w:rPr>
          <w:rFonts w:ascii="Times New Roman" w:hAnsi="Times New Roman" w:cs="Times New Roman"/>
          <w:i w:val="0"/>
          <w:iCs w:val="0"/>
          <w:sz w:val="24"/>
          <w:szCs w:val="24"/>
          <w:lang w:val="en-US"/>
        </w:rPr>
        <w:t xml:space="preserve"> of the food item in SHeS 2021</w:t>
      </w:r>
      <w:r w:rsidR="00EA1590" w:rsidRPr="006A1DC2">
        <w:rPr>
          <w:rFonts w:ascii="Times New Roman" w:hAnsi="Times New Roman" w:cs="Times New Roman"/>
          <w:i w:val="0"/>
          <w:iCs w:val="0"/>
          <w:sz w:val="24"/>
          <w:szCs w:val="24"/>
          <w:lang w:val="en-US"/>
        </w:rPr>
        <w:t xml:space="preserve">. </w:t>
      </w:r>
      <w:r w:rsidR="001516B5" w:rsidRPr="006A1DC2">
        <w:rPr>
          <w:rFonts w:ascii="Times New Roman" w:hAnsi="Times New Roman" w:cs="Times New Roman"/>
          <w:i w:val="0"/>
          <w:iCs w:val="0"/>
          <w:sz w:val="24"/>
          <w:szCs w:val="24"/>
          <w:lang w:val="en-US"/>
        </w:rPr>
        <w:t xml:space="preserve">In the case of the chicken and yoghurt </w:t>
      </w:r>
      <w:r w:rsidR="0058288E" w:rsidRPr="006A1DC2">
        <w:rPr>
          <w:rFonts w:ascii="Times New Roman" w:hAnsi="Times New Roman" w:cs="Times New Roman"/>
          <w:i w:val="0"/>
          <w:iCs w:val="0"/>
          <w:sz w:val="24"/>
          <w:szCs w:val="24"/>
          <w:lang w:val="en-US"/>
        </w:rPr>
        <w:t>replacement</w:t>
      </w:r>
      <w:r w:rsidR="001516B5" w:rsidRPr="006A1DC2">
        <w:rPr>
          <w:rFonts w:ascii="Times New Roman" w:hAnsi="Times New Roman" w:cs="Times New Roman"/>
          <w:i w:val="0"/>
          <w:iCs w:val="0"/>
          <w:sz w:val="24"/>
          <w:szCs w:val="24"/>
          <w:lang w:val="en-US"/>
        </w:rPr>
        <w:t xml:space="preserve">, a single item from the NDB was chosen as the </w:t>
      </w:r>
      <w:r w:rsidR="0058288E" w:rsidRPr="006A1DC2">
        <w:rPr>
          <w:rFonts w:ascii="Times New Roman" w:hAnsi="Times New Roman" w:cs="Times New Roman"/>
          <w:i w:val="0"/>
          <w:iCs w:val="0"/>
          <w:sz w:val="24"/>
          <w:szCs w:val="24"/>
          <w:lang w:val="en-US"/>
        </w:rPr>
        <w:t>replacement</w:t>
      </w:r>
      <w:r w:rsidR="001516B5" w:rsidRPr="006A1DC2">
        <w:rPr>
          <w:rFonts w:ascii="Times New Roman" w:hAnsi="Times New Roman" w:cs="Times New Roman"/>
          <w:i w:val="0"/>
          <w:iCs w:val="0"/>
          <w:sz w:val="24"/>
          <w:szCs w:val="24"/>
          <w:lang w:val="en-US"/>
        </w:rPr>
        <w:t xml:space="preserve">. An overview of the </w:t>
      </w:r>
      <w:r w:rsidR="00A55EA9" w:rsidRPr="006A1DC2">
        <w:rPr>
          <w:rFonts w:ascii="Times New Roman" w:hAnsi="Times New Roman" w:cs="Times New Roman"/>
          <w:i w:val="0"/>
          <w:iCs w:val="0"/>
          <w:sz w:val="24"/>
          <w:szCs w:val="24"/>
          <w:lang w:val="en-US"/>
        </w:rPr>
        <w:t>criteria</w:t>
      </w:r>
      <w:r w:rsidR="001516B5" w:rsidRPr="006A1DC2">
        <w:rPr>
          <w:rFonts w:ascii="Times New Roman" w:hAnsi="Times New Roman" w:cs="Times New Roman"/>
          <w:i w:val="0"/>
          <w:iCs w:val="0"/>
          <w:sz w:val="24"/>
          <w:szCs w:val="24"/>
          <w:lang w:val="en-US"/>
        </w:rPr>
        <w:t xml:space="preserve"> for the inclusion of different food items in each</w:t>
      </w:r>
      <w:r w:rsidR="00630C7C" w:rsidRPr="006A1DC2">
        <w:rPr>
          <w:rFonts w:ascii="Times New Roman" w:hAnsi="Times New Roman" w:cs="Times New Roman"/>
          <w:i w:val="0"/>
          <w:iCs w:val="0"/>
          <w:sz w:val="24"/>
          <w:szCs w:val="24"/>
          <w:lang w:val="en-US"/>
        </w:rPr>
        <w:t xml:space="preserve"> replacement</w:t>
      </w:r>
      <w:r w:rsidR="001516B5" w:rsidRPr="006A1DC2">
        <w:rPr>
          <w:rFonts w:ascii="Times New Roman" w:hAnsi="Times New Roman" w:cs="Times New Roman"/>
          <w:i w:val="0"/>
          <w:iCs w:val="0"/>
          <w:sz w:val="24"/>
          <w:szCs w:val="24"/>
          <w:lang w:val="en-US"/>
        </w:rPr>
        <w:t xml:space="preserve"> food group is </w:t>
      </w:r>
      <w:r w:rsidR="00A55EA9" w:rsidRPr="006A1DC2">
        <w:rPr>
          <w:rFonts w:ascii="Times New Roman" w:hAnsi="Times New Roman" w:cs="Times New Roman"/>
          <w:i w:val="0"/>
          <w:iCs w:val="0"/>
          <w:sz w:val="24"/>
          <w:szCs w:val="24"/>
          <w:lang w:val="en-US"/>
        </w:rPr>
        <w:t>provided</w:t>
      </w:r>
      <w:r w:rsidR="001516B5" w:rsidRPr="006A1DC2">
        <w:rPr>
          <w:rFonts w:ascii="Times New Roman" w:hAnsi="Times New Roman" w:cs="Times New Roman"/>
          <w:i w:val="0"/>
          <w:iCs w:val="0"/>
          <w:sz w:val="24"/>
          <w:szCs w:val="24"/>
          <w:lang w:val="en-US"/>
        </w:rPr>
        <w:t xml:space="preserve"> in </w:t>
      </w:r>
      <w:r w:rsidR="001516B5" w:rsidRPr="006A1DC2">
        <w:rPr>
          <w:rFonts w:ascii="Times New Roman" w:hAnsi="Times New Roman" w:cs="Times New Roman"/>
          <w:b/>
          <w:bCs/>
          <w:i w:val="0"/>
          <w:iCs w:val="0"/>
          <w:sz w:val="24"/>
          <w:szCs w:val="24"/>
          <w:lang w:val="en-US"/>
        </w:rPr>
        <w:t>Table S</w:t>
      </w:r>
      <w:r w:rsidR="00A55EA9" w:rsidRPr="006A1DC2">
        <w:rPr>
          <w:rFonts w:ascii="Times New Roman" w:hAnsi="Times New Roman" w:cs="Times New Roman"/>
          <w:b/>
          <w:bCs/>
          <w:i w:val="0"/>
          <w:iCs w:val="0"/>
          <w:sz w:val="24"/>
          <w:szCs w:val="24"/>
          <w:lang w:val="en-US"/>
        </w:rPr>
        <w:t>2</w:t>
      </w:r>
      <w:r w:rsidR="001516B5" w:rsidRPr="006A1DC2">
        <w:rPr>
          <w:rFonts w:ascii="Times New Roman" w:hAnsi="Times New Roman" w:cs="Times New Roman"/>
          <w:i w:val="0"/>
          <w:iCs w:val="0"/>
          <w:sz w:val="24"/>
          <w:szCs w:val="24"/>
          <w:lang w:val="en-US"/>
        </w:rPr>
        <w:t>.</w:t>
      </w:r>
      <w:r w:rsidR="00A55EA9" w:rsidRPr="006A1DC2">
        <w:rPr>
          <w:rFonts w:ascii="Times New Roman" w:hAnsi="Times New Roman" w:cs="Times New Roman"/>
          <w:i w:val="0"/>
          <w:iCs w:val="0"/>
          <w:sz w:val="24"/>
          <w:szCs w:val="24"/>
          <w:lang w:val="en-US"/>
        </w:rPr>
        <w:t xml:space="preserve"> In the case of pulses and legumes and plant-based meat alternatives</w:t>
      </w:r>
      <w:r w:rsidR="00602631" w:rsidRPr="006A1DC2">
        <w:rPr>
          <w:rFonts w:ascii="Times New Roman" w:hAnsi="Times New Roman" w:cs="Times New Roman"/>
          <w:i w:val="0"/>
          <w:iCs w:val="0"/>
          <w:sz w:val="24"/>
          <w:szCs w:val="24"/>
          <w:lang w:val="en-US"/>
        </w:rPr>
        <w:t>,</w:t>
      </w:r>
      <w:r w:rsidR="00A55EA9" w:rsidRPr="006A1DC2">
        <w:rPr>
          <w:rFonts w:ascii="Times New Roman" w:hAnsi="Times New Roman" w:cs="Times New Roman"/>
          <w:i w:val="0"/>
          <w:iCs w:val="0"/>
          <w:sz w:val="24"/>
          <w:szCs w:val="24"/>
          <w:lang w:val="en-US"/>
        </w:rPr>
        <w:t xml:space="preserve"> due to the limited number of non-composite items in these food groups, we included the nutrient contribution of all ingredients of the composite food item. F</w:t>
      </w:r>
      <w:r w:rsidR="00602631" w:rsidRPr="006A1DC2">
        <w:rPr>
          <w:rFonts w:ascii="Times New Roman" w:hAnsi="Times New Roman" w:cs="Times New Roman"/>
          <w:i w:val="0"/>
          <w:iCs w:val="0"/>
          <w:sz w:val="24"/>
          <w:szCs w:val="24"/>
          <w:lang w:val="en-US"/>
        </w:rPr>
        <w:t>or example, only 44% of the pulse and legume composite replacement consisted of the NDB beans disaggregated food group</w:t>
      </w:r>
      <w:r w:rsidR="00A55EA9" w:rsidRPr="006A1DC2">
        <w:rPr>
          <w:rFonts w:ascii="Times New Roman" w:hAnsi="Times New Roman" w:cs="Times New Roman"/>
          <w:i w:val="0"/>
          <w:iCs w:val="0"/>
          <w:sz w:val="24"/>
          <w:szCs w:val="24"/>
          <w:lang w:val="en-US"/>
        </w:rPr>
        <w:t>, due to the presence of other ingredients such as the sugar in baked beans</w:t>
      </w:r>
      <w:r w:rsidR="00602631" w:rsidRPr="006A1DC2">
        <w:rPr>
          <w:rFonts w:ascii="Times New Roman" w:hAnsi="Times New Roman" w:cs="Times New Roman"/>
          <w:i w:val="0"/>
          <w:iCs w:val="0"/>
          <w:sz w:val="24"/>
          <w:szCs w:val="24"/>
          <w:lang w:val="en-US"/>
        </w:rPr>
        <w:t xml:space="preserve">. Items that were consumed by &lt;1% of the population were not included in the weighted composite. The foods contributing to the weighted composite replacement in each food group are provided in </w:t>
      </w:r>
      <w:r w:rsidR="00602631" w:rsidRPr="006A1DC2">
        <w:rPr>
          <w:rFonts w:ascii="Times New Roman" w:hAnsi="Times New Roman" w:cs="Times New Roman"/>
          <w:b/>
          <w:bCs/>
          <w:i w:val="0"/>
          <w:iCs w:val="0"/>
          <w:sz w:val="24"/>
          <w:szCs w:val="24"/>
          <w:lang w:val="en-US"/>
        </w:rPr>
        <w:t>Figure</w:t>
      </w:r>
      <w:r w:rsidR="005B17E5" w:rsidRPr="006A1DC2">
        <w:rPr>
          <w:rFonts w:ascii="Times New Roman" w:hAnsi="Times New Roman" w:cs="Times New Roman"/>
          <w:b/>
          <w:bCs/>
          <w:i w:val="0"/>
          <w:iCs w:val="0"/>
          <w:sz w:val="24"/>
          <w:szCs w:val="24"/>
          <w:lang w:val="en-US"/>
        </w:rPr>
        <w:t>s</w:t>
      </w:r>
      <w:r w:rsidR="00602631" w:rsidRPr="006A1DC2">
        <w:rPr>
          <w:rFonts w:ascii="Times New Roman" w:hAnsi="Times New Roman" w:cs="Times New Roman"/>
          <w:b/>
          <w:bCs/>
          <w:i w:val="0"/>
          <w:iCs w:val="0"/>
          <w:sz w:val="24"/>
          <w:szCs w:val="24"/>
          <w:lang w:val="en-US"/>
        </w:rPr>
        <w:t xml:space="preserve"> S</w:t>
      </w:r>
      <w:r w:rsidR="00A55EA9" w:rsidRPr="006A1DC2">
        <w:rPr>
          <w:rFonts w:ascii="Times New Roman" w:hAnsi="Times New Roman" w:cs="Times New Roman"/>
          <w:b/>
          <w:bCs/>
          <w:i w:val="0"/>
          <w:iCs w:val="0"/>
          <w:sz w:val="24"/>
          <w:szCs w:val="24"/>
          <w:lang w:val="en-US"/>
        </w:rPr>
        <w:t>2</w:t>
      </w:r>
      <w:r w:rsidR="005B17E5" w:rsidRPr="006A1DC2">
        <w:rPr>
          <w:rFonts w:ascii="Times New Roman" w:hAnsi="Times New Roman" w:cs="Times New Roman"/>
          <w:b/>
          <w:bCs/>
          <w:i w:val="0"/>
          <w:iCs w:val="0"/>
          <w:sz w:val="24"/>
          <w:szCs w:val="24"/>
          <w:lang w:val="en-US"/>
        </w:rPr>
        <w:t>-S8</w:t>
      </w:r>
      <w:r w:rsidR="00602631" w:rsidRPr="006A1DC2">
        <w:rPr>
          <w:rFonts w:ascii="Times New Roman" w:hAnsi="Times New Roman" w:cs="Times New Roman"/>
          <w:b/>
          <w:bCs/>
          <w:i w:val="0"/>
          <w:iCs w:val="0"/>
          <w:sz w:val="24"/>
          <w:szCs w:val="24"/>
          <w:lang w:val="en-US"/>
        </w:rPr>
        <w:t xml:space="preserve">.  </w:t>
      </w:r>
      <w:r w:rsidR="002E138F" w:rsidRPr="006A1DC2">
        <w:rPr>
          <w:rFonts w:ascii="Times New Roman" w:hAnsi="Times New Roman" w:cs="Times New Roman"/>
          <w:i w:val="0"/>
          <w:iCs w:val="0"/>
          <w:sz w:val="24"/>
          <w:szCs w:val="24"/>
        </w:rPr>
        <w:t xml:space="preserve">In </w:t>
      </w:r>
      <w:r w:rsidR="002E138F" w:rsidRPr="006A1DC2">
        <w:rPr>
          <w:rFonts w:ascii="Times New Roman" w:hAnsi="Times New Roman" w:cs="Times New Roman"/>
          <w:b/>
          <w:bCs/>
          <w:i w:val="0"/>
          <w:iCs w:val="0"/>
          <w:sz w:val="24"/>
          <w:szCs w:val="24"/>
        </w:rPr>
        <w:t>Table S</w:t>
      </w:r>
      <w:r w:rsidR="00A55EA9" w:rsidRPr="006A1DC2">
        <w:rPr>
          <w:rFonts w:ascii="Times New Roman" w:hAnsi="Times New Roman" w:cs="Times New Roman"/>
          <w:b/>
          <w:bCs/>
          <w:i w:val="0"/>
          <w:iCs w:val="0"/>
          <w:sz w:val="24"/>
          <w:szCs w:val="24"/>
        </w:rPr>
        <w:t>3</w:t>
      </w:r>
      <w:r w:rsidR="002E138F" w:rsidRPr="006A1DC2">
        <w:rPr>
          <w:rFonts w:ascii="Times New Roman" w:hAnsi="Times New Roman" w:cs="Times New Roman"/>
          <w:i w:val="0"/>
          <w:iCs w:val="0"/>
          <w:sz w:val="24"/>
          <w:szCs w:val="24"/>
        </w:rPr>
        <w:t xml:space="preserve"> we </w:t>
      </w:r>
      <w:r w:rsidR="00A55EA9" w:rsidRPr="006A1DC2">
        <w:rPr>
          <w:rFonts w:ascii="Times New Roman" w:hAnsi="Times New Roman" w:cs="Times New Roman"/>
          <w:i w:val="0"/>
          <w:iCs w:val="0"/>
          <w:sz w:val="24"/>
          <w:szCs w:val="24"/>
        </w:rPr>
        <w:t>provide</w:t>
      </w:r>
      <w:r w:rsidR="002E138F" w:rsidRPr="006A1DC2">
        <w:rPr>
          <w:rFonts w:ascii="Times New Roman" w:hAnsi="Times New Roman" w:cs="Times New Roman"/>
          <w:i w:val="0"/>
          <w:iCs w:val="0"/>
          <w:sz w:val="24"/>
          <w:szCs w:val="24"/>
        </w:rPr>
        <w:t xml:space="preserve"> the nutrient content of the foods included in the plant-based milk replacement</w:t>
      </w:r>
      <w:r w:rsidR="00A55EA9" w:rsidRPr="006A1DC2">
        <w:rPr>
          <w:rFonts w:ascii="Times New Roman" w:hAnsi="Times New Roman" w:cs="Times New Roman"/>
          <w:i w:val="0"/>
          <w:iCs w:val="0"/>
          <w:sz w:val="24"/>
          <w:szCs w:val="24"/>
        </w:rPr>
        <w:t>s</w:t>
      </w:r>
      <w:r w:rsidR="002E138F" w:rsidRPr="006A1DC2">
        <w:rPr>
          <w:rFonts w:ascii="Times New Roman" w:hAnsi="Times New Roman" w:cs="Times New Roman"/>
          <w:i w:val="0"/>
          <w:iCs w:val="0"/>
          <w:sz w:val="24"/>
          <w:szCs w:val="24"/>
        </w:rPr>
        <w:t xml:space="preserve"> along with the nutrient content of the weighed composite</w:t>
      </w:r>
      <w:r w:rsidR="005D6C8E" w:rsidRPr="006A1DC2">
        <w:rPr>
          <w:rFonts w:ascii="Times New Roman" w:hAnsi="Times New Roman" w:cs="Times New Roman"/>
          <w:i w:val="0"/>
          <w:iCs w:val="0"/>
          <w:sz w:val="24"/>
          <w:szCs w:val="24"/>
        </w:rPr>
        <w:t xml:space="preserve"> plant-based milk</w:t>
      </w:r>
      <w:r w:rsidR="002E138F" w:rsidRPr="006A1DC2">
        <w:rPr>
          <w:rFonts w:ascii="Times New Roman" w:hAnsi="Times New Roman" w:cs="Times New Roman"/>
          <w:i w:val="0"/>
          <w:iCs w:val="0"/>
          <w:sz w:val="24"/>
          <w:szCs w:val="24"/>
        </w:rPr>
        <w:t xml:space="preserve"> implemented in each simulated </w:t>
      </w:r>
      <w:r w:rsidR="003A16DB" w:rsidRPr="006A1DC2">
        <w:rPr>
          <w:rFonts w:ascii="Times New Roman" w:hAnsi="Times New Roman" w:cs="Times New Roman"/>
          <w:i w:val="0"/>
          <w:iCs w:val="0"/>
          <w:sz w:val="24"/>
          <w:szCs w:val="24"/>
        </w:rPr>
        <w:t>pathway</w:t>
      </w:r>
      <w:r w:rsidR="009B2B24" w:rsidRPr="006A1DC2">
        <w:rPr>
          <w:rFonts w:ascii="Times New Roman" w:hAnsi="Times New Roman" w:cs="Times New Roman"/>
          <w:i w:val="0"/>
          <w:iCs w:val="0"/>
          <w:sz w:val="24"/>
          <w:szCs w:val="24"/>
        </w:rPr>
        <w:t>.</w:t>
      </w:r>
    </w:p>
    <w:p w14:paraId="7F196D41" w14:textId="325419F0" w:rsidR="00A72122" w:rsidRPr="006A1DC2" w:rsidRDefault="00A72122">
      <w:pPr>
        <w:rPr>
          <w:b/>
          <w:bCs/>
          <w:lang w:val="en-US"/>
        </w:rPr>
      </w:pPr>
      <w:r w:rsidRPr="006A1DC2">
        <w:rPr>
          <w:b/>
          <w:bCs/>
          <w:lang w:val="en-US"/>
        </w:rPr>
        <w:br w:type="page"/>
      </w:r>
    </w:p>
    <w:p w14:paraId="5F73DE75" w14:textId="77777777" w:rsidR="007412B3" w:rsidRPr="006A1DC2" w:rsidRDefault="007412B3" w:rsidP="008F3F97">
      <w:pPr>
        <w:spacing w:after="0"/>
        <w:rPr>
          <w:b/>
          <w:bC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A1DC2" w:rsidRPr="006A1DC2" w14:paraId="60B7BD98" w14:textId="77777777" w:rsidTr="002E138F">
        <w:tc>
          <w:tcPr>
            <w:tcW w:w="9016" w:type="dxa"/>
            <w:gridSpan w:val="2"/>
          </w:tcPr>
          <w:p w14:paraId="24F4DC64" w14:textId="1C0F4BB8" w:rsidR="001516B5" w:rsidRPr="006A1DC2" w:rsidRDefault="001516B5" w:rsidP="008F3F97">
            <w:pPr>
              <w:rPr>
                <w:sz w:val="24"/>
                <w:szCs w:val="24"/>
                <w:lang w:val="en-US"/>
              </w:rPr>
            </w:pPr>
            <w:r w:rsidRPr="006A1DC2">
              <w:rPr>
                <w:b/>
                <w:bCs/>
                <w:sz w:val="24"/>
                <w:szCs w:val="24"/>
                <w:lang w:val="en-US"/>
              </w:rPr>
              <w:t>Table S</w:t>
            </w:r>
            <w:r w:rsidR="00A55EA9" w:rsidRPr="006A1DC2">
              <w:rPr>
                <w:b/>
                <w:bCs/>
                <w:sz w:val="24"/>
                <w:szCs w:val="24"/>
                <w:lang w:val="en-US"/>
              </w:rPr>
              <w:t>2</w:t>
            </w:r>
            <w:r w:rsidRPr="006A1DC2">
              <w:rPr>
                <w:b/>
                <w:bCs/>
                <w:sz w:val="24"/>
                <w:szCs w:val="24"/>
                <w:lang w:val="en-US"/>
              </w:rPr>
              <w:t>.</w:t>
            </w:r>
            <w:r w:rsidRPr="006A1DC2">
              <w:rPr>
                <w:sz w:val="24"/>
                <w:szCs w:val="24"/>
                <w:lang w:val="en-US"/>
              </w:rPr>
              <w:t xml:space="preserve"> </w:t>
            </w:r>
            <w:r w:rsidR="00A55EA9" w:rsidRPr="006A1DC2">
              <w:rPr>
                <w:sz w:val="24"/>
                <w:szCs w:val="24"/>
                <w:lang w:val="en-US"/>
              </w:rPr>
              <w:t>Summary</w:t>
            </w:r>
            <w:r w:rsidRPr="006A1DC2">
              <w:rPr>
                <w:sz w:val="24"/>
                <w:szCs w:val="24"/>
                <w:lang w:val="en-US"/>
              </w:rPr>
              <w:t xml:space="preserve"> of the selection criteria for food</w:t>
            </w:r>
            <w:r w:rsidR="00384C91" w:rsidRPr="006A1DC2">
              <w:rPr>
                <w:sz w:val="24"/>
                <w:szCs w:val="24"/>
                <w:lang w:val="en-US"/>
              </w:rPr>
              <w:t xml:space="preserve"> and drink items</w:t>
            </w:r>
            <w:r w:rsidRPr="006A1DC2">
              <w:rPr>
                <w:sz w:val="24"/>
                <w:szCs w:val="24"/>
                <w:lang w:val="en-US"/>
              </w:rPr>
              <w:t xml:space="preserve"> included in each of the meat and dairy </w:t>
            </w:r>
            <w:r w:rsidR="0058288E" w:rsidRPr="006A1DC2">
              <w:rPr>
                <w:sz w:val="24"/>
                <w:szCs w:val="24"/>
                <w:lang w:val="en-US"/>
              </w:rPr>
              <w:t>replacements</w:t>
            </w:r>
            <w:r w:rsidRPr="006A1DC2">
              <w:rPr>
                <w:sz w:val="24"/>
                <w:szCs w:val="24"/>
                <w:lang w:val="en-US"/>
              </w:rPr>
              <w:t>.</w:t>
            </w:r>
          </w:p>
        </w:tc>
      </w:tr>
      <w:tr w:rsidR="006A1DC2" w:rsidRPr="006A1DC2" w14:paraId="44567AA6" w14:textId="77777777" w:rsidTr="002E138F">
        <w:tc>
          <w:tcPr>
            <w:tcW w:w="4508" w:type="dxa"/>
            <w:tcBorders>
              <w:top w:val="single" w:sz="12" w:space="0" w:color="auto"/>
              <w:bottom w:val="single" w:sz="12" w:space="0" w:color="auto"/>
            </w:tcBorders>
          </w:tcPr>
          <w:p w14:paraId="32D3BFBB" w14:textId="29688AE5" w:rsidR="007412B3" w:rsidRPr="006A1DC2" w:rsidRDefault="0058288E" w:rsidP="008F3F97">
            <w:pPr>
              <w:rPr>
                <w:sz w:val="24"/>
                <w:szCs w:val="24"/>
                <w:lang w:val="en-US"/>
              </w:rPr>
            </w:pPr>
            <w:r w:rsidRPr="006A1DC2">
              <w:rPr>
                <w:sz w:val="24"/>
                <w:szCs w:val="24"/>
                <w:lang w:val="en-US"/>
              </w:rPr>
              <w:t>Replacement</w:t>
            </w:r>
            <w:r w:rsidR="00702B7C" w:rsidRPr="006A1DC2">
              <w:rPr>
                <w:sz w:val="24"/>
                <w:szCs w:val="24"/>
                <w:lang w:val="en-US"/>
              </w:rPr>
              <w:t xml:space="preserve"> </w:t>
            </w:r>
          </w:p>
        </w:tc>
        <w:tc>
          <w:tcPr>
            <w:tcW w:w="4508" w:type="dxa"/>
            <w:tcBorders>
              <w:top w:val="single" w:sz="12" w:space="0" w:color="auto"/>
              <w:bottom w:val="single" w:sz="12" w:space="0" w:color="auto"/>
            </w:tcBorders>
          </w:tcPr>
          <w:p w14:paraId="006F2E79" w14:textId="0CD40E79" w:rsidR="007412B3" w:rsidRPr="006A1DC2" w:rsidRDefault="00B949DE" w:rsidP="008F3F97">
            <w:pPr>
              <w:rPr>
                <w:sz w:val="24"/>
                <w:szCs w:val="24"/>
                <w:lang w:val="en-US"/>
              </w:rPr>
            </w:pPr>
            <w:r w:rsidRPr="006A1DC2">
              <w:rPr>
                <w:sz w:val="24"/>
                <w:szCs w:val="24"/>
                <w:lang w:val="en-US"/>
              </w:rPr>
              <w:t>Strategy for inclusion in</w:t>
            </w:r>
            <w:r w:rsidR="0058288E" w:rsidRPr="006A1DC2">
              <w:rPr>
                <w:sz w:val="24"/>
                <w:szCs w:val="24"/>
                <w:lang w:val="en-US"/>
              </w:rPr>
              <w:t xml:space="preserve"> replacement</w:t>
            </w:r>
          </w:p>
        </w:tc>
      </w:tr>
      <w:tr w:rsidR="006A1DC2" w:rsidRPr="006A1DC2" w14:paraId="49BC5757" w14:textId="77777777" w:rsidTr="005D6C8E">
        <w:trPr>
          <w:trHeight w:val="483"/>
        </w:trPr>
        <w:tc>
          <w:tcPr>
            <w:tcW w:w="9016" w:type="dxa"/>
            <w:gridSpan w:val="2"/>
            <w:tcBorders>
              <w:top w:val="single" w:sz="12" w:space="0" w:color="auto"/>
              <w:bottom w:val="single" w:sz="2" w:space="0" w:color="auto"/>
            </w:tcBorders>
          </w:tcPr>
          <w:p w14:paraId="35BA5E31" w14:textId="68D6E5ED" w:rsidR="002206D0" w:rsidRPr="006A1DC2" w:rsidRDefault="00A55EA9" w:rsidP="008F3F97">
            <w:pPr>
              <w:rPr>
                <w:sz w:val="24"/>
                <w:szCs w:val="24"/>
                <w:lang w:val="en-US"/>
              </w:rPr>
            </w:pPr>
            <w:r w:rsidRPr="006A1DC2">
              <w:rPr>
                <w:sz w:val="24"/>
                <w:szCs w:val="24"/>
                <w:lang w:val="en-US"/>
              </w:rPr>
              <w:t>M</w:t>
            </w:r>
            <w:r w:rsidR="002206D0" w:rsidRPr="006A1DC2">
              <w:rPr>
                <w:sz w:val="24"/>
                <w:szCs w:val="24"/>
                <w:lang w:val="en-US"/>
              </w:rPr>
              <w:t xml:space="preserve">eat </w:t>
            </w:r>
          </w:p>
        </w:tc>
      </w:tr>
      <w:tr w:rsidR="006A1DC2" w:rsidRPr="006A1DC2" w14:paraId="083B4B91" w14:textId="77777777" w:rsidTr="005D6C8E">
        <w:trPr>
          <w:trHeight w:val="990"/>
        </w:trPr>
        <w:tc>
          <w:tcPr>
            <w:tcW w:w="4508" w:type="dxa"/>
            <w:tcBorders>
              <w:top w:val="single" w:sz="2" w:space="0" w:color="auto"/>
            </w:tcBorders>
          </w:tcPr>
          <w:p w14:paraId="44AC0FF7" w14:textId="19D8F417" w:rsidR="007412B3" w:rsidRPr="006A1DC2" w:rsidRDefault="007412B3" w:rsidP="008F3F97">
            <w:pPr>
              <w:rPr>
                <w:sz w:val="24"/>
                <w:szCs w:val="24"/>
                <w:lang w:val="en-US"/>
              </w:rPr>
            </w:pPr>
            <w:r w:rsidRPr="006A1DC2">
              <w:rPr>
                <w:sz w:val="24"/>
                <w:szCs w:val="24"/>
                <w:lang w:val="en-US"/>
              </w:rPr>
              <w:t>Pulses and legumes</w:t>
            </w:r>
          </w:p>
        </w:tc>
        <w:tc>
          <w:tcPr>
            <w:tcW w:w="4508" w:type="dxa"/>
            <w:tcBorders>
              <w:top w:val="single" w:sz="2" w:space="0" w:color="auto"/>
            </w:tcBorders>
          </w:tcPr>
          <w:p w14:paraId="17ED5DFC" w14:textId="43E2A9F2" w:rsidR="007412B3" w:rsidRPr="006A1DC2" w:rsidRDefault="00C35D3A" w:rsidP="008F3F97">
            <w:pPr>
              <w:rPr>
                <w:sz w:val="24"/>
                <w:szCs w:val="24"/>
                <w:lang w:val="en-US"/>
              </w:rPr>
            </w:pPr>
            <w:r w:rsidRPr="006A1DC2">
              <w:rPr>
                <w:sz w:val="24"/>
                <w:szCs w:val="24"/>
                <w:lang w:val="en-US"/>
              </w:rPr>
              <w:t>All items with</w:t>
            </w:r>
            <w:r w:rsidR="006200B7" w:rsidRPr="006A1DC2">
              <w:rPr>
                <w:sz w:val="24"/>
                <w:szCs w:val="24"/>
                <w:lang w:val="en-US"/>
              </w:rPr>
              <w:t xml:space="preserve"> non-zero</w:t>
            </w:r>
            <w:r w:rsidRPr="006A1DC2">
              <w:rPr>
                <w:sz w:val="24"/>
                <w:szCs w:val="24"/>
                <w:lang w:val="en-US"/>
              </w:rPr>
              <w:t xml:space="preserve"> disaggregated </w:t>
            </w:r>
            <w:r w:rsidR="006200B7" w:rsidRPr="006A1DC2">
              <w:rPr>
                <w:sz w:val="24"/>
                <w:szCs w:val="24"/>
                <w:lang w:val="en-US"/>
              </w:rPr>
              <w:t>Beans, excluding all items that also contain meat or fish or are soya-based (e.g. Tofu)</w:t>
            </w:r>
          </w:p>
        </w:tc>
      </w:tr>
      <w:tr w:rsidR="006A1DC2" w:rsidRPr="006A1DC2" w14:paraId="52346AF1" w14:textId="77777777" w:rsidTr="002E138F">
        <w:trPr>
          <w:trHeight w:val="891"/>
        </w:trPr>
        <w:tc>
          <w:tcPr>
            <w:tcW w:w="4508" w:type="dxa"/>
          </w:tcPr>
          <w:p w14:paraId="65CEA3EF" w14:textId="4C1A728D" w:rsidR="007412B3" w:rsidRPr="006A1DC2" w:rsidRDefault="007412B3" w:rsidP="007412B3">
            <w:pPr>
              <w:rPr>
                <w:sz w:val="24"/>
                <w:szCs w:val="24"/>
                <w:lang w:val="en-US"/>
              </w:rPr>
            </w:pPr>
            <w:r w:rsidRPr="006A1DC2">
              <w:rPr>
                <w:sz w:val="24"/>
                <w:szCs w:val="24"/>
                <w:lang w:val="en-US"/>
              </w:rPr>
              <w:t>Vegetables</w:t>
            </w:r>
          </w:p>
        </w:tc>
        <w:tc>
          <w:tcPr>
            <w:tcW w:w="4508" w:type="dxa"/>
          </w:tcPr>
          <w:p w14:paraId="4373F2BF" w14:textId="73509A3D" w:rsidR="007412B3" w:rsidRPr="006A1DC2" w:rsidRDefault="006200B7" w:rsidP="007412B3">
            <w:pPr>
              <w:rPr>
                <w:sz w:val="24"/>
                <w:szCs w:val="24"/>
                <w:lang w:val="en-US"/>
              </w:rPr>
            </w:pPr>
            <w:r w:rsidRPr="006A1DC2">
              <w:rPr>
                <w:sz w:val="24"/>
                <w:szCs w:val="24"/>
                <w:lang w:val="en-US"/>
              </w:rPr>
              <w:t xml:space="preserve">All non-composite items in the </w:t>
            </w:r>
            <w:r w:rsidR="00C90B21" w:rsidRPr="006A1DC2">
              <w:rPr>
                <w:sz w:val="24"/>
                <w:szCs w:val="24"/>
                <w:lang w:val="en-US"/>
              </w:rPr>
              <w:t>disaggregated variables</w:t>
            </w:r>
            <w:r w:rsidRPr="006A1DC2">
              <w:rPr>
                <w:sz w:val="24"/>
                <w:szCs w:val="24"/>
                <w:lang w:val="en-US"/>
              </w:rPr>
              <w:t xml:space="preserve"> </w:t>
            </w:r>
            <w:r w:rsidR="007412B3" w:rsidRPr="006A1DC2">
              <w:rPr>
                <w:sz w:val="24"/>
                <w:szCs w:val="24"/>
                <w:lang w:val="en-US"/>
              </w:rPr>
              <w:t>Brassicaceae, Yellow Red Green, Tomatoes</w:t>
            </w:r>
            <w:r w:rsidRPr="006A1DC2">
              <w:rPr>
                <w:sz w:val="24"/>
                <w:szCs w:val="24"/>
                <w:lang w:val="en-US"/>
              </w:rPr>
              <w:t xml:space="preserve"> and</w:t>
            </w:r>
            <w:r w:rsidR="007412B3" w:rsidRPr="006A1DC2">
              <w:rPr>
                <w:sz w:val="24"/>
                <w:szCs w:val="24"/>
                <w:lang w:val="en-US"/>
              </w:rPr>
              <w:t xml:space="preserve"> Other Veg </w:t>
            </w:r>
          </w:p>
        </w:tc>
      </w:tr>
      <w:tr w:rsidR="006A1DC2" w:rsidRPr="006A1DC2" w14:paraId="333AC09E" w14:textId="77777777" w:rsidTr="00A55EA9">
        <w:trPr>
          <w:trHeight w:val="1161"/>
        </w:trPr>
        <w:tc>
          <w:tcPr>
            <w:tcW w:w="4508" w:type="dxa"/>
          </w:tcPr>
          <w:p w14:paraId="3FF78C6C" w14:textId="57224D50" w:rsidR="007412B3" w:rsidRPr="006A1DC2" w:rsidRDefault="000D3D2B" w:rsidP="007412B3">
            <w:pPr>
              <w:rPr>
                <w:sz w:val="24"/>
                <w:szCs w:val="24"/>
                <w:lang w:val="en-US"/>
              </w:rPr>
            </w:pPr>
            <w:r w:rsidRPr="006A1DC2">
              <w:rPr>
                <w:sz w:val="24"/>
                <w:szCs w:val="24"/>
                <w:lang w:val="en-US"/>
              </w:rPr>
              <w:t>Plant-based meat alternatives</w:t>
            </w:r>
          </w:p>
        </w:tc>
        <w:tc>
          <w:tcPr>
            <w:tcW w:w="4508" w:type="dxa"/>
          </w:tcPr>
          <w:p w14:paraId="16D2E227" w14:textId="7639FB4F" w:rsidR="007412B3" w:rsidRPr="006A1DC2" w:rsidRDefault="000D3D2B" w:rsidP="007412B3">
            <w:pPr>
              <w:rPr>
                <w:sz w:val="24"/>
                <w:szCs w:val="24"/>
                <w:lang w:val="en-US"/>
              </w:rPr>
            </w:pPr>
            <w:r w:rsidRPr="006A1DC2">
              <w:rPr>
                <w:sz w:val="24"/>
                <w:szCs w:val="24"/>
                <w:lang w:val="en-US"/>
              </w:rPr>
              <w:t>All food items within the SHeS Recipe Sub Food Group Code 37K, excluding “Vegetarian Sausage, cheese based”</w:t>
            </w:r>
            <w:r w:rsidR="00A55EA9" w:rsidRPr="006A1DC2">
              <w:rPr>
                <w:sz w:val="24"/>
                <w:szCs w:val="24"/>
                <w:lang w:val="en-US"/>
              </w:rPr>
              <w:t xml:space="preserve"> to ensure no additional dairy intake</w:t>
            </w:r>
          </w:p>
        </w:tc>
      </w:tr>
      <w:tr w:rsidR="006A1DC2" w:rsidRPr="006A1DC2" w14:paraId="0E0B28E6" w14:textId="77777777" w:rsidTr="002E138F">
        <w:trPr>
          <w:trHeight w:val="2151"/>
        </w:trPr>
        <w:tc>
          <w:tcPr>
            <w:tcW w:w="4508" w:type="dxa"/>
          </w:tcPr>
          <w:p w14:paraId="6FFC4E0E" w14:textId="4327B1FE" w:rsidR="007412B3" w:rsidRPr="006A1DC2" w:rsidRDefault="006200B7" w:rsidP="007412B3">
            <w:pPr>
              <w:rPr>
                <w:sz w:val="24"/>
                <w:szCs w:val="24"/>
                <w:lang w:val="en-US"/>
              </w:rPr>
            </w:pPr>
            <w:r w:rsidRPr="006A1DC2">
              <w:rPr>
                <w:sz w:val="24"/>
                <w:szCs w:val="24"/>
                <w:lang w:val="en-US"/>
              </w:rPr>
              <w:t>Egg</w:t>
            </w:r>
          </w:p>
        </w:tc>
        <w:tc>
          <w:tcPr>
            <w:tcW w:w="4508" w:type="dxa"/>
          </w:tcPr>
          <w:p w14:paraId="3D4B5510" w14:textId="2BEAEC99" w:rsidR="007412B3" w:rsidRPr="006A1DC2" w:rsidRDefault="003E1E9F" w:rsidP="007412B3">
            <w:pPr>
              <w:rPr>
                <w:sz w:val="24"/>
                <w:szCs w:val="24"/>
                <w:lang w:val="en-US"/>
              </w:rPr>
            </w:pPr>
            <w:r w:rsidRPr="006A1DC2">
              <w:rPr>
                <w:sz w:val="24"/>
                <w:szCs w:val="24"/>
                <w:lang w:val="en-US"/>
              </w:rPr>
              <w:t>S</w:t>
            </w:r>
            <w:r w:rsidR="006200B7" w:rsidRPr="006A1DC2">
              <w:rPr>
                <w:sz w:val="24"/>
                <w:szCs w:val="24"/>
                <w:lang w:val="en-US"/>
              </w:rPr>
              <w:t>tring search for “egg” in the food description and subsequent selection process for non-composite egg items. Only four items contributed &gt;1% to total intake</w:t>
            </w:r>
            <w:r w:rsidR="002206D0" w:rsidRPr="006A1DC2">
              <w:rPr>
                <w:sz w:val="24"/>
                <w:szCs w:val="24"/>
                <w:lang w:val="en-US"/>
              </w:rPr>
              <w:t>:</w:t>
            </w:r>
            <w:r w:rsidR="006200B7" w:rsidRPr="006A1DC2">
              <w:rPr>
                <w:sz w:val="24"/>
                <w:szCs w:val="24"/>
                <w:lang w:val="en-US"/>
              </w:rPr>
              <w:t xml:space="preserve"> </w:t>
            </w:r>
            <w:r w:rsidR="002206D0" w:rsidRPr="006A1DC2">
              <w:rPr>
                <w:sz w:val="24"/>
                <w:szCs w:val="24"/>
                <w:lang w:val="en-US"/>
              </w:rPr>
              <w:t>“</w:t>
            </w:r>
            <w:r w:rsidR="006200B7" w:rsidRPr="006A1DC2">
              <w:rPr>
                <w:sz w:val="24"/>
                <w:szCs w:val="24"/>
                <w:lang w:val="en-US"/>
              </w:rPr>
              <w:t>Fried egg</w:t>
            </w:r>
            <w:r w:rsidR="002206D0" w:rsidRPr="006A1DC2">
              <w:rPr>
                <w:sz w:val="24"/>
                <w:szCs w:val="24"/>
                <w:lang w:val="en-US"/>
              </w:rPr>
              <w:t>”</w:t>
            </w:r>
            <w:r w:rsidR="006200B7" w:rsidRPr="006A1DC2">
              <w:rPr>
                <w:sz w:val="24"/>
                <w:szCs w:val="24"/>
                <w:lang w:val="en-US"/>
              </w:rPr>
              <w:t xml:space="preserve">, </w:t>
            </w:r>
            <w:r w:rsidR="002206D0" w:rsidRPr="006A1DC2">
              <w:rPr>
                <w:sz w:val="24"/>
                <w:szCs w:val="24"/>
                <w:lang w:val="en-US"/>
              </w:rPr>
              <w:t>“P</w:t>
            </w:r>
            <w:r w:rsidR="006200B7" w:rsidRPr="006A1DC2">
              <w:rPr>
                <w:sz w:val="24"/>
                <w:szCs w:val="24"/>
                <w:lang w:val="en-US"/>
              </w:rPr>
              <w:t>oached egg</w:t>
            </w:r>
            <w:r w:rsidR="002206D0" w:rsidRPr="006A1DC2">
              <w:rPr>
                <w:sz w:val="24"/>
                <w:szCs w:val="24"/>
                <w:lang w:val="en-US"/>
              </w:rPr>
              <w:t>”, “Boiled egg” and “Scrambled egg”</w:t>
            </w:r>
          </w:p>
        </w:tc>
      </w:tr>
      <w:tr w:rsidR="006A1DC2" w:rsidRPr="006A1DC2" w14:paraId="3B2CDBD5" w14:textId="77777777" w:rsidTr="002E138F">
        <w:trPr>
          <w:trHeight w:val="909"/>
        </w:trPr>
        <w:tc>
          <w:tcPr>
            <w:tcW w:w="4508" w:type="dxa"/>
          </w:tcPr>
          <w:p w14:paraId="2A4C393E" w14:textId="7B4E1F34" w:rsidR="002206D0" w:rsidRPr="006A1DC2" w:rsidRDefault="002206D0" w:rsidP="007412B3">
            <w:pPr>
              <w:rPr>
                <w:sz w:val="24"/>
                <w:szCs w:val="24"/>
                <w:lang w:val="en-US"/>
              </w:rPr>
            </w:pPr>
            <w:r w:rsidRPr="006A1DC2">
              <w:rPr>
                <w:sz w:val="24"/>
                <w:szCs w:val="24"/>
                <w:lang w:val="en-US"/>
              </w:rPr>
              <w:t>Oily fish</w:t>
            </w:r>
          </w:p>
        </w:tc>
        <w:tc>
          <w:tcPr>
            <w:tcW w:w="4508" w:type="dxa"/>
          </w:tcPr>
          <w:p w14:paraId="493CC3B5" w14:textId="42B241CF" w:rsidR="002206D0" w:rsidRPr="006A1DC2" w:rsidRDefault="00B949DE" w:rsidP="007412B3">
            <w:pPr>
              <w:rPr>
                <w:sz w:val="24"/>
                <w:szCs w:val="24"/>
                <w:lang w:val="en-US"/>
              </w:rPr>
            </w:pPr>
            <w:r w:rsidRPr="006A1DC2">
              <w:rPr>
                <w:sz w:val="24"/>
                <w:szCs w:val="24"/>
                <w:lang w:val="en-US"/>
              </w:rPr>
              <w:t xml:space="preserve">Based on a manual search of oily fish items in SHeS. All items that included the description “smoked” were excluded </w:t>
            </w:r>
          </w:p>
        </w:tc>
      </w:tr>
      <w:tr w:rsidR="006A1DC2" w:rsidRPr="006A1DC2" w14:paraId="3AC7D6C7" w14:textId="77777777" w:rsidTr="002E138F">
        <w:tc>
          <w:tcPr>
            <w:tcW w:w="4508" w:type="dxa"/>
            <w:tcBorders>
              <w:bottom w:val="single" w:sz="12" w:space="0" w:color="auto"/>
            </w:tcBorders>
          </w:tcPr>
          <w:p w14:paraId="68DB4456" w14:textId="7E5F8B26" w:rsidR="002206D0" w:rsidRPr="006A1DC2" w:rsidRDefault="002206D0" w:rsidP="007412B3">
            <w:pPr>
              <w:rPr>
                <w:sz w:val="24"/>
                <w:szCs w:val="24"/>
                <w:lang w:val="en-US"/>
              </w:rPr>
            </w:pPr>
            <w:r w:rsidRPr="006A1DC2">
              <w:rPr>
                <w:sz w:val="24"/>
                <w:szCs w:val="24"/>
                <w:lang w:val="en-US"/>
              </w:rPr>
              <w:t>Chicken</w:t>
            </w:r>
          </w:p>
        </w:tc>
        <w:tc>
          <w:tcPr>
            <w:tcW w:w="4508" w:type="dxa"/>
            <w:tcBorders>
              <w:bottom w:val="single" w:sz="12" w:space="0" w:color="auto"/>
            </w:tcBorders>
          </w:tcPr>
          <w:p w14:paraId="3ED98B75" w14:textId="72DF6AC0" w:rsidR="002206D0" w:rsidRPr="006A1DC2" w:rsidRDefault="00B949DE" w:rsidP="007412B3">
            <w:pPr>
              <w:rPr>
                <w:sz w:val="24"/>
                <w:szCs w:val="24"/>
                <w:lang w:val="en-US"/>
              </w:rPr>
            </w:pPr>
            <w:r w:rsidRPr="006A1DC2">
              <w:rPr>
                <w:sz w:val="24"/>
                <w:szCs w:val="24"/>
                <w:lang w:val="en-US"/>
              </w:rPr>
              <w:t>Single item replacement with food item “</w:t>
            </w:r>
            <w:r w:rsidR="001516B5" w:rsidRPr="006A1DC2">
              <w:rPr>
                <w:sz w:val="24"/>
                <w:szCs w:val="24"/>
                <w:lang w:val="en-US"/>
              </w:rPr>
              <w:t>Roast/grilled chicken breast (skin not eaten)</w:t>
            </w:r>
            <w:r w:rsidRPr="006A1DC2">
              <w:rPr>
                <w:sz w:val="24"/>
                <w:szCs w:val="24"/>
                <w:lang w:val="en-US"/>
              </w:rPr>
              <w:t>”</w:t>
            </w:r>
          </w:p>
        </w:tc>
      </w:tr>
      <w:tr w:rsidR="006A1DC2" w:rsidRPr="006A1DC2" w14:paraId="30FF4E44" w14:textId="77777777" w:rsidTr="005D6C8E">
        <w:trPr>
          <w:trHeight w:val="438"/>
        </w:trPr>
        <w:tc>
          <w:tcPr>
            <w:tcW w:w="9016" w:type="dxa"/>
            <w:gridSpan w:val="2"/>
            <w:tcBorders>
              <w:top w:val="single" w:sz="12" w:space="0" w:color="auto"/>
              <w:bottom w:val="single" w:sz="2" w:space="0" w:color="auto"/>
            </w:tcBorders>
          </w:tcPr>
          <w:p w14:paraId="1942C153" w14:textId="521D1972" w:rsidR="002206D0" w:rsidRPr="006A1DC2" w:rsidRDefault="002206D0" w:rsidP="007412B3">
            <w:pPr>
              <w:rPr>
                <w:sz w:val="24"/>
                <w:szCs w:val="24"/>
                <w:lang w:val="en-US"/>
              </w:rPr>
            </w:pPr>
            <w:r w:rsidRPr="006A1DC2">
              <w:rPr>
                <w:sz w:val="24"/>
                <w:szCs w:val="24"/>
                <w:lang w:val="en-US"/>
              </w:rPr>
              <w:t>Dairy</w:t>
            </w:r>
          </w:p>
        </w:tc>
      </w:tr>
      <w:tr w:rsidR="006A1DC2" w:rsidRPr="006A1DC2" w14:paraId="490B5F70" w14:textId="77777777" w:rsidTr="005D6C8E">
        <w:trPr>
          <w:trHeight w:val="720"/>
        </w:trPr>
        <w:tc>
          <w:tcPr>
            <w:tcW w:w="4508" w:type="dxa"/>
            <w:tcBorders>
              <w:top w:val="single" w:sz="2" w:space="0" w:color="auto"/>
            </w:tcBorders>
          </w:tcPr>
          <w:p w14:paraId="14AFD72D" w14:textId="16A596E2" w:rsidR="002206D0" w:rsidRPr="006A1DC2" w:rsidRDefault="002206D0" w:rsidP="007412B3">
            <w:pPr>
              <w:rPr>
                <w:sz w:val="24"/>
                <w:szCs w:val="24"/>
                <w:lang w:val="en-US"/>
              </w:rPr>
            </w:pPr>
            <w:r w:rsidRPr="006A1DC2">
              <w:rPr>
                <w:sz w:val="24"/>
                <w:szCs w:val="24"/>
                <w:lang w:val="en-US"/>
              </w:rPr>
              <w:t>Plant-based milks</w:t>
            </w:r>
          </w:p>
        </w:tc>
        <w:tc>
          <w:tcPr>
            <w:tcW w:w="4508" w:type="dxa"/>
            <w:tcBorders>
              <w:top w:val="single" w:sz="2" w:space="0" w:color="auto"/>
            </w:tcBorders>
          </w:tcPr>
          <w:p w14:paraId="4F81FE73" w14:textId="63D67F1C" w:rsidR="002206D0" w:rsidRPr="006A1DC2" w:rsidRDefault="00B949DE" w:rsidP="007412B3">
            <w:pPr>
              <w:rPr>
                <w:sz w:val="24"/>
                <w:szCs w:val="24"/>
                <w:lang w:val="en-US"/>
              </w:rPr>
            </w:pPr>
            <w:r w:rsidRPr="006A1DC2">
              <w:rPr>
                <w:sz w:val="24"/>
                <w:szCs w:val="24"/>
                <w:lang w:val="en-US"/>
              </w:rPr>
              <w:t>Based on manual search of plant-based milk items available in SHeS.</w:t>
            </w:r>
          </w:p>
        </w:tc>
      </w:tr>
      <w:tr w:rsidR="006A1DC2" w:rsidRPr="006A1DC2" w14:paraId="4B36D055" w14:textId="77777777" w:rsidTr="002E138F">
        <w:trPr>
          <w:trHeight w:val="720"/>
        </w:trPr>
        <w:tc>
          <w:tcPr>
            <w:tcW w:w="4508" w:type="dxa"/>
          </w:tcPr>
          <w:p w14:paraId="1857F680" w14:textId="016756E6" w:rsidR="002206D0" w:rsidRPr="006A1DC2" w:rsidRDefault="002206D0" w:rsidP="007412B3">
            <w:pPr>
              <w:rPr>
                <w:sz w:val="24"/>
                <w:szCs w:val="24"/>
                <w:lang w:val="en-US"/>
              </w:rPr>
            </w:pPr>
            <w:r w:rsidRPr="006A1DC2">
              <w:rPr>
                <w:sz w:val="24"/>
                <w:szCs w:val="24"/>
                <w:lang w:val="en-US"/>
              </w:rPr>
              <w:t>Plant-based yoghurt</w:t>
            </w:r>
          </w:p>
        </w:tc>
        <w:tc>
          <w:tcPr>
            <w:tcW w:w="4508" w:type="dxa"/>
          </w:tcPr>
          <w:p w14:paraId="01984FB7" w14:textId="2FCDEB55" w:rsidR="002206D0" w:rsidRPr="006A1DC2" w:rsidRDefault="00B949DE" w:rsidP="007412B3">
            <w:pPr>
              <w:rPr>
                <w:sz w:val="24"/>
                <w:szCs w:val="24"/>
                <w:lang w:val="en-US"/>
              </w:rPr>
            </w:pPr>
            <w:r w:rsidRPr="006A1DC2">
              <w:rPr>
                <w:sz w:val="24"/>
                <w:szCs w:val="24"/>
                <w:lang w:val="en-US"/>
              </w:rPr>
              <w:t>Single item replacement: “Soya yoghurt, plain (e.g. Alpro Soya)”</w:t>
            </w:r>
          </w:p>
        </w:tc>
      </w:tr>
      <w:tr w:rsidR="002206D0" w:rsidRPr="006A1DC2" w14:paraId="47A923D3" w14:textId="77777777" w:rsidTr="002E138F">
        <w:tc>
          <w:tcPr>
            <w:tcW w:w="4508" w:type="dxa"/>
            <w:tcBorders>
              <w:bottom w:val="single" w:sz="12" w:space="0" w:color="auto"/>
            </w:tcBorders>
          </w:tcPr>
          <w:p w14:paraId="63B4F800" w14:textId="74F9196B" w:rsidR="002206D0" w:rsidRPr="006A1DC2" w:rsidRDefault="002206D0" w:rsidP="007412B3">
            <w:pPr>
              <w:rPr>
                <w:sz w:val="24"/>
                <w:szCs w:val="24"/>
                <w:lang w:val="en-US"/>
              </w:rPr>
            </w:pPr>
            <w:r w:rsidRPr="006A1DC2">
              <w:rPr>
                <w:sz w:val="24"/>
                <w:szCs w:val="24"/>
                <w:lang w:val="en-US"/>
              </w:rPr>
              <w:t>Plant-based solid fats</w:t>
            </w:r>
          </w:p>
        </w:tc>
        <w:tc>
          <w:tcPr>
            <w:tcW w:w="4508" w:type="dxa"/>
            <w:tcBorders>
              <w:bottom w:val="single" w:sz="12" w:space="0" w:color="auto"/>
            </w:tcBorders>
          </w:tcPr>
          <w:p w14:paraId="309B0F5D" w14:textId="4E3B0073" w:rsidR="002206D0" w:rsidRPr="006A1DC2" w:rsidRDefault="00B949DE" w:rsidP="007412B3">
            <w:pPr>
              <w:rPr>
                <w:sz w:val="24"/>
                <w:szCs w:val="24"/>
                <w:lang w:val="en-US"/>
              </w:rPr>
            </w:pPr>
            <w:r w:rsidRPr="006A1DC2">
              <w:rPr>
                <w:sz w:val="24"/>
                <w:szCs w:val="24"/>
                <w:lang w:val="en-US"/>
              </w:rPr>
              <w:t>Based on manual search of plant-based solid fat items available in SHeS</w:t>
            </w:r>
          </w:p>
        </w:tc>
      </w:tr>
    </w:tbl>
    <w:p w14:paraId="1049E534" w14:textId="77777777" w:rsidR="007412B3" w:rsidRPr="006A1DC2" w:rsidRDefault="007412B3" w:rsidP="008F3F97">
      <w:pPr>
        <w:spacing w:after="0"/>
        <w:rPr>
          <w:lang w:val="en-US"/>
        </w:rPr>
      </w:pPr>
    </w:p>
    <w:p w14:paraId="401FE335" w14:textId="77777777" w:rsidR="007412B3" w:rsidRPr="006A1DC2" w:rsidRDefault="007412B3" w:rsidP="008F3F97">
      <w:pPr>
        <w:spacing w:after="0"/>
        <w:rPr>
          <w:lang w:val="en-US"/>
        </w:rPr>
      </w:pPr>
    </w:p>
    <w:p w14:paraId="607523A3" w14:textId="000F4E1A" w:rsidR="000C26AD" w:rsidRPr="006A1DC2" w:rsidRDefault="000C26AD">
      <w:r w:rsidRPr="006A1DC2">
        <w:br w:type="page"/>
      </w:r>
    </w:p>
    <w:tbl>
      <w:tblPr>
        <w:tblStyle w:val="TableGrid"/>
        <w:tblW w:w="9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7"/>
        <w:gridCol w:w="1498"/>
        <w:gridCol w:w="1499"/>
        <w:gridCol w:w="1500"/>
        <w:gridCol w:w="1499"/>
        <w:gridCol w:w="1852"/>
      </w:tblGrid>
      <w:tr w:rsidR="006A1DC2" w:rsidRPr="006A1DC2" w14:paraId="708229BC" w14:textId="77777777" w:rsidTr="00925273">
        <w:tc>
          <w:tcPr>
            <w:tcW w:w="9345" w:type="dxa"/>
            <w:gridSpan w:val="6"/>
          </w:tcPr>
          <w:p w14:paraId="3E30C855" w14:textId="5B74AE51" w:rsidR="001516B5" w:rsidRPr="006A1DC2" w:rsidRDefault="001516B5">
            <w:pPr>
              <w:rPr>
                <w:sz w:val="24"/>
                <w:szCs w:val="24"/>
              </w:rPr>
            </w:pPr>
            <w:r w:rsidRPr="006A1DC2">
              <w:rPr>
                <w:b/>
                <w:bCs/>
                <w:sz w:val="24"/>
                <w:szCs w:val="24"/>
              </w:rPr>
              <w:lastRenderedPageBreak/>
              <w:t>Table S</w:t>
            </w:r>
            <w:r w:rsidR="00D44B1D" w:rsidRPr="006A1DC2">
              <w:rPr>
                <w:b/>
                <w:bCs/>
                <w:sz w:val="24"/>
                <w:szCs w:val="24"/>
              </w:rPr>
              <w:t>3</w:t>
            </w:r>
            <w:r w:rsidR="0027793B" w:rsidRPr="006A1DC2">
              <w:rPr>
                <w:b/>
                <w:bCs/>
                <w:sz w:val="24"/>
                <w:szCs w:val="24"/>
              </w:rPr>
              <w:t>.</w:t>
            </w:r>
            <w:r w:rsidR="0027793B" w:rsidRPr="006A1DC2">
              <w:rPr>
                <w:sz w:val="24"/>
                <w:szCs w:val="24"/>
              </w:rPr>
              <w:t xml:space="preserve"> Nutrient content per 100g of the </w:t>
            </w:r>
            <w:r w:rsidR="00A57989" w:rsidRPr="006A1DC2">
              <w:rPr>
                <w:sz w:val="24"/>
                <w:szCs w:val="24"/>
              </w:rPr>
              <w:t>plant-based</w:t>
            </w:r>
            <w:r w:rsidR="0027793B" w:rsidRPr="006A1DC2">
              <w:rPr>
                <w:sz w:val="24"/>
                <w:szCs w:val="24"/>
              </w:rPr>
              <w:t xml:space="preserve"> milks included </w:t>
            </w:r>
            <w:r w:rsidR="00925273" w:rsidRPr="006A1DC2">
              <w:rPr>
                <w:sz w:val="24"/>
                <w:szCs w:val="24"/>
              </w:rPr>
              <w:t>in the plant-based milk composite replacement</w:t>
            </w:r>
            <w:r w:rsidR="0027793B" w:rsidRPr="006A1DC2">
              <w:rPr>
                <w:sz w:val="24"/>
                <w:szCs w:val="24"/>
              </w:rPr>
              <w:t xml:space="preserve"> along with the associated weighting for the weighted average for four select nutrients</w:t>
            </w:r>
            <w:r w:rsidR="00A57989" w:rsidRPr="006A1DC2">
              <w:rPr>
                <w:sz w:val="24"/>
                <w:szCs w:val="24"/>
              </w:rPr>
              <w:t>.</w:t>
            </w:r>
            <w:r w:rsidR="0027793B" w:rsidRPr="006A1DC2">
              <w:rPr>
                <w:sz w:val="24"/>
                <w:szCs w:val="24"/>
              </w:rPr>
              <w:t xml:space="preserve"> </w:t>
            </w:r>
            <w:r w:rsidR="00A57989" w:rsidRPr="006A1DC2">
              <w:rPr>
                <w:sz w:val="24"/>
                <w:szCs w:val="24"/>
              </w:rPr>
              <w:t xml:space="preserve">All data are taken from the UK Nutrient Databank. </w:t>
            </w:r>
          </w:p>
        </w:tc>
      </w:tr>
      <w:tr w:rsidR="006A1DC2" w:rsidRPr="006A1DC2" w14:paraId="3B28A9A6" w14:textId="77777777" w:rsidTr="00B04E12">
        <w:tc>
          <w:tcPr>
            <w:tcW w:w="1497" w:type="dxa"/>
            <w:tcBorders>
              <w:top w:val="single" w:sz="12" w:space="0" w:color="auto"/>
              <w:bottom w:val="single" w:sz="12" w:space="0" w:color="auto"/>
            </w:tcBorders>
          </w:tcPr>
          <w:p w14:paraId="0C953525" w14:textId="4C21998F" w:rsidR="007412B3" w:rsidRPr="006A1DC2" w:rsidRDefault="007412B3">
            <w:pPr>
              <w:rPr>
                <w:sz w:val="24"/>
                <w:szCs w:val="24"/>
              </w:rPr>
            </w:pPr>
          </w:p>
        </w:tc>
        <w:tc>
          <w:tcPr>
            <w:tcW w:w="1498" w:type="dxa"/>
            <w:tcBorders>
              <w:top w:val="single" w:sz="12" w:space="0" w:color="auto"/>
              <w:bottom w:val="single" w:sz="12" w:space="0" w:color="auto"/>
            </w:tcBorders>
            <w:vAlign w:val="center"/>
          </w:tcPr>
          <w:p w14:paraId="532487DC" w14:textId="16ACB22B" w:rsidR="007412B3" w:rsidRPr="006A1DC2" w:rsidRDefault="00832900" w:rsidP="00925273">
            <w:pPr>
              <w:jc w:val="center"/>
              <w:rPr>
                <w:sz w:val="24"/>
                <w:szCs w:val="24"/>
              </w:rPr>
            </w:pPr>
            <w:r>
              <w:rPr>
                <w:sz w:val="24"/>
                <w:szCs w:val="24"/>
              </w:rPr>
              <w:t>Iodine</w:t>
            </w:r>
            <w:r w:rsidR="0027793B" w:rsidRPr="006A1DC2">
              <w:rPr>
                <w:sz w:val="24"/>
                <w:szCs w:val="24"/>
              </w:rPr>
              <w:t xml:space="preserve"> (</w:t>
            </w:r>
            <w:r>
              <w:rPr>
                <w:sz w:val="24"/>
                <w:szCs w:val="24"/>
              </w:rPr>
              <w:t>µg</w:t>
            </w:r>
            <w:r w:rsidR="0027793B" w:rsidRPr="006A1DC2">
              <w:rPr>
                <w:sz w:val="24"/>
                <w:szCs w:val="24"/>
              </w:rPr>
              <w:t>)</w:t>
            </w:r>
          </w:p>
        </w:tc>
        <w:tc>
          <w:tcPr>
            <w:tcW w:w="1499" w:type="dxa"/>
            <w:tcBorders>
              <w:top w:val="single" w:sz="12" w:space="0" w:color="auto"/>
              <w:bottom w:val="single" w:sz="12" w:space="0" w:color="auto"/>
            </w:tcBorders>
            <w:vAlign w:val="center"/>
          </w:tcPr>
          <w:p w14:paraId="3B7CDE56" w14:textId="3CE44291" w:rsidR="007412B3" w:rsidRPr="006A1DC2" w:rsidRDefault="007412B3" w:rsidP="00925273">
            <w:pPr>
              <w:jc w:val="center"/>
              <w:rPr>
                <w:sz w:val="24"/>
                <w:szCs w:val="24"/>
              </w:rPr>
            </w:pPr>
            <w:r w:rsidRPr="006A1DC2">
              <w:rPr>
                <w:sz w:val="24"/>
                <w:szCs w:val="24"/>
              </w:rPr>
              <w:t>Protei</w:t>
            </w:r>
            <w:r w:rsidR="0027793B" w:rsidRPr="006A1DC2">
              <w:rPr>
                <w:sz w:val="24"/>
                <w:szCs w:val="24"/>
              </w:rPr>
              <w:t>n (</w:t>
            </w:r>
            <w:r w:rsidRPr="006A1DC2">
              <w:rPr>
                <w:sz w:val="24"/>
                <w:szCs w:val="24"/>
              </w:rPr>
              <w:t>g</w:t>
            </w:r>
            <w:r w:rsidR="0027793B" w:rsidRPr="006A1DC2">
              <w:rPr>
                <w:sz w:val="24"/>
                <w:szCs w:val="24"/>
              </w:rPr>
              <w:t>)</w:t>
            </w:r>
          </w:p>
        </w:tc>
        <w:tc>
          <w:tcPr>
            <w:tcW w:w="1500" w:type="dxa"/>
            <w:tcBorders>
              <w:top w:val="single" w:sz="12" w:space="0" w:color="auto"/>
              <w:bottom w:val="single" w:sz="12" w:space="0" w:color="auto"/>
            </w:tcBorders>
            <w:vAlign w:val="center"/>
          </w:tcPr>
          <w:p w14:paraId="406A53CC" w14:textId="39546C05" w:rsidR="007412B3" w:rsidRPr="006A1DC2" w:rsidRDefault="0027793B" w:rsidP="00925273">
            <w:pPr>
              <w:jc w:val="center"/>
              <w:rPr>
                <w:sz w:val="24"/>
                <w:szCs w:val="24"/>
              </w:rPr>
            </w:pPr>
            <w:r w:rsidRPr="006A1DC2">
              <w:rPr>
                <w:sz w:val="24"/>
                <w:szCs w:val="24"/>
              </w:rPr>
              <w:t>Calcium (m</w:t>
            </w:r>
            <w:r w:rsidR="007412B3" w:rsidRPr="006A1DC2">
              <w:rPr>
                <w:sz w:val="24"/>
                <w:szCs w:val="24"/>
              </w:rPr>
              <w:t>g</w:t>
            </w:r>
            <w:r w:rsidRPr="006A1DC2">
              <w:rPr>
                <w:sz w:val="24"/>
                <w:szCs w:val="24"/>
              </w:rPr>
              <w:t>)</w:t>
            </w:r>
          </w:p>
        </w:tc>
        <w:tc>
          <w:tcPr>
            <w:tcW w:w="1499" w:type="dxa"/>
            <w:tcBorders>
              <w:top w:val="single" w:sz="12" w:space="0" w:color="auto"/>
              <w:bottom w:val="single" w:sz="12" w:space="0" w:color="auto"/>
            </w:tcBorders>
            <w:vAlign w:val="center"/>
          </w:tcPr>
          <w:p w14:paraId="4A1D88AF" w14:textId="7E2F1A80" w:rsidR="007412B3" w:rsidRPr="006A1DC2" w:rsidRDefault="007412B3" w:rsidP="00925273">
            <w:pPr>
              <w:jc w:val="center"/>
              <w:rPr>
                <w:sz w:val="24"/>
                <w:szCs w:val="24"/>
              </w:rPr>
            </w:pPr>
            <w:r w:rsidRPr="006A1DC2">
              <w:rPr>
                <w:sz w:val="24"/>
                <w:szCs w:val="24"/>
              </w:rPr>
              <w:t>Free sugars</w:t>
            </w:r>
            <w:r w:rsidR="0027793B" w:rsidRPr="006A1DC2">
              <w:rPr>
                <w:sz w:val="24"/>
                <w:szCs w:val="24"/>
              </w:rPr>
              <w:t xml:space="preserve"> (</w:t>
            </w:r>
            <w:r w:rsidRPr="006A1DC2">
              <w:rPr>
                <w:sz w:val="24"/>
                <w:szCs w:val="24"/>
              </w:rPr>
              <w:t>g</w:t>
            </w:r>
            <w:r w:rsidR="0027793B" w:rsidRPr="006A1DC2">
              <w:rPr>
                <w:sz w:val="24"/>
                <w:szCs w:val="24"/>
              </w:rPr>
              <w:t>)</w:t>
            </w:r>
          </w:p>
        </w:tc>
        <w:tc>
          <w:tcPr>
            <w:tcW w:w="1852" w:type="dxa"/>
            <w:tcBorders>
              <w:top w:val="single" w:sz="12" w:space="0" w:color="auto"/>
              <w:bottom w:val="single" w:sz="12" w:space="0" w:color="auto"/>
            </w:tcBorders>
            <w:vAlign w:val="center"/>
          </w:tcPr>
          <w:p w14:paraId="6A1177AA" w14:textId="141F573B" w:rsidR="007412B3" w:rsidRPr="006A1DC2" w:rsidRDefault="0027793B" w:rsidP="00925273">
            <w:pPr>
              <w:jc w:val="center"/>
              <w:rPr>
                <w:sz w:val="24"/>
                <w:szCs w:val="24"/>
              </w:rPr>
            </w:pPr>
            <w:r w:rsidRPr="006A1DC2">
              <w:rPr>
                <w:sz w:val="24"/>
                <w:szCs w:val="24"/>
              </w:rPr>
              <w:t>Weight (% consumption)</w:t>
            </w:r>
          </w:p>
        </w:tc>
      </w:tr>
      <w:tr w:rsidR="006A1DC2" w:rsidRPr="006A1DC2" w14:paraId="5EDFF032" w14:textId="77777777" w:rsidTr="00B04E12">
        <w:tc>
          <w:tcPr>
            <w:tcW w:w="9345" w:type="dxa"/>
            <w:gridSpan w:val="6"/>
            <w:tcBorders>
              <w:top w:val="single" w:sz="12" w:space="0" w:color="auto"/>
              <w:bottom w:val="single" w:sz="4" w:space="0" w:color="auto"/>
            </w:tcBorders>
          </w:tcPr>
          <w:p w14:paraId="78653CF1" w14:textId="250691FD" w:rsidR="00925273" w:rsidRPr="006A1DC2" w:rsidRDefault="00925273">
            <w:pPr>
              <w:rPr>
                <w:b/>
                <w:bCs/>
                <w:sz w:val="24"/>
                <w:szCs w:val="24"/>
              </w:rPr>
            </w:pPr>
            <w:r w:rsidRPr="006A1DC2">
              <w:rPr>
                <w:b/>
                <w:bCs/>
                <w:sz w:val="24"/>
                <w:szCs w:val="24"/>
              </w:rPr>
              <w:t>SHeS food item</w:t>
            </w:r>
          </w:p>
        </w:tc>
      </w:tr>
      <w:tr w:rsidR="006A1DC2" w:rsidRPr="006A1DC2" w14:paraId="3749C0C8" w14:textId="77777777" w:rsidTr="00B04E12">
        <w:trPr>
          <w:trHeight w:val="456"/>
        </w:trPr>
        <w:tc>
          <w:tcPr>
            <w:tcW w:w="1497" w:type="dxa"/>
            <w:tcBorders>
              <w:top w:val="single" w:sz="4" w:space="0" w:color="auto"/>
            </w:tcBorders>
            <w:vAlign w:val="center"/>
          </w:tcPr>
          <w:p w14:paraId="500E97BD" w14:textId="0AEE0DCB" w:rsidR="007412B3" w:rsidRPr="006A1DC2" w:rsidRDefault="0027793B" w:rsidP="00925273">
            <w:pPr>
              <w:jc w:val="center"/>
              <w:rPr>
                <w:sz w:val="24"/>
                <w:szCs w:val="24"/>
              </w:rPr>
            </w:pPr>
            <w:r w:rsidRPr="006A1DC2">
              <w:rPr>
                <w:sz w:val="24"/>
                <w:szCs w:val="24"/>
              </w:rPr>
              <w:t>Oat milk</w:t>
            </w:r>
          </w:p>
        </w:tc>
        <w:tc>
          <w:tcPr>
            <w:tcW w:w="1498" w:type="dxa"/>
            <w:tcBorders>
              <w:top w:val="single" w:sz="4" w:space="0" w:color="auto"/>
            </w:tcBorders>
            <w:vAlign w:val="center"/>
          </w:tcPr>
          <w:p w14:paraId="5AE004E0" w14:textId="6342A6BA" w:rsidR="007412B3" w:rsidRPr="006A1DC2" w:rsidRDefault="00832900" w:rsidP="00925273">
            <w:pPr>
              <w:jc w:val="center"/>
              <w:rPr>
                <w:sz w:val="24"/>
                <w:szCs w:val="24"/>
              </w:rPr>
            </w:pPr>
            <w:r>
              <w:rPr>
                <w:sz w:val="24"/>
                <w:szCs w:val="24"/>
              </w:rPr>
              <w:t>0</w:t>
            </w:r>
          </w:p>
        </w:tc>
        <w:tc>
          <w:tcPr>
            <w:tcW w:w="1499" w:type="dxa"/>
            <w:tcBorders>
              <w:top w:val="single" w:sz="4" w:space="0" w:color="auto"/>
            </w:tcBorders>
            <w:vAlign w:val="center"/>
          </w:tcPr>
          <w:p w14:paraId="5F27EFB2" w14:textId="17827974" w:rsidR="007412B3" w:rsidRPr="006A1DC2" w:rsidRDefault="00A57989" w:rsidP="00925273">
            <w:pPr>
              <w:jc w:val="center"/>
              <w:rPr>
                <w:sz w:val="24"/>
                <w:szCs w:val="24"/>
              </w:rPr>
            </w:pPr>
            <w:r w:rsidRPr="006A1DC2">
              <w:rPr>
                <w:sz w:val="24"/>
                <w:szCs w:val="24"/>
              </w:rPr>
              <w:t>0.94</w:t>
            </w:r>
          </w:p>
        </w:tc>
        <w:tc>
          <w:tcPr>
            <w:tcW w:w="1500" w:type="dxa"/>
            <w:tcBorders>
              <w:top w:val="single" w:sz="4" w:space="0" w:color="auto"/>
            </w:tcBorders>
            <w:vAlign w:val="center"/>
          </w:tcPr>
          <w:p w14:paraId="1A237634" w14:textId="7D828935" w:rsidR="007412B3" w:rsidRPr="006A1DC2" w:rsidRDefault="00A57989" w:rsidP="00925273">
            <w:pPr>
              <w:jc w:val="center"/>
              <w:rPr>
                <w:sz w:val="24"/>
                <w:szCs w:val="24"/>
              </w:rPr>
            </w:pPr>
            <w:r w:rsidRPr="006A1DC2">
              <w:rPr>
                <w:sz w:val="24"/>
                <w:szCs w:val="24"/>
              </w:rPr>
              <w:t>52.33</w:t>
            </w:r>
          </w:p>
        </w:tc>
        <w:tc>
          <w:tcPr>
            <w:tcW w:w="1499" w:type="dxa"/>
            <w:tcBorders>
              <w:top w:val="single" w:sz="4" w:space="0" w:color="auto"/>
            </w:tcBorders>
            <w:vAlign w:val="center"/>
          </w:tcPr>
          <w:p w14:paraId="5D7A6A00" w14:textId="701FE851" w:rsidR="007412B3" w:rsidRPr="006A1DC2" w:rsidRDefault="00A57989" w:rsidP="00925273">
            <w:pPr>
              <w:jc w:val="center"/>
              <w:rPr>
                <w:sz w:val="24"/>
                <w:szCs w:val="24"/>
              </w:rPr>
            </w:pPr>
            <w:r w:rsidRPr="006A1DC2">
              <w:rPr>
                <w:sz w:val="24"/>
                <w:szCs w:val="24"/>
              </w:rPr>
              <w:t>1.69</w:t>
            </w:r>
          </w:p>
        </w:tc>
        <w:tc>
          <w:tcPr>
            <w:tcW w:w="1852" w:type="dxa"/>
            <w:tcBorders>
              <w:top w:val="single" w:sz="4" w:space="0" w:color="auto"/>
            </w:tcBorders>
            <w:vAlign w:val="center"/>
          </w:tcPr>
          <w:p w14:paraId="3C417C49" w14:textId="48C74ED0" w:rsidR="007412B3" w:rsidRPr="006A1DC2" w:rsidRDefault="0027793B" w:rsidP="00925273">
            <w:pPr>
              <w:jc w:val="center"/>
              <w:rPr>
                <w:sz w:val="24"/>
                <w:szCs w:val="24"/>
              </w:rPr>
            </w:pPr>
            <w:r w:rsidRPr="006A1DC2">
              <w:rPr>
                <w:sz w:val="24"/>
                <w:szCs w:val="24"/>
              </w:rPr>
              <w:t>48.8</w:t>
            </w:r>
          </w:p>
        </w:tc>
      </w:tr>
      <w:tr w:rsidR="006A1DC2" w:rsidRPr="006A1DC2" w14:paraId="24829D1A" w14:textId="77777777" w:rsidTr="00925273">
        <w:trPr>
          <w:trHeight w:val="720"/>
        </w:trPr>
        <w:tc>
          <w:tcPr>
            <w:tcW w:w="1497" w:type="dxa"/>
            <w:vAlign w:val="center"/>
          </w:tcPr>
          <w:p w14:paraId="23757E57" w14:textId="0C743AC3" w:rsidR="007412B3" w:rsidRPr="006A1DC2" w:rsidRDefault="0027793B" w:rsidP="00925273">
            <w:pPr>
              <w:jc w:val="center"/>
              <w:rPr>
                <w:sz w:val="24"/>
                <w:szCs w:val="24"/>
              </w:rPr>
            </w:pPr>
            <w:r w:rsidRPr="006A1DC2">
              <w:rPr>
                <w:sz w:val="24"/>
                <w:szCs w:val="24"/>
              </w:rPr>
              <w:t>Almond milk/ hazelnut milk</w:t>
            </w:r>
          </w:p>
        </w:tc>
        <w:tc>
          <w:tcPr>
            <w:tcW w:w="1498" w:type="dxa"/>
            <w:vAlign w:val="center"/>
          </w:tcPr>
          <w:p w14:paraId="6D7CA698" w14:textId="0F031919" w:rsidR="007412B3" w:rsidRPr="006A1DC2" w:rsidRDefault="00832900" w:rsidP="00925273">
            <w:pPr>
              <w:jc w:val="center"/>
              <w:rPr>
                <w:sz w:val="24"/>
                <w:szCs w:val="24"/>
              </w:rPr>
            </w:pPr>
            <w:r>
              <w:rPr>
                <w:sz w:val="24"/>
                <w:szCs w:val="24"/>
              </w:rPr>
              <w:t>0</w:t>
            </w:r>
          </w:p>
        </w:tc>
        <w:tc>
          <w:tcPr>
            <w:tcW w:w="1499" w:type="dxa"/>
            <w:vAlign w:val="center"/>
          </w:tcPr>
          <w:p w14:paraId="62101100" w14:textId="4A53702E" w:rsidR="007412B3" w:rsidRPr="006A1DC2" w:rsidRDefault="007B08A8" w:rsidP="00925273">
            <w:pPr>
              <w:jc w:val="center"/>
              <w:rPr>
                <w:sz w:val="24"/>
                <w:szCs w:val="24"/>
              </w:rPr>
            </w:pPr>
            <w:r w:rsidRPr="006A1DC2">
              <w:rPr>
                <w:sz w:val="24"/>
                <w:szCs w:val="24"/>
              </w:rPr>
              <w:t>0.50</w:t>
            </w:r>
          </w:p>
        </w:tc>
        <w:tc>
          <w:tcPr>
            <w:tcW w:w="1500" w:type="dxa"/>
            <w:vAlign w:val="center"/>
          </w:tcPr>
          <w:p w14:paraId="1D69098A" w14:textId="01A25D0E" w:rsidR="007412B3" w:rsidRPr="006A1DC2" w:rsidRDefault="007B08A8" w:rsidP="00925273">
            <w:pPr>
              <w:jc w:val="center"/>
              <w:rPr>
                <w:sz w:val="24"/>
                <w:szCs w:val="24"/>
              </w:rPr>
            </w:pPr>
            <w:r w:rsidRPr="006A1DC2">
              <w:rPr>
                <w:sz w:val="24"/>
                <w:szCs w:val="24"/>
              </w:rPr>
              <w:t>120.0</w:t>
            </w:r>
          </w:p>
        </w:tc>
        <w:tc>
          <w:tcPr>
            <w:tcW w:w="1499" w:type="dxa"/>
            <w:vAlign w:val="center"/>
          </w:tcPr>
          <w:p w14:paraId="619FB31F" w14:textId="57DF390B" w:rsidR="007412B3" w:rsidRPr="006A1DC2" w:rsidRDefault="007B08A8" w:rsidP="00925273">
            <w:pPr>
              <w:jc w:val="center"/>
              <w:rPr>
                <w:sz w:val="24"/>
                <w:szCs w:val="24"/>
              </w:rPr>
            </w:pPr>
            <w:r w:rsidRPr="006A1DC2">
              <w:rPr>
                <w:sz w:val="24"/>
                <w:szCs w:val="24"/>
              </w:rPr>
              <w:t>0.10</w:t>
            </w:r>
          </w:p>
        </w:tc>
        <w:tc>
          <w:tcPr>
            <w:tcW w:w="1852" w:type="dxa"/>
            <w:vAlign w:val="center"/>
          </w:tcPr>
          <w:p w14:paraId="46A78ABF" w14:textId="5E06A44C" w:rsidR="007412B3" w:rsidRPr="006A1DC2" w:rsidRDefault="0027793B" w:rsidP="00925273">
            <w:pPr>
              <w:jc w:val="center"/>
              <w:rPr>
                <w:sz w:val="24"/>
                <w:szCs w:val="24"/>
              </w:rPr>
            </w:pPr>
            <w:r w:rsidRPr="006A1DC2">
              <w:rPr>
                <w:sz w:val="24"/>
                <w:szCs w:val="24"/>
              </w:rPr>
              <w:t>20.6</w:t>
            </w:r>
          </w:p>
        </w:tc>
      </w:tr>
      <w:tr w:rsidR="006A1DC2" w:rsidRPr="006A1DC2" w14:paraId="6215B23D" w14:textId="77777777" w:rsidTr="00925273">
        <w:trPr>
          <w:trHeight w:val="720"/>
        </w:trPr>
        <w:tc>
          <w:tcPr>
            <w:tcW w:w="1497" w:type="dxa"/>
            <w:vAlign w:val="center"/>
          </w:tcPr>
          <w:p w14:paraId="41D1AE82" w14:textId="7A34B85B" w:rsidR="007412B3" w:rsidRPr="006A1DC2" w:rsidRDefault="0027793B" w:rsidP="00925273">
            <w:pPr>
              <w:jc w:val="center"/>
              <w:rPr>
                <w:sz w:val="24"/>
                <w:szCs w:val="24"/>
              </w:rPr>
            </w:pPr>
            <w:r w:rsidRPr="006A1DC2">
              <w:rPr>
                <w:sz w:val="24"/>
                <w:szCs w:val="24"/>
              </w:rPr>
              <w:t>Soya milk, unsweetened</w:t>
            </w:r>
          </w:p>
        </w:tc>
        <w:tc>
          <w:tcPr>
            <w:tcW w:w="1498" w:type="dxa"/>
            <w:vAlign w:val="center"/>
          </w:tcPr>
          <w:p w14:paraId="242096AE" w14:textId="04E67A4D" w:rsidR="007412B3" w:rsidRPr="006A1DC2" w:rsidRDefault="00832900" w:rsidP="00925273">
            <w:pPr>
              <w:jc w:val="center"/>
              <w:rPr>
                <w:sz w:val="24"/>
                <w:szCs w:val="24"/>
              </w:rPr>
            </w:pPr>
            <w:r>
              <w:rPr>
                <w:sz w:val="24"/>
                <w:szCs w:val="24"/>
              </w:rPr>
              <w:t>11.00</w:t>
            </w:r>
          </w:p>
        </w:tc>
        <w:tc>
          <w:tcPr>
            <w:tcW w:w="1499" w:type="dxa"/>
            <w:vAlign w:val="center"/>
          </w:tcPr>
          <w:p w14:paraId="114168CE" w14:textId="73C4A7D5" w:rsidR="007412B3" w:rsidRPr="006A1DC2" w:rsidRDefault="00925273" w:rsidP="00925273">
            <w:pPr>
              <w:jc w:val="center"/>
              <w:rPr>
                <w:sz w:val="24"/>
                <w:szCs w:val="24"/>
              </w:rPr>
            </w:pPr>
            <w:r w:rsidRPr="006A1DC2">
              <w:rPr>
                <w:sz w:val="24"/>
                <w:szCs w:val="24"/>
              </w:rPr>
              <w:t>2.70</w:t>
            </w:r>
          </w:p>
        </w:tc>
        <w:tc>
          <w:tcPr>
            <w:tcW w:w="1500" w:type="dxa"/>
            <w:vAlign w:val="center"/>
          </w:tcPr>
          <w:p w14:paraId="155E6747" w14:textId="6B24E642" w:rsidR="007412B3" w:rsidRPr="006A1DC2" w:rsidRDefault="00925273" w:rsidP="00925273">
            <w:pPr>
              <w:jc w:val="center"/>
              <w:rPr>
                <w:sz w:val="24"/>
                <w:szCs w:val="24"/>
              </w:rPr>
            </w:pPr>
            <w:r w:rsidRPr="006A1DC2">
              <w:rPr>
                <w:sz w:val="24"/>
                <w:szCs w:val="24"/>
              </w:rPr>
              <w:t>13.0</w:t>
            </w:r>
          </w:p>
        </w:tc>
        <w:tc>
          <w:tcPr>
            <w:tcW w:w="1499" w:type="dxa"/>
            <w:vAlign w:val="center"/>
          </w:tcPr>
          <w:p w14:paraId="61ACCA5C" w14:textId="3BA3D956" w:rsidR="007412B3" w:rsidRPr="006A1DC2" w:rsidRDefault="00925273" w:rsidP="00925273">
            <w:pPr>
              <w:jc w:val="center"/>
              <w:rPr>
                <w:sz w:val="24"/>
                <w:szCs w:val="24"/>
              </w:rPr>
            </w:pPr>
            <w:r w:rsidRPr="006A1DC2">
              <w:rPr>
                <w:sz w:val="24"/>
                <w:szCs w:val="24"/>
              </w:rPr>
              <w:t>0.50</w:t>
            </w:r>
          </w:p>
        </w:tc>
        <w:tc>
          <w:tcPr>
            <w:tcW w:w="1852" w:type="dxa"/>
            <w:vAlign w:val="center"/>
          </w:tcPr>
          <w:p w14:paraId="3CDC14C6" w14:textId="67A91435" w:rsidR="007412B3" w:rsidRPr="006A1DC2" w:rsidRDefault="0027793B" w:rsidP="00925273">
            <w:pPr>
              <w:jc w:val="center"/>
              <w:rPr>
                <w:sz w:val="24"/>
                <w:szCs w:val="24"/>
              </w:rPr>
            </w:pPr>
            <w:r w:rsidRPr="006A1DC2">
              <w:rPr>
                <w:sz w:val="24"/>
                <w:szCs w:val="24"/>
              </w:rPr>
              <w:t>14.3</w:t>
            </w:r>
          </w:p>
        </w:tc>
      </w:tr>
      <w:tr w:rsidR="006A1DC2" w:rsidRPr="006A1DC2" w14:paraId="0D0220D9" w14:textId="77777777" w:rsidTr="00925273">
        <w:trPr>
          <w:trHeight w:val="630"/>
        </w:trPr>
        <w:tc>
          <w:tcPr>
            <w:tcW w:w="1497" w:type="dxa"/>
            <w:vAlign w:val="center"/>
          </w:tcPr>
          <w:p w14:paraId="1769707B" w14:textId="4076742C" w:rsidR="0027793B" w:rsidRPr="006A1DC2" w:rsidRDefault="0027793B" w:rsidP="00925273">
            <w:pPr>
              <w:jc w:val="center"/>
              <w:rPr>
                <w:sz w:val="24"/>
                <w:szCs w:val="24"/>
              </w:rPr>
            </w:pPr>
            <w:r w:rsidRPr="006A1DC2">
              <w:rPr>
                <w:sz w:val="24"/>
                <w:szCs w:val="24"/>
              </w:rPr>
              <w:t>Soya milk, sweetened</w:t>
            </w:r>
          </w:p>
        </w:tc>
        <w:tc>
          <w:tcPr>
            <w:tcW w:w="1498" w:type="dxa"/>
            <w:vAlign w:val="center"/>
          </w:tcPr>
          <w:p w14:paraId="430CD575" w14:textId="18EE8184" w:rsidR="0027793B" w:rsidRPr="006A1DC2" w:rsidRDefault="00832900" w:rsidP="00925273">
            <w:pPr>
              <w:jc w:val="center"/>
              <w:rPr>
                <w:sz w:val="24"/>
                <w:szCs w:val="24"/>
              </w:rPr>
            </w:pPr>
            <w:r>
              <w:rPr>
                <w:sz w:val="24"/>
                <w:szCs w:val="24"/>
              </w:rPr>
              <w:t>11.00</w:t>
            </w:r>
          </w:p>
        </w:tc>
        <w:tc>
          <w:tcPr>
            <w:tcW w:w="1499" w:type="dxa"/>
            <w:vAlign w:val="center"/>
          </w:tcPr>
          <w:p w14:paraId="5E65BAE0" w14:textId="3B509E8A" w:rsidR="0027793B" w:rsidRPr="006A1DC2" w:rsidRDefault="00925273" w:rsidP="00925273">
            <w:pPr>
              <w:jc w:val="center"/>
              <w:rPr>
                <w:sz w:val="24"/>
                <w:szCs w:val="24"/>
              </w:rPr>
            </w:pPr>
            <w:r w:rsidRPr="006A1DC2">
              <w:rPr>
                <w:sz w:val="24"/>
                <w:szCs w:val="24"/>
              </w:rPr>
              <w:t>3.00</w:t>
            </w:r>
          </w:p>
        </w:tc>
        <w:tc>
          <w:tcPr>
            <w:tcW w:w="1500" w:type="dxa"/>
            <w:vAlign w:val="center"/>
          </w:tcPr>
          <w:p w14:paraId="7FBF0740" w14:textId="15514DDD" w:rsidR="0027793B" w:rsidRPr="006A1DC2" w:rsidRDefault="00925273" w:rsidP="00925273">
            <w:pPr>
              <w:jc w:val="center"/>
              <w:rPr>
                <w:sz w:val="24"/>
                <w:szCs w:val="24"/>
              </w:rPr>
            </w:pPr>
            <w:r w:rsidRPr="006A1DC2">
              <w:rPr>
                <w:sz w:val="24"/>
                <w:szCs w:val="24"/>
              </w:rPr>
              <w:t>120.0</w:t>
            </w:r>
          </w:p>
        </w:tc>
        <w:tc>
          <w:tcPr>
            <w:tcW w:w="1499" w:type="dxa"/>
            <w:vAlign w:val="center"/>
          </w:tcPr>
          <w:p w14:paraId="5E862752" w14:textId="61653802" w:rsidR="0027793B" w:rsidRPr="006A1DC2" w:rsidRDefault="00925273" w:rsidP="00925273">
            <w:pPr>
              <w:jc w:val="center"/>
              <w:rPr>
                <w:sz w:val="24"/>
                <w:szCs w:val="24"/>
              </w:rPr>
            </w:pPr>
            <w:r w:rsidRPr="006A1DC2">
              <w:rPr>
                <w:sz w:val="24"/>
                <w:szCs w:val="24"/>
              </w:rPr>
              <w:t>2.80</w:t>
            </w:r>
          </w:p>
        </w:tc>
        <w:tc>
          <w:tcPr>
            <w:tcW w:w="1852" w:type="dxa"/>
            <w:vAlign w:val="center"/>
          </w:tcPr>
          <w:p w14:paraId="5B9F6568" w14:textId="436EA527" w:rsidR="0027793B" w:rsidRPr="006A1DC2" w:rsidRDefault="0027793B" w:rsidP="00925273">
            <w:pPr>
              <w:jc w:val="center"/>
              <w:rPr>
                <w:sz w:val="24"/>
                <w:szCs w:val="24"/>
              </w:rPr>
            </w:pPr>
            <w:r w:rsidRPr="006A1DC2">
              <w:rPr>
                <w:sz w:val="24"/>
                <w:szCs w:val="24"/>
              </w:rPr>
              <w:t>10.5</w:t>
            </w:r>
          </w:p>
        </w:tc>
      </w:tr>
      <w:tr w:rsidR="006A1DC2" w:rsidRPr="006A1DC2" w14:paraId="3ADFD217" w14:textId="77777777" w:rsidTr="00925273">
        <w:trPr>
          <w:trHeight w:val="990"/>
        </w:trPr>
        <w:tc>
          <w:tcPr>
            <w:tcW w:w="1497" w:type="dxa"/>
            <w:vAlign w:val="center"/>
          </w:tcPr>
          <w:p w14:paraId="25B2E50C" w14:textId="3328A7A6" w:rsidR="0027793B" w:rsidRPr="006A1DC2" w:rsidRDefault="0027793B" w:rsidP="00925273">
            <w:pPr>
              <w:jc w:val="center"/>
              <w:rPr>
                <w:sz w:val="24"/>
                <w:szCs w:val="24"/>
              </w:rPr>
            </w:pPr>
            <w:r w:rsidRPr="006A1DC2">
              <w:rPr>
                <w:sz w:val="24"/>
                <w:szCs w:val="24"/>
              </w:rPr>
              <w:t>Coconut milk, fresh (e.g. Alpro)</w:t>
            </w:r>
          </w:p>
        </w:tc>
        <w:tc>
          <w:tcPr>
            <w:tcW w:w="1498" w:type="dxa"/>
            <w:vAlign w:val="center"/>
          </w:tcPr>
          <w:p w14:paraId="5B09CA62" w14:textId="10EB5882" w:rsidR="0027793B" w:rsidRPr="006A1DC2" w:rsidRDefault="00832900" w:rsidP="00925273">
            <w:pPr>
              <w:jc w:val="center"/>
              <w:rPr>
                <w:sz w:val="24"/>
                <w:szCs w:val="24"/>
              </w:rPr>
            </w:pPr>
            <w:r>
              <w:rPr>
                <w:sz w:val="24"/>
                <w:szCs w:val="24"/>
              </w:rPr>
              <w:t>0</w:t>
            </w:r>
          </w:p>
        </w:tc>
        <w:tc>
          <w:tcPr>
            <w:tcW w:w="1499" w:type="dxa"/>
            <w:vAlign w:val="center"/>
          </w:tcPr>
          <w:p w14:paraId="21A60751" w14:textId="148049A8" w:rsidR="0027793B" w:rsidRPr="006A1DC2" w:rsidRDefault="00925273" w:rsidP="00925273">
            <w:pPr>
              <w:jc w:val="center"/>
              <w:rPr>
                <w:sz w:val="24"/>
                <w:szCs w:val="24"/>
              </w:rPr>
            </w:pPr>
            <w:r w:rsidRPr="006A1DC2">
              <w:rPr>
                <w:sz w:val="24"/>
                <w:szCs w:val="24"/>
              </w:rPr>
              <w:t>0.20</w:t>
            </w:r>
          </w:p>
        </w:tc>
        <w:tc>
          <w:tcPr>
            <w:tcW w:w="1500" w:type="dxa"/>
            <w:vAlign w:val="center"/>
          </w:tcPr>
          <w:p w14:paraId="79736F9C" w14:textId="150C5624" w:rsidR="0027793B" w:rsidRPr="006A1DC2" w:rsidRDefault="00925273" w:rsidP="00925273">
            <w:pPr>
              <w:jc w:val="center"/>
              <w:rPr>
                <w:sz w:val="24"/>
                <w:szCs w:val="24"/>
              </w:rPr>
            </w:pPr>
            <w:r w:rsidRPr="006A1DC2">
              <w:rPr>
                <w:sz w:val="24"/>
                <w:szCs w:val="24"/>
              </w:rPr>
              <w:t>120.0</w:t>
            </w:r>
          </w:p>
        </w:tc>
        <w:tc>
          <w:tcPr>
            <w:tcW w:w="1499" w:type="dxa"/>
            <w:vAlign w:val="center"/>
          </w:tcPr>
          <w:p w14:paraId="5C8DB4EC" w14:textId="16E4128D" w:rsidR="0027793B" w:rsidRPr="006A1DC2" w:rsidRDefault="00925273" w:rsidP="00925273">
            <w:pPr>
              <w:jc w:val="center"/>
              <w:rPr>
                <w:sz w:val="24"/>
                <w:szCs w:val="24"/>
              </w:rPr>
            </w:pPr>
            <w:r w:rsidRPr="006A1DC2">
              <w:rPr>
                <w:sz w:val="24"/>
                <w:szCs w:val="24"/>
              </w:rPr>
              <w:t>2.1</w:t>
            </w:r>
          </w:p>
        </w:tc>
        <w:tc>
          <w:tcPr>
            <w:tcW w:w="1852" w:type="dxa"/>
            <w:vAlign w:val="center"/>
          </w:tcPr>
          <w:p w14:paraId="4362A850" w14:textId="1CFD4943" w:rsidR="0027793B" w:rsidRPr="006A1DC2" w:rsidRDefault="0027793B" w:rsidP="00925273">
            <w:pPr>
              <w:jc w:val="center"/>
              <w:rPr>
                <w:sz w:val="24"/>
                <w:szCs w:val="24"/>
              </w:rPr>
            </w:pPr>
            <w:r w:rsidRPr="006A1DC2">
              <w:rPr>
                <w:sz w:val="24"/>
                <w:szCs w:val="24"/>
              </w:rPr>
              <w:t>2.7</w:t>
            </w:r>
          </w:p>
        </w:tc>
      </w:tr>
      <w:tr w:rsidR="006A1DC2" w:rsidRPr="006A1DC2" w14:paraId="166A8DB6" w14:textId="77777777" w:rsidTr="00925273">
        <w:trPr>
          <w:trHeight w:val="720"/>
        </w:trPr>
        <w:tc>
          <w:tcPr>
            <w:tcW w:w="1497" w:type="dxa"/>
            <w:vAlign w:val="center"/>
          </w:tcPr>
          <w:p w14:paraId="378B8BB5" w14:textId="1B11E408" w:rsidR="0027793B" w:rsidRPr="006A1DC2" w:rsidRDefault="0027793B" w:rsidP="00925273">
            <w:pPr>
              <w:jc w:val="center"/>
              <w:rPr>
                <w:sz w:val="24"/>
                <w:szCs w:val="24"/>
              </w:rPr>
            </w:pPr>
            <w:r w:rsidRPr="006A1DC2">
              <w:rPr>
                <w:sz w:val="24"/>
                <w:szCs w:val="24"/>
              </w:rPr>
              <w:t>Soya milk, light</w:t>
            </w:r>
          </w:p>
        </w:tc>
        <w:tc>
          <w:tcPr>
            <w:tcW w:w="1498" w:type="dxa"/>
            <w:vAlign w:val="center"/>
          </w:tcPr>
          <w:p w14:paraId="7F7B5FF0" w14:textId="2FAF2581" w:rsidR="0027793B" w:rsidRPr="006A1DC2" w:rsidRDefault="00832900" w:rsidP="00925273">
            <w:pPr>
              <w:jc w:val="center"/>
              <w:rPr>
                <w:sz w:val="24"/>
                <w:szCs w:val="24"/>
              </w:rPr>
            </w:pPr>
            <w:r>
              <w:rPr>
                <w:sz w:val="24"/>
                <w:szCs w:val="24"/>
              </w:rPr>
              <w:t>11.00</w:t>
            </w:r>
          </w:p>
        </w:tc>
        <w:tc>
          <w:tcPr>
            <w:tcW w:w="1499" w:type="dxa"/>
            <w:vAlign w:val="center"/>
          </w:tcPr>
          <w:p w14:paraId="3B1C7B70" w14:textId="1DB7FC84" w:rsidR="0027793B" w:rsidRPr="006A1DC2" w:rsidRDefault="00925273" w:rsidP="00925273">
            <w:pPr>
              <w:jc w:val="center"/>
              <w:rPr>
                <w:sz w:val="24"/>
                <w:szCs w:val="24"/>
              </w:rPr>
            </w:pPr>
            <w:r w:rsidRPr="006A1DC2">
              <w:rPr>
                <w:sz w:val="24"/>
                <w:szCs w:val="24"/>
              </w:rPr>
              <w:t>2.0</w:t>
            </w:r>
          </w:p>
        </w:tc>
        <w:tc>
          <w:tcPr>
            <w:tcW w:w="1500" w:type="dxa"/>
            <w:vAlign w:val="center"/>
          </w:tcPr>
          <w:p w14:paraId="4EB85E44" w14:textId="3C75FA33" w:rsidR="0027793B" w:rsidRPr="006A1DC2" w:rsidRDefault="00925273" w:rsidP="00925273">
            <w:pPr>
              <w:jc w:val="center"/>
              <w:rPr>
                <w:sz w:val="24"/>
                <w:szCs w:val="24"/>
              </w:rPr>
            </w:pPr>
            <w:r w:rsidRPr="006A1DC2">
              <w:rPr>
                <w:sz w:val="24"/>
                <w:szCs w:val="24"/>
              </w:rPr>
              <w:t>120.0</w:t>
            </w:r>
          </w:p>
        </w:tc>
        <w:tc>
          <w:tcPr>
            <w:tcW w:w="1499" w:type="dxa"/>
            <w:vAlign w:val="center"/>
          </w:tcPr>
          <w:p w14:paraId="120523BC" w14:textId="367AE69D" w:rsidR="0027793B" w:rsidRPr="006A1DC2" w:rsidRDefault="00925273" w:rsidP="00925273">
            <w:pPr>
              <w:jc w:val="center"/>
              <w:rPr>
                <w:sz w:val="24"/>
                <w:szCs w:val="24"/>
              </w:rPr>
            </w:pPr>
            <w:r w:rsidRPr="006A1DC2">
              <w:rPr>
                <w:sz w:val="24"/>
                <w:szCs w:val="24"/>
              </w:rPr>
              <w:t>0.10</w:t>
            </w:r>
          </w:p>
        </w:tc>
        <w:tc>
          <w:tcPr>
            <w:tcW w:w="1852" w:type="dxa"/>
            <w:vAlign w:val="center"/>
          </w:tcPr>
          <w:p w14:paraId="6A388C48" w14:textId="72E1F9DF" w:rsidR="0027793B" w:rsidRPr="006A1DC2" w:rsidRDefault="0027793B" w:rsidP="00925273">
            <w:pPr>
              <w:jc w:val="center"/>
              <w:rPr>
                <w:sz w:val="24"/>
                <w:szCs w:val="24"/>
              </w:rPr>
            </w:pPr>
            <w:r w:rsidRPr="006A1DC2">
              <w:rPr>
                <w:sz w:val="24"/>
                <w:szCs w:val="24"/>
              </w:rPr>
              <w:t>2.1</w:t>
            </w:r>
          </w:p>
        </w:tc>
      </w:tr>
      <w:tr w:rsidR="006A1DC2" w:rsidRPr="006A1DC2" w14:paraId="03E44316" w14:textId="77777777" w:rsidTr="00B04E12">
        <w:tc>
          <w:tcPr>
            <w:tcW w:w="1497" w:type="dxa"/>
            <w:tcBorders>
              <w:bottom w:val="single" w:sz="12" w:space="0" w:color="auto"/>
            </w:tcBorders>
            <w:vAlign w:val="center"/>
          </w:tcPr>
          <w:p w14:paraId="7563C4D8" w14:textId="10281868" w:rsidR="007412B3" w:rsidRPr="006A1DC2" w:rsidRDefault="0027793B" w:rsidP="00925273">
            <w:pPr>
              <w:jc w:val="center"/>
              <w:rPr>
                <w:sz w:val="24"/>
                <w:szCs w:val="24"/>
              </w:rPr>
            </w:pPr>
            <w:r w:rsidRPr="006A1DC2">
              <w:rPr>
                <w:sz w:val="24"/>
                <w:szCs w:val="24"/>
              </w:rPr>
              <w:t>Rice milk</w:t>
            </w:r>
          </w:p>
        </w:tc>
        <w:tc>
          <w:tcPr>
            <w:tcW w:w="1498" w:type="dxa"/>
            <w:tcBorders>
              <w:bottom w:val="single" w:sz="12" w:space="0" w:color="auto"/>
            </w:tcBorders>
            <w:vAlign w:val="center"/>
          </w:tcPr>
          <w:p w14:paraId="0F8387E2" w14:textId="6D3E9B21" w:rsidR="007412B3" w:rsidRPr="006A1DC2" w:rsidRDefault="00832900" w:rsidP="00925273">
            <w:pPr>
              <w:jc w:val="center"/>
              <w:rPr>
                <w:sz w:val="24"/>
                <w:szCs w:val="24"/>
              </w:rPr>
            </w:pPr>
            <w:r>
              <w:rPr>
                <w:sz w:val="24"/>
                <w:szCs w:val="24"/>
              </w:rPr>
              <w:t>0</w:t>
            </w:r>
          </w:p>
        </w:tc>
        <w:tc>
          <w:tcPr>
            <w:tcW w:w="1499" w:type="dxa"/>
            <w:tcBorders>
              <w:bottom w:val="single" w:sz="12" w:space="0" w:color="auto"/>
            </w:tcBorders>
            <w:vAlign w:val="center"/>
          </w:tcPr>
          <w:p w14:paraId="4400B4DB" w14:textId="68E25177" w:rsidR="007412B3" w:rsidRPr="006A1DC2" w:rsidRDefault="00925273" w:rsidP="00925273">
            <w:pPr>
              <w:jc w:val="center"/>
              <w:rPr>
                <w:sz w:val="24"/>
                <w:szCs w:val="24"/>
              </w:rPr>
            </w:pPr>
            <w:r w:rsidRPr="006A1DC2">
              <w:rPr>
                <w:sz w:val="24"/>
                <w:szCs w:val="24"/>
              </w:rPr>
              <w:t>0.80</w:t>
            </w:r>
          </w:p>
        </w:tc>
        <w:tc>
          <w:tcPr>
            <w:tcW w:w="1500" w:type="dxa"/>
            <w:tcBorders>
              <w:bottom w:val="single" w:sz="12" w:space="0" w:color="auto"/>
            </w:tcBorders>
            <w:vAlign w:val="center"/>
          </w:tcPr>
          <w:p w14:paraId="6A270189" w14:textId="2D727261" w:rsidR="007412B3" w:rsidRPr="006A1DC2" w:rsidRDefault="00925273" w:rsidP="00925273">
            <w:pPr>
              <w:jc w:val="center"/>
              <w:rPr>
                <w:sz w:val="24"/>
                <w:szCs w:val="24"/>
              </w:rPr>
            </w:pPr>
            <w:r w:rsidRPr="006A1DC2">
              <w:rPr>
                <w:sz w:val="24"/>
                <w:szCs w:val="24"/>
              </w:rPr>
              <w:t>3.0</w:t>
            </w:r>
          </w:p>
        </w:tc>
        <w:tc>
          <w:tcPr>
            <w:tcW w:w="1499" w:type="dxa"/>
            <w:tcBorders>
              <w:bottom w:val="single" w:sz="12" w:space="0" w:color="auto"/>
            </w:tcBorders>
            <w:vAlign w:val="center"/>
          </w:tcPr>
          <w:p w14:paraId="7572C5A6" w14:textId="1A9ACBE2" w:rsidR="007412B3" w:rsidRPr="006A1DC2" w:rsidRDefault="00925273" w:rsidP="00925273">
            <w:pPr>
              <w:jc w:val="center"/>
              <w:rPr>
                <w:sz w:val="24"/>
                <w:szCs w:val="24"/>
              </w:rPr>
            </w:pPr>
            <w:r w:rsidRPr="006A1DC2">
              <w:rPr>
                <w:sz w:val="24"/>
                <w:szCs w:val="24"/>
              </w:rPr>
              <w:t>0</w:t>
            </w:r>
          </w:p>
        </w:tc>
        <w:tc>
          <w:tcPr>
            <w:tcW w:w="1852" w:type="dxa"/>
            <w:tcBorders>
              <w:bottom w:val="single" w:sz="12" w:space="0" w:color="auto"/>
            </w:tcBorders>
            <w:vAlign w:val="center"/>
          </w:tcPr>
          <w:p w14:paraId="4F156C30" w14:textId="7C0E4E1B" w:rsidR="007412B3" w:rsidRPr="006A1DC2" w:rsidRDefault="0027793B" w:rsidP="00925273">
            <w:pPr>
              <w:jc w:val="center"/>
              <w:rPr>
                <w:sz w:val="24"/>
                <w:szCs w:val="24"/>
              </w:rPr>
            </w:pPr>
            <w:r w:rsidRPr="006A1DC2">
              <w:rPr>
                <w:sz w:val="24"/>
                <w:szCs w:val="24"/>
              </w:rPr>
              <w:t>1.0</w:t>
            </w:r>
          </w:p>
        </w:tc>
      </w:tr>
      <w:tr w:rsidR="0027793B" w:rsidRPr="006A1DC2" w14:paraId="51CDA747" w14:textId="77777777" w:rsidTr="00B04E12">
        <w:tc>
          <w:tcPr>
            <w:tcW w:w="1497" w:type="dxa"/>
            <w:tcBorders>
              <w:top w:val="single" w:sz="12" w:space="0" w:color="auto"/>
              <w:bottom w:val="single" w:sz="12" w:space="0" w:color="auto"/>
            </w:tcBorders>
          </w:tcPr>
          <w:p w14:paraId="0FF17ECD" w14:textId="234B684A" w:rsidR="0027793B" w:rsidRPr="006A1DC2" w:rsidRDefault="0027793B">
            <w:pPr>
              <w:rPr>
                <w:b/>
                <w:bCs/>
                <w:sz w:val="24"/>
                <w:szCs w:val="24"/>
              </w:rPr>
            </w:pPr>
            <w:r w:rsidRPr="006A1DC2">
              <w:rPr>
                <w:b/>
                <w:bCs/>
                <w:sz w:val="24"/>
                <w:szCs w:val="24"/>
              </w:rPr>
              <w:t>Composite plant-based milk replacement</w:t>
            </w:r>
          </w:p>
        </w:tc>
        <w:tc>
          <w:tcPr>
            <w:tcW w:w="1498" w:type="dxa"/>
            <w:tcBorders>
              <w:top w:val="single" w:sz="12" w:space="0" w:color="auto"/>
              <w:bottom w:val="single" w:sz="12" w:space="0" w:color="auto"/>
            </w:tcBorders>
            <w:vAlign w:val="center"/>
          </w:tcPr>
          <w:p w14:paraId="3E9A2B5B" w14:textId="3C6C99F2" w:rsidR="0027793B" w:rsidRPr="006A1DC2" w:rsidRDefault="00832900" w:rsidP="00925273">
            <w:pPr>
              <w:jc w:val="center"/>
              <w:rPr>
                <w:sz w:val="24"/>
                <w:szCs w:val="24"/>
              </w:rPr>
            </w:pPr>
            <w:r>
              <w:rPr>
                <w:sz w:val="24"/>
                <w:szCs w:val="24"/>
              </w:rPr>
              <w:t>2</w:t>
            </w:r>
            <w:r w:rsidR="00925273" w:rsidRPr="006A1DC2">
              <w:rPr>
                <w:sz w:val="24"/>
                <w:szCs w:val="24"/>
              </w:rPr>
              <w:t>.</w:t>
            </w:r>
            <w:r>
              <w:rPr>
                <w:sz w:val="24"/>
                <w:szCs w:val="24"/>
              </w:rPr>
              <w:t>96</w:t>
            </w:r>
          </w:p>
        </w:tc>
        <w:tc>
          <w:tcPr>
            <w:tcW w:w="1499" w:type="dxa"/>
            <w:tcBorders>
              <w:top w:val="single" w:sz="12" w:space="0" w:color="auto"/>
              <w:bottom w:val="single" w:sz="12" w:space="0" w:color="auto"/>
            </w:tcBorders>
            <w:vAlign w:val="center"/>
          </w:tcPr>
          <w:p w14:paraId="3B7E1455" w14:textId="5375D417" w:rsidR="0027793B" w:rsidRPr="006A1DC2" w:rsidRDefault="00925273" w:rsidP="00925273">
            <w:pPr>
              <w:jc w:val="center"/>
              <w:rPr>
                <w:sz w:val="24"/>
                <w:szCs w:val="24"/>
              </w:rPr>
            </w:pPr>
            <w:r w:rsidRPr="006A1DC2">
              <w:rPr>
                <w:sz w:val="24"/>
                <w:szCs w:val="24"/>
              </w:rPr>
              <w:t>1.31</w:t>
            </w:r>
          </w:p>
        </w:tc>
        <w:tc>
          <w:tcPr>
            <w:tcW w:w="1500" w:type="dxa"/>
            <w:tcBorders>
              <w:top w:val="single" w:sz="12" w:space="0" w:color="auto"/>
              <w:bottom w:val="single" w:sz="12" w:space="0" w:color="auto"/>
            </w:tcBorders>
            <w:vAlign w:val="center"/>
          </w:tcPr>
          <w:p w14:paraId="6EDEC549" w14:textId="3749DA0C" w:rsidR="0027793B" w:rsidRPr="006A1DC2" w:rsidRDefault="00925273" w:rsidP="00925273">
            <w:pPr>
              <w:jc w:val="center"/>
              <w:rPr>
                <w:sz w:val="24"/>
                <w:szCs w:val="24"/>
              </w:rPr>
            </w:pPr>
            <w:r w:rsidRPr="006A1DC2">
              <w:rPr>
                <w:sz w:val="24"/>
                <w:szCs w:val="24"/>
              </w:rPr>
              <w:t>70.44</w:t>
            </w:r>
          </w:p>
        </w:tc>
        <w:tc>
          <w:tcPr>
            <w:tcW w:w="1499" w:type="dxa"/>
            <w:tcBorders>
              <w:top w:val="single" w:sz="12" w:space="0" w:color="auto"/>
              <w:bottom w:val="single" w:sz="12" w:space="0" w:color="auto"/>
            </w:tcBorders>
            <w:vAlign w:val="center"/>
          </w:tcPr>
          <w:p w14:paraId="73437B80" w14:textId="7BC7A8DE" w:rsidR="0027793B" w:rsidRPr="006A1DC2" w:rsidRDefault="00925273" w:rsidP="00925273">
            <w:pPr>
              <w:jc w:val="center"/>
              <w:rPr>
                <w:sz w:val="24"/>
                <w:szCs w:val="24"/>
              </w:rPr>
            </w:pPr>
            <w:r w:rsidRPr="006A1DC2">
              <w:rPr>
                <w:sz w:val="24"/>
                <w:szCs w:val="24"/>
              </w:rPr>
              <w:t>1.27</w:t>
            </w:r>
          </w:p>
        </w:tc>
        <w:tc>
          <w:tcPr>
            <w:tcW w:w="1852" w:type="dxa"/>
            <w:tcBorders>
              <w:top w:val="single" w:sz="12" w:space="0" w:color="auto"/>
              <w:bottom w:val="single" w:sz="12" w:space="0" w:color="auto"/>
            </w:tcBorders>
            <w:vAlign w:val="center"/>
          </w:tcPr>
          <w:p w14:paraId="7EE5D29C" w14:textId="5F1D045C" w:rsidR="0027793B" w:rsidRPr="006A1DC2" w:rsidRDefault="000A6E22" w:rsidP="00925273">
            <w:pPr>
              <w:jc w:val="center"/>
              <w:rPr>
                <w:sz w:val="24"/>
                <w:szCs w:val="24"/>
              </w:rPr>
            </w:pPr>
            <w:r w:rsidRPr="006A1DC2">
              <w:rPr>
                <w:sz w:val="24"/>
                <w:szCs w:val="24"/>
              </w:rPr>
              <w:t>-</w:t>
            </w:r>
          </w:p>
        </w:tc>
      </w:tr>
    </w:tbl>
    <w:p w14:paraId="7CFC99CA" w14:textId="77777777" w:rsidR="0014789D" w:rsidRPr="006A1DC2" w:rsidRDefault="0014789D" w:rsidP="0014789D">
      <w:pPr>
        <w:rPr>
          <w:lang w:val="en-US"/>
        </w:rPr>
      </w:pPr>
    </w:p>
    <w:p w14:paraId="56C3A764" w14:textId="77777777" w:rsidR="00A827FD" w:rsidRPr="006A1DC2" w:rsidRDefault="00A827FD" w:rsidP="0014789D">
      <w:pPr>
        <w:rPr>
          <w:lang w:val="en-US"/>
        </w:rPr>
      </w:pPr>
    </w:p>
    <w:p w14:paraId="08AA4753" w14:textId="77777777" w:rsidR="00A827FD" w:rsidRPr="006A1DC2" w:rsidRDefault="00A827FD" w:rsidP="0014789D">
      <w:pPr>
        <w:rPr>
          <w:lang w:val="en-US"/>
        </w:rPr>
      </w:pPr>
    </w:p>
    <w:p w14:paraId="5D9D6985" w14:textId="77777777" w:rsidR="00A827FD" w:rsidRPr="006A1DC2" w:rsidRDefault="00A827FD" w:rsidP="0014789D">
      <w:pPr>
        <w:rPr>
          <w:lang w:val="en-US"/>
        </w:rPr>
      </w:pPr>
    </w:p>
    <w:tbl>
      <w:tblPr>
        <w:tblStyle w:val="TableGrid"/>
        <w:tblW w:w="0" w:type="auto"/>
        <w:tblInd w:w="-995" w:type="dxa"/>
        <w:tblLook w:val="04A0" w:firstRow="1" w:lastRow="0" w:firstColumn="1" w:lastColumn="0" w:noHBand="0" w:noVBand="1"/>
      </w:tblPr>
      <w:tblGrid>
        <w:gridCol w:w="995"/>
        <w:gridCol w:w="9016"/>
      </w:tblGrid>
      <w:tr w:rsidR="006A1DC2" w:rsidRPr="006A1DC2" w14:paraId="20C3AD1D" w14:textId="77777777" w:rsidTr="005B17E5">
        <w:trPr>
          <w:trHeight w:val="5310"/>
        </w:trPr>
        <w:tc>
          <w:tcPr>
            <w:tcW w:w="10011" w:type="dxa"/>
            <w:gridSpan w:val="2"/>
            <w:tcBorders>
              <w:top w:val="nil"/>
              <w:left w:val="nil"/>
              <w:bottom w:val="nil"/>
              <w:right w:val="nil"/>
            </w:tcBorders>
          </w:tcPr>
          <w:p w14:paraId="41A5DBE4" w14:textId="77777777" w:rsidR="00A827FD" w:rsidRPr="006A1DC2" w:rsidRDefault="00A827FD" w:rsidP="009639F9">
            <w:pPr>
              <w:jc w:val="center"/>
              <w:rPr>
                <w:noProof/>
                <w:sz w:val="24"/>
                <w:szCs w:val="24"/>
                <w:lang w:val="en-US"/>
              </w:rPr>
            </w:pPr>
          </w:p>
          <w:p w14:paraId="2B16B252" w14:textId="53E5EEC5" w:rsidR="00A827FD" w:rsidRPr="006A1DC2" w:rsidRDefault="00832900" w:rsidP="009639F9">
            <w:pPr>
              <w:jc w:val="center"/>
              <w:rPr>
                <w:noProof/>
                <w:sz w:val="24"/>
                <w:szCs w:val="24"/>
                <w:lang w:val="en-US"/>
              </w:rPr>
            </w:pPr>
            <w:r>
              <w:rPr>
                <w:noProof/>
                <w:sz w:val="24"/>
                <w:szCs w:val="24"/>
                <w:lang w:val="en-US"/>
              </w:rPr>
              <w:drawing>
                <wp:inline distT="0" distB="0" distL="0" distR="0" wp14:anchorId="30DAA5AE" wp14:editId="5C1B7881">
                  <wp:extent cx="5725160" cy="2941320"/>
                  <wp:effectExtent l="0" t="0" r="8890" b="0"/>
                  <wp:docPr id="898979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5160" cy="2941320"/>
                          </a:xfrm>
                          <a:prstGeom prst="rect">
                            <a:avLst/>
                          </a:prstGeom>
                          <a:noFill/>
                          <a:ln>
                            <a:noFill/>
                          </a:ln>
                        </pic:spPr>
                      </pic:pic>
                    </a:graphicData>
                  </a:graphic>
                </wp:inline>
              </w:drawing>
            </w:r>
          </w:p>
        </w:tc>
      </w:tr>
      <w:tr w:rsidR="006A1DC2" w:rsidRPr="006A1DC2" w14:paraId="3B2058BD" w14:textId="77777777" w:rsidTr="005B17E5">
        <w:trPr>
          <w:gridBefore w:val="1"/>
          <w:wBefore w:w="995" w:type="dxa"/>
          <w:trHeight w:val="64"/>
        </w:trPr>
        <w:tc>
          <w:tcPr>
            <w:tcW w:w="9016" w:type="dxa"/>
            <w:tcBorders>
              <w:top w:val="nil"/>
              <w:left w:val="nil"/>
              <w:bottom w:val="nil"/>
              <w:right w:val="nil"/>
            </w:tcBorders>
          </w:tcPr>
          <w:p w14:paraId="0DD4E34A" w14:textId="0C1E1723" w:rsidR="00A827FD" w:rsidRPr="006A1DC2" w:rsidRDefault="00A827FD" w:rsidP="009639F9">
            <w:pPr>
              <w:jc w:val="center"/>
              <w:rPr>
                <w:sz w:val="24"/>
                <w:szCs w:val="24"/>
                <w:lang w:val="en-US"/>
              </w:rPr>
            </w:pPr>
            <w:r w:rsidRPr="006A1DC2">
              <w:rPr>
                <w:b/>
                <w:bCs/>
                <w:sz w:val="24"/>
                <w:szCs w:val="24"/>
                <w:lang w:val="en-US"/>
              </w:rPr>
              <w:t>Figure S2.</w:t>
            </w:r>
            <w:r w:rsidRPr="006A1DC2">
              <w:rPr>
                <w:sz w:val="24"/>
                <w:szCs w:val="24"/>
                <w:lang w:val="en-US"/>
              </w:rPr>
              <w:t xml:space="preserve"> </w:t>
            </w:r>
            <w:r w:rsidR="005B17E5" w:rsidRPr="006A1DC2">
              <w:rPr>
                <w:sz w:val="24"/>
                <w:szCs w:val="24"/>
                <w:lang w:val="en-US"/>
              </w:rPr>
              <w:t>Pulse and legume containing items included in the weighted composite pulse and legume replacement.</w:t>
            </w:r>
          </w:p>
        </w:tc>
      </w:tr>
    </w:tbl>
    <w:p w14:paraId="02E2C5F6" w14:textId="77777777" w:rsidR="00A827FD" w:rsidRPr="006A1DC2" w:rsidRDefault="00A827FD" w:rsidP="009639F9">
      <w:pPr>
        <w:jc w:val="center"/>
        <w:rPr>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A1DC2" w:rsidRPr="006A1DC2" w14:paraId="7D28C8BB" w14:textId="77777777" w:rsidTr="00D44B1D">
        <w:tc>
          <w:tcPr>
            <w:tcW w:w="9016" w:type="dxa"/>
          </w:tcPr>
          <w:p w14:paraId="205F255B" w14:textId="249B85C7" w:rsidR="00704270" w:rsidRPr="006A1DC2" w:rsidRDefault="00832900" w:rsidP="009639F9">
            <w:pPr>
              <w:jc w:val="center"/>
              <w:rPr>
                <w:sz w:val="24"/>
                <w:szCs w:val="24"/>
                <w:lang w:val="en-US"/>
              </w:rPr>
            </w:pPr>
            <w:r>
              <w:rPr>
                <w:noProof/>
                <w:sz w:val="24"/>
                <w:szCs w:val="24"/>
                <w:lang w:val="en-US"/>
              </w:rPr>
              <w:drawing>
                <wp:inline distT="0" distB="0" distL="0" distR="0" wp14:anchorId="473D381E" wp14:editId="479FE4DB">
                  <wp:extent cx="5725160" cy="3241040"/>
                  <wp:effectExtent l="0" t="0" r="8890" b="0"/>
                  <wp:docPr id="693933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5160" cy="3241040"/>
                          </a:xfrm>
                          <a:prstGeom prst="rect">
                            <a:avLst/>
                          </a:prstGeom>
                          <a:noFill/>
                          <a:ln>
                            <a:noFill/>
                          </a:ln>
                        </pic:spPr>
                      </pic:pic>
                    </a:graphicData>
                  </a:graphic>
                </wp:inline>
              </w:drawing>
            </w:r>
          </w:p>
        </w:tc>
      </w:tr>
      <w:tr w:rsidR="00704270" w:rsidRPr="006A1DC2" w14:paraId="26C6FAD8" w14:textId="77777777" w:rsidTr="00D44B1D">
        <w:tc>
          <w:tcPr>
            <w:tcW w:w="9016" w:type="dxa"/>
          </w:tcPr>
          <w:p w14:paraId="20A9A260" w14:textId="2EFA679C" w:rsidR="00704270" w:rsidRPr="006A1DC2" w:rsidRDefault="00704270" w:rsidP="009639F9">
            <w:pPr>
              <w:jc w:val="center"/>
              <w:rPr>
                <w:sz w:val="24"/>
                <w:szCs w:val="24"/>
                <w:lang w:val="en-US"/>
              </w:rPr>
            </w:pPr>
            <w:r w:rsidRPr="006A1DC2">
              <w:rPr>
                <w:b/>
                <w:bCs/>
                <w:sz w:val="24"/>
                <w:szCs w:val="24"/>
                <w:lang w:val="en-US"/>
              </w:rPr>
              <w:t xml:space="preserve">Figure S3. </w:t>
            </w:r>
            <w:r w:rsidRPr="006A1DC2">
              <w:rPr>
                <w:sz w:val="24"/>
                <w:szCs w:val="24"/>
                <w:lang w:val="en-US"/>
              </w:rPr>
              <w:t>Vegetable items included in the weighted composite vegetable replacement.</w:t>
            </w:r>
          </w:p>
        </w:tc>
      </w:tr>
    </w:tbl>
    <w:p w14:paraId="64142476" w14:textId="1007E48B" w:rsidR="009B2B24" w:rsidRPr="006A1DC2" w:rsidRDefault="009B2B24" w:rsidP="009639F9">
      <w:pPr>
        <w:jc w:val="center"/>
        <w:rPr>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A1DC2" w:rsidRPr="006A1DC2" w14:paraId="6FAD8527" w14:textId="77777777" w:rsidTr="00D44B1D">
        <w:tc>
          <w:tcPr>
            <w:tcW w:w="9016" w:type="dxa"/>
          </w:tcPr>
          <w:p w14:paraId="5F8796B5" w14:textId="02E489EA" w:rsidR="00704270" w:rsidRPr="006A1DC2" w:rsidRDefault="00832900" w:rsidP="00AE4FF5">
            <w:pPr>
              <w:jc w:val="center"/>
              <w:rPr>
                <w:sz w:val="24"/>
                <w:szCs w:val="24"/>
                <w:lang w:val="en-US"/>
              </w:rPr>
            </w:pPr>
            <w:r>
              <w:rPr>
                <w:noProof/>
                <w:sz w:val="24"/>
                <w:szCs w:val="24"/>
                <w:lang w:val="en-US"/>
              </w:rPr>
              <w:lastRenderedPageBreak/>
              <w:drawing>
                <wp:inline distT="0" distB="0" distL="0" distR="0" wp14:anchorId="0DD475D6" wp14:editId="6988FEB2">
                  <wp:extent cx="5725160" cy="3943985"/>
                  <wp:effectExtent l="0" t="0" r="8890" b="0"/>
                  <wp:docPr id="5993200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5160" cy="3943985"/>
                          </a:xfrm>
                          <a:prstGeom prst="rect">
                            <a:avLst/>
                          </a:prstGeom>
                          <a:noFill/>
                          <a:ln>
                            <a:noFill/>
                          </a:ln>
                        </pic:spPr>
                      </pic:pic>
                    </a:graphicData>
                  </a:graphic>
                </wp:inline>
              </w:drawing>
            </w:r>
          </w:p>
        </w:tc>
      </w:tr>
      <w:tr w:rsidR="00704270" w:rsidRPr="006A1DC2" w14:paraId="40838981" w14:textId="77777777" w:rsidTr="00D44B1D">
        <w:tc>
          <w:tcPr>
            <w:tcW w:w="9016" w:type="dxa"/>
          </w:tcPr>
          <w:p w14:paraId="6EDA1C7B" w14:textId="4FBEA127" w:rsidR="00704270" w:rsidRPr="006A1DC2" w:rsidRDefault="00704270" w:rsidP="00AE4FF5">
            <w:pPr>
              <w:jc w:val="center"/>
              <w:rPr>
                <w:sz w:val="24"/>
                <w:szCs w:val="24"/>
                <w:lang w:val="en-US"/>
              </w:rPr>
            </w:pPr>
            <w:r w:rsidRPr="006A1DC2">
              <w:rPr>
                <w:b/>
                <w:bCs/>
                <w:sz w:val="24"/>
                <w:szCs w:val="24"/>
                <w:lang w:val="en-US"/>
              </w:rPr>
              <w:t xml:space="preserve">Figure S4. </w:t>
            </w:r>
            <w:r w:rsidRPr="006A1DC2">
              <w:rPr>
                <w:sz w:val="24"/>
                <w:szCs w:val="24"/>
                <w:lang w:val="en-US"/>
              </w:rPr>
              <w:t>Egg items included</w:t>
            </w:r>
            <w:r w:rsidR="00AE4FF5" w:rsidRPr="006A1DC2">
              <w:rPr>
                <w:sz w:val="24"/>
                <w:szCs w:val="24"/>
                <w:lang w:val="en-US"/>
              </w:rPr>
              <w:t xml:space="preserve"> in</w:t>
            </w:r>
            <w:r w:rsidRPr="006A1DC2">
              <w:rPr>
                <w:sz w:val="24"/>
                <w:szCs w:val="24"/>
                <w:lang w:val="en-US"/>
              </w:rPr>
              <w:t xml:space="preserve"> the weighted egg composite </w:t>
            </w:r>
            <w:r w:rsidR="0058288E" w:rsidRPr="006A1DC2">
              <w:rPr>
                <w:sz w:val="24"/>
                <w:szCs w:val="24"/>
                <w:lang w:val="en-US"/>
              </w:rPr>
              <w:t>replacement</w:t>
            </w:r>
            <w:r w:rsidRPr="006A1DC2">
              <w:rPr>
                <w:sz w:val="24"/>
                <w:szCs w:val="24"/>
                <w:lang w:val="en-US"/>
              </w:rPr>
              <w:t>.</w:t>
            </w:r>
          </w:p>
        </w:tc>
      </w:tr>
    </w:tbl>
    <w:p w14:paraId="58C7BCB9" w14:textId="400869F0" w:rsidR="009B2B24" w:rsidRPr="006A1DC2" w:rsidRDefault="009B2B24" w:rsidP="00AE4FF5">
      <w:pPr>
        <w:jc w:val="center"/>
        <w:rPr>
          <w:sz w:val="24"/>
          <w:szCs w:val="24"/>
          <w:lang w:val="en-US"/>
        </w:rPr>
      </w:pPr>
    </w:p>
    <w:p w14:paraId="4264E63C" w14:textId="3CD23BF2" w:rsidR="009B2B24" w:rsidRPr="006A1DC2" w:rsidRDefault="009B2B24" w:rsidP="00AE4FF5">
      <w:pPr>
        <w:jc w:val="center"/>
        <w:rPr>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A1DC2" w:rsidRPr="006A1DC2" w14:paraId="4B9EB9F3" w14:textId="77777777" w:rsidTr="00D44B1D">
        <w:tc>
          <w:tcPr>
            <w:tcW w:w="9016" w:type="dxa"/>
          </w:tcPr>
          <w:p w14:paraId="50A1008B" w14:textId="28D1D81D" w:rsidR="00704270" w:rsidRPr="006A1DC2" w:rsidRDefault="00832900" w:rsidP="00AE4FF5">
            <w:pPr>
              <w:jc w:val="center"/>
              <w:rPr>
                <w:sz w:val="24"/>
                <w:szCs w:val="24"/>
                <w:lang w:val="en-US"/>
              </w:rPr>
            </w:pPr>
            <w:r>
              <w:rPr>
                <w:noProof/>
                <w:sz w:val="24"/>
                <w:szCs w:val="24"/>
                <w:lang w:val="en-US"/>
              </w:rPr>
              <w:drawing>
                <wp:inline distT="0" distB="0" distL="0" distR="0" wp14:anchorId="1790184C" wp14:editId="4B35C9BC">
                  <wp:extent cx="5732145" cy="3322955"/>
                  <wp:effectExtent l="0" t="0" r="1905" b="0"/>
                  <wp:docPr id="14209296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3322955"/>
                          </a:xfrm>
                          <a:prstGeom prst="rect">
                            <a:avLst/>
                          </a:prstGeom>
                          <a:noFill/>
                          <a:ln>
                            <a:noFill/>
                          </a:ln>
                        </pic:spPr>
                      </pic:pic>
                    </a:graphicData>
                  </a:graphic>
                </wp:inline>
              </w:drawing>
            </w:r>
          </w:p>
        </w:tc>
      </w:tr>
      <w:tr w:rsidR="00704270" w:rsidRPr="006A1DC2" w14:paraId="60ED0973" w14:textId="77777777" w:rsidTr="00D44B1D">
        <w:tc>
          <w:tcPr>
            <w:tcW w:w="9016" w:type="dxa"/>
          </w:tcPr>
          <w:p w14:paraId="235076DF" w14:textId="6616A886" w:rsidR="00704270" w:rsidRPr="006A1DC2" w:rsidRDefault="00704270" w:rsidP="00AE4FF5">
            <w:pPr>
              <w:jc w:val="center"/>
              <w:rPr>
                <w:sz w:val="24"/>
                <w:szCs w:val="24"/>
                <w:lang w:val="en-US"/>
              </w:rPr>
            </w:pPr>
            <w:r w:rsidRPr="006A1DC2">
              <w:rPr>
                <w:b/>
                <w:bCs/>
                <w:sz w:val="24"/>
                <w:szCs w:val="24"/>
                <w:lang w:val="en-US"/>
              </w:rPr>
              <w:t xml:space="preserve">Figure S5. </w:t>
            </w:r>
            <w:r w:rsidRPr="006A1DC2">
              <w:rPr>
                <w:sz w:val="24"/>
                <w:szCs w:val="24"/>
                <w:lang w:val="en-US"/>
              </w:rPr>
              <w:t>Non-smoked oily fish items included in the weighted composite oily fish replacement.</w:t>
            </w:r>
          </w:p>
        </w:tc>
      </w:tr>
    </w:tbl>
    <w:p w14:paraId="644C9B5B" w14:textId="77777777" w:rsidR="00A827FD" w:rsidRPr="006A1DC2" w:rsidRDefault="00A827FD" w:rsidP="00AE4FF5">
      <w:pPr>
        <w:jc w:val="center"/>
        <w:rPr>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A1DC2" w:rsidRPr="006A1DC2" w14:paraId="6F1E6862" w14:textId="77777777" w:rsidTr="00D44B1D">
        <w:tc>
          <w:tcPr>
            <w:tcW w:w="9016" w:type="dxa"/>
          </w:tcPr>
          <w:p w14:paraId="227EA220" w14:textId="7F6FF1A4" w:rsidR="00704270" w:rsidRPr="006A1DC2" w:rsidRDefault="00832900" w:rsidP="00AE4FF5">
            <w:pPr>
              <w:jc w:val="center"/>
              <w:rPr>
                <w:sz w:val="24"/>
                <w:szCs w:val="24"/>
                <w:lang w:val="en-US"/>
              </w:rPr>
            </w:pPr>
            <w:r>
              <w:rPr>
                <w:noProof/>
                <w:sz w:val="24"/>
                <w:szCs w:val="24"/>
                <w:lang w:val="en-US"/>
              </w:rPr>
              <w:lastRenderedPageBreak/>
              <w:drawing>
                <wp:inline distT="0" distB="0" distL="0" distR="0" wp14:anchorId="240E5C84" wp14:editId="3134A1F4">
                  <wp:extent cx="5725160" cy="2286000"/>
                  <wp:effectExtent l="0" t="0" r="8890" b="0"/>
                  <wp:docPr id="17736839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5160" cy="2286000"/>
                          </a:xfrm>
                          <a:prstGeom prst="rect">
                            <a:avLst/>
                          </a:prstGeom>
                          <a:noFill/>
                          <a:ln>
                            <a:noFill/>
                          </a:ln>
                        </pic:spPr>
                      </pic:pic>
                    </a:graphicData>
                  </a:graphic>
                </wp:inline>
              </w:drawing>
            </w:r>
          </w:p>
        </w:tc>
      </w:tr>
      <w:tr w:rsidR="00704270" w:rsidRPr="006A1DC2" w14:paraId="58F31622" w14:textId="77777777" w:rsidTr="00D44B1D">
        <w:tc>
          <w:tcPr>
            <w:tcW w:w="9016" w:type="dxa"/>
          </w:tcPr>
          <w:p w14:paraId="7C9771BB" w14:textId="73F1410A" w:rsidR="00704270" w:rsidRPr="006A1DC2" w:rsidRDefault="00704270" w:rsidP="00AE4FF5">
            <w:pPr>
              <w:jc w:val="center"/>
              <w:rPr>
                <w:sz w:val="24"/>
                <w:szCs w:val="24"/>
                <w:lang w:val="en-US"/>
              </w:rPr>
            </w:pPr>
            <w:r w:rsidRPr="006A1DC2">
              <w:rPr>
                <w:b/>
                <w:bCs/>
                <w:sz w:val="24"/>
                <w:szCs w:val="24"/>
                <w:lang w:val="en-US"/>
              </w:rPr>
              <w:t xml:space="preserve">Figure S6. </w:t>
            </w:r>
            <w:r w:rsidRPr="006A1DC2">
              <w:rPr>
                <w:sz w:val="24"/>
                <w:szCs w:val="24"/>
                <w:lang w:val="en-US"/>
              </w:rPr>
              <w:t xml:space="preserve">Plant-based meat alternative food items </w:t>
            </w:r>
            <w:r w:rsidR="0004509F" w:rsidRPr="006A1DC2">
              <w:rPr>
                <w:sz w:val="24"/>
                <w:szCs w:val="24"/>
                <w:lang w:val="en-US"/>
              </w:rPr>
              <w:t>included</w:t>
            </w:r>
            <w:r w:rsidRPr="006A1DC2">
              <w:rPr>
                <w:sz w:val="24"/>
                <w:szCs w:val="24"/>
                <w:lang w:val="en-US"/>
              </w:rPr>
              <w:t xml:space="preserve"> in the weighted composite of the plant-based meat </w:t>
            </w:r>
            <w:r w:rsidR="0058288E" w:rsidRPr="006A1DC2">
              <w:rPr>
                <w:sz w:val="24"/>
                <w:szCs w:val="24"/>
                <w:lang w:val="en-US"/>
              </w:rPr>
              <w:t>replacement</w:t>
            </w:r>
            <w:r w:rsidRPr="006A1DC2">
              <w:rPr>
                <w:sz w:val="24"/>
                <w:szCs w:val="24"/>
                <w:lang w:val="en-US"/>
              </w:rPr>
              <w:t>.</w:t>
            </w:r>
          </w:p>
        </w:tc>
      </w:tr>
    </w:tbl>
    <w:p w14:paraId="1519A7A4" w14:textId="77777777" w:rsidR="00A827FD" w:rsidRPr="006A1DC2" w:rsidRDefault="00A827FD" w:rsidP="00AE4FF5">
      <w:pPr>
        <w:jc w:val="center"/>
        <w:rPr>
          <w:sz w:val="24"/>
          <w:szCs w:val="24"/>
          <w:lang w:val="en-US"/>
        </w:rPr>
      </w:pPr>
    </w:p>
    <w:p w14:paraId="0729CE05" w14:textId="55ABF667" w:rsidR="00A827FD" w:rsidRPr="006A1DC2" w:rsidRDefault="00A827FD" w:rsidP="00AE4FF5">
      <w:pPr>
        <w:jc w:val="center"/>
        <w:rPr>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A1DC2" w:rsidRPr="006A1DC2" w14:paraId="383063A6" w14:textId="77777777" w:rsidTr="00D44B1D">
        <w:tc>
          <w:tcPr>
            <w:tcW w:w="9016" w:type="dxa"/>
          </w:tcPr>
          <w:p w14:paraId="22E14C14" w14:textId="708FF57D" w:rsidR="00704270" w:rsidRPr="006A1DC2" w:rsidRDefault="00832900" w:rsidP="00AE4FF5">
            <w:pPr>
              <w:jc w:val="center"/>
              <w:rPr>
                <w:sz w:val="24"/>
                <w:szCs w:val="24"/>
                <w:lang w:val="en-US"/>
              </w:rPr>
            </w:pPr>
            <w:r>
              <w:rPr>
                <w:noProof/>
                <w:sz w:val="24"/>
                <w:szCs w:val="24"/>
                <w:lang w:val="en-US"/>
              </w:rPr>
              <w:drawing>
                <wp:inline distT="0" distB="0" distL="0" distR="0" wp14:anchorId="67935636" wp14:editId="45217FE7">
                  <wp:extent cx="5725160" cy="3329940"/>
                  <wp:effectExtent l="0" t="0" r="8890" b="3810"/>
                  <wp:docPr id="21108133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5160" cy="3329940"/>
                          </a:xfrm>
                          <a:prstGeom prst="rect">
                            <a:avLst/>
                          </a:prstGeom>
                          <a:noFill/>
                          <a:ln>
                            <a:noFill/>
                          </a:ln>
                        </pic:spPr>
                      </pic:pic>
                    </a:graphicData>
                  </a:graphic>
                </wp:inline>
              </w:drawing>
            </w:r>
          </w:p>
        </w:tc>
      </w:tr>
      <w:tr w:rsidR="00704270" w:rsidRPr="006A1DC2" w14:paraId="42640D8C" w14:textId="77777777" w:rsidTr="00D44B1D">
        <w:tc>
          <w:tcPr>
            <w:tcW w:w="9016" w:type="dxa"/>
          </w:tcPr>
          <w:p w14:paraId="336B9C9D" w14:textId="0959017D" w:rsidR="00704270" w:rsidRPr="006A1DC2" w:rsidRDefault="00704270" w:rsidP="00AE4FF5">
            <w:pPr>
              <w:jc w:val="center"/>
              <w:rPr>
                <w:sz w:val="24"/>
                <w:szCs w:val="24"/>
                <w:lang w:val="en-US"/>
              </w:rPr>
            </w:pPr>
            <w:r w:rsidRPr="006A1DC2">
              <w:rPr>
                <w:b/>
                <w:bCs/>
                <w:sz w:val="24"/>
                <w:szCs w:val="24"/>
                <w:lang w:val="en-US"/>
              </w:rPr>
              <w:t xml:space="preserve">Figure S7. </w:t>
            </w:r>
            <w:r w:rsidRPr="006A1DC2">
              <w:rPr>
                <w:sz w:val="24"/>
                <w:szCs w:val="24"/>
                <w:lang w:val="en-US"/>
              </w:rPr>
              <w:t>Plant</w:t>
            </w:r>
            <w:r w:rsidR="00D44B1D" w:rsidRPr="006A1DC2">
              <w:rPr>
                <w:sz w:val="24"/>
                <w:szCs w:val="24"/>
                <w:lang w:val="en-US"/>
              </w:rPr>
              <w:t>-</w:t>
            </w:r>
            <w:r w:rsidRPr="006A1DC2">
              <w:rPr>
                <w:sz w:val="24"/>
                <w:szCs w:val="24"/>
                <w:lang w:val="en-US"/>
              </w:rPr>
              <w:t>based milks included in the weighted composite plant</w:t>
            </w:r>
            <w:r w:rsidR="00D44B1D" w:rsidRPr="006A1DC2">
              <w:rPr>
                <w:sz w:val="24"/>
                <w:szCs w:val="24"/>
                <w:lang w:val="en-US"/>
              </w:rPr>
              <w:t>-</w:t>
            </w:r>
            <w:r w:rsidRPr="006A1DC2">
              <w:rPr>
                <w:sz w:val="24"/>
                <w:szCs w:val="24"/>
                <w:lang w:val="en-US"/>
              </w:rPr>
              <w:t xml:space="preserve">based milk </w:t>
            </w:r>
            <w:r w:rsidR="0058288E" w:rsidRPr="006A1DC2">
              <w:rPr>
                <w:sz w:val="24"/>
                <w:szCs w:val="24"/>
                <w:lang w:val="en-US"/>
              </w:rPr>
              <w:t>replacement</w:t>
            </w:r>
            <w:r w:rsidRPr="006A1DC2">
              <w:rPr>
                <w:sz w:val="24"/>
                <w:szCs w:val="24"/>
                <w:lang w:val="en-US"/>
              </w:rPr>
              <w:t>.</w:t>
            </w:r>
          </w:p>
        </w:tc>
      </w:tr>
    </w:tbl>
    <w:p w14:paraId="36AFE49F" w14:textId="77777777" w:rsidR="00A827FD" w:rsidRPr="006A1DC2" w:rsidRDefault="00A827FD" w:rsidP="00AE4FF5">
      <w:pPr>
        <w:jc w:val="center"/>
        <w:rPr>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A1DC2" w:rsidRPr="006A1DC2" w14:paraId="2B89F736" w14:textId="77777777" w:rsidTr="00D44B1D">
        <w:tc>
          <w:tcPr>
            <w:tcW w:w="9016" w:type="dxa"/>
          </w:tcPr>
          <w:p w14:paraId="63400EF0" w14:textId="3C802972" w:rsidR="00704270" w:rsidRPr="006A1DC2" w:rsidRDefault="00832900" w:rsidP="00AE4FF5">
            <w:pPr>
              <w:jc w:val="center"/>
              <w:rPr>
                <w:sz w:val="24"/>
                <w:szCs w:val="24"/>
                <w:lang w:val="en-US"/>
              </w:rPr>
            </w:pPr>
            <w:r>
              <w:rPr>
                <w:noProof/>
                <w:sz w:val="24"/>
                <w:szCs w:val="24"/>
                <w:lang w:val="en-US"/>
              </w:rPr>
              <w:lastRenderedPageBreak/>
              <w:drawing>
                <wp:inline distT="0" distB="0" distL="0" distR="0" wp14:anchorId="0F106AF9" wp14:editId="65C4ACAE">
                  <wp:extent cx="5725160" cy="2995930"/>
                  <wp:effectExtent l="0" t="0" r="8890" b="0"/>
                  <wp:docPr id="20645939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5160" cy="2995930"/>
                          </a:xfrm>
                          <a:prstGeom prst="rect">
                            <a:avLst/>
                          </a:prstGeom>
                          <a:noFill/>
                          <a:ln>
                            <a:noFill/>
                          </a:ln>
                        </pic:spPr>
                      </pic:pic>
                    </a:graphicData>
                  </a:graphic>
                </wp:inline>
              </w:drawing>
            </w:r>
          </w:p>
        </w:tc>
      </w:tr>
      <w:tr w:rsidR="006A1DC2" w:rsidRPr="006A1DC2" w14:paraId="614D74C0" w14:textId="77777777" w:rsidTr="00D44B1D">
        <w:tc>
          <w:tcPr>
            <w:tcW w:w="9016" w:type="dxa"/>
          </w:tcPr>
          <w:p w14:paraId="66DDAD47" w14:textId="1A34FDD7" w:rsidR="00704270" w:rsidRPr="006A1DC2" w:rsidRDefault="00704270" w:rsidP="00AE4FF5">
            <w:pPr>
              <w:jc w:val="center"/>
              <w:rPr>
                <w:sz w:val="24"/>
                <w:szCs w:val="24"/>
                <w:lang w:val="en-US"/>
              </w:rPr>
            </w:pPr>
            <w:r w:rsidRPr="006A1DC2">
              <w:rPr>
                <w:b/>
                <w:bCs/>
                <w:sz w:val="24"/>
                <w:szCs w:val="24"/>
                <w:lang w:val="en-US"/>
              </w:rPr>
              <w:t xml:space="preserve">Figure S8. </w:t>
            </w:r>
            <w:r w:rsidRPr="006A1DC2">
              <w:rPr>
                <w:sz w:val="24"/>
                <w:szCs w:val="24"/>
                <w:lang w:val="en-US"/>
              </w:rPr>
              <w:t>Plant based solid fats included in the weighted composite plant</w:t>
            </w:r>
            <w:r w:rsidR="00D44B1D" w:rsidRPr="006A1DC2">
              <w:rPr>
                <w:sz w:val="24"/>
                <w:szCs w:val="24"/>
                <w:lang w:val="en-US"/>
              </w:rPr>
              <w:t>-</w:t>
            </w:r>
            <w:r w:rsidRPr="006A1DC2">
              <w:rPr>
                <w:sz w:val="24"/>
                <w:szCs w:val="24"/>
                <w:lang w:val="en-US"/>
              </w:rPr>
              <w:t xml:space="preserve">based solid fat </w:t>
            </w:r>
            <w:r w:rsidR="0058288E" w:rsidRPr="006A1DC2">
              <w:rPr>
                <w:sz w:val="24"/>
                <w:szCs w:val="24"/>
                <w:lang w:val="en-US"/>
              </w:rPr>
              <w:t>replacement</w:t>
            </w:r>
            <w:r w:rsidRPr="006A1DC2">
              <w:rPr>
                <w:sz w:val="24"/>
                <w:szCs w:val="24"/>
                <w:lang w:val="en-US"/>
              </w:rPr>
              <w:t>.</w:t>
            </w:r>
          </w:p>
        </w:tc>
      </w:tr>
    </w:tbl>
    <w:p w14:paraId="30182DA7" w14:textId="77777777" w:rsidR="0056503F" w:rsidRPr="006A1DC2" w:rsidRDefault="0056503F" w:rsidP="00AE4FF5">
      <w:pPr>
        <w:jc w:val="center"/>
        <w:rPr>
          <w:rFonts w:eastAsiaTheme="majorEastAsia" w:cstheme="majorBidi"/>
          <w:b/>
          <w:sz w:val="24"/>
          <w:szCs w:val="24"/>
        </w:rPr>
      </w:pPr>
      <w:r w:rsidRPr="006A1DC2">
        <w:rPr>
          <w:sz w:val="24"/>
          <w:szCs w:val="24"/>
        </w:rPr>
        <w:br w:type="page"/>
      </w:r>
    </w:p>
    <w:p w14:paraId="5D96000D" w14:textId="2B27C75E" w:rsidR="00D60195" w:rsidRPr="006A1DC2" w:rsidRDefault="0056503F" w:rsidP="00D60195">
      <w:pPr>
        <w:pStyle w:val="Heading1"/>
        <w:rPr>
          <w:color w:val="auto"/>
        </w:rPr>
      </w:pPr>
      <w:bookmarkStart w:id="1" w:name="_Toc187420145"/>
      <w:r w:rsidRPr="006A1DC2">
        <w:rPr>
          <w:color w:val="auto"/>
        </w:rPr>
        <w:lastRenderedPageBreak/>
        <w:t>Modelling the impact on e</w:t>
      </w:r>
      <w:r w:rsidR="00D60195" w:rsidRPr="006A1DC2">
        <w:rPr>
          <w:color w:val="auto"/>
        </w:rPr>
        <w:t xml:space="preserve">nvironmental </w:t>
      </w:r>
      <w:r w:rsidRPr="006A1DC2">
        <w:rPr>
          <w:color w:val="auto"/>
        </w:rPr>
        <w:t>outcomes</w:t>
      </w:r>
      <w:r w:rsidR="00D60195" w:rsidRPr="006A1DC2">
        <w:rPr>
          <w:color w:val="auto"/>
        </w:rPr>
        <w:t xml:space="preserve"> and </w:t>
      </w:r>
      <w:r w:rsidRPr="006A1DC2">
        <w:rPr>
          <w:color w:val="auto"/>
        </w:rPr>
        <w:t>cost of diets</w:t>
      </w:r>
      <w:bookmarkEnd w:id="1"/>
    </w:p>
    <w:p w14:paraId="73554403" w14:textId="14C70A2B" w:rsidR="00D44B1D" w:rsidRPr="006A1DC2" w:rsidRDefault="00D44B1D" w:rsidP="003815E3">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To estimate the impacts on environmental outcomes we </w:t>
      </w:r>
      <w:r w:rsidR="00D60195" w:rsidRPr="006A1DC2">
        <w:rPr>
          <w:rFonts w:ascii="Times New Roman" w:hAnsi="Times New Roman" w:cs="Times New Roman"/>
          <w:i w:val="0"/>
          <w:iCs w:val="0"/>
          <w:sz w:val="24"/>
          <w:szCs w:val="24"/>
        </w:rPr>
        <w:t>match</w:t>
      </w:r>
      <w:r w:rsidRPr="006A1DC2">
        <w:rPr>
          <w:rFonts w:ascii="Times New Roman" w:hAnsi="Times New Roman" w:cs="Times New Roman"/>
          <w:i w:val="0"/>
          <w:iCs w:val="0"/>
          <w:sz w:val="24"/>
          <w:szCs w:val="24"/>
        </w:rPr>
        <w:t>ed all items in the NDB</w:t>
      </w:r>
      <w:r w:rsidR="00681E86" w:rsidRPr="006A1DC2">
        <w:rPr>
          <w:rFonts w:ascii="Times New Roman" w:hAnsi="Times New Roman" w:cs="Times New Roman"/>
          <w:i w:val="0"/>
          <w:iCs w:val="0"/>
          <w:sz w:val="24"/>
          <w:szCs w:val="24"/>
        </w:rPr>
        <w:t xml:space="preserve"> (</w:t>
      </w:r>
      <w:r w:rsidR="003815E3" w:rsidRPr="006A1DC2">
        <w:rPr>
          <w:rFonts w:ascii="Times New Roman" w:hAnsi="Times New Roman" w:cs="Times New Roman"/>
          <w:i w:val="0"/>
          <w:iCs w:val="0"/>
          <w:sz w:val="24"/>
          <w:szCs w:val="24"/>
        </w:rPr>
        <w:t>n</w:t>
      </w:r>
      <w:r w:rsidR="00681E86" w:rsidRPr="006A1DC2">
        <w:rPr>
          <w:rFonts w:ascii="Times New Roman" w:hAnsi="Times New Roman" w:cs="Times New Roman"/>
          <w:i w:val="0"/>
          <w:iCs w:val="0"/>
          <w:sz w:val="24"/>
          <w:szCs w:val="24"/>
        </w:rPr>
        <w:t>=2,930)</w:t>
      </w:r>
      <w:r w:rsidR="00D60195" w:rsidRPr="006A1DC2">
        <w:rPr>
          <w:rFonts w:ascii="Times New Roman" w:hAnsi="Times New Roman" w:cs="Times New Roman"/>
          <w:i w:val="0"/>
          <w:iCs w:val="0"/>
          <w:sz w:val="24"/>
          <w:szCs w:val="24"/>
        </w:rPr>
        <w:t xml:space="preserve"> </w:t>
      </w:r>
      <w:r w:rsidRPr="006A1DC2">
        <w:rPr>
          <w:rFonts w:ascii="Times New Roman" w:hAnsi="Times New Roman" w:cs="Times New Roman"/>
          <w:i w:val="0"/>
          <w:iCs w:val="0"/>
          <w:sz w:val="24"/>
          <w:szCs w:val="24"/>
        </w:rPr>
        <w:t xml:space="preserve">to appropriate matches </w:t>
      </w:r>
      <w:r w:rsidR="00D60195" w:rsidRPr="006A1DC2">
        <w:rPr>
          <w:rFonts w:ascii="Times New Roman" w:hAnsi="Times New Roman" w:cs="Times New Roman"/>
          <w:i w:val="0"/>
          <w:iCs w:val="0"/>
          <w:sz w:val="24"/>
          <w:szCs w:val="24"/>
        </w:rPr>
        <w:t xml:space="preserve">in </w:t>
      </w:r>
      <w:r w:rsidRPr="006A1DC2">
        <w:rPr>
          <w:rFonts w:ascii="Times New Roman" w:hAnsi="Times New Roman" w:cs="Times New Roman"/>
          <w:i w:val="0"/>
          <w:iCs w:val="0"/>
          <w:sz w:val="24"/>
          <w:szCs w:val="24"/>
        </w:rPr>
        <w:t>f</w:t>
      </w:r>
      <w:r w:rsidR="00D60195" w:rsidRPr="006A1DC2">
        <w:rPr>
          <w:rFonts w:ascii="Times New Roman" w:hAnsi="Times New Roman" w:cs="Times New Roman"/>
          <w:i w:val="0"/>
          <w:iCs w:val="0"/>
          <w:sz w:val="24"/>
          <w:szCs w:val="24"/>
        </w:rPr>
        <w:t xml:space="preserve">oodDB, a large dataset containing the environmental impact </w:t>
      </w:r>
      <w:r w:rsidR="00A74CDB" w:rsidRPr="006A1DC2">
        <w:rPr>
          <w:rFonts w:ascii="Times New Roman" w:hAnsi="Times New Roman" w:cs="Times New Roman"/>
          <w:i w:val="0"/>
          <w:iCs w:val="0"/>
          <w:sz w:val="24"/>
          <w:szCs w:val="24"/>
        </w:rPr>
        <w:t xml:space="preserve">per 100g </w:t>
      </w:r>
      <w:r w:rsidR="00D60195" w:rsidRPr="006A1DC2">
        <w:rPr>
          <w:rFonts w:ascii="Times New Roman" w:hAnsi="Times New Roman" w:cs="Times New Roman"/>
          <w:i w:val="0"/>
          <w:iCs w:val="0"/>
          <w:sz w:val="24"/>
          <w:szCs w:val="24"/>
        </w:rPr>
        <w:t xml:space="preserve">of ~70,000 food and drink items available for purchase in major UK supermarkets </w:t>
      </w:r>
      <w:r w:rsidR="00D60195" w:rsidRPr="006A1DC2">
        <w:rPr>
          <w:rFonts w:ascii="Times New Roman" w:hAnsi="Times New Roman" w:cs="Times New Roman"/>
          <w:i w:val="0"/>
          <w:iCs w:val="0"/>
          <w:sz w:val="24"/>
          <w:szCs w:val="24"/>
        </w:rPr>
        <w:fldChar w:fldCharType="begin"/>
      </w:r>
      <w:r w:rsidRPr="006A1DC2">
        <w:rPr>
          <w:rFonts w:ascii="Times New Roman" w:hAnsi="Times New Roman" w:cs="Times New Roman"/>
          <w:i w:val="0"/>
          <w:iCs w:val="0"/>
          <w:sz w:val="24"/>
          <w:szCs w:val="24"/>
        </w:rPr>
        <w:instrText xml:space="preserve"> ADDIN ZOTERO_ITEM CSL_CITATION {"citationID":"R8bYkcyz","properties":{"formattedCitation":"(6,7)","plainCitation":"(6,7)","noteIndex":0},"citationItems":[{"id":1317,"uris":["http://zotero.org/users/11884604/items/NMQB7IR2"],"itemData":{"id":1317,"type":"article-journal","abstract":"Objectives Traditional methods for creating food composition tables struggle to cope with the large number of products and the rapid pace of change in the food and drink marketplace. This paper introduces foodDB, a big data approach to the analysis of this marketplace, and presents analyses illustrating its research potential.\nDesign foodDB has been used to collect data weekly on all foods and drinks available on six major UK supermarket websites since November 2017. As of June 2018, foodDB has 3 193 171 observations of 128 283 distinct food and drink products measured at multiple timepoints.\nMethods Weekly extraction of nutrition and availability data of products was extracted from the webpages of the supermarket websites. This process was automated with a codebase written in Python.\nResults Analyses using a single weekly timepoint of 97 368 total products in March 2018 identified 2699 ready meals and pizzas, and showed that lower price ready meals had significantly lower levels of fat, saturates, sugar and salt (p&lt;0.001). Longitudinal analyses of 903 pizzas revealed that 10.8% changed their nutritional formulation over 6 months, and 29.9% were either discontinued or new market entries.\nConclusions foodDB is a powerful new tool for monitoring the food and drink marketplace, the comprehensive sampling and granularity of collection provides power for revealing analyses of the relationship between nutritional quality and marketing of branded foods, timely observation of product reformulation and other changes to the food marketplace.","container-title":"BMJ Open","DOI":"10.1136/bmjopen-2018-026652","ISSN":"2044-6055, 2044-6055","issue":"6","language":"en","license":"© Author(s) (or their employer(s)) 2019. Re-use permitted under CC BY-NC. No commercial re-use. See rights and permissions. Published by BMJ.. This is an open access article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appropriate credit is given, any changes made indicated, and the use is non-commercial. See: http://creativecommons.org/licenses/by-nc/4.0/.","note":"publisher: British Medical Journal Publishing Group\nsection: Nutrition and metabolism\nPMID: 31253615","page":"e026652","source":"bmjopen.bmj.com","title":"Nutrient composition databases in the age of big data: foodDB, a comprehensive, real-time database infrastructure","title-short":"Nutrient composition databases in the age of big data","volume":"9","author":[{"family":"Harrington","given":"Richard Andrew"},{"family":"Adhikari","given":"Vyas"},{"family":"Rayner","given":"Mike"},{"family":"Scarborough","given":"Peter"}],"issued":{"date-parts":[["2019",6,1]]}}},{"id":315,"uris":["http://zotero.org/users/11884604/items/6BSE3T2E"],"itemData":{"id":315,"type":"article-journal","abstract":"Understanding and communicating the environmental impacts of food products is key to enabling transitions to environmentally sustainable food systems [El Bilali and Allahyari, Inf. Process. Agric. 5, 456–464 (2018)]. While previous analyses compared the impacts of food commodities such as fruits, wheat, and beef [Poore and Nemecek, Science 360, 987–992 (2018)], most food products contain numerous ingredients. However, because the amount of each ingredient in a product is often known only by the manufacturer, it has been difficult to assess their environmental impacts. Here, we develop an approach to overcome this limitation. It uses prior knowledge from ingredient lists to infer the composition of each ingredient, and then pairs this with environmental databases [Poore and Nemecek Science 360, 987–992 (2018); Gephart et al., Nature 597, 360–365 (2021)] to derive estimates of a food product’s environmental impact across four indicators: greenhouse gas emissions, land use, water stress, and eutrophication potential. Using the approach on 57,000 products in the United Kingdom and Ireland shows food types have low (e.g., sugary beverages, fruits, breads), to intermediate (e.g., many desserts, pastries), to high environmental impacts (e.g., meat, fish, cheese). Incorporating NutriScore reveals more nutritious products are often more environmentally sustainable but there are exceptions to this trend, and foods consumers may view as substitutable can have markedly different impacts. Sensitivity analyses indicate the approach is robust to uncertainty in ingredient composition and in most cases sourcing. This approach provides a step toward enabling consumers, retailers, and policy makers to make informed decisions on the environmental impacts of food products.","container-title":"Proceedings of the National Academy of Sciences","DOI":"10.1073/pnas.2120584119","issue":"33","note":"publisher: Proceedings of the National Academy of Sciences","page":"e2120584119","source":"pnas.org (Atypon)","title":"Estimating the environmental impacts of 57,000 food products","volume":"119","author":[{"family":"Clark","given":"Michael"},{"family":"Springmann","given":"Marco"},{"family":"Rayner","given":"Mike"},{"family":"Scarborough","given":"Peter"},{"family":"Hill","given":"Jason"},{"family":"Tilman","given":"David"},{"family":"Macdiarmid","given":"Jennie I."},{"family":"Fanzo","given":"Jessica"},{"family":"Bandy","given":"Lauren"},{"family":"Harrington","given":"Richard A."}],"issued":{"date-parts":[["2022",8,16]]}}}],"schema":"https://github.com/citation-style-language/schema/raw/master/csl-citation.json"} </w:instrText>
      </w:r>
      <w:r w:rsidR="00D60195" w:rsidRPr="006A1DC2">
        <w:rPr>
          <w:rFonts w:ascii="Times New Roman" w:hAnsi="Times New Roman" w:cs="Times New Roman"/>
          <w:i w:val="0"/>
          <w:iCs w:val="0"/>
          <w:sz w:val="24"/>
          <w:szCs w:val="24"/>
        </w:rPr>
        <w:fldChar w:fldCharType="separate"/>
      </w:r>
      <w:r w:rsidRPr="006A1DC2">
        <w:rPr>
          <w:rFonts w:ascii="Times New Roman" w:hAnsi="Times New Roman" w:cs="Times New Roman"/>
          <w:i w:val="0"/>
          <w:iCs w:val="0"/>
          <w:sz w:val="24"/>
          <w:szCs w:val="24"/>
        </w:rPr>
        <w:t>(6,7)</w:t>
      </w:r>
      <w:r w:rsidR="00D60195" w:rsidRPr="006A1DC2">
        <w:rPr>
          <w:rFonts w:ascii="Times New Roman" w:hAnsi="Times New Roman" w:cs="Times New Roman"/>
          <w:i w:val="0"/>
          <w:iCs w:val="0"/>
          <w:sz w:val="24"/>
          <w:szCs w:val="24"/>
        </w:rPr>
        <w:fldChar w:fldCharType="end"/>
      </w:r>
      <w:r w:rsidRPr="006A1DC2">
        <w:rPr>
          <w:rFonts w:ascii="Times New Roman" w:hAnsi="Times New Roman" w:cs="Times New Roman"/>
          <w:i w:val="0"/>
          <w:iCs w:val="0"/>
          <w:sz w:val="24"/>
          <w:szCs w:val="24"/>
        </w:rPr>
        <w:t>, including greenhouse gas emissions, land use, water use and eutrophication</w:t>
      </w:r>
      <w:r w:rsidR="00D60195" w:rsidRPr="006A1DC2">
        <w:rPr>
          <w:rFonts w:ascii="Times New Roman" w:hAnsi="Times New Roman" w:cs="Times New Roman"/>
          <w:i w:val="0"/>
          <w:iCs w:val="0"/>
          <w:sz w:val="24"/>
          <w:szCs w:val="24"/>
        </w:rPr>
        <w:t>.</w:t>
      </w:r>
      <w:r w:rsidR="005E31C9" w:rsidRPr="006A1DC2">
        <w:rPr>
          <w:rFonts w:ascii="Times New Roman" w:hAnsi="Times New Roman" w:cs="Times New Roman"/>
          <w:i w:val="0"/>
          <w:iCs w:val="0"/>
          <w:sz w:val="24"/>
          <w:szCs w:val="24"/>
        </w:rPr>
        <w:t xml:space="preserve"> This mapping was one to many, </w:t>
      </w:r>
      <w:r w:rsidR="00BD6966" w:rsidRPr="006A1DC2">
        <w:rPr>
          <w:rFonts w:ascii="Times New Roman" w:hAnsi="Times New Roman" w:cs="Times New Roman"/>
          <w:i w:val="0"/>
          <w:iCs w:val="0"/>
          <w:sz w:val="24"/>
          <w:szCs w:val="24"/>
        </w:rPr>
        <w:t>for example, a</w:t>
      </w:r>
      <w:r w:rsidR="005E31C9" w:rsidRPr="006A1DC2">
        <w:rPr>
          <w:rFonts w:ascii="Times New Roman" w:hAnsi="Times New Roman" w:cs="Times New Roman"/>
          <w:i w:val="0"/>
          <w:iCs w:val="0"/>
          <w:sz w:val="24"/>
          <w:szCs w:val="24"/>
        </w:rPr>
        <w:t xml:space="preserve"> single item “Oat milk” in the NDB was matched to all oat milks available in foodDB. </w:t>
      </w:r>
      <w:r w:rsidRPr="006A1DC2">
        <w:rPr>
          <w:rFonts w:ascii="Times New Roman" w:hAnsi="Times New Roman" w:cs="Times New Roman"/>
          <w:i w:val="0"/>
          <w:iCs w:val="0"/>
          <w:sz w:val="24"/>
          <w:szCs w:val="24"/>
        </w:rPr>
        <w:t xml:space="preserve">Each item in foodDB is associated with a distribution of impacts for each indicator to account for </w:t>
      </w:r>
      <w:r w:rsidR="005E31C9" w:rsidRPr="006A1DC2">
        <w:rPr>
          <w:rFonts w:ascii="Times New Roman" w:hAnsi="Times New Roman" w:cs="Times New Roman"/>
          <w:i w:val="0"/>
          <w:iCs w:val="0"/>
          <w:sz w:val="24"/>
          <w:szCs w:val="24"/>
        </w:rPr>
        <w:t>the</w:t>
      </w:r>
      <w:r w:rsidRPr="006A1DC2">
        <w:rPr>
          <w:rFonts w:ascii="Times New Roman" w:hAnsi="Times New Roman" w:cs="Times New Roman"/>
          <w:i w:val="0"/>
          <w:iCs w:val="0"/>
          <w:sz w:val="24"/>
          <w:szCs w:val="24"/>
        </w:rPr>
        <w:t xml:space="preserve"> distribution of environmental impacts in the production of a single</w:t>
      </w:r>
      <w:r w:rsidR="005E31C9" w:rsidRPr="006A1DC2">
        <w:rPr>
          <w:rFonts w:ascii="Times New Roman" w:hAnsi="Times New Roman" w:cs="Times New Roman"/>
          <w:i w:val="0"/>
          <w:iCs w:val="0"/>
          <w:sz w:val="24"/>
          <w:szCs w:val="24"/>
        </w:rPr>
        <w:t xml:space="preserve"> food</w:t>
      </w:r>
      <w:r w:rsidRPr="006A1DC2">
        <w:rPr>
          <w:rFonts w:ascii="Times New Roman" w:hAnsi="Times New Roman" w:cs="Times New Roman"/>
          <w:i w:val="0"/>
          <w:iCs w:val="0"/>
          <w:sz w:val="24"/>
          <w:szCs w:val="24"/>
        </w:rPr>
        <w:t xml:space="preserve"> commodity</w:t>
      </w:r>
      <w:r w:rsidR="005E31C9" w:rsidRPr="006A1DC2">
        <w:rPr>
          <w:rFonts w:ascii="Times New Roman" w:hAnsi="Times New Roman" w:cs="Times New Roman"/>
          <w:i w:val="0"/>
          <w:iCs w:val="0"/>
          <w:sz w:val="24"/>
          <w:szCs w:val="24"/>
        </w:rPr>
        <w:t xml:space="preserve"> </w:t>
      </w:r>
      <w:r w:rsidR="005E31C9" w:rsidRPr="006A1DC2">
        <w:rPr>
          <w:rFonts w:ascii="Times New Roman" w:hAnsi="Times New Roman" w:cs="Times New Roman"/>
          <w:i w:val="0"/>
          <w:iCs w:val="0"/>
          <w:sz w:val="24"/>
          <w:szCs w:val="24"/>
        </w:rPr>
        <w:fldChar w:fldCharType="begin"/>
      </w:r>
      <w:r w:rsidR="005E31C9" w:rsidRPr="006A1DC2">
        <w:rPr>
          <w:rFonts w:ascii="Times New Roman" w:hAnsi="Times New Roman" w:cs="Times New Roman"/>
          <w:i w:val="0"/>
          <w:iCs w:val="0"/>
          <w:sz w:val="24"/>
          <w:szCs w:val="24"/>
        </w:rPr>
        <w:instrText xml:space="preserve"> ADDIN ZOTERO_ITEM CSL_CITATION {"citationID":"YN3LdNDZ","properties":{"formattedCitation":"(8)","plainCitation":"(8)","noteIndex":0},"citationItems":[{"id":446,"uris":["http://zotero.org/users/11884604/items/CCUG7WP7"],"itemData":{"id":446,"type":"article-journal","abstract":"The global impacts of food production\n            Food is produced and processed by millions of farmers and intermediaries globally, with substantial associated environmental costs. Given the heterogeneity of producers, what is the best way to reduce food's environmental impacts? Poore and Nemecek consolidated data on the multiple environmental impacts of </w:instrText>
      </w:r>
      <w:r w:rsidR="005E31C9" w:rsidRPr="006A1DC2">
        <w:rPr>
          <w:rFonts w:ascii="Cambria Math" w:hAnsi="Cambria Math" w:cs="Cambria Math"/>
          <w:i w:val="0"/>
          <w:iCs w:val="0"/>
          <w:sz w:val="24"/>
          <w:szCs w:val="24"/>
        </w:rPr>
        <w:instrText>∼</w:instrText>
      </w:r>
      <w:r w:rsidR="005E31C9" w:rsidRPr="006A1DC2">
        <w:rPr>
          <w:rFonts w:ascii="Times New Roman" w:hAnsi="Times New Roman" w:cs="Times New Roman"/>
          <w:i w:val="0"/>
          <w:iCs w:val="0"/>
          <w:sz w:val="24"/>
          <w:szCs w:val="24"/>
        </w:rPr>
        <w:instrText xml:space="preserve">38,000 farms producing 40 different agricultural goods around the world in a meta-analysis comparing various types of food production systems. The environmental cost of producing the same goods can be highly variable. However, this heterogeneity creates opportunities to target the small numbers of producers that have the most impact.\n            \n              Science\n              , this issue p.\n              987\n            \n          , \n            Food producer heterogeneity on a global level creates mitigation opportunities with respect to environmental damage caused by food production.\n          , \n            Food’s environmental impacts are created by millions of diverse producers. To identify solutions that are effective under this heterogeneity, we consolidated data covering five environmental indicators; 38,700 farms; and 1600 processors, packaging types, and retailers. Impact can vary 50-fold among producers of the same product, creating substantial mitigation opportunities. However, mitigation is complicated by trade-offs, multiple ways for producers to achieve low impacts, and interactions throughout the supply chain. Producers have limits on how far they can reduce impacts. Most strikingly, impacts of the lowest-impact animal products typically exceed those of vegetable substitutes, providing new evidence for the importance of dietary change. Cumulatively, our findings support an approach where producers monitor their own impacts, flexibly meet environmental targets by choosing from multiple practices, and communicate their impacts to consumers.","container-title":"Science","DOI":"10.1126/science.aaq0216","ISSN":"0036-8075, 1095-9203","issue":"6392","journalAbbreviation":"Science","language":"en","page":"987-992","source":"DOI.org (Crossref)","title":"Reducing food’s environmental impacts through producers and consumers","volume":"360","author":[{"family":"Poore","given":"J."},{"family":"Nemecek","given":"T."}],"issued":{"date-parts":[["2018",6]]}}}],"schema":"https://github.com/citation-style-language/schema/raw/master/csl-citation.json"} </w:instrText>
      </w:r>
      <w:r w:rsidR="005E31C9" w:rsidRPr="006A1DC2">
        <w:rPr>
          <w:rFonts w:ascii="Times New Roman" w:hAnsi="Times New Roman" w:cs="Times New Roman"/>
          <w:i w:val="0"/>
          <w:iCs w:val="0"/>
          <w:sz w:val="24"/>
          <w:szCs w:val="24"/>
        </w:rPr>
        <w:fldChar w:fldCharType="separate"/>
      </w:r>
      <w:r w:rsidR="005E31C9" w:rsidRPr="006A1DC2">
        <w:rPr>
          <w:rFonts w:ascii="Times New Roman" w:hAnsi="Times New Roman" w:cs="Times New Roman"/>
          <w:i w:val="0"/>
          <w:iCs w:val="0"/>
          <w:sz w:val="24"/>
          <w:szCs w:val="24"/>
        </w:rPr>
        <w:t>(8)</w:t>
      </w:r>
      <w:r w:rsidR="005E31C9" w:rsidRPr="006A1DC2">
        <w:rPr>
          <w:rFonts w:ascii="Times New Roman" w:hAnsi="Times New Roman" w:cs="Times New Roman"/>
          <w:i w:val="0"/>
          <w:iCs w:val="0"/>
          <w:sz w:val="24"/>
          <w:szCs w:val="24"/>
        </w:rPr>
        <w:fldChar w:fldCharType="end"/>
      </w:r>
      <w:r w:rsidRPr="006A1DC2">
        <w:rPr>
          <w:rFonts w:ascii="Times New Roman" w:hAnsi="Times New Roman" w:cs="Times New Roman"/>
          <w:i w:val="0"/>
          <w:iCs w:val="0"/>
          <w:sz w:val="24"/>
          <w:szCs w:val="24"/>
        </w:rPr>
        <w:t>.</w:t>
      </w:r>
      <w:r w:rsidR="005E31C9" w:rsidRPr="006A1DC2">
        <w:rPr>
          <w:rFonts w:ascii="Times New Roman" w:hAnsi="Times New Roman" w:cs="Times New Roman"/>
          <w:i w:val="0"/>
          <w:iCs w:val="0"/>
          <w:sz w:val="24"/>
          <w:szCs w:val="24"/>
        </w:rPr>
        <w:t xml:space="preserve"> The median of th</w:t>
      </w:r>
      <w:r w:rsidR="00A74CDB" w:rsidRPr="006A1DC2">
        <w:rPr>
          <w:rFonts w:ascii="Times New Roman" w:hAnsi="Times New Roman" w:cs="Times New Roman"/>
          <w:i w:val="0"/>
          <w:iCs w:val="0"/>
          <w:sz w:val="24"/>
          <w:szCs w:val="24"/>
        </w:rPr>
        <w:t>is</w:t>
      </w:r>
      <w:r w:rsidR="005E31C9" w:rsidRPr="006A1DC2">
        <w:rPr>
          <w:rFonts w:ascii="Times New Roman" w:hAnsi="Times New Roman" w:cs="Times New Roman"/>
          <w:i w:val="0"/>
          <w:iCs w:val="0"/>
          <w:sz w:val="24"/>
          <w:szCs w:val="24"/>
        </w:rPr>
        <w:t xml:space="preserve"> impact distribution for each indicator was taken for each matched </w:t>
      </w:r>
      <w:r w:rsidR="00D06152" w:rsidRPr="006A1DC2">
        <w:rPr>
          <w:rFonts w:ascii="Times New Roman" w:hAnsi="Times New Roman" w:cs="Times New Roman"/>
          <w:i w:val="0"/>
          <w:iCs w:val="0"/>
          <w:sz w:val="24"/>
          <w:szCs w:val="24"/>
        </w:rPr>
        <w:t>f</w:t>
      </w:r>
      <w:r w:rsidR="005E31C9" w:rsidRPr="006A1DC2">
        <w:rPr>
          <w:rFonts w:ascii="Times New Roman" w:hAnsi="Times New Roman" w:cs="Times New Roman"/>
          <w:i w:val="0"/>
          <w:iCs w:val="0"/>
          <w:sz w:val="24"/>
          <w:szCs w:val="24"/>
        </w:rPr>
        <w:t>oodDB item</w:t>
      </w:r>
      <w:r w:rsidR="00A74CDB" w:rsidRPr="006A1DC2">
        <w:rPr>
          <w:rFonts w:ascii="Times New Roman" w:hAnsi="Times New Roman" w:cs="Times New Roman"/>
          <w:i w:val="0"/>
          <w:iCs w:val="0"/>
          <w:sz w:val="24"/>
          <w:szCs w:val="24"/>
        </w:rPr>
        <w:t xml:space="preserve"> rather than the mean to avoid oversensitivity to outliers. T</w:t>
      </w:r>
      <w:r w:rsidR="00D06152" w:rsidRPr="006A1DC2">
        <w:rPr>
          <w:rFonts w:ascii="Times New Roman" w:hAnsi="Times New Roman" w:cs="Times New Roman"/>
          <w:i w:val="0"/>
          <w:iCs w:val="0"/>
          <w:sz w:val="24"/>
          <w:szCs w:val="24"/>
        </w:rPr>
        <w:t>he subsequent impact of the NDB item</w:t>
      </w:r>
      <w:r w:rsidR="00A74CDB" w:rsidRPr="006A1DC2">
        <w:rPr>
          <w:rFonts w:ascii="Times New Roman" w:hAnsi="Times New Roman" w:cs="Times New Roman"/>
          <w:i w:val="0"/>
          <w:iCs w:val="0"/>
          <w:sz w:val="24"/>
          <w:szCs w:val="24"/>
        </w:rPr>
        <w:t xml:space="preserve"> was then</w:t>
      </w:r>
      <w:r w:rsidR="00D06152" w:rsidRPr="006A1DC2">
        <w:rPr>
          <w:rFonts w:ascii="Times New Roman" w:hAnsi="Times New Roman" w:cs="Times New Roman"/>
          <w:i w:val="0"/>
          <w:iCs w:val="0"/>
          <w:sz w:val="24"/>
          <w:szCs w:val="24"/>
        </w:rPr>
        <w:t xml:space="preserve"> calculated as the average of all </w:t>
      </w:r>
      <w:r w:rsidR="00A74CDB" w:rsidRPr="006A1DC2">
        <w:rPr>
          <w:rFonts w:ascii="Times New Roman" w:hAnsi="Times New Roman" w:cs="Times New Roman"/>
          <w:i w:val="0"/>
          <w:iCs w:val="0"/>
          <w:sz w:val="24"/>
          <w:szCs w:val="24"/>
        </w:rPr>
        <w:t>impacts</w:t>
      </w:r>
      <w:r w:rsidR="00D06152" w:rsidRPr="006A1DC2">
        <w:rPr>
          <w:rFonts w:ascii="Times New Roman" w:hAnsi="Times New Roman" w:cs="Times New Roman"/>
          <w:i w:val="0"/>
          <w:iCs w:val="0"/>
          <w:sz w:val="24"/>
          <w:szCs w:val="24"/>
        </w:rPr>
        <w:t xml:space="preserve"> of the matched foodDB items. </w:t>
      </w:r>
    </w:p>
    <w:p w14:paraId="71384FB3" w14:textId="77777777" w:rsidR="003815E3" w:rsidRPr="006A1DC2" w:rsidRDefault="003815E3" w:rsidP="003815E3">
      <w:pPr>
        <w:pStyle w:val="NoSpacing"/>
        <w:rPr>
          <w:rFonts w:ascii="Times New Roman" w:hAnsi="Times New Roman" w:cs="Times New Roman"/>
          <w:i w:val="0"/>
          <w:iCs w:val="0"/>
          <w:sz w:val="24"/>
          <w:szCs w:val="24"/>
        </w:rPr>
      </w:pPr>
    </w:p>
    <w:p w14:paraId="04065B63" w14:textId="6D5A9CF1" w:rsidR="0034728A" w:rsidRPr="006A1DC2" w:rsidRDefault="00D60195" w:rsidP="003815E3">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The environmental impact per gram </w:t>
      </w:r>
      <w:r w:rsidR="00A74CDB" w:rsidRPr="006A1DC2">
        <w:rPr>
          <w:rFonts w:ascii="Times New Roman" w:hAnsi="Times New Roman" w:cs="Times New Roman"/>
          <w:i w:val="0"/>
          <w:iCs w:val="0"/>
          <w:sz w:val="24"/>
          <w:szCs w:val="24"/>
        </w:rPr>
        <w:t>of</w:t>
      </w:r>
      <w:r w:rsidRPr="006A1DC2">
        <w:rPr>
          <w:rFonts w:ascii="Times New Roman" w:hAnsi="Times New Roman" w:cs="Times New Roman"/>
          <w:i w:val="0"/>
          <w:iCs w:val="0"/>
          <w:sz w:val="24"/>
          <w:szCs w:val="24"/>
        </w:rPr>
        <w:t xml:space="preserve"> each </w:t>
      </w:r>
      <w:r w:rsidR="00A74CDB" w:rsidRPr="006A1DC2">
        <w:rPr>
          <w:rFonts w:ascii="Times New Roman" w:hAnsi="Times New Roman" w:cs="Times New Roman"/>
          <w:i w:val="0"/>
          <w:iCs w:val="0"/>
          <w:sz w:val="24"/>
          <w:szCs w:val="24"/>
        </w:rPr>
        <w:t xml:space="preserve">NDB </w:t>
      </w:r>
      <w:r w:rsidRPr="006A1DC2">
        <w:rPr>
          <w:rFonts w:ascii="Times New Roman" w:hAnsi="Times New Roman" w:cs="Times New Roman"/>
          <w:i w:val="0"/>
          <w:iCs w:val="0"/>
          <w:sz w:val="24"/>
          <w:szCs w:val="24"/>
        </w:rPr>
        <w:t xml:space="preserve">item was multiplied by the gram weight of the consumed item to obtain the total impact of the consumption of that item. </w:t>
      </w:r>
      <w:r w:rsidR="00A74CDB" w:rsidRPr="006A1DC2">
        <w:rPr>
          <w:rFonts w:ascii="Times New Roman" w:hAnsi="Times New Roman" w:cs="Times New Roman"/>
          <w:i w:val="0"/>
          <w:iCs w:val="0"/>
          <w:sz w:val="24"/>
          <w:szCs w:val="24"/>
        </w:rPr>
        <w:t>As with nutrient intake, the</w:t>
      </w:r>
      <w:r w:rsidRPr="006A1DC2">
        <w:rPr>
          <w:rFonts w:ascii="Times New Roman" w:hAnsi="Times New Roman" w:cs="Times New Roman"/>
          <w:i w:val="0"/>
          <w:iCs w:val="0"/>
          <w:sz w:val="24"/>
          <w:szCs w:val="24"/>
        </w:rPr>
        <w:t xml:space="preserve"> total impact</w:t>
      </w:r>
      <w:r w:rsidR="00A74CDB" w:rsidRPr="006A1DC2">
        <w:rPr>
          <w:rFonts w:ascii="Times New Roman" w:hAnsi="Times New Roman" w:cs="Times New Roman"/>
          <w:i w:val="0"/>
          <w:iCs w:val="0"/>
          <w:sz w:val="24"/>
          <w:szCs w:val="24"/>
        </w:rPr>
        <w:t xml:space="preserve"> at the individual level</w:t>
      </w:r>
      <w:r w:rsidRPr="006A1DC2">
        <w:rPr>
          <w:rFonts w:ascii="Times New Roman" w:hAnsi="Times New Roman" w:cs="Times New Roman"/>
          <w:i w:val="0"/>
          <w:iCs w:val="0"/>
          <w:sz w:val="24"/>
          <w:szCs w:val="24"/>
        </w:rPr>
        <w:t xml:space="preserve"> was then calculated by summing over all items in the self-reported dietary data and dividing by the</w:t>
      </w:r>
      <w:r w:rsidR="00A74CDB" w:rsidRPr="006A1DC2">
        <w:rPr>
          <w:rFonts w:ascii="Times New Roman" w:hAnsi="Times New Roman" w:cs="Times New Roman"/>
          <w:i w:val="0"/>
          <w:iCs w:val="0"/>
          <w:sz w:val="24"/>
          <w:szCs w:val="24"/>
        </w:rPr>
        <w:t xml:space="preserve"> individual’s</w:t>
      </w:r>
      <w:r w:rsidRPr="006A1DC2">
        <w:rPr>
          <w:rFonts w:ascii="Times New Roman" w:hAnsi="Times New Roman" w:cs="Times New Roman"/>
          <w:i w:val="0"/>
          <w:iCs w:val="0"/>
          <w:sz w:val="24"/>
          <w:szCs w:val="24"/>
        </w:rPr>
        <w:t xml:space="preserve"> number of </w:t>
      </w:r>
      <w:r w:rsidR="00A74CDB" w:rsidRPr="006A1DC2">
        <w:rPr>
          <w:rFonts w:ascii="Times New Roman" w:hAnsi="Times New Roman" w:cs="Times New Roman"/>
          <w:i w:val="0"/>
          <w:iCs w:val="0"/>
          <w:sz w:val="24"/>
          <w:szCs w:val="24"/>
        </w:rPr>
        <w:t xml:space="preserve">recall </w:t>
      </w:r>
      <w:r w:rsidRPr="006A1DC2">
        <w:rPr>
          <w:rFonts w:ascii="Times New Roman" w:hAnsi="Times New Roman" w:cs="Times New Roman"/>
          <w:i w:val="0"/>
          <w:iCs w:val="0"/>
          <w:sz w:val="24"/>
          <w:szCs w:val="24"/>
        </w:rPr>
        <w:t>days</w:t>
      </w:r>
      <w:r w:rsidR="0034728A" w:rsidRPr="006A1DC2">
        <w:rPr>
          <w:rFonts w:ascii="Times New Roman" w:hAnsi="Times New Roman" w:cs="Times New Roman"/>
          <w:i w:val="0"/>
          <w:iCs w:val="0"/>
          <w:sz w:val="24"/>
          <w:szCs w:val="24"/>
        </w:rPr>
        <w:t xml:space="preserve">. In instances were the item description in the NDB and SHeS did not match, the associated food code was used to provide impact estimates for the SHeS item. If the food code was associated with multiple SHeS items, then the impact was calculated as the average of the impact of each SHeS item. </w:t>
      </w:r>
    </w:p>
    <w:p w14:paraId="4A5717F5" w14:textId="77777777" w:rsidR="003815E3" w:rsidRPr="006A1DC2" w:rsidRDefault="003815E3" w:rsidP="003815E3">
      <w:pPr>
        <w:pStyle w:val="NoSpacing"/>
        <w:rPr>
          <w:rFonts w:ascii="Times New Roman" w:hAnsi="Times New Roman" w:cs="Times New Roman"/>
          <w:i w:val="0"/>
          <w:iCs w:val="0"/>
          <w:sz w:val="24"/>
          <w:szCs w:val="24"/>
        </w:rPr>
      </w:pPr>
    </w:p>
    <w:p w14:paraId="25B9FFB6" w14:textId="3E0B4A2C" w:rsidR="00D60195" w:rsidRPr="006A1DC2" w:rsidRDefault="0034728A" w:rsidP="003815E3">
      <w:pPr>
        <w:pStyle w:val="NoSpacing"/>
        <w:rPr>
          <w:rFonts w:ascii="Times New Roman" w:hAnsi="Times New Roman" w:cs="Times New Roman"/>
          <w:b/>
          <w:bCs/>
          <w:i w:val="0"/>
          <w:iCs w:val="0"/>
          <w:sz w:val="24"/>
          <w:szCs w:val="24"/>
        </w:rPr>
      </w:pPr>
      <w:r w:rsidRPr="006A1DC2">
        <w:rPr>
          <w:rFonts w:ascii="Times New Roman" w:hAnsi="Times New Roman" w:cs="Times New Roman"/>
          <w:i w:val="0"/>
          <w:iCs w:val="0"/>
          <w:sz w:val="24"/>
          <w:szCs w:val="24"/>
        </w:rPr>
        <w:t>C</w:t>
      </w:r>
      <w:r w:rsidR="00D60195" w:rsidRPr="006A1DC2">
        <w:rPr>
          <w:rFonts w:ascii="Times New Roman" w:hAnsi="Times New Roman" w:cs="Times New Roman"/>
          <w:i w:val="0"/>
          <w:iCs w:val="0"/>
          <w:sz w:val="24"/>
          <w:szCs w:val="24"/>
        </w:rPr>
        <w:t>onversion factors</w:t>
      </w:r>
      <w:r w:rsidRPr="006A1DC2">
        <w:rPr>
          <w:rFonts w:ascii="Times New Roman" w:hAnsi="Times New Roman" w:cs="Times New Roman"/>
          <w:i w:val="0"/>
          <w:iCs w:val="0"/>
          <w:sz w:val="24"/>
          <w:szCs w:val="24"/>
        </w:rPr>
        <w:t xml:space="preserve"> were also applied between the gram weight of certain drink items to account for the fact that the impacts per gram in </w:t>
      </w:r>
      <w:r w:rsidR="004377D4" w:rsidRPr="006A1DC2">
        <w:rPr>
          <w:rFonts w:ascii="Times New Roman" w:hAnsi="Times New Roman" w:cs="Times New Roman"/>
          <w:i w:val="0"/>
          <w:iCs w:val="0"/>
          <w:sz w:val="24"/>
          <w:szCs w:val="24"/>
        </w:rPr>
        <w:t>f</w:t>
      </w:r>
      <w:r w:rsidRPr="006A1DC2">
        <w:rPr>
          <w:rFonts w:ascii="Times New Roman" w:hAnsi="Times New Roman" w:cs="Times New Roman"/>
          <w:i w:val="0"/>
          <w:iCs w:val="0"/>
          <w:sz w:val="24"/>
          <w:szCs w:val="24"/>
        </w:rPr>
        <w:t>oodDB do not include additional water.</w:t>
      </w:r>
      <w:r w:rsidR="00D60195" w:rsidRPr="006A1DC2">
        <w:rPr>
          <w:rFonts w:ascii="Times New Roman" w:hAnsi="Times New Roman" w:cs="Times New Roman"/>
          <w:i w:val="0"/>
          <w:iCs w:val="0"/>
          <w:sz w:val="24"/>
          <w:szCs w:val="24"/>
        </w:rPr>
        <w:t xml:space="preserve"> </w:t>
      </w:r>
      <w:r w:rsidRPr="006A1DC2">
        <w:rPr>
          <w:rFonts w:ascii="Times New Roman" w:hAnsi="Times New Roman" w:cs="Times New Roman"/>
          <w:i w:val="0"/>
          <w:iCs w:val="0"/>
          <w:sz w:val="24"/>
          <w:szCs w:val="24"/>
        </w:rPr>
        <w:t xml:space="preserve">For </w:t>
      </w:r>
      <w:r w:rsidR="00D60195" w:rsidRPr="006A1DC2">
        <w:rPr>
          <w:rFonts w:ascii="Times New Roman" w:hAnsi="Times New Roman" w:cs="Times New Roman"/>
          <w:i w:val="0"/>
          <w:iCs w:val="0"/>
          <w:sz w:val="24"/>
          <w:szCs w:val="24"/>
        </w:rPr>
        <w:t xml:space="preserve">example, </w:t>
      </w:r>
      <w:r w:rsidRPr="006A1DC2">
        <w:rPr>
          <w:rFonts w:ascii="Times New Roman" w:hAnsi="Times New Roman" w:cs="Times New Roman"/>
          <w:i w:val="0"/>
          <w:iCs w:val="0"/>
          <w:sz w:val="24"/>
          <w:szCs w:val="24"/>
        </w:rPr>
        <w:t>the impact per gram of</w:t>
      </w:r>
      <w:r w:rsidR="00D60195" w:rsidRPr="006A1DC2">
        <w:rPr>
          <w:rFonts w:ascii="Times New Roman" w:hAnsi="Times New Roman" w:cs="Times New Roman"/>
          <w:i w:val="0"/>
          <w:iCs w:val="0"/>
          <w:sz w:val="24"/>
          <w:szCs w:val="24"/>
        </w:rPr>
        <w:t xml:space="preserve"> tea </w:t>
      </w:r>
      <w:r w:rsidRPr="006A1DC2">
        <w:rPr>
          <w:rFonts w:ascii="Times New Roman" w:hAnsi="Times New Roman" w:cs="Times New Roman"/>
          <w:i w:val="0"/>
          <w:iCs w:val="0"/>
          <w:sz w:val="24"/>
          <w:szCs w:val="24"/>
        </w:rPr>
        <w:t>in f</w:t>
      </w:r>
      <w:r w:rsidR="00D60195" w:rsidRPr="006A1DC2">
        <w:rPr>
          <w:rFonts w:ascii="Times New Roman" w:hAnsi="Times New Roman" w:cs="Times New Roman"/>
          <w:i w:val="0"/>
          <w:iCs w:val="0"/>
          <w:sz w:val="24"/>
          <w:szCs w:val="24"/>
        </w:rPr>
        <w:t>oodDB is the</w:t>
      </w:r>
      <w:r w:rsidRPr="006A1DC2">
        <w:rPr>
          <w:rFonts w:ascii="Times New Roman" w:hAnsi="Times New Roman" w:cs="Times New Roman"/>
          <w:i w:val="0"/>
          <w:iCs w:val="0"/>
          <w:sz w:val="24"/>
          <w:szCs w:val="24"/>
        </w:rPr>
        <w:t xml:space="preserve"> impact of the</w:t>
      </w:r>
      <w:r w:rsidR="00D60195" w:rsidRPr="006A1DC2">
        <w:rPr>
          <w:rFonts w:ascii="Times New Roman" w:hAnsi="Times New Roman" w:cs="Times New Roman"/>
          <w:i w:val="0"/>
          <w:iCs w:val="0"/>
          <w:sz w:val="24"/>
          <w:szCs w:val="24"/>
        </w:rPr>
        <w:t xml:space="preserve"> tea leaves</w:t>
      </w:r>
      <w:r w:rsidRPr="006A1DC2">
        <w:rPr>
          <w:rFonts w:ascii="Times New Roman" w:hAnsi="Times New Roman" w:cs="Times New Roman"/>
          <w:i w:val="0"/>
          <w:iCs w:val="0"/>
          <w:sz w:val="24"/>
          <w:szCs w:val="24"/>
        </w:rPr>
        <w:t>,</w:t>
      </w:r>
      <w:r w:rsidR="00D60195" w:rsidRPr="006A1DC2">
        <w:rPr>
          <w:rFonts w:ascii="Times New Roman" w:hAnsi="Times New Roman" w:cs="Times New Roman"/>
          <w:i w:val="0"/>
          <w:iCs w:val="0"/>
          <w:sz w:val="24"/>
          <w:szCs w:val="24"/>
        </w:rPr>
        <w:t xml:space="preserve"> while </w:t>
      </w:r>
      <w:r w:rsidRPr="006A1DC2">
        <w:rPr>
          <w:rFonts w:ascii="Times New Roman" w:hAnsi="Times New Roman" w:cs="Times New Roman"/>
          <w:i w:val="0"/>
          <w:iCs w:val="0"/>
          <w:sz w:val="24"/>
          <w:szCs w:val="24"/>
        </w:rPr>
        <w:t>the impact in SHeS</w:t>
      </w:r>
      <w:r w:rsidR="00D60195" w:rsidRPr="006A1DC2">
        <w:rPr>
          <w:rFonts w:ascii="Times New Roman" w:hAnsi="Times New Roman" w:cs="Times New Roman"/>
          <w:i w:val="0"/>
          <w:iCs w:val="0"/>
          <w:sz w:val="24"/>
          <w:szCs w:val="24"/>
        </w:rPr>
        <w:t xml:space="preserve"> </w:t>
      </w:r>
      <w:r w:rsidRPr="006A1DC2">
        <w:rPr>
          <w:rFonts w:ascii="Times New Roman" w:hAnsi="Times New Roman" w:cs="Times New Roman"/>
          <w:i w:val="0"/>
          <w:iCs w:val="0"/>
          <w:sz w:val="24"/>
          <w:szCs w:val="24"/>
        </w:rPr>
        <w:t>includes the water associated with the consumed</w:t>
      </w:r>
      <w:r w:rsidR="00D60195" w:rsidRPr="006A1DC2">
        <w:rPr>
          <w:rFonts w:ascii="Times New Roman" w:hAnsi="Times New Roman" w:cs="Times New Roman"/>
          <w:i w:val="0"/>
          <w:iCs w:val="0"/>
          <w:sz w:val="24"/>
          <w:szCs w:val="24"/>
        </w:rPr>
        <w:t xml:space="preserve"> tea. The conversion factors used in the analysis to convert between the </w:t>
      </w:r>
      <w:r w:rsidRPr="006A1DC2">
        <w:rPr>
          <w:rFonts w:ascii="Times New Roman" w:hAnsi="Times New Roman" w:cs="Times New Roman"/>
          <w:i w:val="0"/>
          <w:iCs w:val="0"/>
          <w:sz w:val="24"/>
          <w:szCs w:val="24"/>
        </w:rPr>
        <w:t>f</w:t>
      </w:r>
      <w:r w:rsidR="00D60195" w:rsidRPr="006A1DC2">
        <w:rPr>
          <w:rFonts w:ascii="Times New Roman" w:hAnsi="Times New Roman" w:cs="Times New Roman"/>
          <w:i w:val="0"/>
          <w:iCs w:val="0"/>
          <w:sz w:val="24"/>
          <w:szCs w:val="24"/>
        </w:rPr>
        <w:t>oodDB impact and the associated consumption impacts</w:t>
      </w:r>
      <w:r w:rsidRPr="006A1DC2">
        <w:rPr>
          <w:rFonts w:ascii="Times New Roman" w:hAnsi="Times New Roman" w:cs="Times New Roman"/>
          <w:i w:val="0"/>
          <w:iCs w:val="0"/>
          <w:sz w:val="24"/>
          <w:szCs w:val="24"/>
        </w:rPr>
        <w:t xml:space="preserve"> in SHeS</w:t>
      </w:r>
      <w:r w:rsidR="00D60195" w:rsidRPr="006A1DC2">
        <w:rPr>
          <w:rFonts w:ascii="Times New Roman" w:hAnsi="Times New Roman" w:cs="Times New Roman"/>
          <w:i w:val="0"/>
          <w:iCs w:val="0"/>
          <w:sz w:val="24"/>
          <w:szCs w:val="24"/>
        </w:rPr>
        <w:t xml:space="preserve"> are provided in </w:t>
      </w:r>
      <w:r w:rsidR="00D60195" w:rsidRPr="006A1DC2">
        <w:rPr>
          <w:rFonts w:ascii="Times New Roman" w:hAnsi="Times New Roman" w:cs="Times New Roman"/>
          <w:b/>
          <w:bCs/>
          <w:i w:val="0"/>
          <w:iCs w:val="0"/>
          <w:sz w:val="24"/>
          <w:szCs w:val="24"/>
        </w:rPr>
        <w:t>Table S</w:t>
      </w:r>
      <w:r w:rsidRPr="006A1DC2">
        <w:rPr>
          <w:rFonts w:ascii="Times New Roman" w:hAnsi="Times New Roman" w:cs="Times New Roman"/>
          <w:b/>
          <w:bCs/>
          <w:i w:val="0"/>
          <w:iCs w:val="0"/>
          <w:sz w:val="24"/>
          <w:szCs w:val="24"/>
        </w:rPr>
        <w:t>4</w:t>
      </w:r>
      <w:r w:rsidRPr="006A1DC2">
        <w:rPr>
          <w:rFonts w:ascii="Times New Roman" w:hAnsi="Times New Roman" w:cs="Times New Roman"/>
          <w:i w:val="0"/>
          <w:iCs w:val="0"/>
          <w:sz w:val="24"/>
          <w:szCs w:val="24"/>
        </w:rPr>
        <w:t>.</w:t>
      </w:r>
      <w:r w:rsidR="00D60195" w:rsidRPr="006A1DC2">
        <w:rPr>
          <w:rFonts w:ascii="Times New Roman" w:hAnsi="Times New Roman" w:cs="Times New Roman"/>
          <w:b/>
          <w:bCs/>
          <w:i w:val="0"/>
          <w:iCs w:val="0"/>
          <w:sz w:val="24"/>
          <w:szCs w:val="24"/>
        </w:rPr>
        <w:t xml:space="preserve">  </w:t>
      </w:r>
    </w:p>
    <w:p w14:paraId="29D97B6E" w14:textId="77777777" w:rsidR="003815E3" w:rsidRPr="006A1DC2" w:rsidRDefault="003815E3" w:rsidP="003815E3">
      <w:pPr>
        <w:pStyle w:val="NoSpacing"/>
        <w:rPr>
          <w:rFonts w:ascii="Times New Roman" w:hAnsi="Times New Roman" w:cs="Times New Roman"/>
          <w:b/>
          <w:bCs/>
          <w:i w:val="0"/>
          <w:iCs w:val="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A1DC2" w:rsidRPr="006A1DC2" w14:paraId="1BD0E387" w14:textId="77777777" w:rsidTr="00E2322E">
        <w:tc>
          <w:tcPr>
            <w:tcW w:w="9016" w:type="dxa"/>
            <w:gridSpan w:val="2"/>
            <w:tcBorders>
              <w:bottom w:val="single" w:sz="12" w:space="0" w:color="auto"/>
            </w:tcBorders>
          </w:tcPr>
          <w:p w14:paraId="6B93AFEC" w14:textId="00333E29" w:rsidR="00D60195" w:rsidRPr="006A1DC2" w:rsidRDefault="00D60195" w:rsidP="000D13F9">
            <w:pPr>
              <w:rPr>
                <w:b/>
                <w:bCs/>
                <w:sz w:val="24"/>
                <w:szCs w:val="24"/>
              </w:rPr>
            </w:pPr>
            <w:r w:rsidRPr="006A1DC2">
              <w:rPr>
                <w:b/>
                <w:bCs/>
                <w:sz w:val="24"/>
                <w:szCs w:val="24"/>
              </w:rPr>
              <w:t>Table S</w:t>
            </w:r>
            <w:r w:rsidR="00035351" w:rsidRPr="006A1DC2">
              <w:rPr>
                <w:b/>
                <w:bCs/>
                <w:sz w:val="24"/>
                <w:szCs w:val="24"/>
              </w:rPr>
              <w:t>4</w:t>
            </w:r>
            <w:r w:rsidRPr="006A1DC2">
              <w:rPr>
                <w:b/>
                <w:bCs/>
                <w:sz w:val="24"/>
                <w:szCs w:val="24"/>
              </w:rPr>
              <w:t xml:space="preserve">. </w:t>
            </w:r>
            <w:r w:rsidRPr="006A1DC2">
              <w:rPr>
                <w:sz w:val="24"/>
                <w:szCs w:val="24"/>
              </w:rPr>
              <w:t xml:space="preserve">Conversion factors applied to convert the environmental impacts per gram of items in </w:t>
            </w:r>
            <w:r w:rsidR="00035351" w:rsidRPr="006A1DC2">
              <w:rPr>
                <w:sz w:val="24"/>
                <w:szCs w:val="24"/>
              </w:rPr>
              <w:t>f</w:t>
            </w:r>
            <w:r w:rsidRPr="006A1DC2">
              <w:rPr>
                <w:sz w:val="24"/>
                <w:szCs w:val="24"/>
              </w:rPr>
              <w:t xml:space="preserve">oodDB to the corresponding impacts per gram of the reported items in SHeS 2021 </w:t>
            </w:r>
          </w:p>
        </w:tc>
      </w:tr>
      <w:tr w:rsidR="006A1DC2" w:rsidRPr="006A1DC2" w14:paraId="24F15BFF" w14:textId="77777777" w:rsidTr="00E2322E">
        <w:tc>
          <w:tcPr>
            <w:tcW w:w="4508" w:type="dxa"/>
            <w:tcBorders>
              <w:top w:val="single" w:sz="12" w:space="0" w:color="auto"/>
              <w:bottom w:val="single" w:sz="4" w:space="0" w:color="auto"/>
            </w:tcBorders>
          </w:tcPr>
          <w:p w14:paraId="37B57002" w14:textId="77777777" w:rsidR="00D60195" w:rsidRPr="006A1DC2" w:rsidRDefault="00D60195" w:rsidP="000D13F9">
            <w:pPr>
              <w:jc w:val="center"/>
              <w:rPr>
                <w:b/>
                <w:bCs/>
                <w:sz w:val="24"/>
                <w:szCs w:val="24"/>
              </w:rPr>
            </w:pPr>
            <w:r w:rsidRPr="006A1DC2">
              <w:rPr>
                <w:b/>
                <w:bCs/>
                <w:sz w:val="24"/>
                <w:szCs w:val="24"/>
              </w:rPr>
              <w:t>SHeS food item</w:t>
            </w:r>
          </w:p>
        </w:tc>
        <w:tc>
          <w:tcPr>
            <w:tcW w:w="4508" w:type="dxa"/>
            <w:tcBorders>
              <w:top w:val="single" w:sz="12" w:space="0" w:color="auto"/>
              <w:bottom w:val="single" w:sz="4" w:space="0" w:color="auto"/>
            </w:tcBorders>
          </w:tcPr>
          <w:p w14:paraId="4696DEE2" w14:textId="77777777" w:rsidR="00D60195" w:rsidRPr="006A1DC2" w:rsidRDefault="00D60195" w:rsidP="000D13F9">
            <w:pPr>
              <w:jc w:val="center"/>
              <w:rPr>
                <w:b/>
                <w:bCs/>
                <w:sz w:val="24"/>
                <w:szCs w:val="24"/>
              </w:rPr>
            </w:pPr>
            <w:r w:rsidRPr="006A1DC2">
              <w:rPr>
                <w:b/>
                <w:bCs/>
                <w:sz w:val="24"/>
                <w:szCs w:val="24"/>
              </w:rPr>
              <w:t>Conversion factor</w:t>
            </w:r>
          </w:p>
        </w:tc>
      </w:tr>
      <w:tr w:rsidR="006A1DC2" w:rsidRPr="006A1DC2" w14:paraId="042B340A" w14:textId="77777777" w:rsidTr="00E2322E">
        <w:trPr>
          <w:trHeight w:val="627"/>
        </w:trPr>
        <w:tc>
          <w:tcPr>
            <w:tcW w:w="4508" w:type="dxa"/>
            <w:tcBorders>
              <w:top w:val="single" w:sz="4" w:space="0" w:color="auto"/>
            </w:tcBorders>
          </w:tcPr>
          <w:p w14:paraId="5A62FB95" w14:textId="77777777" w:rsidR="00D60195" w:rsidRPr="006A1DC2" w:rsidRDefault="00D60195" w:rsidP="000D13F9">
            <w:pPr>
              <w:rPr>
                <w:sz w:val="24"/>
                <w:szCs w:val="24"/>
              </w:rPr>
            </w:pPr>
            <w:r w:rsidRPr="006A1DC2">
              <w:rPr>
                <w:sz w:val="24"/>
                <w:szCs w:val="24"/>
              </w:rPr>
              <w:t>“Tea”, “Herbal/ Fruit tea”, “Decaf tea”, “Green Tea”</w:t>
            </w:r>
          </w:p>
        </w:tc>
        <w:tc>
          <w:tcPr>
            <w:tcW w:w="4508" w:type="dxa"/>
            <w:tcBorders>
              <w:top w:val="single" w:sz="4" w:space="0" w:color="auto"/>
            </w:tcBorders>
          </w:tcPr>
          <w:p w14:paraId="225A7AF1" w14:textId="77777777" w:rsidR="00D60195" w:rsidRPr="006A1DC2" w:rsidRDefault="00D60195" w:rsidP="000D13F9">
            <w:pPr>
              <w:jc w:val="center"/>
              <w:rPr>
                <w:sz w:val="24"/>
                <w:szCs w:val="24"/>
              </w:rPr>
            </w:pPr>
            <w:r w:rsidRPr="006A1DC2">
              <w:rPr>
                <w:sz w:val="24"/>
                <w:szCs w:val="24"/>
              </w:rPr>
              <w:t>0.008</w:t>
            </w:r>
          </w:p>
        </w:tc>
      </w:tr>
      <w:tr w:rsidR="006A1DC2" w:rsidRPr="006A1DC2" w14:paraId="3DD280C4" w14:textId="77777777" w:rsidTr="000D13F9">
        <w:trPr>
          <w:trHeight w:val="630"/>
        </w:trPr>
        <w:tc>
          <w:tcPr>
            <w:tcW w:w="4508" w:type="dxa"/>
          </w:tcPr>
          <w:p w14:paraId="087817DD" w14:textId="77777777" w:rsidR="00D60195" w:rsidRPr="006A1DC2" w:rsidRDefault="00D60195" w:rsidP="000D13F9">
            <w:pPr>
              <w:rPr>
                <w:sz w:val="24"/>
                <w:szCs w:val="24"/>
              </w:rPr>
            </w:pPr>
            <w:r w:rsidRPr="006A1DC2">
              <w:rPr>
                <w:sz w:val="24"/>
                <w:szCs w:val="24"/>
              </w:rPr>
              <w:t xml:space="preserve"> “Coffee, fresh”, “Decaf coffee, fresh”</w:t>
            </w:r>
          </w:p>
        </w:tc>
        <w:tc>
          <w:tcPr>
            <w:tcW w:w="4508" w:type="dxa"/>
          </w:tcPr>
          <w:p w14:paraId="02381D8E" w14:textId="77777777" w:rsidR="00D60195" w:rsidRPr="006A1DC2" w:rsidRDefault="00D60195" w:rsidP="000D13F9">
            <w:pPr>
              <w:jc w:val="center"/>
              <w:rPr>
                <w:sz w:val="24"/>
                <w:szCs w:val="24"/>
              </w:rPr>
            </w:pPr>
            <w:r w:rsidRPr="006A1DC2">
              <w:rPr>
                <w:sz w:val="24"/>
                <w:szCs w:val="24"/>
              </w:rPr>
              <w:t>0.06</w:t>
            </w:r>
          </w:p>
        </w:tc>
      </w:tr>
      <w:tr w:rsidR="006A1DC2" w:rsidRPr="006A1DC2" w14:paraId="0DFAFF4B" w14:textId="77777777" w:rsidTr="000D13F9">
        <w:trPr>
          <w:trHeight w:val="630"/>
        </w:trPr>
        <w:tc>
          <w:tcPr>
            <w:tcW w:w="4508" w:type="dxa"/>
          </w:tcPr>
          <w:p w14:paraId="4FA2B12D" w14:textId="77777777" w:rsidR="00D60195" w:rsidRPr="006A1DC2" w:rsidRDefault="00D60195" w:rsidP="000D13F9">
            <w:pPr>
              <w:rPr>
                <w:sz w:val="24"/>
                <w:szCs w:val="24"/>
              </w:rPr>
            </w:pPr>
            <w:r w:rsidRPr="006A1DC2">
              <w:rPr>
                <w:sz w:val="24"/>
                <w:szCs w:val="24"/>
              </w:rPr>
              <w:t>“Coffee, instant”, “Decaf coffee, instant”</w:t>
            </w:r>
          </w:p>
        </w:tc>
        <w:tc>
          <w:tcPr>
            <w:tcW w:w="4508" w:type="dxa"/>
          </w:tcPr>
          <w:p w14:paraId="2F73F140" w14:textId="77777777" w:rsidR="00D60195" w:rsidRPr="006A1DC2" w:rsidRDefault="00D60195" w:rsidP="000D13F9">
            <w:pPr>
              <w:jc w:val="center"/>
              <w:rPr>
                <w:sz w:val="24"/>
                <w:szCs w:val="24"/>
              </w:rPr>
            </w:pPr>
            <w:r w:rsidRPr="006A1DC2">
              <w:rPr>
                <w:sz w:val="24"/>
                <w:szCs w:val="24"/>
              </w:rPr>
              <w:t>0.01</w:t>
            </w:r>
          </w:p>
        </w:tc>
      </w:tr>
      <w:tr w:rsidR="006A1DC2" w:rsidRPr="006A1DC2" w14:paraId="68502D5E" w14:textId="77777777" w:rsidTr="000D13F9">
        <w:trPr>
          <w:trHeight w:val="621"/>
        </w:trPr>
        <w:tc>
          <w:tcPr>
            <w:tcW w:w="4508" w:type="dxa"/>
          </w:tcPr>
          <w:p w14:paraId="712087F5" w14:textId="77777777" w:rsidR="00D60195" w:rsidRPr="006A1DC2" w:rsidRDefault="00D60195" w:rsidP="000D13F9">
            <w:pPr>
              <w:rPr>
                <w:sz w:val="24"/>
                <w:szCs w:val="24"/>
              </w:rPr>
            </w:pPr>
            <w:r w:rsidRPr="006A1DC2">
              <w:rPr>
                <w:sz w:val="24"/>
                <w:szCs w:val="24"/>
              </w:rPr>
              <w:t>“Hot / drinking chocolate, made with water, low calorie”</w:t>
            </w:r>
          </w:p>
        </w:tc>
        <w:tc>
          <w:tcPr>
            <w:tcW w:w="4508" w:type="dxa"/>
          </w:tcPr>
          <w:p w14:paraId="080CA630" w14:textId="77777777" w:rsidR="00D60195" w:rsidRPr="006A1DC2" w:rsidRDefault="00D60195" w:rsidP="000D13F9">
            <w:pPr>
              <w:jc w:val="center"/>
              <w:rPr>
                <w:sz w:val="24"/>
                <w:szCs w:val="24"/>
              </w:rPr>
            </w:pPr>
            <w:r w:rsidRPr="006A1DC2">
              <w:rPr>
                <w:sz w:val="24"/>
                <w:szCs w:val="24"/>
              </w:rPr>
              <w:t>0.02</w:t>
            </w:r>
          </w:p>
        </w:tc>
      </w:tr>
      <w:tr w:rsidR="00D60195" w:rsidRPr="006A1DC2" w14:paraId="0253DB2B" w14:textId="77777777" w:rsidTr="000D13F9">
        <w:tc>
          <w:tcPr>
            <w:tcW w:w="4508" w:type="dxa"/>
            <w:tcBorders>
              <w:bottom w:val="single" w:sz="12" w:space="0" w:color="auto"/>
            </w:tcBorders>
          </w:tcPr>
          <w:p w14:paraId="66E9563F" w14:textId="77777777" w:rsidR="00D60195" w:rsidRPr="006A1DC2" w:rsidRDefault="00D60195" w:rsidP="000D13F9">
            <w:pPr>
              <w:rPr>
                <w:sz w:val="24"/>
                <w:szCs w:val="24"/>
              </w:rPr>
            </w:pPr>
            <w:r w:rsidRPr="006A1DC2">
              <w:rPr>
                <w:sz w:val="24"/>
                <w:szCs w:val="24"/>
              </w:rPr>
              <w:t>Diluted juice drink, e.g. “Orange squash, no added sugar, diluted”</w:t>
            </w:r>
          </w:p>
        </w:tc>
        <w:tc>
          <w:tcPr>
            <w:tcW w:w="4508" w:type="dxa"/>
            <w:tcBorders>
              <w:bottom w:val="single" w:sz="12" w:space="0" w:color="auto"/>
            </w:tcBorders>
          </w:tcPr>
          <w:p w14:paraId="209EACB2" w14:textId="77777777" w:rsidR="00D60195" w:rsidRPr="006A1DC2" w:rsidRDefault="00D60195" w:rsidP="000D13F9">
            <w:pPr>
              <w:jc w:val="center"/>
              <w:rPr>
                <w:sz w:val="24"/>
                <w:szCs w:val="24"/>
              </w:rPr>
            </w:pPr>
            <w:r w:rsidRPr="006A1DC2">
              <w:rPr>
                <w:sz w:val="24"/>
                <w:szCs w:val="24"/>
              </w:rPr>
              <w:t>0.2</w:t>
            </w:r>
          </w:p>
        </w:tc>
      </w:tr>
    </w:tbl>
    <w:p w14:paraId="660BC46E" w14:textId="77777777" w:rsidR="00D60195" w:rsidRPr="006A1DC2" w:rsidRDefault="00D60195" w:rsidP="00E2322E">
      <w:pPr>
        <w:pStyle w:val="NoSpacing"/>
        <w:rPr>
          <w:rFonts w:ascii="Times New Roman" w:hAnsi="Times New Roman" w:cs="Times New Roman"/>
          <w:i w:val="0"/>
          <w:iCs w:val="0"/>
          <w:sz w:val="24"/>
          <w:szCs w:val="24"/>
        </w:rPr>
      </w:pPr>
    </w:p>
    <w:p w14:paraId="0B616792" w14:textId="77777777" w:rsidR="00154251" w:rsidRPr="006A1DC2" w:rsidRDefault="00154251">
      <w:pPr>
        <w:rPr>
          <w:rFonts w:eastAsiaTheme="minorEastAsia"/>
          <w:kern w:val="0"/>
          <w:sz w:val="24"/>
          <w:szCs w:val="24"/>
          <w:lang w:eastAsia="zh-CN"/>
          <w14:ligatures w14:val="none"/>
        </w:rPr>
      </w:pPr>
      <w:r w:rsidRPr="006A1DC2">
        <w:rPr>
          <w:i/>
          <w:iCs/>
          <w:sz w:val="24"/>
          <w:szCs w:val="24"/>
        </w:rPr>
        <w:br w:type="page"/>
      </w:r>
    </w:p>
    <w:p w14:paraId="7386AE88" w14:textId="6998FD1E" w:rsidR="00432E87" w:rsidRPr="006A1DC2" w:rsidRDefault="00D60195" w:rsidP="00E2322E">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lastRenderedPageBreak/>
        <w:t xml:space="preserve">As </w:t>
      </w:r>
      <w:r w:rsidR="00035351" w:rsidRPr="006A1DC2">
        <w:rPr>
          <w:rFonts w:ascii="Times New Roman" w:hAnsi="Times New Roman" w:cs="Times New Roman"/>
          <w:i w:val="0"/>
          <w:iCs w:val="0"/>
          <w:sz w:val="24"/>
          <w:szCs w:val="24"/>
        </w:rPr>
        <w:t>f</w:t>
      </w:r>
      <w:r w:rsidRPr="006A1DC2">
        <w:rPr>
          <w:rFonts w:ascii="Times New Roman" w:hAnsi="Times New Roman" w:cs="Times New Roman"/>
          <w:i w:val="0"/>
          <w:iCs w:val="0"/>
          <w:sz w:val="24"/>
          <w:szCs w:val="24"/>
        </w:rPr>
        <w:t xml:space="preserve">oodDB also contains price information it </w:t>
      </w:r>
      <w:r w:rsidR="00035351" w:rsidRPr="006A1DC2">
        <w:rPr>
          <w:rFonts w:ascii="Times New Roman" w:hAnsi="Times New Roman" w:cs="Times New Roman"/>
          <w:i w:val="0"/>
          <w:iCs w:val="0"/>
          <w:sz w:val="24"/>
          <w:szCs w:val="24"/>
        </w:rPr>
        <w:t>was</w:t>
      </w:r>
      <w:r w:rsidRPr="006A1DC2">
        <w:rPr>
          <w:rFonts w:ascii="Times New Roman" w:hAnsi="Times New Roman" w:cs="Times New Roman"/>
          <w:i w:val="0"/>
          <w:iCs w:val="0"/>
          <w:sz w:val="24"/>
          <w:szCs w:val="24"/>
        </w:rPr>
        <w:t xml:space="preserve"> possible to </w:t>
      </w:r>
      <w:r w:rsidR="00035351" w:rsidRPr="006A1DC2">
        <w:rPr>
          <w:rFonts w:ascii="Times New Roman" w:hAnsi="Times New Roman" w:cs="Times New Roman"/>
          <w:i w:val="0"/>
          <w:iCs w:val="0"/>
          <w:sz w:val="24"/>
          <w:szCs w:val="24"/>
        </w:rPr>
        <w:t xml:space="preserve">estimate total daily expenditure in SHeS along with the associated impact on expenditure in each simulation </w:t>
      </w:r>
      <w:r w:rsidR="003A16DB" w:rsidRPr="006A1DC2">
        <w:rPr>
          <w:rFonts w:ascii="Times New Roman" w:hAnsi="Times New Roman" w:cs="Times New Roman"/>
          <w:i w:val="0"/>
          <w:iCs w:val="0"/>
          <w:sz w:val="24"/>
          <w:szCs w:val="24"/>
        </w:rPr>
        <w:t>pathway</w:t>
      </w:r>
      <w:r w:rsidR="00035351" w:rsidRPr="006A1DC2">
        <w:rPr>
          <w:rFonts w:ascii="Times New Roman" w:hAnsi="Times New Roman" w:cs="Times New Roman"/>
          <w:i w:val="0"/>
          <w:iCs w:val="0"/>
          <w:sz w:val="24"/>
          <w:szCs w:val="24"/>
        </w:rPr>
        <w:t>. In foodDB price data were taken from 2022, 2021 and 2019. Price data from 2022 were chosen</w:t>
      </w:r>
      <w:r w:rsidR="00154251" w:rsidRPr="006A1DC2">
        <w:rPr>
          <w:rFonts w:ascii="Times New Roman" w:hAnsi="Times New Roman" w:cs="Times New Roman"/>
          <w:i w:val="0"/>
          <w:iCs w:val="0"/>
          <w:sz w:val="24"/>
          <w:szCs w:val="24"/>
        </w:rPr>
        <w:t>,</w:t>
      </w:r>
      <w:r w:rsidR="00035351" w:rsidRPr="006A1DC2">
        <w:rPr>
          <w:rFonts w:ascii="Times New Roman" w:hAnsi="Times New Roman" w:cs="Times New Roman"/>
          <w:i w:val="0"/>
          <w:iCs w:val="0"/>
          <w:sz w:val="24"/>
          <w:szCs w:val="24"/>
        </w:rPr>
        <w:t xml:space="preserve"> if available</w:t>
      </w:r>
      <w:r w:rsidR="00681E86" w:rsidRPr="006A1DC2">
        <w:rPr>
          <w:rFonts w:ascii="Times New Roman" w:hAnsi="Times New Roman" w:cs="Times New Roman"/>
          <w:i w:val="0"/>
          <w:iCs w:val="0"/>
          <w:sz w:val="24"/>
          <w:szCs w:val="24"/>
        </w:rPr>
        <w:t>.</w:t>
      </w:r>
      <w:r w:rsidR="00035351" w:rsidRPr="006A1DC2">
        <w:rPr>
          <w:rFonts w:ascii="Times New Roman" w:hAnsi="Times New Roman" w:cs="Times New Roman"/>
          <w:i w:val="0"/>
          <w:iCs w:val="0"/>
          <w:sz w:val="24"/>
          <w:szCs w:val="24"/>
        </w:rPr>
        <w:t xml:space="preserve"> </w:t>
      </w:r>
      <w:r w:rsidR="00681E86" w:rsidRPr="006A1DC2">
        <w:rPr>
          <w:rFonts w:ascii="Times New Roman" w:hAnsi="Times New Roman" w:cs="Times New Roman"/>
          <w:i w:val="0"/>
          <w:iCs w:val="0"/>
          <w:sz w:val="24"/>
          <w:szCs w:val="24"/>
        </w:rPr>
        <w:t>For items that did not have 2022 price data, 2021 price data were assigned (</w:t>
      </w:r>
      <w:r w:rsidR="00154251" w:rsidRPr="006A1DC2">
        <w:rPr>
          <w:rFonts w:ascii="Times New Roman" w:hAnsi="Times New Roman" w:cs="Times New Roman"/>
          <w:i w:val="0"/>
          <w:iCs w:val="0"/>
          <w:sz w:val="24"/>
          <w:szCs w:val="24"/>
        </w:rPr>
        <w:t>n</w:t>
      </w:r>
      <w:r w:rsidR="00681E86" w:rsidRPr="006A1DC2">
        <w:rPr>
          <w:rFonts w:ascii="Times New Roman" w:hAnsi="Times New Roman" w:cs="Times New Roman"/>
          <w:i w:val="0"/>
          <w:iCs w:val="0"/>
          <w:sz w:val="24"/>
          <w:szCs w:val="24"/>
        </w:rPr>
        <w:t>=53)</w:t>
      </w:r>
      <w:r w:rsidR="009E4E72" w:rsidRPr="006A1DC2">
        <w:rPr>
          <w:rFonts w:ascii="Times New Roman" w:hAnsi="Times New Roman" w:cs="Times New Roman"/>
          <w:i w:val="0"/>
          <w:iCs w:val="0"/>
          <w:sz w:val="24"/>
          <w:szCs w:val="24"/>
        </w:rPr>
        <w:t>,</w:t>
      </w:r>
      <w:r w:rsidR="00681E86" w:rsidRPr="006A1DC2">
        <w:rPr>
          <w:rFonts w:ascii="Times New Roman" w:hAnsi="Times New Roman" w:cs="Times New Roman"/>
          <w:i w:val="0"/>
          <w:iCs w:val="0"/>
          <w:sz w:val="24"/>
          <w:szCs w:val="24"/>
        </w:rPr>
        <w:t xml:space="preserve"> while if 2021 price data were not available then 2019 price data were assigned (</w:t>
      </w:r>
      <w:r w:rsidR="00154251" w:rsidRPr="006A1DC2">
        <w:rPr>
          <w:rFonts w:ascii="Times New Roman" w:hAnsi="Times New Roman" w:cs="Times New Roman"/>
          <w:i w:val="0"/>
          <w:iCs w:val="0"/>
          <w:sz w:val="24"/>
          <w:szCs w:val="24"/>
        </w:rPr>
        <w:t>n</w:t>
      </w:r>
      <w:r w:rsidR="00681E86" w:rsidRPr="006A1DC2">
        <w:rPr>
          <w:rFonts w:ascii="Times New Roman" w:hAnsi="Times New Roman" w:cs="Times New Roman"/>
          <w:i w:val="0"/>
          <w:iCs w:val="0"/>
          <w:sz w:val="24"/>
          <w:szCs w:val="24"/>
        </w:rPr>
        <w:t>=6).</w:t>
      </w:r>
      <w:r w:rsidR="009E4E72" w:rsidRPr="006A1DC2">
        <w:rPr>
          <w:rFonts w:ascii="Times New Roman" w:hAnsi="Times New Roman" w:cs="Times New Roman"/>
          <w:i w:val="0"/>
          <w:iCs w:val="0"/>
          <w:sz w:val="24"/>
          <w:szCs w:val="24"/>
        </w:rPr>
        <w:t xml:space="preserve"> In addition, </w:t>
      </w:r>
      <w:r w:rsidR="00432E87" w:rsidRPr="006A1DC2">
        <w:rPr>
          <w:rFonts w:ascii="Times New Roman" w:hAnsi="Times New Roman" w:cs="Times New Roman"/>
          <w:i w:val="0"/>
          <w:iCs w:val="0"/>
          <w:sz w:val="24"/>
          <w:szCs w:val="24"/>
        </w:rPr>
        <w:t>any items that were priced greater than £5 per 100g were excluded from the NDB to foodDB mapping in estimating the price of NDB items</w:t>
      </w:r>
      <w:r w:rsidR="008C449F" w:rsidRPr="006A1DC2">
        <w:rPr>
          <w:rFonts w:ascii="Times New Roman" w:hAnsi="Times New Roman" w:cs="Times New Roman"/>
          <w:i w:val="0"/>
          <w:iCs w:val="0"/>
          <w:sz w:val="24"/>
          <w:szCs w:val="24"/>
        </w:rPr>
        <w:t xml:space="preserve"> (</w:t>
      </w:r>
      <w:r w:rsidR="00957BB4" w:rsidRPr="006A1DC2">
        <w:rPr>
          <w:rFonts w:ascii="Times New Roman" w:hAnsi="Times New Roman" w:cs="Times New Roman"/>
          <w:i w:val="0"/>
          <w:iCs w:val="0"/>
          <w:sz w:val="24"/>
          <w:szCs w:val="24"/>
        </w:rPr>
        <w:t>n</w:t>
      </w:r>
      <w:r w:rsidR="008C449F" w:rsidRPr="006A1DC2">
        <w:rPr>
          <w:rFonts w:ascii="Times New Roman" w:hAnsi="Times New Roman" w:cs="Times New Roman"/>
          <w:i w:val="0"/>
          <w:iCs w:val="0"/>
          <w:sz w:val="24"/>
          <w:szCs w:val="24"/>
        </w:rPr>
        <w:t>=1,238)</w:t>
      </w:r>
      <w:r w:rsidR="00432E87" w:rsidRPr="006A1DC2">
        <w:rPr>
          <w:rFonts w:ascii="Times New Roman" w:hAnsi="Times New Roman" w:cs="Times New Roman"/>
          <w:i w:val="0"/>
          <w:iCs w:val="0"/>
          <w:sz w:val="24"/>
          <w:szCs w:val="24"/>
        </w:rPr>
        <w:t>. This cutoff was chosen as it was the 96</w:t>
      </w:r>
      <w:r w:rsidR="00432E87" w:rsidRPr="006A1DC2">
        <w:rPr>
          <w:rFonts w:ascii="Times New Roman" w:hAnsi="Times New Roman" w:cs="Times New Roman"/>
          <w:i w:val="0"/>
          <w:iCs w:val="0"/>
          <w:sz w:val="24"/>
          <w:szCs w:val="24"/>
          <w:vertAlign w:val="superscript"/>
        </w:rPr>
        <w:t>th</w:t>
      </w:r>
      <w:r w:rsidR="00432E87" w:rsidRPr="006A1DC2">
        <w:rPr>
          <w:rFonts w:ascii="Times New Roman" w:hAnsi="Times New Roman" w:cs="Times New Roman"/>
          <w:i w:val="0"/>
          <w:iCs w:val="0"/>
          <w:sz w:val="24"/>
          <w:szCs w:val="24"/>
        </w:rPr>
        <w:t xml:space="preserve"> percentile in the distribution of prices in foodDB and ensured that any items that overestimated the price due to parsing errors or mislabelling were excluded from the analysis.</w:t>
      </w:r>
    </w:p>
    <w:p w14:paraId="27D46321" w14:textId="77777777" w:rsidR="00957BB4" w:rsidRPr="006A1DC2" w:rsidRDefault="00957BB4">
      <w:pPr>
        <w:rPr>
          <w:rFonts w:eastAsiaTheme="majorEastAsia" w:cstheme="majorBidi"/>
          <w:b/>
          <w:sz w:val="36"/>
          <w:szCs w:val="40"/>
        </w:rPr>
      </w:pPr>
      <w:r w:rsidRPr="006A1DC2">
        <w:br w:type="page"/>
      </w:r>
    </w:p>
    <w:p w14:paraId="5C2312B3" w14:textId="2D3365C8" w:rsidR="0056503F" w:rsidRPr="006A1DC2" w:rsidRDefault="0056503F" w:rsidP="0056503F">
      <w:pPr>
        <w:pStyle w:val="Heading1"/>
        <w:rPr>
          <w:color w:val="auto"/>
        </w:rPr>
      </w:pPr>
      <w:bookmarkStart w:id="2" w:name="_Toc187420146"/>
      <w:r w:rsidRPr="006A1DC2">
        <w:rPr>
          <w:color w:val="auto"/>
        </w:rPr>
        <w:lastRenderedPageBreak/>
        <w:t>Environmental impact adjusted for usual dietary intake</w:t>
      </w:r>
      <w:bookmarkEnd w:id="2"/>
      <w:r w:rsidRPr="006A1DC2">
        <w:rPr>
          <w:color w:val="auto"/>
        </w:rPr>
        <w:t xml:space="preserve"> </w:t>
      </w:r>
    </w:p>
    <w:p w14:paraId="489146D4" w14:textId="4B13831F" w:rsidR="0056503F" w:rsidRPr="006A1DC2" w:rsidRDefault="0056503F" w:rsidP="007D0A3B">
      <w:pPr>
        <w:pStyle w:val="NoSpacing"/>
        <w:rPr>
          <w:rFonts w:ascii="Times New Roman" w:hAnsi="Times New Roman" w:cs="Times New Roman"/>
          <w:b/>
          <w:bCs/>
          <w:i w:val="0"/>
          <w:iCs w:val="0"/>
          <w:sz w:val="24"/>
          <w:szCs w:val="24"/>
        </w:rPr>
      </w:pPr>
      <w:r w:rsidRPr="006A1DC2">
        <w:rPr>
          <w:rFonts w:ascii="Times New Roman" w:hAnsi="Times New Roman" w:cs="Times New Roman"/>
          <w:i w:val="0"/>
          <w:iCs w:val="0"/>
          <w:sz w:val="24"/>
          <w:szCs w:val="24"/>
        </w:rPr>
        <w:t>Self-reported dietary data is typically under</w:t>
      </w:r>
      <w:r w:rsidR="00E869B7" w:rsidRPr="006A1DC2">
        <w:rPr>
          <w:rFonts w:ascii="Times New Roman" w:hAnsi="Times New Roman" w:cs="Times New Roman"/>
          <w:i w:val="0"/>
          <w:iCs w:val="0"/>
          <w:sz w:val="24"/>
          <w:szCs w:val="24"/>
        </w:rPr>
        <w:t>-</w:t>
      </w:r>
      <w:r w:rsidRPr="006A1DC2">
        <w:rPr>
          <w:rFonts w:ascii="Times New Roman" w:hAnsi="Times New Roman" w:cs="Times New Roman"/>
          <w:i w:val="0"/>
          <w:iCs w:val="0"/>
          <w:sz w:val="24"/>
          <w:szCs w:val="24"/>
        </w:rPr>
        <w:t xml:space="preserve">reported </w:t>
      </w:r>
      <w:r w:rsidRPr="006A1DC2">
        <w:rPr>
          <w:rFonts w:ascii="Times New Roman" w:hAnsi="Times New Roman" w:cs="Times New Roman"/>
          <w:i w:val="0"/>
          <w:iCs w:val="0"/>
          <w:sz w:val="24"/>
          <w:szCs w:val="24"/>
        </w:rPr>
        <w:fldChar w:fldCharType="begin"/>
      </w:r>
      <w:r w:rsidR="004B6387">
        <w:rPr>
          <w:rFonts w:ascii="Times New Roman" w:hAnsi="Times New Roman" w:cs="Times New Roman"/>
          <w:i w:val="0"/>
          <w:iCs w:val="0"/>
          <w:sz w:val="24"/>
          <w:szCs w:val="24"/>
        </w:rPr>
        <w:instrText xml:space="preserve"> ADDIN ZOTERO_ITEM CSL_CITATION {"citationID":"Q2s9BOxI","properties":{"formattedCitation":"(9)","plainCitation":"(9)","noteIndex":0},"citationItems":[{"id":1382,"uris":["http://zotero.org/users/11884604/items/I9ZXWD8U"],"itemData":{"id":1382,"type":"report","language":"en","publisher":"London: Public Health England and Food Standards Agency","source":"Zotero","title":"Misreporting in the National Diet and Nutrition Survey Rolling Programme (NDNS RP): summary of results and their interpretation","author":[{"family":"Lennox","given":"Alison"},{"family":"Bluck","given":"Les"},{"family":"Page","given":"Polly"},{"family":"Pell","given":"David"},{"family":"Cole","given":"Darren"},{"family":"Steer","given":"Toni"},{"family":"Nicholson","given":"Sonja"},{"family":"Goldberg","given":"Gail"},{"family":"Prentice","given":"Ann"}],"issued":{"date-parts":[["2014"]]}}}],"schema":"https://github.com/citation-style-language/schema/raw/master/csl-citation.json"} </w:instrText>
      </w:r>
      <w:r w:rsidRPr="006A1DC2">
        <w:rPr>
          <w:rFonts w:ascii="Times New Roman" w:hAnsi="Times New Roman" w:cs="Times New Roman"/>
          <w:i w:val="0"/>
          <w:iCs w:val="0"/>
          <w:sz w:val="24"/>
          <w:szCs w:val="24"/>
        </w:rPr>
        <w:fldChar w:fldCharType="separate"/>
      </w:r>
      <w:r w:rsidR="004B6387" w:rsidRPr="004B6387">
        <w:rPr>
          <w:rFonts w:ascii="Times New Roman" w:hAnsi="Times New Roman" w:cs="Times New Roman"/>
          <w:sz w:val="24"/>
        </w:rPr>
        <w:t>(9)</w:t>
      </w:r>
      <w:r w:rsidRPr="006A1DC2">
        <w:rPr>
          <w:rFonts w:ascii="Times New Roman" w:hAnsi="Times New Roman" w:cs="Times New Roman"/>
          <w:i w:val="0"/>
          <w:iCs w:val="0"/>
          <w:sz w:val="24"/>
          <w:szCs w:val="24"/>
        </w:rPr>
        <w:fldChar w:fldCharType="end"/>
      </w:r>
      <w:r w:rsidRPr="006A1DC2">
        <w:rPr>
          <w:rFonts w:ascii="Times New Roman" w:hAnsi="Times New Roman" w:cs="Times New Roman"/>
          <w:i w:val="0"/>
          <w:iCs w:val="0"/>
          <w:sz w:val="24"/>
          <w:szCs w:val="24"/>
        </w:rPr>
        <w:t xml:space="preserve"> and</w:t>
      </w:r>
      <w:r w:rsidR="00E869B7" w:rsidRPr="006A1DC2">
        <w:rPr>
          <w:rFonts w:ascii="Times New Roman" w:hAnsi="Times New Roman" w:cs="Times New Roman"/>
          <w:i w:val="0"/>
          <w:iCs w:val="0"/>
          <w:sz w:val="24"/>
          <w:szCs w:val="24"/>
        </w:rPr>
        <w:t>,</w:t>
      </w:r>
      <w:r w:rsidRPr="006A1DC2">
        <w:rPr>
          <w:rFonts w:ascii="Times New Roman" w:hAnsi="Times New Roman" w:cs="Times New Roman"/>
          <w:i w:val="0"/>
          <w:iCs w:val="0"/>
          <w:sz w:val="24"/>
          <w:szCs w:val="24"/>
        </w:rPr>
        <w:t xml:space="preserve"> as a result, all estimates for per capita impacts, cost and nutrient intake should be considered conservative. To obtain a more reliable estimate for the environmental impact of each indicator at the population level we combined the number of calories which were</w:t>
      </w:r>
      <w:r w:rsidR="006270CE" w:rsidRPr="006A1DC2">
        <w:rPr>
          <w:rFonts w:ascii="Times New Roman" w:hAnsi="Times New Roman" w:cs="Times New Roman"/>
          <w:i w:val="0"/>
          <w:iCs w:val="0"/>
          <w:sz w:val="24"/>
          <w:szCs w:val="24"/>
        </w:rPr>
        <w:t xml:space="preserve"> likely to be</w:t>
      </w:r>
      <w:r w:rsidRPr="006A1DC2">
        <w:rPr>
          <w:rFonts w:ascii="Times New Roman" w:hAnsi="Times New Roman" w:cs="Times New Roman"/>
          <w:i w:val="0"/>
          <w:iCs w:val="0"/>
          <w:sz w:val="24"/>
          <w:szCs w:val="24"/>
        </w:rPr>
        <w:t xml:space="preserve"> under</w:t>
      </w:r>
      <w:r w:rsidR="00E869B7" w:rsidRPr="006A1DC2">
        <w:rPr>
          <w:rFonts w:ascii="Times New Roman" w:hAnsi="Times New Roman" w:cs="Times New Roman"/>
          <w:i w:val="0"/>
          <w:iCs w:val="0"/>
          <w:sz w:val="24"/>
          <w:szCs w:val="24"/>
        </w:rPr>
        <w:t>-</w:t>
      </w:r>
      <w:r w:rsidRPr="006A1DC2">
        <w:rPr>
          <w:rFonts w:ascii="Times New Roman" w:hAnsi="Times New Roman" w:cs="Times New Roman"/>
          <w:i w:val="0"/>
          <w:iCs w:val="0"/>
          <w:sz w:val="24"/>
          <w:szCs w:val="24"/>
        </w:rPr>
        <w:t xml:space="preserve">reported for each individual </w:t>
      </w:r>
      <w:r w:rsidR="006270CE" w:rsidRPr="006A1DC2">
        <w:rPr>
          <w:rFonts w:ascii="Times New Roman" w:hAnsi="Times New Roman" w:cs="Times New Roman"/>
          <w:i w:val="0"/>
          <w:iCs w:val="0"/>
          <w:sz w:val="24"/>
          <w:szCs w:val="24"/>
        </w:rPr>
        <w:t xml:space="preserve">(based on recommended daily intake) </w:t>
      </w:r>
      <w:r w:rsidRPr="006A1DC2">
        <w:rPr>
          <w:rFonts w:ascii="Times New Roman" w:hAnsi="Times New Roman" w:cs="Times New Roman"/>
          <w:i w:val="0"/>
          <w:iCs w:val="0"/>
          <w:sz w:val="24"/>
          <w:szCs w:val="24"/>
        </w:rPr>
        <w:t>with the environmental impact per calorie of that individual. This approach assumes that the under</w:t>
      </w:r>
      <w:r w:rsidR="006270CE" w:rsidRPr="006A1DC2">
        <w:rPr>
          <w:rFonts w:ascii="Times New Roman" w:hAnsi="Times New Roman" w:cs="Times New Roman"/>
          <w:i w:val="0"/>
          <w:iCs w:val="0"/>
          <w:sz w:val="24"/>
          <w:szCs w:val="24"/>
        </w:rPr>
        <w:t>-</w:t>
      </w:r>
      <w:r w:rsidRPr="006A1DC2">
        <w:rPr>
          <w:rFonts w:ascii="Times New Roman" w:hAnsi="Times New Roman" w:cs="Times New Roman"/>
          <w:i w:val="0"/>
          <w:iCs w:val="0"/>
          <w:sz w:val="24"/>
          <w:szCs w:val="24"/>
        </w:rPr>
        <w:t xml:space="preserve">reported food and drinks are similar to the self-reported items. For example, if an individual had a total daily dietary GHG of 5kg </w:t>
      </w:r>
      <m:oMath>
        <m:r>
          <w:rPr>
            <w:rFonts w:ascii="Cambria Math" w:hAnsi="Cambria Math" w:cs="Times New Roman"/>
            <w:sz w:val="24"/>
            <w:szCs w:val="24"/>
          </w:rPr>
          <m:t>C</m:t>
        </m:r>
        <m:sSub>
          <m:sSubPr>
            <m:ctrlPr>
              <w:rPr>
                <w:rFonts w:ascii="Cambria Math" w:hAnsi="Cambria Math" w:cs="Times New Roman"/>
                <w:i w:val="0"/>
                <w:iCs w:val="0"/>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r>
          <w:rPr>
            <w:rFonts w:ascii="Cambria Math" w:hAnsi="Cambria Math" w:cs="Times New Roman"/>
            <w:sz w:val="24"/>
            <w:szCs w:val="24"/>
          </w:rPr>
          <m:t>e/</m:t>
        </m:r>
      </m:oMath>
      <w:r w:rsidRPr="006A1DC2">
        <w:rPr>
          <w:rFonts w:ascii="Times New Roman" w:hAnsi="Times New Roman" w:cs="Times New Roman"/>
          <w:i w:val="0"/>
          <w:iCs w:val="0"/>
          <w:sz w:val="24"/>
          <w:szCs w:val="24"/>
        </w:rPr>
        <w:t>day based on 1500 kcal, their emissions per calorie would be 0.003 kg</w:t>
      </w:r>
      <m:oMath>
        <m:r>
          <w:rPr>
            <w:rFonts w:ascii="Cambria Math" w:hAnsi="Cambria Math" w:cs="Times New Roman"/>
            <w:sz w:val="24"/>
            <w:szCs w:val="24"/>
          </w:rPr>
          <m:t>C</m:t>
        </m:r>
        <m:sSub>
          <m:sSubPr>
            <m:ctrlPr>
              <w:rPr>
                <w:rFonts w:ascii="Cambria Math" w:hAnsi="Cambria Math" w:cs="Times New Roman"/>
                <w:i w:val="0"/>
                <w:iCs w:val="0"/>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r>
          <w:rPr>
            <w:rFonts w:ascii="Cambria Math" w:hAnsi="Cambria Math" w:cs="Times New Roman"/>
            <w:sz w:val="24"/>
            <w:szCs w:val="24"/>
          </w:rPr>
          <m:t>e</m:t>
        </m:r>
      </m:oMath>
      <w:r w:rsidRPr="006A1DC2">
        <w:rPr>
          <w:rFonts w:ascii="Times New Roman" w:hAnsi="Times New Roman" w:cs="Times New Roman"/>
          <w:i w:val="0"/>
          <w:iCs w:val="0"/>
          <w:sz w:val="24"/>
          <w:szCs w:val="24"/>
        </w:rPr>
        <w:t xml:space="preserve">/kcal. Recommended daily calorie intakes were then used to adjust the daily emissions estimates, with a recommended daily intake of 2500kcal for males and 2000kcal for females. In this example, if the individual is male, then their adjusted daily emissions estimate is given by 5 + (0.003 </w:t>
      </w:r>
      <m:oMath>
        <m:r>
          <w:rPr>
            <w:rFonts w:ascii="Cambria Math" w:hAnsi="Cambria Math" w:cs="Times New Roman"/>
            <w:sz w:val="24"/>
            <w:szCs w:val="24"/>
          </w:rPr>
          <m:t xml:space="preserve">× </m:t>
        </m:r>
      </m:oMath>
      <w:r w:rsidRPr="006A1DC2">
        <w:rPr>
          <w:rFonts w:ascii="Times New Roman" w:hAnsi="Times New Roman" w:cs="Times New Roman"/>
          <w:i w:val="0"/>
          <w:iCs w:val="0"/>
          <w:sz w:val="24"/>
          <w:szCs w:val="24"/>
        </w:rPr>
        <w:t xml:space="preserve">1000) = </w:t>
      </w:r>
      <m:oMath>
        <m:r>
          <w:rPr>
            <w:rFonts w:ascii="Cambria Math" w:hAnsi="Cambria Math" w:cs="Times New Roman"/>
            <w:sz w:val="24"/>
            <w:szCs w:val="24"/>
          </w:rPr>
          <m:t xml:space="preserve">8.33 </m:t>
        </m:r>
      </m:oMath>
      <w:r w:rsidRPr="0032101F">
        <w:rPr>
          <w:rFonts w:ascii="Times New Roman" w:hAnsi="Times New Roman" w:cs="Times New Roman"/>
          <w:i w:val="0"/>
          <w:iCs w:val="0"/>
          <w:sz w:val="24"/>
          <w:szCs w:val="24"/>
        </w:rPr>
        <w:t>kg</w:t>
      </w:r>
      <m:oMath>
        <m:r>
          <w:rPr>
            <w:rFonts w:ascii="Cambria Math" w:hAnsi="Cambria Math" w:cs="Times New Roman"/>
            <w:sz w:val="24"/>
            <w:szCs w:val="24"/>
          </w:rPr>
          <m:t>C</m:t>
        </m:r>
        <m:sSub>
          <m:sSubPr>
            <m:ctrlPr>
              <w:rPr>
                <w:rFonts w:ascii="Cambria Math" w:hAnsi="Cambria Math" w:cs="Times New Roman"/>
                <w:i w:val="0"/>
                <w:iCs w:val="0"/>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r>
          <w:rPr>
            <w:rFonts w:ascii="Cambria Math" w:hAnsi="Cambria Math" w:cs="Times New Roman"/>
            <w:sz w:val="24"/>
            <w:szCs w:val="24"/>
          </w:rPr>
          <m:t>e</m:t>
        </m:r>
      </m:oMath>
      <w:r w:rsidRPr="0032101F">
        <w:rPr>
          <w:rFonts w:ascii="Times New Roman" w:hAnsi="Times New Roman" w:cs="Times New Roman"/>
          <w:i w:val="0"/>
          <w:iCs w:val="0"/>
          <w:sz w:val="24"/>
          <w:szCs w:val="24"/>
        </w:rPr>
        <w:t>.</w:t>
      </w:r>
      <w:r w:rsidRPr="006A1DC2">
        <w:rPr>
          <w:rFonts w:ascii="Times New Roman" w:hAnsi="Times New Roman" w:cs="Times New Roman"/>
          <w:i w:val="0"/>
          <w:iCs w:val="0"/>
          <w:sz w:val="24"/>
          <w:szCs w:val="24"/>
        </w:rPr>
        <w:t xml:space="preserve"> The total yearly estimate is then computed by taking the individual’s adjusted daily impact, multiplying by the sample weight, summing over the whole population and multiplying by 365. As the sample weight provided in SHeS is a relative sample weight, before taking the summation each sample weight was multiplied by a scale factor derived from Scottish </w:t>
      </w:r>
      <w:r w:rsidR="00E537D9" w:rsidRPr="006A1DC2">
        <w:rPr>
          <w:rFonts w:ascii="Times New Roman" w:hAnsi="Times New Roman" w:cs="Times New Roman"/>
          <w:i w:val="0"/>
          <w:iCs w:val="0"/>
          <w:sz w:val="24"/>
          <w:szCs w:val="24"/>
        </w:rPr>
        <w:t>C</w:t>
      </w:r>
      <w:r w:rsidRPr="006A1DC2">
        <w:rPr>
          <w:rFonts w:ascii="Times New Roman" w:hAnsi="Times New Roman" w:cs="Times New Roman"/>
          <w:i w:val="0"/>
          <w:iCs w:val="0"/>
          <w:sz w:val="24"/>
          <w:szCs w:val="24"/>
        </w:rPr>
        <w:t xml:space="preserve">ensus </w:t>
      </w:r>
      <w:r w:rsidR="00E537D9" w:rsidRPr="006A1DC2">
        <w:rPr>
          <w:rFonts w:ascii="Times New Roman" w:hAnsi="Times New Roman" w:cs="Times New Roman"/>
          <w:i w:val="0"/>
          <w:iCs w:val="0"/>
          <w:sz w:val="24"/>
          <w:szCs w:val="24"/>
        </w:rPr>
        <w:t>Da</w:t>
      </w:r>
      <w:r w:rsidRPr="006A1DC2">
        <w:rPr>
          <w:rFonts w:ascii="Times New Roman" w:hAnsi="Times New Roman" w:cs="Times New Roman"/>
          <w:i w:val="0"/>
          <w:iCs w:val="0"/>
          <w:sz w:val="24"/>
          <w:szCs w:val="24"/>
        </w:rPr>
        <w:t xml:space="preserve">ta </w:t>
      </w:r>
      <w:r w:rsidRPr="006A1DC2">
        <w:rPr>
          <w:rFonts w:ascii="Times New Roman" w:hAnsi="Times New Roman" w:cs="Times New Roman"/>
          <w:i w:val="0"/>
          <w:iCs w:val="0"/>
          <w:sz w:val="24"/>
          <w:szCs w:val="24"/>
        </w:rPr>
        <w:fldChar w:fldCharType="begin"/>
      </w:r>
      <w:r w:rsidR="004B6387">
        <w:rPr>
          <w:rFonts w:ascii="Times New Roman" w:hAnsi="Times New Roman" w:cs="Times New Roman"/>
          <w:i w:val="0"/>
          <w:iCs w:val="0"/>
          <w:sz w:val="24"/>
          <w:szCs w:val="24"/>
        </w:rPr>
        <w:instrText xml:space="preserve"> ADDIN ZOTERO_ITEM CSL_CITATION {"citationID":"55jYoRTb","properties":{"formattedCitation":"(10)","plainCitation":"(10)","noteIndex":0},"citationItems":[{"id":1169,"uris":["http://zotero.org/users/11884604/items/M4RVI86L"],"itemData":{"id":1169,"type":"webpage","abstract":"National Records of Scotland","container-title":"National Records of Scotland","genre":"Document","language":"English","note":"publisher: National Records of Scotland","title":"National Records of Scotland","URL":"https://www.nrscotland.gov.uk/statistics-and-data/statistics/statistics-by-theme/population/population-estimates/mid-year-population-estimates/mid-2021","author":[{"family":"","given":"National Records of Scotland"}],"accessed":{"date-parts":[["2024",5,31]]}}}],"schema":"https://github.com/citation-style-language/schema/raw/master/csl-citation.json"} </w:instrText>
      </w:r>
      <w:r w:rsidRPr="006A1DC2">
        <w:rPr>
          <w:rFonts w:ascii="Times New Roman" w:hAnsi="Times New Roman" w:cs="Times New Roman"/>
          <w:i w:val="0"/>
          <w:iCs w:val="0"/>
          <w:sz w:val="24"/>
          <w:szCs w:val="24"/>
        </w:rPr>
        <w:fldChar w:fldCharType="separate"/>
      </w:r>
      <w:r w:rsidR="004B6387" w:rsidRPr="004B6387">
        <w:rPr>
          <w:rFonts w:ascii="Times New Roman" w:hAnsi="Times New Roman" w:cs="Times New Roman"/>
          <w:sz w:val="24"/>
        </w:rPr>
        <w:t>(10)</w:t>
      </w:r>
      <w:r w:rsidRPr="006A1DC2">
        <w:rPr>
          <w:rFonts w:ascii="Times New Roman" w:hAnsi="Times New Roman" w:cs="Times New Roman"/>
          <w:i w:val="0"/>
          <w:iCs w:val="0"/>
          <w:sz w:val="24"/>
          <w:szCs w:val="24"/>
        </w:rPr>
        <w:fldChar w:fldCharType="end"/>
      </w:r>
      <w:r w:rsidRPr="006A1DC2">
        <w:rPr>
          <w:rFonts w:ascii="Times New Roman" w:hAnsi="Times New Roman" w:cs="Times New Roman"/>
          <w:i w:val="0"/>
          <w:iCs w:val="0"/>
          <w:sz w:val="24"/>
          <w:szCs w:val="24"/>
        </w:rPr>
        <w:t xml:space="preserve"> to ensure that the sum of the sample weights was equal to the Scottish adult (16+) population size in 2021. The calorie adjusted total yearly impact for each indicator is given in </w:t>
      </w:r>
      <w:r w:rsidRPr="006A1DC2">
        <w:rPr>
          <w:rFonts w:ascii="Times New Roman" w:hAnsi="Times New Roman" w:cs="Times New Roman"/>
          <w:b/>
          <w:bCs/>
          <w:i w:val="0"/>
          <w:iCs w:val="0"/>
          <w:sz w:val="24"/>
          <w:szCs w:val="24"/>
        </w:rPr>
        <w:t xml:space="preserve">Table S5. </w:t>
      </w:r>
    </w:p>
    <w:p w14:paraId="4521FB8B" w14:textId="77777777" w:rsidR="007D0A3B" w:rsidRPr="006A1DC2" w:rsidRDefault="007D0A3B" w:rsidP="007D0A3B">
      <w:pPr>
        <w:pStyle w:val="NoSpacing"/>
        <w:rPr>
          <w:rFonts w:ascii="Times New Roman" w:hAnsi="Times New Roman" w:cs="Times New Roman"/>
          <w:i w:val="0"/>
          <w:iCs w:val="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A1DC2" w:rsidRPr="006A1DC2" w14:paraId="0D4A6E1B" w14:textId="77777777" w:rsidTr="005F1758">
        <w:tc>
          <w:tcPr>
            <w:tcW w:w="9016" w:type="dxa"/>
            <w:gridSpan w:val="2"/>
            <w:tcBorders>
              <w:bottom w:val="single" w:sz="12" w:space="0" w:color="auto"/>
            </w:tcBorders>
          </w:tcPr>
          <w:p w14:paraId="0857043E" w14:textId="77777777" w:rsidR="0056503F" w:rsidRPr="006A1DC2" w:rsidRDefault="0056503F" w:rsidP="005F1758">
            <w:pPr>
              <w:rPr>
                <w:b/>
                <w:bCs/>
                <w:sz w:val="24"/>
                <w:szCs w:val="24"/>
              </w:rPr>
            </w:pPr>
            <w:r w:rsidRPr="006A1DC2">
              <w:rPr>
                <w:b/>
                <w:bCs/>
                <w:sz w:val="24"/>
                <w:szCs w:val="24"/>
              </w:rPr>
              <w:t xml:space="preserve">Table S5. </w:t>
            </w:r>
            <w:r w:rsidRPr="006A1DC2">
              <w:rPr>
                <w:sz w:val="24"/>
                <w:szCs w:val="24"/>
              </w:rPr>
              <w:t>Estimated total environmental impacts over a year for the Scottish adult population,</w:t>
            </w:r>
            <w:r w:rsidRPr="006A1DC2">
              <w:rPr>
                <w:b/>
                <w:bCs/>
                <w:sz w:val="24"/>
                <w:szCs w:val="24"/>
              </w:rPr>
              <w:t xml:space="preserve"> </w:t>
            </w:r>
            <w:r w:rsidRPr="006A1DC2">
              <w:rPr>
                <w:sz w:val="24"/>
                <w:szCs w:val="24"/>
              </w:rPr>
              <w:t>adjusted for under-reported calorie intake.</w:t>
            </w:r>
          </w:p>
        </w:tc>
      </w:tr>
      <w:tr w:rsidR="006A1DC2" w:rsidRPr="006A1DC2" w14:paraId="0C312B22" w14:textId="77777777" w:rsidTr="005F1758">
        <w:tc>
          <w:tcPr>
            <w:tcW w:w="4508" w:type="dxa"/>
            <w:tcBorders>
              <w:top w:val="single" w:sz="12" w:space="0" w:color="auto"/>
              <w:bottom w:val="single" w:sz="4" w:space="0" w:color="auto"/>
            </w:tcBorders>
          </w:tcPr>
          <w:p w14:paraId="7B6EC265" w14:textId="77777777" w:rsidR="0056503F" w:rsidRPr="006A1DC2" w:rsidRDefault="0056503F" w:rsidP="005F1758">
            <w:pPr>
              <w:rPr>
                <w:b/>
                <w:bCs/>
                <w:sz w:val="24"/>
                <w:szCs w:val="24"/>
              </w:rPr>
            </w:pPr>
            <w:r w:rsidRPr="006A1DC2">
              <w:rPr>
                <w:b/>
                <w:bCs/>
                <w:sz w:val="24"/>
                <w:szCs w:val="24"/>
              </w:rPr>
              <w:t>Indicator</w:t>
            </w:r>
          </w:p>
        </w:tc>
        <w:tc>
          <w:tcPr>
            <w:tcW w:w="4508" w:type="dxa"/>
            <w:tcBorders>
              <w:top w:val="single" w:sz="12" w:space="0" w:color="auto"/>
              <w:bottom w:val="single" w:sz="4" w:space="0" w:color="auto"/>
            </w:tcBorders>
          </w:tcPr>
          <w:p w14:paraId="63248C8F" w14:textId="77777777" w:rsidR="0056503F" w:rsidRPr="006A1DC2" w:rsidRDefault="0056503F" w:rsidP="005F1758">
            <w:pPr>
              <w:rPr>
                <w:b/>
                <w:bCs/>
                <w:sz w:val="24"/>
                <w:szCs w:val="24"/>
              </w:rPr>
            </w:pPr>
            <w:r w:rsidRPr="006A1DC2">
              <w:rPr>
                <w:b/>
                <w:bCs/>
                <w:sz w:val="24"/>
                <w:szCs w:val="24"/>
              </w:rPr>
              <w:t>Yearly impact, adjusted for daily caloric intake (95% Uncertainty Interval)</w:t>
            </w:r>
          </w:p>
        </w:tc>
      </w:tr>
      <w:tr w:rsidR="006A1DC2" w:rsidRPr="006A1DC2" w14:paraId="31CD726B" w14:textId="77777777" w:rsidTr="005F1758">
        <w:tc>
          <w:tcPr>
            <w:tcW w:w="4508" w:type="dxa"/>
            <w:tcBorders>
              <w:top w:val="single" w:sz="4" w:space="0" w:color="auto"/>
            </w:tcBorders>
          </w:tcPr>
          <w:p w14:paraId="55508161" w14:textId="77777777" w:rsidR="0056503F" w:rsidRPr="006A1DC2" w:rsidRDefault="0056503F" w:rsidP="005F1758">
            <w:pPr>
              <w:rPr>
                <w:sz w:val="24"/>
                <w:szCs w:val="24"/>
              </w:rPr>
            </w:pPr>
            <w:r w:rsidRPr="006A1DC2">
              <w:rPr>
                <w:sz w:val="24"/>
                <w:szCs w:val="24"/>
              </w:rPr>
              <w:t>GHG, Mt</w:t>
            </w:r>
            <m:oMath>
              <m:r>
                <m:rPr>
                  <m:sty m:val="p"/>
                </m:rPr>
                <w:rPr>
                  <w:rFonts w:ascii="Cambria Math" w:hAnsi="Cambria Math"/>
                  <w:sz w:val="24"/>
                  <w:szCs w:val="24"/>
                </w:rPr>
                <m:t>C</m:t>
              </m:r>
              <m:sSub>
                <m:sSubPr>
                  <m:ctrlPr>
                    <w:rPr>
                      <w:rFonts w:ascii="Cambria Math" w:hAnsi="Cambria Math"/>
                      <w:sz w:val="24"/>
                      <w:szCs w:val="24"/>
                    </w:rPr>
                  </m:ctrlPr>
                </m:sSubPr>
                <m:e>
                  <m:r>
                    <m:rPr>
                      <m:sty m:val="p"/>
                    </m:rPr>
                    <w:rPr>
                      <w:rFonts w:ascii="Cambria Math" w:hAnsi="Cambria Math"/>
                      <w:sz w:val="24"/>
                      <w:szCs w:val="24"/>
                    </w:rPr>
                    <m:t>O</m:t>
                  </m:r>
                </m:e>
                <m:sub>
                  <m:r>
                    <m:rPr>
                      <m:sty m:val="p"/>
                    </m:rPr>
                    <w:rPr>
                      <w:rFonts w:ascii="Cambria Math" w:hAnsi="Cambria Math"/>
                      <w:sz w:val="24"/>
                      <w:szCs w:val="24"/>
                    </w:rPr>
                    <m:t>2</m:t>
                  </m:r>
                </m:sub>
              </m:sSub>
              <m:r>
                <m:rPr>
                  <m:sty m:val="p"/>
                </m:rPr>
                <w:rPr>
                  <w:rFonts w:ascii="Cambria Math" w:hAnsi="Cambria Math"/>
                  <w:sz w:val="24"/>
                  <w:szCs w:val="24"/>
                </w:rPr>
                <m:t>e</m:t>
              </m:r>
            </m:oMath>
          </w:p>
        </w:tc>
        <w:tc>
          <w:tcPr>
            <w:tcW w:w="4508" w:type="dxa"/>
            <w:tcBorders>
              <w:top w:val="single" w:sz="4" w:space="0" w:color="auto"/>
            </w:tcBorders>
          </w:tcPr>
          <w:p w14:paraId="0C8051C4" w14:textId="77777777" w:rsidR="0056503F" w:rsidRPr="006A1DC2" w:rsidRDefault="0056503F" w:rsidP="005F1758">
            <w:pPr>
              <w:jc w:val="center"/>
              <w:rPr>
                <w:sz w:val="24"/>
                <w:szCs w:val="24"/>
              </w:rPr>
            </w:pPr>
            <w:r w:rsidRPr="006A1DC2">
              <w:rPr>
                <w:sz w:val="24"/>
                <w:szCs w:val="24"/>
              </w:rPr>
              <w:t>9.6 (9.5, 9.7)</w:t>
            </w:r>
          </w:p>
        </w:tc>
      </w:tr>
      <w:tr w:rsidR="006A1DC2" w:rsidRPr="006A1DC2" w14:paraId="7797361B" w14:textId="77777777" w:rsidTr="005F1758">
        <w:tc>
          <w:tcPr>
            <w:tcW w:w="4508" w:type="dxa"/>
          </w:tcPr>
          <w:p w14:paraId="31AB3EC6" w14:textId="77777777" w:rsidR="0056503F" w:rsidRPr="006A1DC2" w:rsidRDefault="0056503F" w:rsidP="005F1758">
            <w:pPr>
              <w:rPr>
                <w:sz w:val="24"/>
                <w:szCs w:val="24"/>
              </w:rPr>
            </w:pPr>
            <w:r w:rsidRPr="006A1DC2">
              <w:rPr>
                <w:sz w:val="24"/>
                <w:szCs w:val="24"/>
              </w:rPr>
              <w:t xml:space="preserve">Land use, </w:t>
            </w:r>
            <m:oMath>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3</m:t>
                  </m:r>
                </m:sup>
              </m:sSup>
              <m:r>
                <m:rPr>
                  <m:sty m:val="p"/>
                </m:rPr>
                <w:rPr>
                  <w:rFonts w:ascii="Cambria Math" w:hAnsi="Cambria Math"/>
                  <w:sz w:val="24"/>
                  <w:szCs w:val="24"/>
                </w:rPr>
                <m:t>×k</m:t>
              </m:r>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oMath>
          </w:p>
        </w:tc>
        <w:tc>
          <w:tcPr>
            <w:tcW w:w="4508" w:type="dxa"/>
          </w:tcPr>
          <w:p w14:paraId="11940BD9" w14:textId="77777777" w:rsidR="0056503F" w:rsidRPr="006A1DC2" w:rsidRDefault="0056503F" w:rsidP="005F1758">
            <w:pPr>
              <w:jc w:val="center"/>
              <w:rPr>
                <w:sz w:val="24"/>
                <w:szCs w:val="24"/>
              </w:rPr>
            </w:pPr>
            <w:r w:rsidRPr="006A1DC2">
              <w:rPr>
                <w:sz w:val="24"/>
                <w:szCs w:val="24"/>
              </w:rPr>
              <w:t>12.5 (12.3, 12.6)</w:t>
            </w:r>
          </w:p>
        </w:tc>
      </w:tr>
      <w:tr w:rsidR="006A1DC2" w:rsidRPr="006A1DC2" w14:paraId="64B4C4B7" w14:textId="77777777" w:rsidTr="005F1758">
        <w:tc>
          <w:tcPr>
            <w:tcW w:w="4508" w:type="dxa"/>
          </w:tcPr>
          <w:p w14:paraId="7F03A570" w14:textId="77777777" w:rsidR="0056503F" w:rsidRPr="006A1DC2" w:rsidRDefault="0056503F" w:rsidP="005F1758">
            <w:pPr>
              <w:rPr>
                <w:sz w:val="24"/>
                <w:szCs w:val="24"/>
              </w:rPr>
            </w:pPr>
            <w:r w:rsidRPr="006A1DC2">
              <w:rPr>
                <w:sz w:val="24"/>
                <w:szCs w:val="24"/>
              </w:rPr>
              <w:t xml:space="preserve">Water use, </w:t>
            </w:r>
            <m:oMath>
              <m:r>
                <m:rPr>
                  <m:sty m:val="p"/>
                </m:rPr>
                <w:rPr>
                  <w:rFonts w:ascii="Cambria Math" w:hAnsi="Cambria Math"/>
                  <w:sz w:val="24"/>
                  <w:szCs w:val="24"/>
                </w:rPr>
                <m:t>1</m:t>
              </m:r>
              <m:sSup>
                <m:sSupPr>
                  <m:ctrlPr>
                    <w:rPr>
                      <w:rFonts w:ascii="Cambria Math" w:hAnsi="Cambria Math"/>
                      <w:sz w:val="24"/>
                      <w:szCs w:val="24"/>
                    </w:rPr>
                  </m:ctrlPr>
                </m:sSupPr>
                <m:e>
                  <m:r>
                    <m:rPr>
                      <m:sty m:val="p"/>
                    </m:rPr>
                    <w:rPr>
                      <w:rFonts w:ascii="Cambria Math" w:hAnsi="Cambria Math"/>
                      <w:sz w:val="24"/>
                      <w:szCs w:val="24"/>
                    </w:rPr>
                    <m:t>0</m:t>
                  </m:r>
                </m:e>
                <m:sup>
                  <m:r>
                    <m:rPr>
                      <m:sty m:val="p"/>
                    </m:rPr>
                    <w:rPr>
                      <w:rFonts w:ascii="Cambria Math" w:hAnsi="Cambria Math"/>
                      <w:sz w:val="24"/>
                      <w:szCs w:val="24"/>
                    </w:rPr>
                    <m:t>11</m:t>
                  </m:r>
                </m:sup>
              </m:sSup>
              <m:r>
                <w:rPr>
                  <w:rFonts w:ascii="Cambria Math" w:hAnsi="Cambria Math"/>
                  <w:sz w:val="24"/>
                  <w:szCs w:val="24"/>
                </w:rPr>
                <m:t>×</m:t>
              </m:r>
            </m:oMath>
            <w:r w:rsidRPr="006A1DC2">
              <w:rPr>
                <w:rFonts w:eastAsiaTheme="minorEastAsia"/>
                <w:sz w:val="24"/>
                <w:szCs w:val="24"/>
              </w:rPr>
              <w:t xml:space="preserve"> </w:t>
            </w:r>
            <w:r w:rsidRPr="006A1DC2">
              <w:rPr>
                <w:sz w:val="24"/>
                <w:szCs w:val="24"/>
              </w:rPr>
              <w:t>litres</w:t>
            </w:r>
          </w:p>
        </w:tc>
        <w:tc>
          <w:tcPr>
            <w:tcW w:w="4508" w:type="dxa"/>
          </w:tcPr>
          <w:p w14:paraId="49EEAECD" w14:textId="77777777" w:rsidR="0056503F" w:rsidRPr="006A1DC2" w:rsidRDefault="0056503F" w:rsidP="005F1758">
            <w:pPr>
              <w:jc w:val="center"/>
              <w:rPr>
                <w:sz w:val="24"/>
                <w:szCs w:val="24"/>
              </w:rPr>
            </w:pPr>
            <m:oMath>
              <m:r>
                <m:rPr>
                  <m:sty m:val="p"/>
                </m:rPr>
                <w:rPr>
                  <w:rFonts w:ascii="Cambria Math" w:hAnsi="Cambria Math"/>
                  <w:sz w:val="24"/>
                  <w:szCs w:val="24"/>
                </w:rPr>
                <m:t>9.4</m:t>
              </m:r>
            </m:oMath>
            <w:r w:rsidRPr="006A1DC2">
              <w:rPr>
                <w:rFonts w:eastAsiaTheme="minorEastAsia"/>
                <w:sz w:val="24"/>
                <w:szCs w:val="24"/>
              </w:rPr>
              <w:t xml:space="preserve"> (9.3, 9.6)</w:t>
            </w:r>
          </w:p>
        </w:tc>
      </w:tr>
      <w:tr w:rsidR="0056503F" w:rsidRPr="006A1DC2" w14:paraId="45D49B6E" w14:textId="77777777" w:rsidTr="005F1758">
        <w:tc>
          <w:tcPr>
            <w:tcW w:w="4508" w:type="dxa"/>
            <w:tcBorders>
              <w:bottom w:val="single" w:sz="12" w:space="0" w:color="auto"/>
            </w:tcBorders>
          </w:tcPr>
          <w:p w14:paraId="05EB7CF2" w14:textId="77777777" w:rsidR="0056503F" w:rsidRPr="006A1DC2" w:rsidRDefault="0056503F" w:rsidP="005F1758">
            <w:pPr>
              <w:rPr>
                <w:sz w:val="24"/>
                <w:szCs w:val="24"/>
              </w:rPr>
            </w:pPr>
            <w:r w:rsidRPr="006A1DC2">
              <w:rPr>
                <w:sz w:val="24"/>
                <w:szCs w:val="24"/>
              </w:rPr>
              <w:t xml:space="preserve">Eutrophication, </w:t>
            </w:r>
            <m:oMath>
              <m:r>
                <m:rPr>
                  <m:sty m:val="p"/>
                </m:rPr>
                <w:rPr>
                  <w:rFonts w:ascii="Cambria Math" w:hAnsi="Cambria Math"/>
                  <w:sz w:val="24"/>
                  <w:szCs w:val="24"/>
                </w:rPr>
                <m:t>1</m:t>
              </m:r>
              <m:sSup>
                <m:sSupPr>
                  <m:ctrlPr>
                    <w:rPr>
                      <w:rFonts w:ascii="Cambria Math" w:hAnsi="Cambria Math"/>
                      <w:sz w:val="24"/>
                      <w:szCs w:val="24"/>
                    </w:rPr>
                  </m:ctrlPr>
                </m:sSupPr>
                <m:e>
                  <m:r>
                    <m:rPr>
                      <m:sty m:val="p"/>
                    </m:rPr>
                    <w:rPr>
                      <w:rFonts w:ascii="Cambria Math" w:hAnsi="Cambria Math"/>
                      <w:sz w:val="24"/>
                      <w:szCs w:val="24"/>
                    </w:rPr>
                    <m:t>0</m:t>
                  </m:r>
                </m:e>
                <m:sup>
                  <m:r>
                    <w:rPr>
                      <w:rFonts w:ascii="Cambria Math" w:hAnsi="Cambria Math"/>
                      <w:sz w:val="24"/>
                      <w:szCs w:val="24"/>
                    </w:rPr>
                    <m:t>9</m:t>
                  </m:r>
                </m:sup>
              </m:sSup>
              <m:r>
                <w:rPr>
                  <w:rFonts w:ascii="Cambria Math" w:hAnsi="Cambria Math"/>
                  <w:sz w:val="24"/>
                  <w:szCs w:val="24"/>
                </w:rPr>
                <m:t>×</m:t>
              </m:r>
            </m:oMath>
            <w:r w:rsidRPr="006A1DC2">
              <w:rPr>
                <w:sz w:val="24"/>
                <w:szCs w:val="24"/>
              </w:rPr>
              <w:t xml:space="preserve"> gP</w:t>
            </w:r>
            <m:oMath>
              <m:sSub>
                <m:sSubPr>
                  <m:ctrlPr>
                    <w:rPr>
                      <w:rFonts w:ascii="Cambria Math" w:hAnsi="Cambria Math"/>
                      <w:sz w:val="24"/>
                      <w:szCs w:val="24"/>
                    </w:rPr>
                  </m:ctrlPr>
                </m:sSubPr>
                <m:e>
                  <m:r>
                    <m:rPr>
                      <m:sty m:val="p"/>
                    </m:rPr>
                    <w:rPr>
                      <w:rFonts w:ascii="Cambria Math" w:hAnsi="Cambria Math"/>
                      <w:sz w:val="24"/>
                      <w:szCs w:val="24"/>
                    </w:rPr>
                    <m:t>O</m:t>
                  </m:r>
                </m:e>
                <m:sub>
                  <m:r>
                    <w:rPr>
                      <w:rFonts w:ascii="Cambria Math" w:hAnsi="Cambria Math"/>
                      <w:sz w:val="24"/>
                      <w:szCs w:val="24"/>
                    </w:rPr>
                    <m:t>4</m:t>
                  </m:r>
                </m:sub>
              </m:sSub>
              <m:r>
                <m:rPr>
                  <m:sty m:val="p"/>
                </m:rPr>
                <w:rPr>
                  <w:rFonts w:ascii="Cambria Math" w:hAnsi="Cambria Math"/>
                  <w:sz w:val="24"/>
                  <w:szCs w:val="24"/>
                </w:rPr>
                <m:t>e</m:t>
              </m:r>
            </m:oMath>
          </w:p>
        </w:tc>
        <w:tc>
          <w:tcPr>
            <w:tcW w:w="4508" w:type="dxa"/>
            <w:tcBorders>
              <w:bottom w:val="single" w:sz="12" w:space="0" w:color="auto"/>
            </w:tcBorders>
          </w:tcPr>
          <w:p w14:paraId="362508EF" w14:textId="77777777" w:rsidR="0056503F" w:rsidRPr="006A1DC2" w:rsidRDefault="0056503F" w:rsidP="005F1758">
            <w:pPr>
              <w:jc w:val="center"/>
              <w:rPr>
                <w:sz w:val="24"/>
                <w:szCs w:val="24"/>
              </w:rPr>
            </w:pPr>
            <w:r w:rsidRPr="006A1DC2">
              <w:rPr>
                <w:rFonts w:eastAsiaTheme="minorEastAsia"/>
                <w:sz w:val="24"/>
                <w:szCs w:val="24"/>
              </w:rPr>
              <w:t>37.7 (37.2, 38.2)</w:t>
            </w:r>
          </w:p>
        </w:tc>
      </w:tr>
    </w:tbl>
    <w:p w14:paraId="7A05D2E9" w14:textId="77777777" w:rsidR="0056503F" w:rsidRPr="006A1DC2" w:rsidRDefault="0056503F" w:rsidP="0056503F">
      <w:pPr>
        <w:pStyle w:val="NoSpacing"/>
      </w:pPr>
    </w:p>
    <w:p w14:paraId="3D1E18A1" w14:textId="77777777" w:rsidR="00A607DD" w:rsidRPr="006A1DC2" w:rsidRDefault="00A607DD">
      <w:pPr>
        <w:rPr>
          <w:rFonts w:eastAsiaTheme="majorEastAsia" w:cstheme="majorBidi"/>
          <w:b/>
          <w:sz w:val="36"/>
          <w:szCs w:val="40"/>
        </w:rPr>
      </w:pPr>
      <w:r w:rsidRPr="006A1DC2">
        <w:br w:type="page"/>
      </w:r>
    </w:p>
    <w:p w14:paraId="0BEF6139" w14:textId="0C553D52" w:rsidR="00622717" w:rsidRPr="006A1DC2" w:rsidRDefault="00622717" w:rsidP="00622717">
      <w:pPr>
        <w:pStyle w:val="Heading1"/>
        <w:rPr>
          <w:color w:val="auto"/>
        </w:rPr>
      </w:pPr>
      <w:bookmarkStart w:id="3" w:name="_Toc187420147"/>
      <w:r w:rsidRPr="006A1DC2">
        <w:rPr>
          <w:color w:val="auto"/>
        </w:rPr>
        <w:lastRenderedPageBreak/>
        <w:t>Uncertainty estimation</w:t>
      </w:r>
      <w:bookmarkEnd w:id="3"/>
      <w:r w:rsidRPr="006A1DC2">
        <w:rPr>
          <w:color w:val="auto"/>
        </w:rPr>
        <w:t xml:space="preserve"> </w:t>
      </w:r>
    </w:p>
    <w:p w14:paraId="0FFE6412" w14:textId="73A646D0" w:rsidR="00A733AA" w:rsidRPr="006A1DC2" w:rsidRDefault="00593C4C" w:rsidP="002609BF">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The uncertainty </w:t>
      </w:r>
      <w:r w:rsidR="000B468A" w:rsidRPr="006A1DC2">
        <w:rPr>
          <w:rFonts w:ascii="Times New Roman" w:hAnsi="Times New Roman" w:cs="Times New Roman"/>
          <w:i w:val="0"/>
          <w:iCs w:val="0"/>
          <w:sz w:val="24"/>
          <w:szCs w:val="24"/>
        </w:rPr>
        <w:t>intervals</w:t>
      </w:r>
      <w:r w:rsidRPr="006A1DC2">
        <w:rPr>
          <w:rFonts w:ascii="Times New Roman" w:hAnsi="Times New Roman" w:cs="Times New Roman"/>
          <w:i w:val="0"/>
          <w:iCs w:val="0"/>
          <w:sz w:val="24"/>
          <w:szCs w:val="24"/>
        </w:rPr>
        <w:t xml:space="preserve"> in the per capita </w:t>
      </w:r>
      <w:r w:rsidR="000B468A" w:rsidRPr="006A1DC2">
        <w:rPr>
          <w:rFonts w:ascii="Times New Roman" w:hAnsi="Times New Roman" w:cs="Times New Roman"/>
          <w:i w:val="0"/>
          <w:iCs w:val="0"/>
          <w:sz w:val="24"/>
          <w:szCs w:val="24"/>
        </w:rPr>
        <w:t>outcomes and changes in outcomes</w:t>
      </w:r>
      <w:r w:rsidRPr="006A1DC2">
        <w:rPr>
          <w:rFonts w:ascii="Times New Roman" w:hAnsi="Times New Roman" w:cs="Times New Roman"/>
          <w:i w:val="0"/>
          <w:iCs w:val="0"/>
          <w:sz w:val="24"/>
          <w:szCs w:val="24"/>
        </w:rPr>
        <w:t xml:space="preserve"> </w:t>
      </w:r>
      <w:r w:rsidR="000B468A" w:rsidRPr="006A1DC2">
        <w:rPr>
          <w:rFonts w:ascii="Times New Roman" w:hAnsi="Times New Roman" w:cs="Times New Roman"/>
          <w:i w:val="0"/>
          <w:iCs w:val="0"/>
          <w:sz w:val="24"/>
          <w:szCs w:val="24"/>
        </w:rPr>
        <w:t xml:space="preserve">in all simulation </w:t>
      </w:r>
      <w:r w:rsidR="003A16DB" w:rsidRPr="006A1DC2">
        <w:rPr>
          <w:rFonts w:ascii="Times New Roman" w:hAnsi="Times New Roman" w:cs="Times New Roman"/>
          <w:i w:val="0"/>
          <w:iCs w:val="0"/>
          <w:sz w:val="24"/>
          <w:szCs w:val="24"/>
        </w:rPr>
        <w:t>pathway</w:t>
      </w:r>
      <w:r w:rsidR="000B468A" w:rsidRPr="006A1DC2">
        <w:rPr>
          <w:rFonts w:ascii="Times New Roman" w:hAnsi="Times New Roman" w:cs="Times New Roman"/>
          <w:i w:val="0"/>
          <w:iCs w:val="0"/>
          <w:sz w:val="24"/>
          <w:szCs w:val="24"/>
        </w:rPr>
        <w:t xml:space="preserve">s </w:t>
      </w:r>
      <w:r w:rsidRPr="006A1DC2">
        <w:rPr>
          <w:rFonts w:ascii="Times New Roman" w:hAnsi="Times New Roman" w:cs="Times New Roman"/>
          <w:i w:val="0"/>
          <w:iCs w:val="0"/>
          <w:sz w:val="24"/>
          <w:szCs w:val="24"/>
        </w:rPr>
        <w:t>were computed by combin</w:t>
      </w:r>
      <w:r w:rsidR="00041947" w:rsidRPr="006A1DC2">
        <w:rPr>
          <w:rFonts w:ascii="Times New Roman" w:hAnsi="Times New Roman" w:cs="Times New Roman"/>
          <w:i w:val="0"/>
          <w:iCs w:val="0"/>
          <w:sz w:val="24"/>
          <w:szCs w:val="24"/>
        </w:rPr>
        <w:t>ing</w:t>
      </w:r>
      <w:r w:rsidRPr="006A1DC2">
        <w:rPr>
          <w:rFonts w:ascii="Times New Roman" w:hAnsi="Times New Roman" w:cs="Times New Roman"/>
          <w:i w:val="0"/>
          <w:iCs w:val="0"/>
          <w:sz w:val="24"/>
          <w:szCs w:val="24"/>
        </w:rPr>
        <w:t xml:space="preserve"> several sources of uncertainty</w:t>
      </w:r>
      <w:r w:rsidR="00D10B5E">
        <w:rPr>
          <w:rFonts w:ascii="Times New Roman" w:hAnsi="Times New Roman" w:cs="Times New Roman"/>
          <w:i w:val="0"/>
          <w:iCs w:val="0"/>
          <w:sz w:val="24"/>
          <w:szCs w:val="24"/>
        </w:rPr>
        <w:t xml:space="preserve"> (uncertainty estimation for health outcomes is described </w:t>
      </w:r>
      <w:r w:rsidR="001072CA">
        <w:rPr>
          <w:rFonts w:ascii="Times New Roman" w:hAnsi="Times New Roman" w:cs="Times New Roman"/>
          <w:i w:val="0"/>
          <w:iCs w:val="0"/>
          <w:sz w:val="24"/>
          <w:szCs w:val="24"/>
        </w:rPr>
        <w:t>at</w:t>
      </w:r>
      <w:r w:rsidR="00940A85">
        <w:rPr>
          <w:rFonts w:ascii="Times New Roman" w:hAnsi="Times New Roman" w:cs="Times New Roman"/>
          <w:i w:val="0"/>
          <w:iCs w:val="0"/>
          <w:sz w:val="24"/>
          <w:szCs w:val="24"/>
        </w:rPr>
        <w:t xml:space="preserve"> the end of the</w:t>
      </w:r>
      <w:r w:rsidR="00D10B5E">
        <w:rPr>
          <w:rFonts w:ascii="Times New Roman" w:hAnsi="Times New Roman" w:cs="Times New Roman"/>
          <w:i w:val="0"/>
          <w:iCs w:val="0"/>
          <w:sz w:val="24"/>
          <w:szCs w:val="24"/>
        </w:rPr>
        <w:t xml:space="preserve"> “</w:t>
      </w:r>
      <w:r w:rsidR="00D10B5E" w:rsidRPr="00D10B5E">
        <w:rPr>
          <w:rFonts w:ascii="Times New Roman" w:hAnsi="Times New Roman" w:cs="Times New Roman"/>
          <w:i w:val="0"/>
          <w:iCs w:val="0"/>
          <w:sz w:val="24"/>
          <w:szCs w:val="24"/>
        </w:rPr>
        <w:t>Modelling the impact on chronic diseases, mortality and obesity</w:t>
      </w:r>
      <w:r w:rsidR="00D10B5E">
        <w:rPr>
          <w:rFonts w:ascii="Times New Roman" w:hAnsi="Times New Roman" w:cs="Times New Roman"/>
          <w:i w:val="0"/>
          <w:iCs w:val="0"/>
          <w:sz w:val="24"/>
          <w:szCs w:val="24"/>
        </w:rPr>
        <w:t>”</w:t>
      </w:r>
      <w:r w:rsidR="00940A85">
        <w:rPr>
          <w:rFonts w:ascii="Times New Roman" w:hAnsi="Times New Roman" w:cs="Times New Roman"/>
          <w:i w:val="0"/>
          <w:iCs w:val="0"/>
          <w:sz w:val="24"/>
          <w:szCs w:val="24"/>
        </w:rPr>
        <w:t xml:space="preserve"> section below</w:t>
      </w:r>
      <w:r w:rsidR="00D10B5E">
        <w:rPr>
          <w:rFonts w:ascii="Times New Roman" w:hAnsi="Times New Roman" w:cs="Times New Roman"/>
          <w:i w:val="0"/>
          <w:iCs w:val="0"/>
          <w:sz w:val="24"/>
          <w:szCs w:val="24"/>
        </w:rPr>
        <w:t>)</w:t>
      </w:r>
      <w:r w:rsidRPr="006A1DC2">
        <w:rPr>
          <w:rFonts w:ascii="Times New Roman" w:hAnsi="Times New Roman" w:cs="Times New Roman"/>
          <w:i w:val="0"/>
          <w:iCs w:val="0"/>
          <w:sz w:val="24"/>
          <w:szCs w:val="24"/>
        </w:rPr>
        <w:t>. For all nutrients, standard errors were calculated using the R “survey” package</w:t>
      </w:r>
      <w:r w:rsidR="000B468A" w:rsidRPr="006A1DC2">
        <w:rPr>
          <w:rFonts w:ascii="Times New Roman" w:hAnsi="Times New Roman" w:cs="Times New Roman"/>
          <w:i w:val="0"/>
          <w:iCs w:val="0"/>
          <w:sz w:val="24"/>
          <w:szCs w:val="24"/>
        </w:rPr>
        <w:t xml:space="preserve"> </w:t>
      </w:r>
      <w:r w:rsidR="000B468A" w:rsidRPr="006A1DC2">
        <w:rPr>
          <w:rFonts w:ascii="Times New Roman" w:hAnsi="Times New Roman" w:cs="Times New Roman"/>
          <w:i w:val="0"/>
          <w:iCs w:val="0"/>
          <w:sz w:val="24"/>
          <w:szCs w:val="24"/>
        </w:rPr>
        <w:fldChar w:fldCharType="begin"/>
      </w:r>
      <w:r w:rsidR="004B6387">
        <w:rPr>
          <w:rFonts w:ascii="Times New Roman" w:hAnsi="Times New Roman" w:cs="Times New Roman"/>
          <w:i w:val="0"/>
          <w:iCs w:val="0"/>
          <w:sz w:val="24"/>
          <w:szCs w:val="24"/>
        </w:rPr>
        <w:instrText xml:space="preserve"> ADDIN ZOTERO_ITEM CSL_CITATION {"citationID":"SFsLd5CJ","properties":{"formattedCitation":"(11)","plainCitation":"(11)","noteIndex":0},"citationItems":[{"id":1410,"uris":["http://zotero.org/users/11884604/items/AKL2FSIK"],"itemData":{"id":1410,"type":"book","publisher":"John Wiley and Sons","title":"Complex Surveys: A Guide to Analysis Using R: A Guide to Analysis Using R","author":[{"family":"Lumley","given":"Thomas"}],"issued":{"date-parts":[["2010"]]}}}],"schema":"https://github.com/citation-style-language/schema/raw/master/csl-citation.json"} </w:instrText>
      </w:r>
      <w:r w:rsidR="000B468A" w:rsidRPr="006A1DC2">
        <w:rPr>
          <w:rFonts w:ascii="Times New Roman" w:hAnsi="Times New Roman" w:cs="Times New Roman"/>
          <w:i w:val="0"/>
          <w:iCs w:val="0"/>
          <w:sz w:val="24"/>
          <w:szCs w:val="24"/>
        </w:rPr>
        <w:fldChar w:fldCharType="separate"/>
      </w:r>
      <w:r w:rsidR="004B6387" w:rsidRPr="004B6387">
        <w:rPr>
          <w:rFonts w:ascii="Times New Roman" w:hAnsi="Times New Roman" w:cs="Times New Roman"/>
          <w:sz w:val="24"/>
        </w:rPr>
        <w:t>(11)</w:t>
      </w:r>
      <w:r w:rsidR="000B468A" w:rsidRPr="006A1DC2">
        <w:rPr>
          <w:rFonts w:ascii="Times New Roman" w:hAnsi="Times New Roman" w:cs="Times New Roman"/>
          <w:i w:val="0"/>
          <w:iCs w:val="0"/>
          <w:sz w:val="24"/>
          <w:szCs w:val="24"/>
        </w:rPr>
        <w:fldChar w:fldCharType="end"/>
      </w:r>
      <w:r w:rsidRPr="006A1DC2">
        <w:rPr>
          <w:rFonts w:ascii="Times New Roman" w:hAnsi="Times New Roman" w:cs="Times New Roman"/>
          <w:i w:val="0"/>
          <w:iCs w:val="0"/>
          <w:sz w:val="24"/>
          <w:szCs w:val="24"/>
        </w:rPr>
        <w:t xml:space="preserve"> </w:t>
      </w:r>
      <w:r w:rsidR="000B468A" w:rsidRPr="006A1DC2">
        <w:rPr>
          <w:rFonts w:ascii="Times New Roman" w:hAnsi="Times New Roman" w:cs="Times New Roman"/>
          <w:i w:val="0"/>
          <w:iCs w:val="0"/>
          <w:sz w:val="24"/>
          <w:szCs w:val="24"/>
        </w:rPr>
        <w:t>to account for the complex survey design, with the upper and lower uncertainty range estimated as +/- 1.96 multiplied by the standard error. In the case of environmental outcome and expenditure, we further accounted for the within</w:t>
      </w:r>
      <w:r w:rsidR="00A733AA" w:rsidRPr="006A1DC2">
        <w:rPr>
          <w:rFonts w:ascii="Times New Roman" w:hAnsi="Times New Roman" w:cs="Times New Roman"/>
          <w:i w:val="0"/>
          <w:iCs w:val="0"/>
          <w:sz w:val="24"/>
          <w:szCs w:val="24"/>
        </w:rPr>
        <w:t>-</w:t>
      </w:r>
      <w:r w:rsidR="000B468A" w:rsidRPr="006A1DC2">
        <w:rPr>
          <w:rFonts w:ascii="Times New Roman" w:hAnsi="Times New Roman" w:cs="Times New Roman"/>
          <w:i w:val="0"/>
          <w:iCs w:val="0"/>
          <w:sz w:val="24"/>
          <w:szCs w:val="24"/>
        </w:rPr>
        <w:t xml:space="preserve">item uncertainty </w:t>
      </w:r>
      <w:r w:rsidR="00A733AA" w:rsidRPr="006A1DC2">
        <w:rPr>
          <w:rFonts w:ascii="Times New Roman" w:hAnsi="Times New Roman" w:cs="Times New Roman"/>
          <w:i w:val="0"/>
          <w:iCs w:val="0"/>
          <w:sz w:val="24"/>
          <w:szCs w:val="24"/>
        </w:rPr>
        <w:t xml:space="preserve">for each NDB item from the standard deviation of the median impact values of all matched foodDB items. </w:t>
      </w:r>
    </w:p>
    <w:p w14:paraId="2B47945A" w14:textId="77777777" w:rsidR="002609BF" w:rsidRPr="006A1DC2" w:rsidRDefault="002609BF" w:rsidP="002609BF">
      <w:pPr>
        <w:pStyle w:val="NoSpacing"/>
        <w:rPr>
          <w:rFonts w:ascii="Times New Roman" w:hAnsi="Times New Roman" w:cs="Times New Roman"/>
          <w:i w:val="0"/>
          <w:iCs w:val="0"/>
          <w:sz w:val="24"/>
          <w:szCs w:val="24"/>
        </w:rPr>
      </w:pPr>
    </w:p>
    <w:p w14:paraId="122AC4C4" w14:textId="42AB913C" w:rsidR="00622717" w:rsidRPr="006A1DC2" w:rsidRDefault="00A733AA" w:rsidP="002609BF">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In instances were a SHeS food code correspond</w:t>
      </w:r>
      <w:r w:rsidR="0066187D" w:rsidRPr="006A1DC2">
        <w:rPr>
          <w:rFonts w:ascii="Times New Roman" w:hAnsi="Times New Roman" w:cs="Times New Roman"/>
          <w:i w:val="0"/>
          <w:iCs w:val="0"/>
          <w:sz w:val="24"/>
          <w:szCs w:val="24"/>
        </w:rPr>
        <w:t>ed</w:t>
      </w:r>
      <w:r w:rsidRPr="006A1DC2">
        <w:rPr>
          <w:rFonts w:ascii="Times New Roman" w:hAnsi="Times New Roman" w:cs="Times New Roman"/>
          <w:i w:val="0"/>
          <w:iCs w:val="0"/>
          <w:sz w:val="24"/>
          <w:szCs w:val="24"/>
        </w:rPr>
        <w:t xml:space="preserve"> to multiple items in the NDB, the within-item impact uncertainty for that item was calculated as follows. I</w:t>
      </w:r>
      <w:r w:rsidR="00622717" w:rsidRPr="006A1DC2">
        <w:rPr>
          <w:rFonts w:ascii="Times New Roman" w:hAnsi="Times New Roman" w:cs="Times New Roman"/>
          <w:i w:val="0"/>
          <w:iCs w:val="0"/>
          <w:sz w:val="24"/>
          <w:szCs w:val="24"/>
        </w:rPr>
        <w:t>f there are M items</w:t>
      </w:r>
      <w:r w:rsidRPr="006A1DC2">
        <w:rPr>
          <w:rFonts w:ascii="Times New Roman" w:hAnsi="Times New Roman" w:cs="Times New Roman"/>
          <w:i w:val="0"/>
          <w:iCs w:val="0"/>
          <w:sz w:val="24"/>
          <w:szCs w:val="24"/>
        </w:rPr>
        <w:t xml:space="preserve"> in </w:t>
      </w:r>
      <w:r w:rsidR="008F0F2D" w:rsidRPr="006A1DC2">
        <w:rPr>
          <w:rFonts w:ascii="Times New Roman" w:hAnsi="Times New Roman" w:cs="Times New Roman"/>
          <w:i w:val="0"/>
          <w:iCs w:val="0"/>
          <w:sz w:val="24"/>
          <w:szCs w:val="24"/>
        </w:rPr>
        <w:t xml:space="preserve">the NDB </w:t>
      </w:r>
      <w:r w:rsidR="00622717" w:rsidRPr="006A1DC2">
        <w:rPr>
          <w:rFonts w:ascii="Times New Roman" w:hAnsi="Times New Roman" w:cs="Times New Roman"/>
          <w:i w:val="0"/>
          <w:iCs w:val="0"/>
          <w:sz w:val="24"/>
          <w:szCs w:val="24"/>
        </w:rPr>
        <w:t>corresponding to a single food code</w:t>
      </w:r>
      <w:r w:rsidR="008F0F2D" w:rsidRPr="006A1DC2">
        <w:rPr>
          <w:rFonts w:ascii="Times New Roman" w:hAnsi="Times New Roman" w:cs="Times New Roman"/>
          <w:i w:val="0"/>
          <w:iCs w:val="0"/>
          <w:sz w:val="24"/>
          <w:szCs w:val="24"/>
        </w:rPr>
        <w:t xml:space="preserve"> in SHeS,</w:t>
      </w:r>
      <w:r w:rsidR="00622717" w:rsidRPr="006A1DC2">
        <w:rPr>
          <w:rFonts w:ascii="Times New Roman" w:hAnsi="Times New Roman" w:cs="Times New Roman"/>
          <w:i w:val="0"/>
          <w:iCs w:val="0"/>
          <w:sz w:val="24"/>
          <w:szCs w:val="24"/>
        </w:rPr>
        <w:t xml:space="preserve"> the combined error on the impact </w:t>
      </w:r>
      <w:r w:rsidR="001072CA">
        <w:rPr>
          <w:rFonts w:ascii="Times New Roman" w:hAnsi="Times New Roman" w:cs="Times New Roman"/>
          <w:i w:val="0"/>
          <w:iCs w:val="0"/>
          <w:sz w:val="24"/>
          <w:szCs w:val="24"/>
        </w:rPr>
        <w:t xml:space="preserve">per gram </w:t>
      </w:r>
      <w:r w:rsidR="00622717" w:rsidRPr="006A1DC2">
        <w:rPr>
          <w:rFonts w:ascii="Times New Roman" w:hAnsi="Times New Roman" w:cs="Times New Roman"/>
          <w:i w:val="0"/>
          <w:iCs w:val="0"/>
          <w:sz w:val="24"/>
          <w:szCs w:val="24"/>
        </w:rPr>
        <w:t>of indicator I is estimated by</w:t>
      </w:r>
    </w:p>
    <w:p w14:paraId="0DCB4DE0" w14:textId="6F33A613" w:rsidR="00622717" w:rsidRPr="006A1DC2" w:rsidRDefault="00000000" w:rsidP="00041947">
      <w:pPr>
        <w:pStyle w:val="NoSpacing"/>
        <w:jc w:val="center"/>
        <w:rPr>
          <w:rFonts w:ascii="Times New Roman" w:hAnsi="Times New Roman" w:cs="Times New Roman"/>
          <w:i w:val="0"/>
          <w:iCs w:val="0"/>
          <w:sz w:val="24"/>
          <w:szCs w:val="24"/>
          <w:shd w:val="clear" w:color="auto" w:fill="FFFFFF"/>
        </w:rPr>
      </w:pPr>
      <m:oMathPara>
        <m:oMath>
          <m:sSub>
            <m:sSubPr>
              <m:ctrlPr>
                <w:rPr>
                  <w:rFonts w:ascii="Cambria Math" w:hAnsi="Cambria Math" w:cs="Times New Roman"/>
                  <w:i w:val="0"/>
                  <w:iCs w:val="0"/>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I</m:t>
              </m:r>
            </m:sub>
          </m:sSub>
          <m:r>
            <w:rPr>
              <w:rFonts w:ascii="Cambria Math" w:hAnsi="Cambria Math" w:cs="Times New Roman"/>
              <w:sz w:val="24"/>
              <w:szCs w:val="24"/>
              <w:shd w:val="clear" w:color="auto" w:fill="FFFFFF"/>
            </w:rPr>
            <m:t>=</m:t>
          </m:r>
          <m:f>
            <m:fPr>
              <m:ctrlPr>
                <w:rPr>
                  <w:rFonts w:ascii="Cambria Math" w:hAnsi="Cambria Math" w:cs="Times New Roman"/>
                  <w:i w:val="0"/>
                  <w:iCs w:val="0"/>
                  <w:sz w:val="24"/>
                  <w:szCs w:val="24"/>
                  <w:shd w:val="clear" w:color="auto" w:fill="FFFFFF"/>
                </w:rPr>
              </m:ctrlPr>
            </m:fPr>
            <m:num>
              <m:r>
                <w:rPr>
                  <w:rFonts w:ascii="Cambria Math" w:hAnsi="Cambria Math" w:cs="Times New Roman"/>
                  <w:sz w:val="24"/>
                  <w:szCs w:val="24"/>
                  <w:shd w:val="clear" w:color="auto" w:fill="FFFFFF"/>
                </w:rPr>
                <m:t>1</m:t>
              </m:r>
            </m:num>
            <m:den>
              <m:r>
                <w:rPr>
                  <w:rFonts w:ascii="Cambria Math" w:hAnsi="Cambria Math" w:cs="Times New Roman"/>
                  <w:sz w:val="24"/>
                  <w:szCs w:val="24"/>
                  <w:shd w:val="clear" w:color="auto" w:fill="FFFFFF"/>
                </w:rPr>
                <m:t>M</m:t>
              </m:r>
            </m:den>
          </m:f>
          <m:r>
            <w:rPr>
              <w:rFonts w:ascii="Cambria Math" w:hAnsi="Cambria Math" w:cs="Times New Roman"/>
              <w:sz w:val="24"/>
              <w:szCs w:val="24"/>
              <w:shd w:val="clear" w:color="auto" w:fill="FFFFFF"/>
            </w:rPr>
            <m:t>⋅</m:t>
          </m:r>
          <m:rad>
            <m:radPr>
              <m:degHide m:val="1"/>
              <m:ctrlPr>
                <w:rPr>
                  <w:rFonts w:ascii="Cambria Math" w:hAnsi="Cambria Math" w:cs="Times New Roman"/>
                  <w:i w:val="0"/>
                  <w:iCs w:val="0"/>
                  <w:sz w:val="24"/>
                  <w:szCs w:val="24"/>
                  <w:shd w:val="clear" w:color="auto" w:fill="FFFFFF"/>
                </w:rPr>
              </m:ctrlPr>
            </m:radPr>
            <m:deg/>
            <m:e>
              <m:sSup>
                <m:sSupPr>
                  <m:ctrlPr>
                    <w:rPr>
                      <w:rFonts w:ascii="Cambria Math" w:hAnsi="Cambria Math" w:cs="Times New Roman"/>
                      <w:i w:val="0"/>
                      <w:iCs w:val="0"/>
                      <w:sz w:val="24"/>
                      <w:szCs w:val="24"/>
                      <w:shd w:val="clear" w:color="auto" w:fill="FFFFFF"/>
                    </w:rPr>
                  </m:ctrlPr>
                </m:sSupPr>
                <m:e>
                  <m:nary>
                    <m:naryPr>
                      <m:chr m:val="∑"/>
                      <m:limLoc m:val="undOvr"/>
                      <m:ctrlPr>
                        <w:rPr>
                          <w:rFonts w:ascii="Cambria Math" w:hAnsi="Cambria Math" w:cs="Times New Roman"/>
                          <w:i w:val="0"/>
                          <w:iCs w:val="0"/>
                          <w:sz w:val="24"/>
                          <w:szCs w:val="24"/>
                          <w:shd w:val="clear" w:color="auto" w:fill="FFFFFF"/>
                        </w:rPr>
                      </m:ctrlPr>
                    </m:naryPr>
                    <m:sub>
                      <m:r>
                        <w:rPr>
                          <w:rFonts w:ascii="Cambria Math" w:hAnsi="Cambria Math" w:cs="Times New Roman"/>
                          <w:sz w:val="24"/>
                          <w:szCs w:val="24"/>
                          <w:shd w:val="clear" w:color="auto" w:fill="FFFFFF"/>
                        </w:rPr>
                        <m:t>j=1</m:t>
                      </m:r>
                    </m:sub>
                    <m:sup>
                      <m:r>
                        <w:rPr>
                          <w:rFonts w:ascii="Cambria Math" w:hAnsi="Cambria Math" w:cs="Times New Roman"/>
                          <w:sz w:val="24"/>
                          <w:szCs w:val="24"/>
                          <w:shd w:val="clear" w:color="auto" w:fill="FFFFFF"/>
                        </w:rPr>
                        <m:t>M</m:t>
                      </m:r>
                    </m:sup>
                    <m:e>
                      <m:sSub>
                        <m:sSubPr>
                          <m:ctrlPr>
                            <w:rPr>
                              <w:rFonts w:ascii="Cambria Math" w:hAnsi="Cambria Math" w:cs="Times New Roman"/>
                              <w:i w:val="0"/>
                              <w:iCs w:val="0"/>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Ij</m:t>
                          </m:r>
                        </m:sub>
                      </m:sSub>
                    </m:e>
                  </m:nary>
                </m:e>
                <m:sup>
                  <m:r>
                    <w:rPr>
                      <w:rFonts w:ascii="Cambria Math" w:hAnsi="Cambria Math" w:cs="Times New Roman"/>
                      <w:sz w:val="24"/>
                      <w:szCs w:val="24"/>
                      <w:shd w:val="clear" w:color="auto" w:fill="FFFFFF"/>
                    </w:rPr>
                    <m:t>2</m:t>
                  </m:r>
                </m:sup>
              </m:sSup>
            </m:e>
          </m:rad>
        </m:oMath>
      </m:oMathPara>
    </w:p>
    <w:p w14:paraId="4B774678" w14:textId="4CF78E13" w:rsidR="00622717" w:rsidRPr="006A1DC2" w:rsidRDefault="008F0F2D" w:rsidP="001E0B2C">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where </w:t>
      </w:r>
      <m:oMath>
        <m:sSub>
          <m:sSubPr>
            <m:ctrlPr>
              <w:rPr>
                <w:rFonts w:ascii="Cambria Math" w:hAnsi="Cambria Math" w:cs="Times New Roman"/>
                <w:i w:val="0"/>
                <w:iCs w:val="0"/>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Ij</m:t>
            </m:r>
          </m:sub>
        </m:sSub>
      </m:oMath>
      <w:r w:rsidRPr="006A1DC2">
        <w:rPr>
          <w:rFonts w:ascii="Times New Roman" w:hAnsi="Times New Roman" w:cs="Times New Roman"/>
          <w:i w:val="0"/>
          <w:iCs w:val="0"/>
          <w:sz w:val="24"/>
          <w:szCs w:val="24"/>
          <w:shd w:val="clear" w:color="auto" w:fill="FFFFFF"/>
        </w:rPr>
        <w:t xml:space="preserve"> is the standard error in the impact per gram of item j. The final estimate for the baseline standard error of the indicator associated with the consumption of each item in the dietary data was calculated by multiplying the standard error per gram by the gram weight of consumption. </w:t>
      </w:r>
      <w:r w:rsidR="000A0D94" w:rsidRPr="006A1DC2">
        <w:rPr>
          <w:rFonts w:ascii="Times New Roman" w:hAnsi="Times New Roman" w:cs="Times New Roman"/>
          <w:i w:val="0"/>
          <w:iCs w:val="0"/>
          <w:sz w:val="24"/>
          <w:szCs w:val="24"/>
          <w:shd w:val="clear" w:color="auto" w:fill="FFFFFF"/>
        </w:rPr>
        <w:t>Standard errors were combined at each simulation stage as follows</w:t>
      </w:r>
      <w:r w:rsidR="00762557">
        <w:rPr>
          <w:rFonts w:ascii="Times New Roman" w:hAnsi="Times New Roman" w:cs="Times New Roman"/>
          <w:i w:val="0"/>
          <w:iCs w:val="0"/>
          <w:sz w:val="24"/>
          <w:szCs w:val="24"/>
          <w:shd w:val="clear" w:color="auto" w:fill="FFFFFF"/>
        </w:rPr>
        <w:t>.</w:t>
      </w:r>
      <w:r w:rsidR="00622717" w:rsidRPr="006A1DC2">
        <w:rPr>
          <w:rFonts w:ascii="Times New Roman" w:hAnsi="Times New Roman" w:cs="Times New Roman"/>
          <w:i w:val="0"/>
          <w:iCs w:val="0"/>
          <w:sz w:val="24"/>
          <w:szCs w:val="24"/>
          <w:shd w:val="clear" w:color="auto" w:fill="FFFFFF"/>
        </w:rPr>
        <w:br/>
      </w:r>
    </w:p>
    <w:p w14:paraId="1CA0BC14" w14:textId="523E2837" w:rsidR="00FE2287" w:rsidRPr="006C29BC" w:rsidRDefault="000A0D94" w:rsidP="002609BF">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For all non-composite meat and dairy items and meat and dairy containing items with a non-zero reduction of a disaggregated meat or dairy </w:t>
      </w:r>
      <w:r w:rsidR="00B43410" w:rsidRPr="006A1DC2">
        <w:rPr>
          <w:rFonts w:ascii="Times New Roman" w:hAnsi="Times New Roman" w:cs="Times New Roman"/>
          <w:i w:val="0"/>
          <w:iCs w:val="0"/>
          <w:sz w:val="24"/>
          <w:szCs w:val="24"/>
        </w:rPr>
        <w:t>type</w:t>
      </w:r>
      <w:r w:rsidR="0052312D" w:rsidRPr="006A1DC2">
        <w:rPr>
          <w:rFonts w:ascii="Times New Roman" w:hAnsi="Times New Roman" w:cs="Times New Roman"/>
          <w:i w:val="0"/>
          <w:iCs w:val="0"/>
          <w:sz w:val="24"/>
          <w:szCs w:val="24"/>
        </w:rPr>
        <w:t xml:space="preserve">, the standard error of the item’s impact </w:t>
      </w:r>
      <w:r w:rsidR="00762557">
        <w:rPr>
          <w:rFonts w:ascii="Times New Roman" w:hAnsi="Times New Roman" w:cs="Times New Roman"/>
          <w:i w:val="0"/>
          <w:iCs w:val="0"/>
          <w:sz w:val="24"/>
          <w:szCs w:val="24"/>
        </w:rPr>
        <w:t>after removing  meat and dairy</w:t>
      </w:r>
      <w:r w:rsidRPr="006A1DC2">
        <w:rPr>
          <w:rFonts w:ascii="Times New Roman" w:hAnsi="Times New Roman" w:cs="Times New Roman"/>
          <w:i w:val="0"/>
          <w:iCs w:val="0"/>
          <w:sz w:val="24"/>
          <w:szCs w:val="24"/>
        </w:rPr>
        <w:t xml:space="preserve"> </w:t>
      </w:r>
      <w:r w:rsidR="0052312D" w:rsidRPr="006A1DC2">
        <w:rPr>
          <w:rFonts w:ascii="Times New Roman" w:hAnsi="Times New Roman" w:cs="Times New Roman"/>
          <w:i w:val="0"/>
          <w:iCs w:val="0"/>
          <w:sz w:val="24"/>
          <w:szCs w:val="24"/>
        </w:rPr>
        <w:t xml:space="preserve">was computed as </w:t>
      </w:r>
      <m:oMath>
        <m:rad>
          <m:radPr>
            <m:degHide m:val="1"/>
            <m:ctrlPr>
              <w:rPr>
                <w:rFonts w:ascii="Cambria Math" w:hAnsi="Cambria Math" w:cs="Times New Roman"/>
                <w:i w:val="0"/>
                <w:iCs w:val="0"/>
                <w:sz w:val="24"/>
                <w:szCs w:val="24"/>
                <w:shd w:val="clear" w:color="auto" w:fill="FFFFFF"/>
              </w:rPr>
            </m:ctrlPr>
          </m:radPr>
          <m:deg/>
          <m:e>
            <m:sSubSup>
              <m:sSubSupPr>
                <m:ctrlPr>
                  <w:rPr>
                    <w:rFonts w:ascii="Cambria Math" w:hAnsi="Cambria Math" w:cs="Times New Roman"/>
                    <w:i w:val="0"/>
                    <w:iCs w:val="0"/>
                    <w:sz w:val="24"/>
                    <w:szCs w:val="24"/>
                    <w:shd w:val="clear" w:color="auto" w:fill="FFFFFF"/>
                  </w:rPr>
                </m:ctrlPr>
              </m:sSubSup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item</m:t>
                </m:r>
              </m:sub>
              <m:sup>
                <m:r>
                  <w:rPr>
                    <w:rFonts w:ascii="Cambria Math" w:hAnsi="Cambria Math" w:cs="Times New Roman"/>
                    <w:sz w:val="24"/>
                    <w:szCs w:val="24"/>
                    <w:shd w:val="clear" w:color="auto" w:fill="FFFFFF"/>
                  </w:rPr>
                  <m:t>2</m:t>
                </m:r>
              </m:sup>
            </m:sSubSup>
            <m:r>
              <w:rPr>
                <w:rFonts w:ascii="Cambria Math" w:hAnsi="Cambria Math" w:cs="Times New Roman"/>
                <w:sz w:val="24"/>
                <w:szCs w:val="24"/>
                <w:shd w:val="clear" w:color="auto" w:fill="FFFFFF"/>
              </w:rPr>
              <m:t xml:space="preserve">+ </m:t>
            </m:r>
            <m:sSubSup>
              <m:sSubSupPr>
                <m:ctrlPr>
                  <w:rPr>
                    <w:rFonts w:ascii="Cambria Math" w:hAnsi="Cambria Math" w:cs="Times New Roman"/>
                    <w:sz w:val="24"/>
                    <w:szCs w:val="24"/>
                    <w:shd w:val="clear" w:color="auto" w:fill="FFFFFF"/>
                  </w:rPr>
                </m:ctrlPr>
              </m:sSubSup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ingredient</m:t>
                </m:r>
              </m:sub>
              <m:sup>
                <m:r>
                  <w:rPr>
                    <w:rFonts w:ascii="Cambria Math" w:hAnsi="Cambria Math" w:cs="Times New Roman"/>
                    <w:sz w:val="24"/>
                    <w:szCs w:val="24"/>
                    <w:shd w:val="clear" w:color="auto" w:fill="FFFFFF"/>
                  </w:rPr>
                  <m:t>2</m:t>
                </m:r>
              </m:sup>
            </m:sSubSup>
            <m:r>
              <w:rPr>
                <w:rFonts w:ascii="Cambria Math" w:hAnsi="Cambria Math" w:cs="Times New Roman"/>
                <w:sz w:val="24"/>
                <w:szCs w:val="24"/>
                <w:shd w:val="clear" w:color="auto" w:fill="FFFFFF"/>
              </w:rPr>
              <m:t xml:space="preserve">   </m:t>
            </m:r>
          </m:e>
        </m:rad>
      </m:oMath>
      <w:r w:rsidR="0052312D" w:rsidRPr="006A1DC2">
        <w:rPr>
          <w:rFonts w:ascii="Times New Roman" w:hAnsi="Times New Roman" w:cs="Times New Roman"/>
          <w:i w:val="0"/>
          <w:iCs w:val="0"/>
          <w:sz w:val="24"/>
          <w:szCs w:val="24"/>
        </w:rPr>
        <w:t xml:space="preserve">  where </w:t>
      </w:r>
      <m:oMath>
        <m:sSub>
          <m:sSubPr>
            <m:ctrlPr>
              <w:rPr>
                <w:rFonts w:ascii="Cambria Math" w:hAnsi="Cambria Math" w:cs="Times New Roman"/>
                <w:i w:val="0"/>
                <w:iCs w:val="0"/>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item</m:t>
            </m:r>
          </m:sub>
        </m:sSub>
      </m:oMath>
      <w:r w:rsidR="0052312D" w:rsidRPr="006A1DC2">
        <w:rPr>
          <w:rFonts w:ascii="Times New Roman" w:hAnsi="Times New Roman" w:cs="Times New Roman"/>
          <w:i w:val="0"/>
          <w:iCs w:val="0"/>
          <w:sz w:val="24"/>
          <w:szCs w:val="24"/>
          <w:shd w:val="clear" w:color="auto" w:fill="FFFFFF"/>
        </w:rPr>
        <w:t xml:space="preserve"> is the standard error of item’s </w:t>
      </w:r>
      <w:r w:rsidR="00FE2287">
        <w:rPr>
          <w:rFonts w:ascii="Times New Roman" w:hAnsi="Times New Roman" w:cs="Times New Roman"/>
          <w:i w:val="0"/>
          <w:iCs w:val="0"/>
          <w:sz w:val="24"/>
          <w:szCs w:val="24"/>
          <w:shd w:val="clear" w:color="auto" w:fill="FFFFFF"/>
        </w:rPr>
        <w:t>impact</w:t>
      </w:r>
      <w:r w:rsidR="0052312D" w:rsidRPr="006A1DC2">
        <w:rPr>
          <w:rFonts w:ascii="Times New Roman" w:hAnsi="Times New Roman" w:cs="Times New Roman"/>
          <w:i w:val="0"/>
          <w:iCs w:val="0"/>
          <w:sz w:val="24"/>
          <w:szCs w:val="24"/>
          <w:shd w:val="clear" w:color="auto" w:fill="FFFFFF"/>
        </w:rPr>
        <w:t xml:space="preserve"> prior to applying the reductions</w:t>
      </w:r>
      <w:r w:rsidR="00FE2287">
        <w:rPr>
          <w:rFonts w:ascii="Times New Roman" w:hAnsi="Times New Roman" w:cs="Times New Roman"/>
          <w:i w:val="0"/>
          <w:iCs w:val="0"/>
          <w:sz w:val="24"/>
          <w:szCs w:val="24"/>
          <w:shd w:val="clear" w:color="auto" w:fill="FFFFFF"/>
        </w:rPr>
        <w:t xml:space="preserve"> (e.g. the standard error of impact of “Beef lasagne”)</w:t>
      </w:r>
      <w:r w:rsidR="0052312D" w:rsidRPr="006A1DC2">
        <w:rPr>
          <w:rFonts w:ascii="Times New Roman" w:hAnsi="Times New Roman" w:cs="Times New Roman"/>
          <w:i w:val="0"/>
          <w:iCs w:val="0"/>
          <w:sz w:val="24"/>
          <w:szCs w:val="24"/>
          <w:shd w:val="clear" w:color="auto" w:fill="FFFFFF"/>
        </w:rPr>
        <w:t xml:space="preserve"> and </w:t>
      </w:r>
      <m:oMath>
        <m:sSub>
          <m:sSubPr>
            <m:ctrlPr>
              <w:rPr>
                <w:rFonts w:ascii="Cambria Math" w:hAnsi="Cambria Math" w:cs="Times New Roman"/>
                <w:i w:val="0"/>
                <w:iCs w:val="0"/>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ingredient</m:t>
            </m:r>
          </m:sub>
        </m:sSub>
      </m:oMath>
      <w:r w:rsidR="0052312D" w:rsidRPr="006A1DC2">
        <w:rPr>
          <w:rFonts w:ascii="Times New Roman" w:hAnsi="Times New Roman" w:cs="Times New Roman"/>
          <w:i w:val="0"/>
          <w:iCs w:val="0"/>
          <w:sz w:val="24"/>
          <w:szCs w:val="24"/>
          <w:shd w:val="clear" w:color="auto" w:fill="FFFFFF"/>
        </w:rPr>
        <w:t xml:space="preserve"> is the standard error of the</w:t>
      </w:r>
      <w:r w:rsidR="00FE2287">
        <w:rPr>
          <w:rFonts w:ascii="Times New Roman" w:hAnsi="Times New Roman" w:cs="Times New Roman"/>
          <w:i w:val="0"/>
          <w:iCs w:val="0"/>
          <w:sz w:val="24"/>
          <w:szCs w:val="24"/>
          <w:shd w:val="clear" w:color="auto" w:fill="FFFFFF"/>
        </w:rPr>
        <w:t xml:space="preserve"> impact of the meat or dairy</w:t>
      </w:r>
      <w:r w:rsidR="0052312D" w:rsidRPr="006A1DC2">
        <w:rPr>
          <w:rFonts w:ascii="Times New Roman" w:hAnsi="Times New Roman" w:cs="Times New Roman"/>
          <w:i w:val="0"/>
          <w:iCs w:val="0"/>
          <w:sz w:val="24"/>
          <w:szCs w:val="24"/>
          <w:shd w:val="clear" w:color="auto" w:fill="FFFFFF"/>
        </w:rPr>
        <w:t xml:space="preserve"> ingredient that</w:t>
      </w:r>
      <w:r w:rsidR="00FE2287">
        <w:rPr>
          <w:rFonts w:ascii="Times New Roman" w:hAnsi="Times New Roman" w:cs="Times New Roman"/>
          <w:i w:val="0"/>
          <w:iCs w:val="0"/>
          <w:sz w:val="24"/>
          <w:szCs w:val="24"/>
          <w:shd w:val="clear" w:color="auto" w:fill="FFFFFF"/>
        </w:rPr>
        <w:t xml:space="preserve"> being deducted from the original item (e.g. “Minced beef, stewed”). </w:t>
      </w:r>
      <w:r w:rsidR="00646E77">
        <w:rPr>
          <w:rFonts w:ascii="Times New Roman" w:hAnsi="Times New Roman" w:cs="Times New Roman"/>
          <w:i w:val="0"/>
          <w:iCs w:val="0"/>
          <w:sz w:val="24"/>
          <w:szCs w:val="24"/>
          <w:shd w:val="clear" w:color="auto" w:fill="FFFFFF"/>
        </w:rPr>
        <w:t xml:space="preserve">The value of </w:t>
      </w:r>
      <w:r w:rsidR="00646E77" w:rsidRPr="006A1DC2">
        <w:rPr>
          <w:rFonts w:ascii="Times New Roman" w:hAnsi="Times New Roman" w:cs="Times New Roman"/>
          <w:i w:val="0"/>
          <w:iCs w:val="0"/>
          <w:sz w:val="24"/>
          <w:szCs w:val="24"/>
          <w:shd w:val="clear" w:color="auto" w:fill="FFFFFF"/>
        </w:rPr>
        <w:t xml:space="preserve"> </w:t>
      </w:r>
      <m:oMath>
        <m:sSub>
          <m:sSubPr>
            <m:ctrlPr>
              <w:rPr>
                <w:rFonts w:ascii="Cambria Math" w:hAnsi="Cambria Math" w:cs="Times New Roman"/>
                <w:i w:val="0"/>
                <w:iCs w:val="0"/>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ingredient</m:t>
            </m:r>
          </m:sub>
        </m:sSub>
      </m:oMath>
      <w:r w:rsidR="00646E77" w:rsidRPr="006A1DC2">
        <w:rPr>
          <w:rFonts w:ascii="Times New Roman" w:hAnsi="Times New Roman" w:cs="Times New Roman"/>
          <w:i w:val="0"/>
          <w:iCs w:val="0"/>
          <w:sz w:val="24"/>
          <w:szCs w:val="24"/>
          <w:shd w:val="clear" w:color="auto" w:fill="FFFFFF"/>
        </w:rPr>
        <w:t xml:space="preserve"> </w:t>
      </w:r>
      <w:r w:rsidR="00646E77">
        <w:rPr>
          <w:rFonts w:ascii="Times New Roman" w:hAnsi="Times New Roman" w:cs="Times New Roman"/>
          <w:i w:val="0"/>
          <w:iCs w:val="0"/>
          <w:sz w:val="24"/>
          <w:szCs w:val="24"/>
          <w:shd w:val="clear" w:color="auto" w:fill="FFFFFF"/>
        </w:rPr>
        <w:t>was</w:t>
      </w:r>
      <w:r w:rsidR="00646E77" w:rsidRPr="006A1DC2">
        <w:rPr>
          <w:rFonts w:ascii="Times New Roman" w:hAnsi="Times New Roman" w:cs="Times New Roman"/>
          <w:i w:val="0"/>
          <w:iCs w:val="0"/>
          <w:sz w:val="24"/>
          <w:szCs w:val="24"/>
          <w:shd w:val="clear" w:color="auto" w:fill="FFFFFF"/>
        </w:rPr>
        <w:t xml:space="preserve"> calculated by taking the standard error of the impact per gram of the ingredient, multiplied by the gram weight of the reduction. </w:t>
      </w:r>
      <w:r w:rsidR="00646E77">
        <w:rPr>
          <w:rFonts w:ascii="Times New Roman" w:hAnsi="Times New Roman" w:cs="Times New Roman"/>
          <w:i w:val="0"/>
          <w:iCs w:val="0"/>
          <w:sz w:val="24"/>
          <w:szCs w:val="24"/>
          <w:shd w:val="clear" w:color="auto" w:fill="FFFFFF"/>
        </w:rPr>
        <w:t>For</w:t>
      </w:r>
      <w:r w:rsidR="00FE2287">
        <w:rPr>
          <w:rFonts w:ascii="Times New Roman" w:hAnsi="Times New Roman" w:cs="Times New Roman"/>
          <w:i w:val="0"/>
          <w:iCs w:val="0"/>
          <w:sz w:val="24"/>
          <w:szCs w:val="24"/>
          <w:shd w:val="clear" w:color="auto" w:fill="FFFFFF"/>
        </w:rPr>
        <w:t xml:space="preserve"> non-composite</w:t>
      </w:r>
      <w:r w:rsidR="00646E77">
        <w:rPr>
          <w:rFonts w:ascii="Times New Roman" w:hAnsi="Times New Roman" w:cs="Times New Roman"/>
          <w:i w:val="0"/>
          <w:iCs w:val="0"/>
          <w:sz w:val="24"/>
          <w:szCs w:val="24"/>
          <w:shd w:val="clear" w:color="auto" w:fill="FFFFFF"/>
        </w:rPr>
        <w:t xml:space="preserve"> items</w:t>
      </w:r>
      <w:r w:rsidR="00FE2287">
        <w:rPr>
          <w:rFonts w:ascii="Times New Roman" w:hAnsi="Times New Roman" w:cs="Times New Roman"/>
          <w:i w:val="0"/>
          <w:iCs w:val="0"/>
          <w:sz w:val="24"/>
          <w:szCs w:val="24"/>
          <w:shd w:val="clear" w:color="auto" w:fill="FFFFFF"/>
        </w:rPr>
        <w:t xml:space="preserve">, </w:t>
      </w:r>
      <m:oMath>
        <m:sSub>
          <m:sSubPr>
            <m:ctrlPr>
              <w:rPr>
                <w:rFonts w:ascii="Cambria Math" w:hAnsi="Cambria Math" w:cs="Times New Roman"/>
                <w:i w:val="0"/>
                <w:iCs w:val="0"/>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item</m:t>
            </m:r>
          </m:sub>
        </m:sSub>
      </m:oMath>
      <w:r w:rsidR="00FE2287">
        <w:rPr>
          <w:rFonts w:ascii="Times New Roman" w:hAnsi="Times New Roman" w:cs="Times New Roman"/>
          <w:i w:val="0"/>
          <w:iCs w:val="0"/>
          <w:sz w:val="24"/>
          <w:szCs w:val="24"/>
          <w:shd w:val="clear" w:color="auto" w:fill="FFFFFF"/>
        </w:rPr>
        <w:t xml:space="preserve"> and </w:t>
      </w:r>
      <m:oMath>
        <m:sSub>
          <m:sSubPr>
            <m:ctrlPr>
              <w:rPr>
                <w:rFonts w:ascii="Cambria Math" w:hAnsi="Cambria Math" w:cs="Times New Roman"/>
                <w:i w:val="0"/>
                <w:iCs w:val="0"/>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ingredient</m:t>
            </m:r>
          </m:sub>
        </m:sSub>
      </m:oMath>
      <w:r w:rsidR="00FE2287">
        <w:rPr>
          <w:rFonts w:ascii="Times New Roman" w:hAnsi="Times New Roman" w:cs="Times New Roman"/>
          <w:i w:val="0"/>
          <w:iCs w:val="0"/>
          <w:sz w:val="24"/>
          <w:szCs w:val="24"/>
          <w:shd w:val="clear" w:color="auto" w:fill="FFFFFF"/>
        </w:rPr>
        <w:t xml:space="preserve"> are related </w:t>
      </w:r>
      <w:r w:rsidR="00646E77">
        <w:rPr>
          <w:rFonts w:ascii="Times New Roman" w:hAnsi="Times New Roman" w:cs="Times New Roman"/>
          <w:i w:val="0"/>
          <w:iCs w:val="0"/>
          <w:sz w:val="24"/>
          <w:szCs w:val="24"/>
          <w:shd w:val="clear" w:color="auto" w:fill="FFFFFF"/>
        </w:rPr>
        <w:t xml:space="preserve">by </w:t>
      </w:r>
      <m:oMath>
        <m:sSub>
          <m:sSubPr>
            <m:ctrlPr>
              <w:rPr>
                <w:rFonts w:ascii="Cambria Math" w:hAnsi="Cambria Math" w:cs="Times New Roman"/>
                <w:i w:val="0"/>
                <w:iCs w:val="0"/>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ingredient</m:t>
            </m:r>
          </m:sub>
        </m:sSub>
        <m:r>
          <w:rPr>
            <w:rFonts w:ascii="Cambria Math" w:hAnsi="Cambria Math" w:cs="Times New Roman"/>
            <w:sz w:val="24"/>
            <w:szCs w:val="24"/>
            <w:shd w:val="clear" w:color="auto" w:fill="FFFFFF"/>
          </w:rPr>
          <m:t>=α×</m:t>
        </m:r>
        <m:sSub>
          <m:sSubPr>
            <m:ctrlPr>
              <w:rPr>
                <w:rFonts w:ascii="Cambria Math" w:hAnsi="Cambria Math" w:cs="Times New Roman"/>
                <w:i w:val="0"/>
                <w:iCs w:val="0"/>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item</m:t>
            </m:r>
          </m:sub>
        </m:sSub>
      </m:oMath>
      <w:r w:rsidR="00646E77">
        <w:rPr>
          <w:rFonts w:ascii="Times New Roman" w:hAnsi="Times New Roman" w:cs="Times New Roman"/>
          <w:i w:val="0"/>
          <w:iCs w:val="0"/>
          <w:sz w:val="24"/>
          <w:szCs w:val="24"/>
          <w:shd w:val="clear" w:color="auto" w:fill="FFFFFF"/>
        </w:rPr>
        <w:t xml:space="preserve"> , where </w:t>
      </w:r>
      <m:oMath>
        <m:r>
          <w:rPr>
            <w:rFonts w:ascii="Cambria Math" w:hAnsi="Cambria Math" w:cs="Times New Roman"/>
            <w:sz w:val="24"/>
            <w:szCs w:val="24"/>
            <w:shd w:val="clear" w:color="auto" w:fill="FFFFFF"/>
          </w:rPr>
          <m:t>α</m:t>
        </m:r>
      </m:oMath>
      <w:r w:rsidR="00646E77">
        <w:rPr>
          <w:rFonts w:ascii="Times New Roman" w:hAnsi="Times New Roman" w:cs="Times New Roman"/>
          <w:i w:val="0"/>
          <w:iCs w:val="0"/>
          <w:sz w:val="24"/>
          <w:szCs w:val="24"/>
          <w:shd w:val="clear" w:color="auto" w:fill="FFFFFF"/>
        </w:rPr>
        <w:t xml:space="preserve"> is the ratio between the gram weight of the reduction and the original gram weight of the item. For example, if the original consumption level of a non-composite meat or dairy item was 100g and the reduction was 20g in a particular scenario, then </w:t>
      </w:r>
      <m:oMath>
        <m:r>
          <w:rPr>
            <w:rFonts w:ascii="Cambria Math" w:hAnsi="Cambria Math" w:cs="Times New Roman"/>
            <w:sz w:val="24"/>
            <w:szCs w:val="24"/>
            <w:shd w:val="clear" w:color="auto" w:fill="FFFFFF"/>
          </w:rPr>
          <m:t>α=0.2</m:t>
        </m:r>
      </m:oMath>
      <w:r w:rsidR="00646E77">
        <w:rPr>
          <w:rFonts w:ascii="Times New Roman" w:hAnsi="Times New Roman" w:cs="Times New Roman"/>
          <w:i w:val="0"/>
          <w:iCs w:val="0"/>
          <w:sz w:val="24"/>
          <w:szCs w:val="24"/>
          <w:shd w:val="clear" w:color="auto" w:fill="FFFFFF"/>
        </w:rPr>
        <w:t xml:space="preserve">.   </w:t>
      </w:r>
    </w:p>
    <w:p w14:paraId="1065A078" w14:textId="77777777" w:rsidR="00622717" w:rsidRPr="006A1DC2" w:rsidRDefault="00622717" w:rsidP="002609BF">
      <w:pPr>
        <w:pStyle w:val="NoSpacing"/>
        <w:rPr>
          <w:rFonts w:ascii="Times New Roman" w:hAnsi="Times New Roman" w:cs="Times New Roman"/>
          <w:i w:val="0"/>
          <w:iCs w:val="0"/>
          <w:sz w:val="24"/>
          <w:szCs w:val="24"/>
        </w:rPr>
      </w:pPr>
    </w:p>
    <w:p w14:paraId="25C9C82E" w14:textId="66A66B3E" w:rsidR="00622717" w:rsidRPr="006A1DC2" w:rsidRDefault="00911DFC" w:rsidP="002609BF">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The standard error of the impact of all items consumed per individual in SHeS was then calculated as</w:t>
      </w:r>
      <w:r w:rsidR="00622717" w:rsidRPr="006A1DC2">
        <w:rPr>
          <w:rFonts w:ascii="Times New Roman" w:hAnsi="Times New Roman" w:cs="Times New Roman"/>
          <w:i w:val="0"/>
          <w:iCs w:val="0"/>
          <w:sz w:val="24"/>
          <w:szCs w:val="24"/>
        </w:rPr>
        <w:t xml:space="preserve"> </w:t>
      </w:r>
    </w:p>
    <w:p w14:paraId="4911431C" w14:textId="7D9D3A2E" w:rsidR="00622717" w:rsidRPr="006A1DC2" w:rsidRDefault="00000000" w:rsidP="002609BF">
      <w:pPr>
        <w:pStyle w:val="NoSpacing"/>
        <w:rPr>
          <w:rFonts w:ascii="Times New Roman" w:hAnsi="Times New Roman" w:cs="Times New Roman"/>
          <w:i w:val="0"/>
          <w:iCs w:val="0"/>
          <w:sz w:val="24"/>
          <w:szCs w:val="24"/>
          <w:shd w:val="clear" w:color="auto" w:fill="FFFFFF"/>
        </w:rPr>
      </w:pPr>
      <m:oMathPara>
        <m:oMath>
          <m:sSub>
            <m:sSubPr>
              <m:ctrlPr>
                <w:rPr>
                  <w:rFonts w:ascii="Cambria Math" w:hAnsi="Cambria Math" w:cs="Times New Roman"/>
                  <w:i w:val="0"/>
                  <w:iCs w:val="0"/>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Individual</m:t>
              </m:r>
            </m:sub>
          </m:sSub>
          <m:r>
            <w:rPr>
              <w:rFonts w:ascii="Cambria Math" w:hAnsi="Cambria Math" w:cs="Times New Roman"/>
              <w:sz w:val="24"/>
              <w:szCs w:val="24"/>
              <w:shd w:val="clear" w:color="auto" w:fill="FFFFFF"/>
            </w:rPr>
            <m:t>=</m:t>
          </m:r>
          <m:f>
            <m:fPr>
              <m:ctrlPr>
                <w:rPr>
                  <w:rFonts w:ascii="Cambria Math" w:hAnsi="Cambria Math" w:cs="Times New Roman"/>
                  <w:i w:val="0"/>
                  <w:iCs w:val="0"/>
                  <w:sz w:val="24"/>
                  <w:szCs w:val="24"/>
                  <w:shd w:val="clear" w:color="auto" w:fill="FFFFFF"/>
                </w:rPr>
              </m:ctrlPr>
            </m:fPr>
            <m:num>
              <m:r>
                <w:rPr>
                  <w:rFonts w:ascii="Cambria Math" w:hAnsi="Cambria Math" w:cs="Times New Roman"/>
                  <w:sz w:val="24"/>
                  <w:szCs w:val="24"/>
                  <w:shd w:val="clear" w:color="auto" w:fill="FFFFFF"/>
                </w:rPr>
                <m:t>1</m:t>
              </m:r>
            </m:num>
            <m:den>
              <m:r>
                <w:rPr>
                  <w:rFonts w:ascii="Cambria Math" w:hAnsi="Cambria Math" w:cs="Times New Roman"/>
                  <w:sz w:val="24"/>
                  <w:szCs w:val="24"/>
                  <w:shd w:val="clear" w:color="auto" w:fill="FFFFFF"/>
                </w:rPr>
                <m:t>N</m:t>
              </m:r>
            </m:den>
          </m:f>
          <m:r>
            <w:rPr>
              <w:rFonts w:ascii="Cambria Math" w:hAnsi="Cambria Math" w:cs="Times New Roman"/>
              <w:sz w:val="24"/>
              <w:szCs w:val="24"/>
              <w:shd w:val="clear" w:color="auto" w:fill="FFFFFF"/>
            </w:rPr>
            <m:t>⋅</m:t>
          </m:r>
          <m:rad>
            <m:radPr>
              <m:degHide m:val="1"/>
              <m:ctrlPr>
                <w:rPr>
                  <w:rFonts w:ascii="Cambria Math" w:hAnsi="Cambria Math" w:cs="Times New Roman"/>
                  <w:i w:val="0"/>
                  <w:iCs w:val="0"/>
                  <w:sz w:val="24"/>
                  <w:szCs w:val="24"/>
                  <w:shd w:val="clear" w:color="auto" w:fill="FFFFFF"/>
                </w:rPr>
              </m:ctrlPr>
            </m:radPr>
            <m:deg/>
            <m:e>
              <m:nary>
                <m:naryPr>
                  <m:chr m:val="∑"/>
                  <m:limLoc m:val="undOvr"/>
                  <m:ctrlPr>
                    <w:rPr>
                      <w:rFonts w:ascii="Cambria Math" w:hAnsi="Cambria Math" w:cs="Times New Roman"/>
                      <w:i w:val="0"/>
                      <w:iCs w:val="0"/>
                      <w:sz w:val="24"/>
                      <w:szCs w:val="24"/>
                      <w:shd w:val="clear" w:color="auto" w:fill="FFFFFF"/>
                    </w:rPr>
                  </m:ctrlPr>
                </m:naryPr>
                <m:sub>
                  <m:r>
                    <w:rPr>
                      <w:rFonts w:ascii="Cambria Math" w:hAnsi="Cambria Math" w:cs="Times New Roman"/>
                      <w:sz w:val="24"/>
                      <w:szCs w:val="24"/>
                      <w:shd w:val="clear" w:color="auto" w:fill="FFFFFF"/>
                    </w:rPr>
                    <m:t>j=1</m:t>
                  </m:r>
                </m:sub>
                <m:sup>
                  <m:r>
                    <w:rPr>
                      <w:rFonts w:ascii="Cambria Math" w:hAnsi="Cambria Math" w:cs="Times New Roman"/>
                      <w:sz w:val="24"/>
                      <w:szCs w:val="24"/>
                      <w:shd w:val="clear" w:color="auto" w:fill="FFFFFF"/>
                    </w:rPr>
                    <m:t>M</m:t>
                  </m:r>
                </m:sup>
                <m:e>
                  <m:sSubSup>
                    <m:sSubSupPr>
                      <m:ctrlPr>
                        <w:rPr>
                          <w:rFonts w:ascii="Cambria Math" w:hAnsi="Cambria Math" w:cs="Times New Roman"/>
                          <w:i w:val="0"/>
                          <w:iCs w:val="0"/>
                          <w:sz w:val="24"/>
                          <w:szCs w:val="24"/>
                          <w:shd w:val="clear" w:color="auto" w:fill="FFFFFF"/>
                        </w:rPr>
                      </m:ctrlPr>
                    </m:sSubSup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j</m:t>
                      </m:r>
                    </m:sub>
                    <m:sup>
                      <m:r>
                        <w:rPr>
                          <w:rFonts w:ascii="Cambria Math" w:hAnsi="Cambria Math" w:cs="Times New Roman"/>
                          <w:sz w:val="24"/>
                          <w:szCs w:val="24"/>
                          <w:shd w:val="clear" w:color="auto" w:fill="FFFFFF"/>
                        </w:rPr>
                        <m:t>2</m:t>
                      </m:r>
                    </m:sup>
                  </m:sSubSup>
                </m:e>
              </m:nary>
            </m:e>
          </m:rad>
        </m:oMath>
      </m:oMathPara>
    </w:p>
    <w:p w14:paraId="3E7CE353" w14:textId="36BE929B" w:rsidR="00750EEB" w:rsidRPr="006A1DC2" w:rsidRDefault="00911DFC" w:rsidP="002609BF">
      <w:pPr>
        <w:pStyle w:val="NoSpacing"/>
        <w:rPr>
          <w:rFonts w:ascii="Times New Roman" w:hAnsi="Times New Roman" w:cs="Times New Roman"/>
          <w:i w:val="0"/>
          <w:iCs w:val="0"/>
          <w:sz w:val="24"/>
          <w:szCs w:val="24"/>
          <w:shd w:val="clear" w:color="auto" w:fill="FFFFFF"/>
        </w:rPr>
      </w:pPr>
      <w:r w:rsidRPr="006A1DC2">
        <w:rPr>
          <w:rFonts w:ascii="Times New Roman" w:hAnsi="Times New Roman" w:cs="Times New Roman"/>
          <w:i w:val="0"/>
          <w:iCs w:val="0"/>
          <w:sz w:val="24"/>
          <w:szCs w:val="24"/>
          <w:shd w:val="clear" w:color="auto" w:fill="FFFFFF"/>
        </w:rPr>
        <w:t>where N is the number of days of recall, M is the total number of food and drink items consumed across both days of recall an</w:t>
      </w:r>
      <w:r w:rsidR="00750EEB" w:rsidRPr="006A1DC2">
        <w:rPr>
          <w:rFonts w:ascii="Times New Roman" w:hAnsi="Times New Roman" w:cs="Times New Roman"/>
          <w:i w:val="0"/>
          <w:iCs w:val="0"/>
          <w:sz w:val="24"/>
          <w:szCs w:val="24"/>
          <w:shd w:val="clear" w:color="auto" w:fill="FFFFFF"/>
        </w:rPr>
        <w:t xml:space="preserve">d </w:t>
      </w:r>
      <m:oMath>
        <m:sSub>
          <m:sSubPr>
            <m:ctrlPr>
              <w:rPr>
                <w:rFonts w:ascii="Cambria Math" w:hAnsi="Cambria Math" w:cs="Times New Roman"/>
                <w:i w:val="0"/>
                <w:iCs w:val="0"/>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j</m:t>
            </m:r>
          </m:sub>
        </m:sSub>
      </m:oMath>
      <w:r w:rsidR="00750EEB" w:rsidRPr="006A1DC2">
        <w:rPr>
          <w:rFonts w:ascii="Times New Roman" w:hAnsi="Times New Roman" w:cs="Times New Roman"/>
          <w:i w:val="0"/>
          <w:iCs w:val="0"/>
          <w:sz w:val="24"/>
          <w:szCs w:val="24"/>
          <w:shd w:val="clear" w:color="auto" w:fill="FFFFFF"/>
        </w:rPr>
        <w:t xml:space="preserve"> is the standard error of the indicator of item </w:t>
      </w:r>
      <w:r w:rsidR="00750EEB" w:rsidRPr="006C29BC">
        <w:rPr>
          <w:rFonts w:ascii="Times New Roman" w:hAnsi="Times New Roman" w:cs="Times New Roman"/>
          <w:sz w:val="24"/>
          <w:szCs w:val="24"/>
          <w:shd w:val="clear" w:color="auto" w:fill="FFFFFF"/>
        </w:rPr>
        <w:t>j</w:t>
      </w:r>
      <w:r w:rsidR="00750EEB" w:rsidRPr="006A1DC2">
        <w:rPr>
          <w:rFonts w:ascii="Times New Roman" w:hAnsi="Times New Roman" w:cs="Times New Roman"/>
          <w:i w:val="0"/>
          <w:iCs w:val="0"/>
          <w:sz w:val="24"/>
          <w:szCs w:val="24"/>
          <w:shd w:val="clear" w:color="auto" w:fill="FFFFFF"/>
        </w:rPr>
        <w:t>.</w:t>
      </w:r>
    </w:p>
    <w:p w14:paraId="33A3F7CD" w14:textId="77777777" w:rsidR="0066187D" w:rsidRPr="006A1DC2" w:rsidRDefault="0066187D" w:rsidP="002609BF">
      <w:pPr>
        <w:pStyle w:val="NoSpacing"/>
        <w:rPr>
          <w:rFonts w:ascii="Times New Roman" w:hAnsi="Times New Roman" w:cs="Times New Roman"/>
          <w:i w:val="0"/>
          <w:iCs w:val="0"/>
          <w:sz w:val="24"/>
          <w:szCs w:val="24"/>
          <w:shd w:val="clear" w:color="auto" w:fill="FFFFFF"/>
        </w:rPr>
      </w:pPr>
    </w:p>
    <w:p w14:paraId="715B93C5" w14:textId="60468D83" w:rsidR="0066187D" w:rsidRPr="006A1DC2" w:rsidRDefault="00750EEB" w:rsidP="002609BF">
      <w:pPr>
        <w:pStyle w:val="NoSpacing"/>
        <w:rPr>
          <w:rFonts w:ascii="Times New Roman" w:hAnsi="Times New Roman" w:cs="Times New Roman"/>
          <w:i w:val="0"/>
          <w:iCs w:val="0"/>
          <w:sz w:val="24"/>
          <w:szCs w:val="24"/>
          <w:shd w:val="clear" w:color="auto" w:fill="FFFFFF"/>
        </w:rPr>
      </w:pPr>
      <w:r w:rsidRPr="006A1DC2">
        <w:rPr>
          <w:rFonts w:ascii="Times New Roman" w:hAnsi="Times New Roman" w:cs="Times New Roman"/>
          <w:i w:val="0"/>
          <w:iCs w:val="0"/>
          <w:sz w:val="24"/>
          <w:szCs w:val="24"/>
          <w:shd w:val="clear" w:color="auto" w:fill="FFFFFF"/>
        </w:rPr>
        <w:lastRenderedPageBreak/>
        <w:t xml:space="preserve">In the three </w:t>
      </w:r>
      <w:r w:rsidR="003A16DB" w:rsidRPr="006A1DC2">
        <w:rPr>
          <w:rFonts w:ascii="Times New Roman" w:hAnsi="Times New Roman" w:cs="Times New Roman"/>
          <w:i w:val="0"/>
          <w:iCs w:val="0"/>
          <w:sz w:val="24"/>
          <w:szCs w:val="24"/>
          <w:shd w:val="clear" w:color="auto" w:fill="FFFFFF"/>
        </w:rPr>
        <w:t>pathway</w:t>
      </w:r>
      <w:r w:rsidRPr="006A1DC2">
        <w:rPr>
          <w:rFonts w:ascii="Times New Roman" w:hAnsi="Times New Roman" w:cs="Times New Roman"/>
          <w:i w:val="0"/>
          <w:iCs w:val="0"/>
          <w:sz w:val="24"/>
          <w:szCs w:val="24"/>
          <w:shd w:val="clear" w:color="auto" w:fill="FFFFFF"/>
        </w:rPr>
        <w:t xml:space="preserve">s were the CCC targets are met through reduction in red meat alone, there </w:t>
      </w:r>
      <w:r w:rsidR="0066187D" w:rsidRPr="006A1DC2">
        <w:rPr>
          <w:rFonts w:ascii="Times New Roman" w:hAnsi="Times New Roman" w:cs="Times New Roman"/>
          <w:i w:val="0"/>
          <w:iCs w:val="0"/>
          <w:sz w:val="24"/>
          <w:szCs w:val="24"/>
          <w:shd w:val="clear" w:color="auto" w:fill="FFFFFF"/>
        </w:rPr>
        <w:t>was</w:t>
      </w:r>
      <w:r w:rsidRPr="006A1DC2">
        <w:rPr>
          <w:rFonts w:ascii="Times New Roman" w:hAnsi="Times New Roman" w:cs="Times New Roman"/>
          <w:i w:val="0"/>
          <w:iCs w:val="0"/>
          <w:sz w:val="24"/>
          <w:szCs w:val="24"/>
          <w:shd w:val="clear" w:color="auto" w:fill="FFFFFF"/>
        </w:rPr>
        <w:t xml:space="preserve"> additional uncertainty</w:t>
      </w:r>
      <w:r w:rsidR="0066187D" w:rsidRPr="006A1DC2">
        <w:rPr>
          <w:rFonts w:ascii="Times New Roman" w:hAnsi="Times New Roman" w:cs="Times New Roman"/>
          <w:i w:val="0"/>
          <w:iCs w:val="0"/>
          <w:sz w:val="24"/>
          <w:szCs w:val="24"/>
          <w:shd w:val="clear" w:color="auto" w:fill="FFFFFF"/>
        </w:rPr>
        <w:t xml:space="preserve"> associated with the variable impact of achieving the reduction via reductions in different red meat food groups. As the process was repeated for 50 iterations there were 50 different values for </w:t>
      </w:r>
      <m:oMath>
        <m:sSub>
          <m:sSubPr>
            <m:ctrlPr>
              <w:rPr>
                <w:rFonts w:ascii="Cambria Math" w:hAnsi="Cambria Math" w:cs="Times New Roman"/>
                <w:i w:val="0"/>
                <w:iCs w:val="0"/>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Individual</m:t>
            </m:r>
          </m:sub>
        </m:sSub>
      </m:oMath>
      <w:r w:rsidR="0066187D" w:rsidRPr="006A1DC2">
        <w:rPr>
          <w:rFonts w:ascii="Times New Roman" w:hAnsi="Times New Roman" w:cs="Times New Roman"/>
          <w:i w:val="0"/>
          <w:iCs w:val="0"/>
          <w:sz w:val="24"/>
          <w:szCs w:val="24"/>
          <w:shd w:val="clear" w:color="auto" w:fill="FFFFFF"/>
        </w:rPr>
        <w:t xml:space="preserve"> for different realisations of red meat reduction combinations</w:t>
      </w:r>
      <w:r w:rsidR="00FE2287">
        <w:rPr>
          <w:rFonts w:ascii="Times New Roman" w:hAnsi="Times New Roman" w:cs="Times New Roman"/>
          <w:i w:val="0"/>
          <w:iCs w:val="0"/>
          <w:sz w:val="24"/>
          <w:szCs w:val="24"/>
          <w:shd w:val="clear" w:color="auto" w:fill="FFFFFF"/>
        </w:rPr>
        <w:t xml:space="preserve"> per individual</w:t>
      </w:r>
      <w:r w:rsidR="0066187D" w:rsidRPr="006A1DC2">
        <w:rPr>
          <w:rFonts w:ascii="Times New Roman" w:hAnsi="Times New Roman" w:cs="Times New Roman"/>
          <w:i w:val="0"/>
          <w:iCs w:val="0"/>
          <w:sz w:val="24"/>
          <w:szCs w:val="24"/>
          <w:shd w:val="clear" w:color="auto" w:fill="FFFFFF"/>
        </w:rPr>
        <w:t xml:space="preserve">. The final estimate for the impact uncertainty for each individual </w:t>
      </w:r>
      <w:r w:rsidR="00A02309">
        <w:rPr>
          <w:rFonts w:ascii="Times New Roman" w:hAnsi="Times New Roman" w:cs="Times New Roman"/>
          <w:i w:val="0"/>
          <w:iCs w:val="0"/>
          <w:sz w:val="24"/>
          <w:szCs w:val="24"/>
          <w:shd w:val="clear" w:color="auto" w:fill="FFFFFF"/>
        </w:rPr>
        <w:t xml:space="preserve">prior to substitution </w:t>
      </w:r>
      <w:r w:rsidR="0066187D" w:rsidRPr="006A1DC2">
        <w:rPr>
          <w:rFonts w:ascii="Times New Roman" w:hAnsi="Times New Roman" w:cs="Times New Roman"/>
          <w:i w:val="0"/>
          <w:iCs w:val="0"/>
          <w:sz w:val="24"/>
          <w:szCs w:val="24"/>
          <w:shd w:val="clear" w:color="auto" w:fill="FFFFFF"/>
        </w:rPr>
        <w:t xml:space="preserve">was calculated as  </w:t>
      </w:r>
      <w:r w:rsidR="0066187D" w:rsidRPr="006A1DC2">
        <w:rPr>
          <w:rFonts w:ascii="Times New Roman" w:hAnsi="Times New Roman" w:cs="Times New Roman"/>
          <w:i w:val="0"/>
          <w:iCs w:val="0"/>
          <w:sz w:val="24"/>
          <w:szCs w:val="24"/>
          <w:shd w:val="clear" w:color="auto" w:fill="FFFFFF"/>
        </w:rPr>
        <w:br/>
      </w:r>
      <m:oMathPara>
        <m:oMath>
          <m:sSub>
            <m:sSubPr>
              <m:ctrlPr>
                <w:rPr>
                  <w:rFonts w:ascii="Cambria Math" w:hAnsi="Cambria Math" w:cs="Times New Roman"/>
                  <w:i w:val="0"/>
                  <w:iCs w:val="0"/>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Individual, pre sub</m:t>
              </m:r>
            </m:sub>
          </m:sSub>
          <m:r>
            <w:rPr>
              <w:rFonts w:ascii="Cambria Math" w:hAnsi="Cambria Math" w:cs="Times New Roman"/>
              <w:sz w:val="24"/>
              <w:szCs w:val="24"/>
              <w:shd w:val="clear" w:color="auto" w:fill="FFFFFF"/>
            </w:rPr>
            <m:t>=</m:t>
          </m:r>
          <m:f>
            <m:fPr>
              <m:ctrlPr>
                <w:rPr>
                  <w:rFonts w:ascii="Cambria Math" w:hAnsi="Cambria Math" w:cs="Times New Roman"/>
                  <w:i w:val="0"/>
                  <w:iCs w:val="0"/>
                  <w:sz w:val="24"/>
                  <w:szCs w:val="24"/>
                  <w:shd w:val="clear" w:color="auto" w:fill="FFFFFF"/>
                </w:rPr>
              </m:ctrlPr>
            </m:fPr>
            <m:num>
              <m:r>
                <w:rPr>
                  <w:rFonts w:ascii="Cambria Math" w:hAnsi="Cambria Math" w:cs="Times New Roman"/>
                  <w:sz w:val="24"/>
                  <w:szCs w:val="24"/>
                  <w:shd w:val="clear" w:color="auto" w:fill="FFFFFF"/>
                </w:rPr>
                <m:t>1</m:t>
              </m:r>
            </m:num>
            <m:den>
              <m:r>
                <w:rPr>
                  <w:rFonts w:ascii="Cambria Math" w:hAnsi="Cambria Math" w:cs="Times New Roman"/>
                  <w:sz w:val="24"/>
                  <w:szCs w:val="24"/>
                  <w:shd w:val="clear" w:color="auto" w:fill="FFFFFF"/>
                </w:rPr>
                <m:t>50</m:t>
              </m:r>
            </m:den>
          </m:f>
          <m:rad>
            <m:radPr>
              <m:degHide m:val="1"/>
              <m:ctrlPr>
                <w:rPr>
                  <w:rFonts w:ascii="Cambria Math" w:hAnsi="Cambria Math" w:cs="Times New Roman"/>
                  <w:i w:val="0"/>
                  <w:iCs w:val="0"/>
                  <w:sz w:val="24"/>
                  <w:szCs w:val="24"/>
                  <w:shd w:val="clear" w:color="auto" w:fill="FFFFFF"/>
                </w:rPr>
              </m:ctrlPr>
            </m:radPr>
            <m:deg/>
            <m:e>
              <m:nary>
                <m:naryPr>
                  <m:chr m:val="∑"/>
                  <m:limLoc m:val="undOvr"/>
                  <m:ctrlPr>
                    <w:rPr>
                      <w:rFonts w:ascii="Cambria Math" w:hAnsi="Cambria Math" w:cs="Times New Roman"/>
                      <w:i w:val="0"/>
                      <w:iCs w:val="0"/>
                      <w:sz w:val="24"/>
                      <w:szCs w:val="24"/>
                      <w:shd w:val="clear" w:color="auto" w:fill="FFFFFF"/>
                    </w:rPr>
                  </m:ctrlPr>
                </m:naryPr>
                <m:sub>
                  <m:r>
                    <w:rPr>
                      <w:rFonts w:ascii="Cambria Math" w:hAnsi="Cambria Math" w:cs="Times New Roman"/>
                      <w:sz w:val="24"/>
                      <w:szCs w:val="24"/>
                      <w:shd w:val="clear" w:color="auto" w:fill="FFFFFF"/>
                    </w:rPr>
                    <m:t>j=1</m:t>
                  </m:r>
                </m:sub>
                <m:sup>
                  <m:r>
                    <w:rPr>
                      <w:rFonts w:ascii="Cambria Math" w:hAnsi="Cambria Math" w:cs="Times New Roman"/>
                      <w:sz w:val="24"/>
                      <w:szCs w:val="24"/>
                      <w:shd w:val="clear" w:color="auto" w:fill="FFFFFF"/>
                    </w:rPr>
                    <m:t>50</m:t>
                  </m:r>
                </m:sup>
                <m:e>
                  <m:sSubSup>
                    <m:sSubSupPr>
                      <m:ctrlPr>
                        <w:rPr>
                          <w:rFonts w:ascii="Cambria Math" w:hAnsi="Cambria Math" w:cs="Times New Roman"/>
                          <w:i w:val="0"/>
                          <w:iCs w:val="0"/>
                          <w:sz w:val="24"/>
                          <w:szCs w:val="24"/>
                          <w:shd w:val="clear" w:color="auto" w:fill="FFFFFF"/>
                        </w:rPr>
                      </m:ctrlPr>
                    </m:sSubSup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Individual, j</m:t>
                      </m:r>
                    </m:sub>
                    <m:sup>
                      <m:r>
                        <w:rPr>
                          <w:rFonts w:ascii="Cambria Math" w:hAnsi="Cambria Math" w:cs="Times New Roman"/>
                          <w:sz w:val="24"/>
                          <w:szCs w:val="24"/>
                          <w:shd w:val="clear" w:color="auto" w:fill="FFFFFF"/>
                        </w:rPr>
                        <m:t>2</m:t>
                      </m:r>
                    </m:sup>
                  </m:sSubSup>
                </m:e>
              </m:nary>
            </m:e>
          </m:rad>
        </m:oMath>
      </m:oMathPara>
    </w:p>
    <w:p w14:paraId="41C19980" w14:textId="26F2C6C9" w:rsidR="00750EEB" w:rsidRPr="006A1DC2" w:rsidRDefault="0066187D" w:rsidP="002609BF">
      <w:pPr>
        <w:pStyle w:val="NoSpacing"/>
        <w:rPr>
          <w:rFonts w:ascii="Times New Roman" w:hAnsi="Times New Roman" w:cs="Times New Roman"/>
          <w:i w:val="0"/>
          <w:iCs w:val="0"/>
          <w:sz w:val="24"/>
          <w:szCs w:val="24"/>
          <w:shd w:val="clear" w:color="auto" w:fill="FFFFFF"/>
        </w:rPr>
      </w:pPr>
      <w:r w:rsidRPr="006A1DC2">
        <w:rPr>
          <w:rFonts w:ascii="Times New Roman" w:hAnsi="Times New Roman" w:cs="Times New Roman"/>
          <w:i w:val="0"/>
          <w:iCs w:val="0"/>
          <w:sz w:val="24"/>
          <w:szCs w:val="24"/>
          <w:shd w:val="clear" w:color="auto" w:fill="FFFFFF"/>
        </w:rPr>
        <w:t xml:space="preserve">where </w:t>
      </w:r>
      <m:oMath>
        <m:sSubSup>
          <m:sSubSupPr>
            <m:ctrlPr>
              <w:rPr>
                <w:rFonts w:ascii="Cambria Math" w:hAnsi="Cambria Math" w:cs="Times New Roman"/>
                <w:i w:val="0"/>
                <w:iCs w:val="0"/>
                <w:sz w:val="24"/>
                <w:szCs w:val="24"/>
                <w:shd w:val="clear" w:color="auto" w:fill="FFFFFF"/>
              </w:rPr>
            </m:ctrlPr>
          </m:sSubSup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Individual, j</m:t>
            </m:r>
          </m:sub>
          <m:sup/>
        </m:sSubSup>
      </m:oMath>
      <w:r w:rsidRPr="006A1DC2">
        <w:rPr>
          <w:rFonts w:ascii="Times New Roman" w:hAnsi="Times New Roman" w:cs="Times New Roman"/>
          <w:i w:val="0"/>
          <w:iCs w:val="0"/>
          <w:sz w:val="24"/>
          <w:szCs w:val="24"/>
          <w:shd w:val="clear" w:color="auto" w:fill="FFFFFF"/>
        </w:rPr>
        <w:t xml:space="preserve"> is the standard error of the individual’s total impact for Monte Carlo iteration j.  </w:t>
      </w:r>
    </w:p>
    <w:p w14:paraId="65D93472" w14:textId="62E4E904" w:rsidR="00622717" w:rsidRPr="006A1DC2" w:rsidRDefault="0066187D" w:rsidP="002609BF">
      <w:pPr>
        <w:pStyle w:val="NoSpacing"/>
        <w:rPr>
          <w:rFonts w:ascii="Times New Roman" w:hAnsi="Times New Roman" w:cs="Times New Roman"/>
          <w:i w:val="0"/>
          <w:iCs w:val="0"/>
          <w:sz w:val="24"/>
          <w:szCs w:val="24"/>
          <w:shd w:val="clear" w:color="auto" w:fill="FFFFFF"/>
        </w:rPr>
      </w:pPr>
      <w:r w:rsidRPr="006A1DC2">
        <w:rPr>
          <w:rFonts w:ascii="Times New Roman" w:hAnsi="Times New Roman" w:cs="Times New Roman"/>
          <w:i w:val="0"/>
          <w:iCs w:val="0"/>
          <w:sz w:val="24"/>
          <w:szCs w:val="24"/>
          <w:shd w:val="clear" w:color="auto" w:fill="FFFFFF"/>
        </w:rPr>
        <w:tab/>
      </w:r>
      <w:r w:rsidRPr="006A1DC2">
        <w:rPr>
          <w:rFonts w:ascii="Times New Roman" w:hAnsi="Times New Roman" w:cs="Times New Roman"/>
          <w:i w:val="0"/>
          <w:iCs w:val="0"/>
          <w:sz w:val="24"/>
          <w:szCs w:val="24"/>
          <w:shd w:val="clear" w:color="auto" w:fill="FFFFFF"/>
        </w:rPr>
        <w:tab/>
      </w:r>
      <w:r w:rsidRPr="006A1DC2">
        <w:rPr>
          <w:rFonts w:ascii="Times New Roman" w:hAnsi="Times New Roman" w:cs="Times New Roman"/>
          <w:i w:val="0"/>
          <w:iCs w:val="0"/>
          <w:sz w:val="24"/>
          <w:szCs w:val="24"/>
          <w:shd w:val="clear" w:color="auto" w:fill="FFFFFF"/>
        </w:rPr>
        <w:tab/>
      </w:r>
      <w:r w:rsidRPr="006A1DC2">
        <w:rPr>
          <w:rFonts w:ascii="Times New Roman" w:hAnsi="Times New Roman" w:cs="Times New Roman"/>
          <w:i w:val="0"/>
          <w:iCs w:val="0"/>
          <w:sz w:val="24"/>
          <w:szCs w:val="24"/>
          <w:shd w:val="clear" w:color="auto" w:fill="FFFFFF"/>
        </w:rPr>
        <w:tab/>
      </w:r>
      <w:r w:rsidRPr="006A1DC2">
        <w:rPr>
          <w:rFonts w:ascii="Times New Roman" w:hAnsi="Times New Roman" w:cs="Times New Roman"/>
          <w:i w:val="0"/>
          <w:iCs w:val="0"/>
          <w:sz w:val="24"/>
          <w:szCs w:val="24"/>
          <w:shd w:val="clear" w:color="auto" w:fill="FFFFFF"/>
        </w:rPr>
        <w:tab/>
      </w:r>
      <w:r w:rsidRPr="006A1DC2">
        <w:rPr>
          <w:rFonts w:ascii="Times New Roman" w:hAnsi="Times New Roman" w:cs="Times New Roman"/>
          <w:i w:val="0"/>
          <w:iCs w:val="0"/>
          <w:sz w:val="24"/>
          <w:szCs w:val="24"/>
          <w:shd w:val="clear" w:color="auto" w:fill="FFFFFF"/>
        </w:rPr>
        <w:tab/>
      </w:r>
      <w:r w:rsidRPr="006A1DC2">
        <w:rPr>
          <w:rFonts w:ascii="Times New Roman" w:hAnsi="Times New Roman" w:cs="Times New Roman"/>
          <w:i w:val="0"/>
          <w:iCs w:val="0"/>
          <w:sz w:val="24"/>
          <w:szCs w:val="24"/>
          <w:shd w:val="clear" w:color="auto" w:fill="FFFFFF"/>
        </w:rPr>
        <w:tab/>
      </w:r>
    </w:p>
    <w:p w14:paraId="58BDD546" w14:textId="54C76BF1" w:rsidR="00622717" w:rsidRPr="006A1DC2" w:rsidRDefault="00BA06B2" w:rsidP="002609BF">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As each meat and dairy </w:t>
      </w:r>
      <w:r w:rsidR="0058288E" w:rsidRPr="006A1DC2">
        <w:rPr>
          <w:rFonts w:ascii="Times New Roman" w:hAnsi="Times New Roman" w:cs="Times New Roman"/>
          <w:i w:val="0"/>
          <w:iCs w:val="0"/>
          <w:sz w:val="24"/>
          <w:szCs w:val="24"/>
          <w:lang w:val="en-US"/>
        </w:rPr>
        <w:t>replacement</w:t>
      </w:r>
      <w:r w:rsidR="0058288E" w:rsidRPr="006A1DC2">
        <w:rPr>
          <w:rFonts w:ascii="Times New Roman" w:hAnsi="Times New Roman" w:cs="Times New Roman"/>
          <w:i w:val="0"/>
          <w:iCs w:val="0"/>
          <w:sz w:val="24"/>
          <w:szCs w:val="24"/>
        </w:rPr>
        <w:t xml:space="preserve"> </w:t>
      </w:r>
      <w:r w:rsidRPr="006A1DC2">
        <w:rPr>
          <w:rFonts w:ascii="Times New Roman" w:hAnsi="Times New Roman" w:cs="Times New Roman"/>
          <w:i w:val="0"/>
          <w:iCs w:val="0"/>
          <w:sz w:val="24"/>
          <w:szCs w:val="24"/>
        </w:rPr>
        <w:t xml:space="preserve">other than chicken and plant-yoghurts consisted of a weighted composite of different food items within that food group, with weights associated with consumption frequency in SHeS, the standard error of the </w:t>
      </w:r>
      <w:r w:rsidR="0058288E" w:rsidRPr="006A1DC2">
        <w:rPr>
          <w:rFonts w:ascii="Times New Roman" w:hAnsi="Times New Roman" w:cs="Times New Roman"/>
          <w:i w:val="0"/>
          <w:iCs w:val="0"/>
          <w:sz w:val="24"/>
          <w:szCs w:val="24"/>
          <w:lang w:val="en-US"/>
        </w:rPr>
        <w:t>replacement</w:t>
      </w:r>
      <w:r w:rsidR="0058288E" w:rsidRPr="006A1DC2">
        <w:rPr>
          <w:rFonts w:ascii="Times New Roman" w:hAnsi="Times New Roman" w:cs="Times New Roman"/>
          <w:i w:val="0"/>
          <w:iCs w:val="0"/>
          <w:sz w:val="24"/>
          <w:szCs w:val="24"/>
        </w:rPr>
        <w:t xml:space="preserve">’s </w:t>
      </w:r>
      <w:r w:rsidRPr="006A1DC2">
        <w:rPr>
          <w:rFonts w:ascii="Times New Roman" w:hAnsi="Times New Roman" w:cs="Times New Roman"/>
          <w:i w:val="0"/>
          <w:iCs w:val="0"/>
          <w:sz w:val="24"/>
          <w:szCs w:val="24"/>
        </w:rPr>
        <w:t xml:space="preserve">impact also must account for these weights. The final standard error per gram of the </w:t>
      </w:r>
      <w:r w:rsidR="00030528">
        <w:rPr>
          <w:rFonts w:ascii="Times New Roman" w:hAnsi="Times New Roman" w:cs="Times New Roman"/>
          <w:i w:val="0"/>
          <w:iCs w:val="0"/>
          <w:sz w:val="24"/>
          <w:szCs w:val="24"/>
          <w:lang w:val="en-US"/>
        </w:rPr>
        <w:t>substitute</w:t>
      </w:r>
      <w:r w:rsidR="00030528" w:rsidRPr="006A1DC2">
        <w:rPr>
          <w:rFonts w:ascii="Times New Roman" w:hAnsi="Times New Roman" w:cs="Times New Roman"/>
          <w:i w:val="0"/>
          <w:iCs w:val="0"/>
          <w:sz w:val="24"/>
          <w:szCs w:val="24"/>
        </w:rPr>
        <w:t xml:space="preserve"> </w:t>
      </w:r>
      <w:r w:rsidRPr="006A1DC2">
        <w:rPr>
          <w:rFonts w:ascii="Times New Roman" w:hAnsi="Times New Roman" w:cs="Times New Roman"/>
          <w:i w:val="0"/>
          <w:iCs w:val="0"/>
          <w:sz w:val="24"/>
          <w:szCs w:val="24"/>
        </w:rPr>
        <w:t>was calculated as</w:t>
      </w:r>
      <w:r w:rsidR="00622717" w:rsidRPr="006A1DC2">
        <w:rPr>
          <w:rFonts w:ascii="Times New Roman" w:hAnsi="Times New Roman" w:cs="Times New Roman"/>
          <w:i w:val="0"/>
          <w:iCs w:val="0"/>
          <w:sz w:val="24"/>
          <w:szCs w:val="24"/>
        </w:rPr>
        <w:t xml:space="preserve"> </w:t>
      </w:r>
    </w:p>
    <w:p w14:paraId="05ABD2CC" w14:textId="01BBF431" w:rsidR="00622717" w:rsidRPr="006A1DC2" w:rsidRDefault="00000000" w:rsidP="002609BF">
      <w:pPr>
        <w:pStyle w:val="NoSpacing"/>
        <w:rPr>
          <w:rFonts w:ascii="Times New Roman" w:hAnsi="Times New Roman" w:cs="Times New Roman"/>
          <w:i w:val="0"/>
          <w:iCs w:val="0"/>
          <w:sz w:val="24"/>
          <w:szCs w:val="24"/>
        </w:rPr>
      </w:pPr>
      <m:oMathPara>
        <m:oMath>
          <m:sSub>
            <m:sSubPr>
              <m:ctrlPr>
                <w:rPr>
                  <w:rFonts w:ascii="Cambria Math" w:hAnsi="Cambria Math" w:cs="Times New Roman"/>
                  <w:i w:val="0"/>
                  <w:iCs w:val="0"/>
                  <w:sz w:val="24"/>
                  <w:szCs w:val="24"/>
                </w:rPr>
              </m:ctrlPr>
            </m:sSubPr>
            <m:e>
              <m:r>
                <w:rPr>
                  <w:rFonts w:ascii="Cambria Math" w:hAnsi="Cambria Math" w:cs="Times New Roman"/>
                  <w:sz w:val="24"/>
                  <w:szCs w:val="24"/>
                </w:rPr>
                <m:t>σ</m:t>
              </m:r>
            </m:e>
            <m:sub>
              <m:r>
                <w:rPr>
                  <w:rFonts w:ascii="Cambria Math" w:hAnsi="Cambria Math" w:cs="Times New Roman"/>
                  <w:sz w:val="24"/>
                  <w:szCs w:val="24"/>
                </w:rPr>
                <m:t>Sub per gram</m:t>
              </m:r>
            </m:sub>
          </m:sSub>
          <m:r>
            <w:rPr>
              <w:rFonts w:ascii="Cambria Math" w:hAnsi="Cambria Math" w:cs="Times New Roman"/>
              <w:sz w:val="24"/>
              <w:szCs w:val="24"/>
            </w:rPr>
            <m:t>=</m:t>
          </m:r>
          <m:f>
            <m:fPr>
              <m:ctrlPr>
                <w:rPr>
                  <w:rFonts w:ascii="Cambria Math" w:hAnsi="Cambria Math" w:cs="Times New Roman"/>
                  <w:i w:val="0"/>
                  <w:iCs w:val="0"/>
                  <w:sz w:val="24"/>
                  <w:szCs w:val="24"/>
                </w:rPr>
              </m:ctrlPr>
            </m:fPr>
            <m:num>
              <m:r>
                <w:rPr>
                  <w:rFonts w:ascii="Cambria Math" w:hAnsi="Cambria Math" w:cs="Times New Roman"/>
                  <w:sz w:val="24"/>
                  <w:szCs w:val="24"/>
                </w:rPr>
                <m:t>1</m:t>
              </m:r>
            </m:num>
            <m:den>
              <m:nary>
                <m:naryPr>
                  <m:chr m:val="∑"/>
                  <m:limLoc m:val="subSup"/>
                  <m:ctrlPr>
                    <w:rPr>
                      <w:rFonts w:ascii="Cambria Math" w:hAnsi="Cambria Math" w:cs="Times New Roman"/>
                      <w:i w:val="0"/>
                      <w:iCs w:val="0"/>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val="0"/>
                          <w:iCs w:val="0"/>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e>
              </m:nary>
            </m:den>
          </m:f>
          <m:rad>
            <m:radPr>
              <m:degHide m:val="1"/>
              <m:ctrlPr>
                <w:rPr>
                  <w:rFonts w:ascii="Cambria Math" w:hAnsi="Cambria Math" w:cs="Times New Roman"/>
                  <w:i w:val="0"/>
                  <w:iCs w:val="0"/>
                  <w:sz w:val="24"/>
                  <w:szCs w:val="24"/>
                </w:rPr>
              </m:ctrlPr>
            </m:radPr>
            <m:deg/>
            <m:e>
              <m:nary>
                <m:naryPr>
                  <m:chr m:val="∑"/>
                  <m:limLoc m:val="undOvr"/>
                  <m:ctrlPr>
                    <w:rPr>
                      <w:rFonts w:ascii="Cambria Math" w:hAnsi="Cambria Math" w:cs="Times New Roman"/>
                      <w:i w:val="0"/>
                      <w:iCs w:val="0"/>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p>
                    <m:sSupPr>
                      <m:ctrlPr>
                        <w:rPr>
                          <w:rFonts w:ascii="Cambria Math" w:hAnsi="Cambria Math" w:cs="Times New Roman"/>
                          <w:i w:val="0"/>
                          <w:iCs w:val="0"/>
                          <w:sz w:val="24"/>
                          <w:szCs w:val="24"/>
                        </w:rPr>
                      </m:ctrlPr>
                    </m:sSupPr>
                    <m:e>
                      <m:d>
                        <m:dPr>
                          <m:ctrlPr>
                            <w:rPr>
                              <w:rFonts w:ascii="Cambria Math" w:hAnsi="Cambria Math" w:cs="Times New Roman"/>
                              <w:i w:val="0"/>
                              <w:iCs w:val="0"/>
                              <w:sz w:val="24"/>
                              <w:szCs w:val="24"/>
                            </w:rPr>
                          </m:ctrlPr>
                        </m:dPr>
                        <m:e>
                          <m:sSub>
                            <m:sSubPr>
                              <m:ctrlPr>
                                <w:rPr>
                                  <w:rFonts w:ascii="Cambria Math" w:hAnsi="Cambria Math" w:cs="Times New Roman"/>
                                  <w:i w:val="0"/>
                                  <w:iCs w:val="0"/>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val="0"/>
                                  <w:iCs w:val="0"/>
                                  <w:sz w:val="24"/>
                                  <w:szCs w:val="24"/>
                                </w:rPr>
                              </m:ctrlPr>
                            </m:sSubPr>
                            <m:e>
                              <m:r>
                                <w:rPr>
                                  <w:rFonts w:ascii="Cambria Math" w:hAnsi="Cambria Math" w:cs="Times New Roman"/>
                                  <w:sz w:val="24"/>
                                  <w:szCs w:val="24"/>
                                </w:rPr>
                                <m:t>σ</m:t>
                              </m:r>
                            </m:e>
                            <m:sub>
                              <m:r>
                                <w:rPr>
                                  <w:rFonts w:ascii="Cambria Math" w:hAnsi="Cambria Math" w:cs="Times New Roman"/>
                                  <w:sz w:val="24"/>
                                  <w:szCs w:val="24"/>
                                </w:rPr>
                                <m:t>i</m:t>
                              </m:r>
                            </m:sub>
                          </m:sSub>
                        </m:e>
                      </m:d>
                    </m:e>
                    <m:sup>
                      <m:r>
                        <w:rPr>
                          <w:rFonts w:ascii="Cambria Math" w:hAnsi="Cambria Math" w:cs="Times New Roman"/>
                          <w:sz w:val="24"/>
                          <w:szCs w:val="24"/>
                        </w:rPr>
                        <m:t>2</m:t>
                      </m:r>
                    </m:sup>
                  </m:sSup>
                </m:e>
              </m:nary>
            </m:e>
          </m:rad>
        </m:oMath>
      </m:oMathPara>
    </w:p>
    <w:p w14:paraId="2D7EACAF" w14:textId="62942FCE" w:rsidR="00F63248" w:rsidRPr="006A1DC2" w:rsidRDefault="00622717" w:rsidP="002609BF">
      <w:pPr>
        <w:pStyle w:val="NoSpacing"/>
        <w:rPr>
          <w:rFonts w:ascii="Times New Roman" w:hAnsi="Times New Roman" w:cs="Times New Roman"/>
          <w:i w:val="0"/>
          <w:iCs w:val="0"/>
          <w:sz w:val="24"/>
          <w:szCs w:val="24"/>
          <w:shd w:val="clear" w:color="auto" w:fill="FFFFFF"/>
        </w:rPr>
      </w:pPr>
      <w:r w:rsidRPr="006A1DC2">
        <w:rPr>
          <w:rFonts w:ascii="Times New Roman" w:hAnsi="Times New Roman" w:cs="Times New Roman"/>
          <w:i w:val="0"/>
          <w:iCs w:val="0"/>
          <w:sz w:val="24"/>
          <w:szCs w:val="24"/>
        </w:rPr>
        <w:t xml:space="preserve">where </w:t>
      </w:r>
      <m:oMath>
        <m:sSub>
          <m:sSubPr>
            <m:ctrlPr>
              <w:rPr>
                <w:rFonts w:ascii="Cambria Math" w:hAnsi="Cambria Math" w:cs="Times New Roman"/>
                <w:i w:val="0"/>
                <w:iCs w:val="0"/>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oMath>
      <w:r w:rsidRPr="006A1DC2">
        <w:rPr>
          <w:rFonts w:ascii="Times New Roman" w:hAnsi="Times New Roman" w:cs="Times New Roman"/>
          <w:i w:val="0"/>
          <w:iCs w:val="0"/>
          <w:sz w:val="24"/>
          <w:szCs w:val="24"/>
        </w:rPr>
        <w:t xml:space="preserve"> is the weight of th</w:t>
      </w:r>
      <w:r w:rsidR="00BA06B2" w:rsidRPr="006A1DC2">
        <w:rPr>
          <w:rFonts w:ascii="Times New Roman" w:hAnsi="Times New Roman" w:cs="Times New Roman"/>
          <w:i w:val="0"/>
          <w:iCs w:val="0"/>
          <w:sz w:val="24"/>
          <w:szCs w:val="24"/>
        </w:rPr>
        <w:t>e</w:t>
      </w:r>
      <w:r w:rsidRPr="006A1DC2">
        <w:rPr>
          <w:rFonts w:ascii="Times New Roman" w:hAnsi="Times New Roman" w:cs="Times New Roman"/>
          <w:i w:val="0"/>
          <w:iCs w:val="0"/>
          <w:sz w:val="24"/>
          <w:szCs w:val="24"/>
        </w:rPr>
        <w:t xml:space="preserve"> food item </w:t>
      </w:r>
      <w:r w:rsidR="00BA06B2" w:rsidRPr="006C29BC">
        <w:rPr>
          <w:rFonts w:ascii="Times New Roman" w:hAnsi="Times New Roman" w:cs="Times New Roman"/>
          <w:sz w:val="24"/>
          <w:szCs w:val="24"/>
        </w:rPr>
        <w:t>i</w:t>
      </w:r>
      <w:r w:rsidR="00BA06B2" w:rsidRPr="006A1DC2">
        <w:rPr>
          <w:rFonts w:ascii="Times New Roman" w:hAnsi="Times New Roman" w:cs="Times New Roman"/>
          <w:i w:val="0"/>
          <w:iCs w:val="0"/>
          <w:sz w:val="24"/>
          <w:szCs w:val="24"/>
        </w:rPr>
        <w:t xml:space="preserve"> in the weighted average of</w:t>
      </w:r>
      <w:r w:rsidRPr="006A1DC2">
        <w:rPr>
          <w:rFonts w:ascii="Times New Roman" w:hAnsi="Times New Roman" w:cs="Times New Roman"/>
          <w:i w:val="0"/>
          <w:iCs w:val="0"/>
          <w:sz w:val="24"/>
          <w:szCs w:val="24"/>
        </w:rPr>
        <w:t xml:space="preserve"> </w:t>
      </w:r>
      <w:r w:rsidR="00BA06B2" w:rsidRPr="006A1DC2">
        <w:rPr>
          <w:rFonts w:ascii="Times New Roman" w:hAnsi="Times New Roman" w:cs="Times New Roman"/>
          <w:i w:val="0"/>
          <w:iCs w:val="0"/>
          <w:sz w:val="24"/>
          <w:szCs w:val="24"/>
        </w:rPr>
        <w:t>N</w:t>
      </w:r>
      <w:r w:rsidRPr="006A1DC2">
        <w:rPr>
          <w:rFonts w:ascii="Times New Roman" w:hAnsi="Times New Roman" w:cs="Times New Roman"/>
          <w:i w:val="0"/>
          <w:iCs w:val="0"/>
          <w:sz w:val="24"/>
          <w:szCs w:val="24"/>
        </w:rPr>
        <w:t xml:space="preserve"> total items</w:t>
      </w:r>
      <w:r w:rsidR="00BA06B2" w:rsidRPr="006A1DC2">
        <w:rPr>
          <w:rFonts w:ascii="Times New Roman" w:hAnsi="Times New Roman" w:cs="Times New Roman"/>
          <w:i w:val="0"/>
          <w:iCs w:val="0"/>
          <w:sz w:val="24"/>
          <w:szCs w:val="24"/>
        </w:rPr>
        <w:t xml:space="preserve"> included in the </w:t>
      </w:r>
      <w:r w:rsidR="00F63248" w:rsidRPr="006A1DC2">
        <w:rPr>
          <w:rFonts w:ascii="Times New Roman" w:hAnsi="Times New Roman" w:cs="Times New Roman"/>
          <w:i w:val="0"/>
          <w:iCs w:val="0"/>
          <w:sz w:val="24"/>
          <w:szCs w:val="24"/>
        </w:rPr>
        <w:t>composite replacement</w:t>
      </w:r>
      <w:r w:rsidRPr="006A1DC2">
        <w:rPr>
          <w:rFonts w:ascii="Times New Roman" w:hAnsi="Times New Roman" w:cs="Times New Roman"/>
          <w:i w:val="0"/>
          <w:iCs w:val="0"/>
          <w:sz w:val="24"/>
          <w:szCs w:val="24"/>
        </w:rPr>
        <w:t>, each with a standard error</w:t>
      </w:r>
      <w:r w:rsidR="00F63248" w:rsidRPr="006A1DC2">
        <w:rPr>
          <w:rFonts w:ascii="Times New Roman" w:hAnsi="Times New Roman" w:cs="Times New Roman"/>
          <w:i w:val="0"/>
          <w:iCs w:val="0"/>
          <w:sz w:val="24"/>
          <w:szCs w:val="24"/>
        </w:rPr>
        <w:t xml:space="preserve"> of the impact per gram</w:t>
      </w:r>
      <w:r w:rsidRPr="006A1DC2">
        <w:rPr>
          <w:rFonts w:ascii="Times New Roman" w:hAnsi="Times New Roman" w:cs="Times New Roman"/>
          <w:i w:val="0"/>
          <w:iCs w:val="0"/>
          <w:sz w:val="24"/>
          <w:szCs w:val="24"/>
        </w:rPr>
        <w:t xml:space="preserve"> </w:t>
      </w:r>
      <m:oMath>
        <m:sSub>
          <m:sSubPr>
            <m:ctrlPr>
              <w:rPr>
                <w:rFonts w:ascii="Cambria Math" w:hAnsi="Cambria Math" w:cs="Times New Roman"/>
                <w:i w:val="0"/>
                <w:iCs w:val="0"/>
                <w:sz w:val="24"/>
                <w:szCs w:val="24"/>
              </w:rPr>
            </m:ctrlPr>
          </m:sSubPr>
          <m:e>
            <m:r>
              <w:rPr>
                <w:rFonts w:ascii="Cambria Math" w:hAnsi="Cambria Math" w:cs="Times New Roman"/>
                <w:sz w:val="24"/>
                <w:szCs w:val="24"/>
              </w:rPr>
              <m:t>σ</m:t>
            </m:r>
          </m:e>
          <m:sub>
            <m:r>
              <w:rPr>
                <w:rFonts w:ascii="Cambria Math" w:hAnsi="Cambria Math" w:cs="Times New Roman"/>
                <w:sz w:val="24"/>
                <w:szCs w:val="24"/>
              </w:rPr>
              <m:t>i</m:t>
            </m:r>
          </m:sub>
        </m:sSub>
      </m:oMath>
      <w:r w:rsidRPr="006A1DC2">
        <w:rPr>
          <w:rFonts w:ascii="Times New Roman" w:hAnsi="Times New Roman" w:cs="Times New Roman"/>
          <w:i w:val="0"/>
          <w:iCs w:val="0"/>
          <w:sz w:val="24"/>
          <w:szCs w:val="24"/>
        </w:rPr>
        <w:t xml:space="preserve">.  </w:t>
      </w:r>
      <w:r w:rsidR="00F63248" w:rsidRPr="006A1DC2">
        <w:rPr>
          <w:rFonts w:ascii="Times New Roman" w:hAnsi="Times New Roman" w:cs="Times New Roman"/>
          <w:i w:val="0"/>
          <w:iCs w:val="0"/>
          <w:sz w:val="24"/>
          <w:szCs w:val="24"/>
        </w:rPr>
        <w:t xml:space="preserve">In all substitution </w:t>
      </w:r>
      <w:r w:rsidR="003A16DB" w:rsidRPr="006A1DC2">
        <w:rPr>
          <w:rFonts w:ascii="Times New Roman" w:hAnsi="Times New Roman" w:cs="Times New Roman"/>
          <w:i w:val="0"/>
          <w:iCs w:val="0"/>
          <w:sz w:val="24"/>
          <w:szCs w:val="24"/>
        </w:rPr>
        <w:t>pathway</w:t>
      </w:r>
      <w:r w:rsidR="00F63248" w:rsidRPr="006A1DC2">
        <w:rPr>
          <w:rFonts w:ascii="Times New Roman" w:hAnsi="Times New Roman" w:cs="Times New Roman"/>
          <w:i w:val="0"/>
          <w:iCs w:val="0"/>
          <w:sz w:val="24"/>
          <w:szCs w:val="24"/>
        </w:rPr>
        <w:t xml:space="preserve">s the standard error on the environmental impact in each of the substitution </w:t>
      </w:r>
      <w:r w:rsidR="003A16DB" w:rsidRPr="006A1DC2">
        <w:rPr>
          <w:rFonts w:ascii="Times New Roman" w:hAnsi="Times New Roman" w:cs="Times New Roman"/>
          <w:i w:val="0"/>
          <w:iCs w:val="0"/>
          <w:sz w:val="24"/>
          <w:szCs w:val="24"/>
        </w:rPr>
        <w:t>pathway</w:t>
      </w:r>
      <w:r w:rsidR="00F63248" w:rsidRPr="006A1DC2">
        <w:rPr>
          <w:rFonts w:ascii="Times New Roman" w:hAnsi="Times New Roman" w:cs="Times New Roman"/>
          <w:i w:val="0"/>
          <w:iCs w:val="0"/>
          <w:sz w:val="24"/>
          <w:szCs w:val="24"/>
        </w:rPr>
        <w:t xml:space="preserve">s is computed by combining the individual standard error post reduction with the standard error of the meat or dairy </w:t>
      </w:r>
      <w:r w:rsidR="0058288E" w:rsidRPr="006A1DC2">
        <w:rPr>
          <w:rFonts w:ascii="Times New Roman" w:hAnsi="Times New Roman" w:cs="Times New Roman"/>
          <w:i w:val="0"/>
          <w:iCs w:val="0"/>
          <w:sz w:val="24"/>
          <w:szCs w:val="24"/>
          <w:lang w:val="en-US"/>
        </w:rPr>
        <w:t>replacement</w:t>
      </w:r>
      <w:r w:rsidR="0058288E" w:rsidRPr="006A1DC2">
        <w:rPr>
          <w:rFonts w:ascii="Times New Roman" w:hAnsi="Times New Roman" w:cs="Times New Roman"/>
          <w:i w:val="0"/>
          <w:iCs w:val="0"/>
          <w:sz w:val="24"/>
          <w:szCs w:val="24"/>
        </w:rPr>
        <w:t xml:space="preserve"> </w:t>
      </w:r>
      <w:r w:rsidR="00F63248" w:rsidRPr="006A1DC2">
        <w:rPr>
          <w:rFonts w:ascii="Times New Roman" w:hAnsi="Times New Roman" w:cs="Times New Roman"/>
          <w:i w:val="0"/>
          <w:iCs w:val="0"/>
          <w:sz w:val="24"/>
          <w:szCs w:val="24"/>
        </w:rPr>
        <w:t xml:space="preserve">as follows  </w:t>
      </w:r>
      <w:r w:rsidR="00F63248" w:rsidRPr="006A1DC2">
        <w:rPr>
          <w:rFonts w:ascii="Times New Roman" w:hAnsi="Times New Roman" w:cs="Times New Roman"/>
          <w:i w:val="0"/>
          <w:iCs w:val="0"/>
          <w:sz w:val="24"/>
          <w:szCs w:val="24"/>
          <w:shd w:val="clear" w:color="auto" w:fill="FFFFFF"/>
        </w:rPr>
        <w:br/>
      </w:r>
      <m:oMathPara>
        <m:oMath>
          <m:sSub>
            <m:sSubPr>
              <m:ctrlPr>
                <w:rPr>
                  <w:rFonts w:ascii="Cambria Math" w:hAnsi="Cambria Math" w:cs="Times New Roman"/>
                  <w:i w:val="0"/>
                  <w:iCs w:val="0"/>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Individual,  post sub</m:t>
              </m:r>
            </m:sub>
          </m:sSub>
          <m:r>
            <w:rPr>
              <w:rFonts w:ascii="Cambria Math" w:hAnsi="Cambria Math" w:cs="Times New Roman"/>
              <w:sz w:val="24"/>
              <w:szCs w:val="24"/>
              <w:shd w:val="clear" w:color="auto" w:fill="FFFFFF"/>
            </w:rPr>
            <m:t>=</m:t>
          </m:r>
          <m:rad>
            <m:radPr>
              <m:degHide m:val="1"/>
              <m:ctrlPr>
                <w:rPr>
                  <w:rFonts w:ascii="Cambria Math" w:hAnsi="Cambria Math" w:cs="Times New Roman"/>
                  <w:i w:val="0"/>
                  <w:iCs w:val="0"/>
                  <w:sz w:val="24"/>
                  <w:szCs w:val="24"/>
                  <w:shd w:val="clear" w:color="auto" w:fill="FFFFFF"/>
                </w:rPr>
              </m:ctrlPr>
            </m:radPr>
            <m:deg/>
            <m:e>
              <m:sSubSup>
                <m:sSubSupPr>
                  <m:ctrlPr>
                    <w:rPr>
                      <w:rFonts w:ascii="Cambria Math" w:hAnsi="Cambria Math" w:cs="Times New Roman"/>
                      <w:i w:val="0"/>
                      <w:iCs w:val="0"/>
                      <w:sz w:val="24"/>
                      <w:szCs w:val="24"/>
                      <w:shd w:val="clear" w:color="auto" w:fill="FFFFFF"/>
                    </w:rPr>
                  </m:ctrlPr>
                </m:sSubSup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Individual, pre sub</m:t>
                  </m:r>
                </m:sub>
                <m:sup>
                  <m:r>
                    <w:rPr>
                      <w:rFonts w:ascii="Cambria Math" w:hAnsi="Cambria Math" w:cs="Times New Roman"/>
                      <w:sz w:val="24"/>
                      <w:szCs w:val="24"/>
                      <w:shd w:val="clear" w:color="auto" w:fill="FFFFFF"/>
                    </w:rPr>
                    <m:t>2</m:t>
                  </m:r>
                </m:sup>
              </m:sSubSup>
              <m:r>
                <w:rPr>
                  <w:rFonts w:ascii="Cambria Math" w:hAnsi="Cambria Math" w:cs="Times New Roman"/>
                  <w:sz w:val="24"/>
                  <w:szCs w:val="24"/>
                  <w:shd w:val="clear" w:color="auto" w:fill="FFFFFF"/>
                </w:rPr>
                <m:t>+</m:t>
              </m:r>
              <m:sSubSup>
                <m:sSubSupPr>
                  <m:ctrlPr>
                    <w:rPr>
                      <w:rFonts w:ascii="Cambria Math" w:hAnsi="Cambria Math" w:cs="Times New Roman"/>
                      <w:i w:val="0"/>
                      <w:iCs w:val="0"/>
                      <w:sz w:val="24"/>
                      <w:szCs w:val="24"/>
                      <w:shd w:val="clear" w:color="auto" w:fill="FFFFFF"/>
                    </w:rPr>
                  </m:ctrlPr>
                </m:sSubSup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Sub</m:t>
                  </m:r>
                </m:sub>
                <m:sup>
                  <m:r>
                    <w:rPr>
                      <w:rFonts w:ascii="Cambria Math" w:hAnsi="Cambria Math" w:cs="Times New Roman"/>
                      <w:sz w:val="24"/>
                      <w:szCs w:val="24"/>
                      <w:shd w:val="clear" w:color="auto" w:fill="FFFFFF"/>
                    </w:rPr>
                    <m:t>2</m:t>
                  </m:r>
                </m:sup>
              </m:sSubSup>
            </m:e>
          </m:rad>
        </m:oMath>
      </m:oMathPara>
    </w:p>
    <w:p w14:paraId="0E1D74D6" w14:textId="162C930E" w:rsidR="0032101F" w:rsidRDefault="00F63248" w:rsidP="002609BF">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where </w:t>
      </w:r>
      <m:oMath>
        <m:sSub>
          <m:sSubPr>
            <m:ctrlPr>
              <w:rPr>
                <w:rFonts w:ascii="Cambria Math" w:hAnsi="Cambria Math" w:cs="Times New Roman"/>
                <w:i w:val="0"/>
                <w:iCs w:val="0"/>
                <w:sz w:val="24"/>
                <w:szCs w:val="24"/>
              </w:rPr>
            </m:ctrlPr>
          </m:sSubPr>
          <m:e>
            <m:r>
              <w:rPr>
                <w:rFonts w:ascii="Cambria Math" w:hAnsi="Cambria Math" w:cs="Times New Roman"/>
                <w:sz w:val="24"/>
                <w:szCs w:val="24"/>
              </w:rPr>
              <m:t>σ</m:t>
            </m:r>
          </m:e>
          <m:sub>
            <m:r>
              <w:rPr>
                <w:rFonts w:ascii="Cambria Math" w:hAnsi="Cambria Math" w:cs="Times New Roman"/>
                <w:sz w:val="24"/>
                <w:szCs w:val="24"/>
              </w:rPr>
              <m:t>Sub</m:t>
            </m:r>
          </m:sub>
        </m:sSub>
      </m:oMath>
      <w:r w:rsidR="00030528">
        <w:rPr>
          <w:rFonts w:ascii="Times New Roman" w:hAnsi="Times New Roman" w:cs="Times New Roman"/>
          <w:i w:val="0"/>
          <w:iCs w:val="0"/>
          <w:sz w:val="24"/>
          <w:szCs w:val="24"/>
        </w:rPr>
        <w:t xml:space="preserve"> </w:t>
      </w:r>
      <w:r w:rsidR="00FF484C">
        <w:rPr>
          <w:rFonts w:ascii="Times New Roman" w:hAnsi="Times New Roman" w:cs="Times New Roman"/>
          <w:i w:val="0"/>
          <w:iCs w:val="0"/>
          <w:sz w:val="24"/>
          <w:szCs w:val="24"/>
        </w:rPr>
        <w:t>is</w:t>
      </w:r>
      <w:r w:rsidR="00030528">
        <w:rPr>
          <w:rFonts w:ascii="Times New Roman" w:hAnsi="Times New Roman" w:cs="Times New Roman"/>
          <w:i w:val="0"/>
          <w:iCs w:val="0"/>
          <w:sz w:val="24"/>
          <w:szCs w:val="24"/>
          <w:lang w:val="en-US"/>
        </w:rPr>
        <w:t xml:space="preserve"> </w:t>
      </w:r>
      <m:oMath>
        <m:sSub>
          <m:sSubPr>
            <m:ctrlPr>
              <w:rPr>
                <w:rFonts w:ascii="Cambria Math" w:hAnsi="Cambria Math" w:cs="Times New Roman"/>
                <w:i w:val="0"/>
                <w:iCs w:val="0"/>
                <w:sz w:val="24"/>
                <w:szCs w:val="24"/>
              </w:rPr>
            </m:ctrlPr>
          </m:sSubPr>
          <m:e>
            <m:r>
              <w:rPr>
                <w:rFonts w:ascii="Cambria Math" w:hAnsi="Cambria Math" w:cs="Times New Roman"/>
                <w:sz w:val="24"/>
                <w:szCs w:val="24"/>
              </w:rPr>
              <m:t>σ</m:t>
            </m:r>
          </m:e>
          <m:sub>
            <m:r>
              <w:rPr>
                <w:rFonts w:ascii="Cambria Math" w:hAnsi="Cambria Math" w:cs="Times New Roman"/>
                <w:sz w:val="24"/>
                <w:szCs w:val="24"/>
              </w:rPr>
              <m:t>Sub per gram</m:t>
            </m:r>
          </m:sub>
        </m:sSub>
      </m:oMath>
      <w:r w:rsidRPr="006A1DC2">
        <w:rPr>
          <w:rFonts w:ascii="Times New Roman" w:hAnsi="Times New Roman" w:cs="Times New Roman"/>
          <w:i w:val="0"/>
          <w:iCs w:val="0"/>
          <w:sz w:val="24"/>
          <w:szCs w:val="24"/>
        </w:rPr>
        <w:t xml:space="preserve"> multiplied by the gram weight of the</w:t>
      </w:r>
      <w:r w:rsidR="00030528">
        <w:rPr>
          <w:rFonts w:ascii="Times New Roman" w:hAnsi="Times New Roman" w:cs="Times New Roman"/>
          <w:i w:val="0"/>
          <w:iCs w:val="0"/>
          <w:sz w:val="24"/>
          <w:szCs w:val="24"/>
        </w:rPr>
        <w:t xml:space="preserve"> </w:t>
      </w:r>
      <w:r w:rsidR="00FF484C">
        <w:rPr>
          <w:rFonts w:ascii="Times New Roman" w:hAnsi="Times New Roman" w:cs="Times New Roman"/>
          <w:i w:val="0"/>
          <w:iCs w:val="0"/>
          <w:sz w:val="24"/>
          <w:szCs w:val="24"/>
        </w:rPr>
        <w:t xml:space="preserve">total </w:t>
      </w:r>
      <w:r w:rsidR="00030528">
        <w:rPr>
          <w:rFonts w:ascii="Times New Roman" w:hAnsi="Times New Roman" w:cs="Times New Roman"/>
          <w:i w:val="0"/>
          <w:iCs w:val="0"/>
          <w:sz w:val="24"/>
          <w:szCs w:val="24"/>
        </w:rPr>
        <w:t>meat or dairy reduction</w:t>
      </w:r>
      <w:r w:rsidR="00FF484C">
        <w:rPr>
          <w:rFonts w:ascii="Times New Roman" w:hAnsi="Times New Roman" w:cs="Times New Roman"/>
          <w:i w:val="0"/>
          <w:iCs w:val="0"/>
          <w:sz w:val="24"/>
          <w:szCs w:val="24"/>
        </w:rPr>
        <w:t xml:space="preserve"> that the substitute replaces</w:t>
      </w:r>
      <w:r w:rsidRPr="006A1DC2">
        <w:rPr>
          <w:rFonts w:ascii="Times New Roman" w:hAnsi="Times New Roman" w:cs="Times New Roman"/>
          <w:i w:val="0"/>
          <w:iCs w:val="0"/>
          <w:sz w:val="24"/>
          <w:szCs w:val="24"/>
        </w:rPr>
        <w:t>.</w:t>
      </w:r>
      <w:r w:rsidR="00FF484C">
        <w:rPr>
          <w:rFonts w:ascii="Times New Roman" w:hAnsi="Times New Roman" w:cs="Times New Roman"/>
          <w:i w:val="0"/>
          <w:iCs w:val="0"/>
          <w:sz w:val="24"/>
          <w:szCs w:val="24"/>
        </w:rPr>
        <w:t xml:space="preserve"> For example, should an individual experience a 20g reduction in red meat across all red meat food types and replace the red meat with eggs, then </w:t>
      </w:r>
      <m:oMath>
        <m:sSub>
          <m:sSubPr>
            <m:ctrlPr>
              <w:rPr>
                <w:rFonts w:ascii="Cambria Math" w:hAnsi="Cambria Math" w:cs="Times New Roman"/>
                <w:i w:val="0"/>
                <w:iCs w:val="0"/>
                <w:sz w:val="24"/>
                <w:szCs w:val="24"/>
              </w:rPr>
            </m:ctrlPr>
          </m:sSubPr>
          <m:e>
            <m:r>
              <w:rPr>
                <w:rFonts w:ascii="Cambria Math" w:hAnsi="Cambria Math" w:cs="Times New Roman"/>
                <w:sz w:val="24"/>
                <w:szCs w:val="24"/>
              </w:rPr>
              <m:t>σ</m:t>
            </m:r>
          </m:e>
          <m:sub>
            <m:r>
              <w:rPr>
                <w:rFonts w:ascii="Cambria Math" w:hAnsi="Cambria Math" w:cs="Times New Roman"/>
                <w:sz w:val="24"/>
                <w:szCs w:val="24"/>
              </w:rPr>
              <m:t>Sub</m:t>
            </m:r>
          </m:sub>
        </m:sSub>
      </m:oMath>
      <w:r w:rsidR="00FF484C">
        <w:rPr>
          <w:rFonts w:ascii="Times New Roman" w:hAnsi="Times New Roman" w:cs="Times New Roman"/>
          <w:i w:val="0"/>
          <w:iCs w:val="0"/>
          <w:sz w:val="24"/>
          <w:szCs w:val="24"/>
        </w:rPr>
        <w:t xml:space="preserve">for a given indicator would be 20 multiplied by </w:t>
      </w:r>
      <m:oMath>
        <m:sSub>
          <m:sSubPr>
            <m:ctrlPr>
              <w:rPr>
                <w:rFonts w:ascii="Cambria Math" w:hAnsi="Cambria Math" w:cs="Times New Roman"/>
                <w:i w:val="0"/>
                <w:iCs w:val="0"/>
                <w:sz w:val="24"/>
                <w:szCs w:val="24"/>
              </w:rPr>
            </m:ctrlPr>
          </m:sSubPr>
          <m:e>
            <m:r>
              <w:rPr>
                <w:rFonts w:ascii="Cambria Math" w:hAnsi="Cambria Math" w:cs="Times New Roman"/>
                <w:sz w:val="24"/>
                <w:szCs w:val="24"/>
              </w:rPr>
              <m:t>σ</m:t>
            </m:r>
          </m:e>
          <m:sub>
            <m:r>
              <w:rPr>
                <w:rFonts w:ascii="Cambria Math" w:hAnsi="Cambria Math" w:cs="Times New Roman"/>
                <w:sz w:val="24"/>
                <w:szCs w:val="24"/>
              </w:rPr>
              <m:t>Sub per gram</m:t>
            </m:r>
          </m:sub>
        </m:sSub>
      </m:oMath>
      <w:r w:rsidR="00FF484C">
        <w:rPr>
          <w:rFonts w:ascii="Times New Roman" w:hAnsi="Times New Roman" w:cs="Times New Roman"/>
          <w:i w:val="0"/>
          <w:iCs w:val="0"/>
          <w:sz w:val="24"/>
          <w:szCs w:val="24"/>
        </w:rPr>
        <w:t xml:space="preserve">of the corresponding indicator.       </w:t>
      </w:r>
      <w:r w:rsidRPr="006A1DC2">
        <w:rPr>
          <w:rFonts w:ascii="Times New Roman" w:hAnsi="Times New Roman" w:cs="Times New Roman"/>
          <w:i w:val="0"/>
          <w:iCs w:val="0"/>
          <w:sz w:val="24"/>
          <w:szCs w:val="24"/>
        </w:rPr>
        <w:t xml:space="preserve">  </w:t>
      </w:r>
      <w:r w:rsidR="00445377">
        <w:rPr>
          <w:rFonts w:ascii="Times New Roman" w:hAnsi="Times New Roman" w:cs="Times New Roman"/>
          <w:i w:val="0"/>
          <w:iCs w:val="0"/>
          <w:sz w:val="24"/>
          <w:szCs w:val="24"/>
        </w:rPr>
        <w:t xml:space="preserve">Each </w:t>
      </w:r>
      <w:r w:rsidRPr="006A1DC2">
        <w:rPr>
          <w:rFonts w:ascii="Times New Roman" w:hAnsi="Times New Roman" w:cs="Times New Roman"/>
          <w:i w:val="0"/>
          <w:iCs w:val="0"/>
          <w:sz w:val="24"/>
          <w:szCs w:val="24"/>
        </w:rPr>
        <w:t>individual</w:t>
      </w:r>
      <w:r w:rsidR="00445377">
        <w:rPr>
          <w:rFonts w:ascii="Times New Roman" w:hAnsi="Times New Roman" w:cs="Times New Roman"/>
          <w:i w:val="0"/>
          <w:iCs w:val="0"/>
          <w:sz w:val="24"/>
          <w:szCs w:val="24"/>
        </w:rPr>
        <w:t xml:space="preserve"> now</w:t>
      </w:r>
      <w:r w:rsidRPr="006A1DC2">
        <w:rPr>
          <w:rFonts w:ascii="Times New Roman" w:hAnsi="Times New Roman" w:cs="Times New Roman"/>
          <w:i w:val="0"/>
          <w:iCs w:val="0"/>
          <w:sz w:val="24"/>
          <w:szCs w:val="24"/>
        </w:rPr>
        <w:t xml:space="preserve"> has </w:t>
      </w:r>
      <w:r w:rsidR="00E30266" w:rsidRPr="006A1DC2">
        <w:rPr>
          <w:rFonts w:ascii="Times New Roman" w:hAnsi="Times New Roman" w:cs="Times New Roman"/>
          <w:i w:val="0"/>
          <w:iCs w:val="0"/>
          <w:sz w:val="24"/>
          <w:szCs w:val="24"/>
        </w:rPr>
        <w:t xml:space="preserve">a standard error for each indicator associated with the simulated diet. </w:t>
      </w:r>
    </w:p>
    <w:p w14:paraId="558D5FF7" w14:textId="77777777" w:rsidR="0032101F" w:rsidRDefault="0032101F" w:rsidP="002609BF">
      <w:pPr>
        <w:pStyle w:val="NoSpacing"/>
        <w:rPr>
          <w:rFonts w:ascii="Times New Roman" w:hAnsi="Times New Roman" w:cs="Times New Roman"/>
          <w:i w:val="0"/>
          <w:iCs w:val="0"/>
          <w:sz w:val="24"/>
          <w:szCs w:val="24"/>
        </w:rPr>
      </w:pPr>
    </w:p>
    <w:p w14:paraId="2910B5AA" w14:textId="5AF40F9F" w:rsidR="00E30266" w:rsidRPr="006A1DC2" w:rsidRDefault="00E30266" w:rsidP="002609BF">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The standard </w:t>
      </w:r>
      <w:r w:rsidR="00445377">
        <w:rPr>
          <w:rFonts w:ascii="Times New Roman" w:hAnsi="Times New Roman" w:cs="Times New Roman"/>
          <w:i w:val="0"/>
          <w:iCs w:val="0"/>
          <w:sz w:val="24"/>
          <w:szCs w:val="24"/>
        </w:rPr>
        <w:t xml:space="preserve">per capita </w:t>
      </w:r>
      <w:r w:rsidRPr="006A1DC2">
        <w:rPr>
          <w:rFonts w:ascii="Times New Roman" w:hAnsi="Times New Roman" w:cs="Times New Roman"/>
          <w:i w:val="0"/>
          <w:iCs w:val="0"/>
          <w:sz w:val="24"/>
          <w:szCs w:val="24"/>
        </w:rPr>
        <w:t xml:space="preserve">error of each indicator of the baseline diet were computed in the same manner as </w:t>
      </w:r>
      <m:oMath>
        <m:sSub>
          <m:sSubPr>
            <m:ctrlPr>
              <w:rPr>
                <w:rFonts w:ascii="Cambria Math" w:hAnsi="Cambria Math" w:cs="Times New Roman"/>
                <w:i w:val="0"/>
                <w:iCs w:val="0"/>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Individual</m:t>
            </m:r>
          </m:sub>
        </m:sSub>
      </m:oMath>
      <w:r w:rsidR="00445377">
        <w:rPr>
          <w:rFonts w:ascii="Times New Roman" w:hAnsi="Times New Roman" w:cs="Times New Roman"/>
          <w:i w:val="0"/>
          <w:iCs w:val="0"/>
          <w:sz w:val="24"/>
          <w:szCs w:val="24"/>
          <w:shd w:val="clear" w:color="auto" w:fill="FFFFFF"/>
        </w:rPr>
        <w:t>, but without any of the steps involving</w:t>
      </w:r>
      <w:r w:rsidR="00B60BB3">
        <w:rPr>
          <w:rFonts w:ascii="Times New Roman" w:hAnsi="Times New Roman" w:cs="Times New Roman"/>
          <w:i w:val="0"/>
          <w:iCs w:val="0"/>
          <w:sz w:val="24"/>
          <w:szCs w:val="24"/>
          <w:shd w:val="clear" w:color="auto" w:fill="FFFFFF"/>
        </w:rPr>
        <w:t xml:space="preserve"> meat and dairy reductions and</w:t>
      </w:r>
      <w:r w:rsidR="00445377">
        <w:rPr>
          <w:rFonts w:ascii="Times New Roman" w:hAnsi="Times New Roman" w:cs="Times New Roman"/>
          <w:i w:val="0"/>
          <w:iCs w:val="0"/>
          <w:sz w:val="24"/>
          <w:szCs w:val="24"/>
          <w:shd w:val="clear" w:color="auto" w:fill="FFFFFF"/>
        </w:rPr>
        <w:t xml:space="preserve"> substitutions</w:t>
      </w:r>
      <w:r w:rsidRPr="006A1DC2">
        <w:rPr>
          <w:rFonts w:ascii="Times New Roman" w:hAnsi="Times New Roman" w:cs="Times New Roman"/>
          <w:i w:val="0"/>
          <w:iCs w:val="0"/>
          <w:sz w:val="24"/>
          <w:szCs w:val="24"/>
        </w:rPr>
        <w:t>.</w:t>
      </w:r>
      <w:r w:rsidR="00445377">
        <w:rPr>
          <w:rFonts w:ascii="Times New Roman" w:hAnsi="Times New Roman" w:cs="Times New Roman"/>
          <w:i w:val="0"/>
          <w:iCs w:val="0"/>
          <w:sz w:val="24"/>
          <w:szCs w:val="24"/>
        </w:rPr>
        <w:t xml:space="preserve"> </w:t>
      </w:r>
      <w:r w:rsidRPr="006A1DC2">
        <w:rPr>
          <w:rFonts w:ascii="Times New Roman" w:hAnsi="Times New Roman" w:cs="Times New Roman"/>
          <w:i w:val="0"/>
          <w:iCs w:val="0"/>
          <w:sz w:val="24"/>
          <w:szCs w:val="24"/>
        </w:rPr>
        <w:t xml:space="preserve"> The standard </w:t>
      </w:r>
      <w:r w:rsidR="001D3354" w:rsidRPr="006A1DC2">
        <w:rPr>
          <w:rFonts w:ascii="Times New Roman" w:hAnsi="Times New Roman" w:cs="Times New Roman"/>
          <w:i w:val="0"/>
          <w:iCs w:val="0"/>
          <w:sz w:val="24"/>
          <w:szCs w:val="24"/>
        </w:rPr>
        <w:t>within</w:t>
      </w:r>
      <w:r w:rsidR="00353B44">
        <w:rPr>
          <w:rFonts w:ascii="Times New Roman" w:hAnsi="Times New Roman" w:cs="Times New Roman"/>
          <w:i w:val="0"/>
          <w:iCs w:val="0"/>
          <w:sz w:val="24"/>
          <w:szCs w:val="24"/>
        </w:rPr>
        <w:t>-</w:t>
      </w:r>
      <w:r w:rsidR="001D3354" w:rsidRPr="006A1DC2">
        <w:rPr>
          <w:rFonts w:ascii="Times New Roman" w:hAnsi="Times New Roman" w:cs="Times New Roman"/>
          <w:i w:val="0"/>
          <w:iCs w:val="0"/>
          <w:sz w:val="24"/>
          <w:szCs w:val="24"/>
        </w:rPr>
        <w:t xml:space="preserve">item </w:t>
      </w:r>
      <w:r w:rsidRPr="006A1DC2">
        <w:rPr>
          <w:rFonts w:ascii="Times New Roman" w:hAnsi="Times New Roman" w:cs="Times New Roman"/>
          <w:i w:val="0"/>
          <w:iCs w:val="0"/>
          <w:sz w:val="24"/>
          <w:szCs w:val="24"/>
        </w:rPr>
        <w:t xml:space="preserve">error of the per capita impact for each indicator X can then be calculated as  </w:t>
      </w:r>
      <w:r w:rsidRPr="006A1DC2">
        <w:rPr>
          <w:rFonts w:ascii="Times New Roman" w:hAnsi="Times New Roman" w:cs="Times New Roman"/>
          <w:i w:val="0"/>
          <w:iCs w:val="0"/>
          <w:sz w:val="24"/>
          <w:szCs w:val="24"/>
        </w:rPr>
        <w:br/>
      </w:r>
      <m:oMathPara>
        <m:oMath>
          <m:sSub>
            <m:sSubPr>
              <m:ctrlPr>
                <w:rPr>
                  <w:rFonts w:ascii="Cambria Math" w:hAnsi="Cambria Math" w:cs="Times New Roman"/>
                  <w:i w:val="0"/>
                  <w:iCs w:val="0"/>
                  <w:sz w:val="24"/>
                  <w:szCs w:val="24"/>
                </w:rPr>
              </m:ctrlPr>
            </m:sSubPr>
            <m:e>
              <m:r>
                <w:rPr>
                  <w:rFonts w:ascii="Cambria Math" w:hAnsi="Cambria Math" w:cs="Times New Roman"/>
                  <w:sz w:val="24"/>
                  <w:szCs w:val="24"/>
                </w:rPr>
                <m:t>σ</m:t>
              </m:r>
            </m:e>
            <m:sub>
              <m:r>
                <w:rPr>
                  <w:rFonts w:ascii="Cambria Math" w:hAnsi="Cambria Math" w:cs="Times New Roman"/>
                  <w:sz w:val="24"/>
                  <w:szCs w:val="24"/>
                </w:rPr>
                <m:t>X</m:t>
              </m:r>
            </m:sub>
          </m:sSub>
          <m:r>
            <w:rPr>
              <w:rFonts w:ascii="Cambria Math" w:hAnsi="Cambria Math" w:cs="Times New Roman"/>
              <w:sz w:val="24"/>
              <w:szCs w:val="24"/>
            </w:rPr>
            <m:t>=</m:t>
          </m:r>
          <m:f>
            <m:fPr>
              <m:ctrlPr>
                <w:rPr>
                  <w:rFonts w:ascii="Cambria Math" w:hAnsi="Cambria Math" w:cs="Times New Roman"/>
                  <w:i w:val="0"/>
                  <w:iCs w:val="0"/>
                  <w:sz w:val="24"/>
                  <w:szCs w:val="24"/>
                </w:rPr>
              </m:ctrlPr>
            </m:fPr>
            <m:num>
              <m:r>
                <w:rPr>
                  <w:rFonts w:ascii="Cambria Math" w:hAnsi="Cambria Math" w:cs="Times New Roman"/>
                  <w:sz w:val="24"/>
                  <w:szCs w:val="24"/>
                </w:rPr>
                <m:t>1</m:t>
              </m:r>
            </m:num>
            <m:den>
              <m:nary>
                <m:naryPr>
                  <m:chr m:val="∑"/>
                  <m:limLoc m:val="subSup"/>
                  <m:ctrlPr>
                    <w:rPr>
                      <w:rFonts w:ascii="Cambria Math" w:hAnsi="Cambria Math" w:cs="Times New Roman"/>
                      <w:i w:val="0"/>
                      <w:iCs w:val="0"/>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val="0"/>
                          <w:iCs w:val="0"/>
                          <w:sz w:val="24"/>
                          <w:szCs w:val="24"/>
                        </w:rPr>
                      </m:ctrlPr>
                    </m:sSubPr>
                    <m:e>
                      <m:r>
                        <w:rPr>
                          <w:rFonts w:ascii="Cambria Math" w:hAnsi="Cambria Math" w:cs="Times New Roman"/>
                          <w:sz w:val="24"/>
                          <w:szCs w:val="24"/>
                        </w:rPr>
                        <m:t>sw</m:t>
                      </m:r>
                    </m:e>
                    <m:sub>
                      <m:r>
                        <w:rPr>
                          <w:rFonts w:ascii="Cambria Math" w:hAnsi="Cambria Math" w:cs="Times New Roman"/>
                          <w:sz w:val="24"/>
                          <w:szCs w:val="24"/>
                        </w:rPr>
                        <m:t>i</m:t>
                      </m:r>
                    </m:sub>
                  </m:sSub>
                </m:e>
              </m:nary>
            </m:den>
          </m:f>
          <m:rad>
            <m:radPr>
              <m:degHide m:val="1"/>
              <m:ctrlPr>
                <w:rPr>
                  <w:rFonts w:ascii="Cambria Math" w:hAnsi="Cambria Math" w:cs="Times New Roman"/>
                  <w:i w:val="0"/>
                  <w:iCs w:val="0"/>
                  <w:sz w:val="24"/>
                  <w:szCs w:val="24"/>
                </w:rPr>
              </m:ctrlPr>
            </m:radPr>
            <m:deg/>
            <m:e>
              <m:nary>
                <m:naryPr>
                  <m:chr m:val="∑"/>
                  <m:limLoc m:val="undOvr"/>
                  <m:ctrlPr>
                    <w:rPr>
                      <w:rFonts w:ascii="Cambria Math" w:hAnsi="Cambria Math" w:cs="Times New Roman"/>
                      <w:i w:val="0"/>
                      <w:iCs w:val="0"/>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p>
                    <m:sSupPr>
                      <m:ctrlPr>
                        <w:rPr>
                          <w:rFonts w:ascii="Cambria Math" w:hAnsi="Cambria Math" w:cs="Times New Roman"/>
                          <w:i w:val="0"/>
                          <w:iCs w:val="0"/>
                          <w:sz w:val="24"/>
                          <w:szCs w:val="24"/>
                        </w:rPr>
                      </m:ctrlPr>
                    </m:sSupPr>
                    <m:e>
                      <m:d>
                        <m:dPr>
                          <m:ctrlPr>
                            <w:rPr>
                              <w:rFonts w:ascii="Cambria Math" w:hAnsi="Cambria Math" w:cs="Times New Roman"/>
                              <w:i w:val="0"/>
                              <w:iCs w:val="0"/>
                              <w:sz w:val="24"/>
                              <w:szCs w:val="24"/>
                            </w:rPr>
                          </m:ctrlPr>
                        </m:dPr>
                        <m:e>
                          <m:sSub>
                            <m:sSubPr>
                              <m:ctrlPr>
                                <w:rPr>
                                  <w:rFonts w:ascii="Cambria Math" w:hAnsi="Cambria Math" w:cs="Times New Roman"/>
                                  <w:i w:val="0"/>
                                  <w:iCs w:val="0"/>
                                  <w:sz w:val="24"/>
                                  <w:szCs w:val="24"/>
                                </w:rPr>
                              </m:ctrlPr>
                            </m:sSubPr>
                            <m:e>
                              <m:r>
                                <w:rPr>
                                  <w:rFonts w:ascii="Cambria Math" w:hAnsi="Cambria Math" w:cs="Times New Roman"/>
                                  <w:sz w:val="24"/>
                                  <w:szCs w:val="24"/>
                                </w:rPr>
                                <m:t>sw</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val="0"/>
                                  <w:iCs w:val="0"/>
                                  <w:sz w:val="24"/>
                                  <w:szCs w:val="24"/>
                                </w:rPr>
                              </m:ctrlPr>
                            </m:sSubPr>
                            <m:e>
                              <m:r>
                                <w:rPr>
                                  <w:rFonts w:ascii="Cambria Math" w:hAnsi="Cambria Math" w:cs="Times New Roman"/>
                                  <w:sz w:val="24"/>
                                  <w:szCs w:val="24"/>
                                </w:rPr>
                                <m:t>σ</m:t>
                              </m:r>
                            </m:e>
                            <m:sub>
                              <m:r>
                                <w:rPr>
                                  <w:rFonts w:ascii="Cambria Math" w:hAnsi="Cambria Math" w:cs="Times New Roman"/>
                                  <w:sz w:val="24"/>
                                  <w:szCs w:val="24"/>
                                </w:rPr>
                                <m:t>i,X</m:t>
                              </m:r>
                            </m:sub>
                          </m:sSub>
                        </m:e>
                      </m:d>
                    </m:e>
                    <m:sup>
                      <m:r>
                        <w:rPr>
                          <w:rFonts w:ascii="Cambria Math" w:hAnsi="Cambria Math" w:cs="Times New Roman"/>
                          <w:sz w:val="24"/>
                          <w:szCs w:val="24"/>
                        </w:rPr>
                        <m:t>2</m:t>
                      </m:r>
                    </m:sup>
                  </m:sSup>
                </m:e>
              </m:nary>
            </m:e>
          </m:rad>
        </m:oMath>
      </m:oMathPara>
    </w:p>
    <w:p w14:paraId="727D57E8" w14:textId="7E0C9153" w:rsidR="00E30266" w:rsidRPr="006A1DC2" w:rsidRDefault="00E30266" w:rsidP="002609BF">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where N is the number of individuals in SHeS, </w:t>
      </w:r>
      <m:oMath>
        <m:r>
          <w:rPr>
            <w:rFonts w:ascii="Cambria Math" w:hAnsi="Cambria Math" w:cs="Times New Roman"/>
            <w:sz w:val="24"/>
            <w:szCs w:val="24"/>
          </w:rPr>
          <m:t>s</m:t>
        </m:r>
        <m:sSub>
          <m:sSubPr>
            <m:ctrlPr>
              <w:rPr>
                <w:rFonts w:ascii="Cambria Math" w:hAnsi="Cambria Math" w:cs="Times New Roman"/>
                <w:i w:val="0"/>
                <w:iCs w:val="0"/>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oMath>
      <w:r w:rsidRPr="006A1DC2">
        <w:rPr>
          <w:rFonts w:ascii="Times New Roman" w:hAnsi="Times New Roman" w:cs="Times New Roman"/>
          <w:i w:val="0"/>
          <w:iCs w:val="0"/>
          <w:sz w:val="24"/>
          <w:szCs w:val="24"/>
        </w:rPr>
        <w:t xml:space="preserve"> is the survey sample weight of individual i and </w:t>
      </w:r>
      <m:oMath>
        <m:sSub>
          <m:sSubPr>
            <m:ctrlPr>
              <w:rPr>
                <w:rFonts w:ascii="Cambria Math" w:hAnsi="Cambria Math" w:cs="Times New Roman"/>
                <w:i w:val="0"/>
                <w:iCs w:val="0"/>
                <w:sz w:val="24"/>
                <w:szCs w:val="24"/>
              </w:rPr>
            </m:ctrlPr>
          </m:sSubPr>
          <m:e>
            <m:r>
              <w:rPr>
                <w:rFonts w:ascii="Cambria Math" w:hAnsi="Cambria Math" w:cs="Times New Roman"/>
                <w:sz w:val="24"/>
                <w:szCs w:val="24"/>
              </w:rPr>
              <m:t>σ</m:t>
            </m:r>
          </m:e>
          <m:sub>
            <m:r>
              <w:rPr>
                <w:rFonts w:ascii="Cambria Math" w:hAnsi="Cambria Math" w:cs="Times New Roman"/>
                <w:sz w:val="24"/>
                <w:szCs w:val="24"/>
              </w:rPr>
              <m:t>i,X</m:t>
            </m:r>
          </m:sub>
        </m:sSub>
        <m:r>
          <w:rPr>
            <w:rFonts w:ascii="Cambria Math" w:hAnsi="Cambria Math" w:cs="Times New Roman"/>
            <w:sz w:val="24"/>
            <w:szCs w:val="24"/>
          </w:rPr>
          <m:t xml:space="preserve"> </m:t>
        </m:r>
      </m:oMath>
      <w:r w:rsidRPr="006A1DC2">
        <w:rPr>
          <w:rFonts w:ascii="Times New Roman" w:hAnsi="Times New Roman" w:cs="Times New Roman"/>
          <w:i w:val="0"/>
          <w:iCs w:val="0"/>
          <w:sz w:val="24"/>
          <w:szCs w:val="24"/>
        </w:rPr>
        <w:t>is the standard error of indicator X for individual i</w:t>
      </w:r>
      <w:r w:rsidR="001D3354" w:rsidRPr="006A1DC2">
        <w:rPr>
          <w:rFonts w:ascii="Times New Roman" w:hAnsi="Times New Roman" w:cs="Times New Roman"/>
          <w:i w:val="0"/>
          <w:iCs w:val="0"/>
          <w:sz w:val="24"/>
          <w:szCs w:val="24"/>
        </w:rPr>
        <w:t xml:space="preserve">. The within item standard error </w:t>
      </w:r>
      <m:oMath>
        <m:sSub>
          <m:sSubPr>
            <m:ctrlPr>
              <w:rPr>
                <w:rFonts w:ascii="Cambria Math" w:hAnsi="Cambria Math" w:cs="Times New Roman"/>
                <w:i w:val="0"/>
                <w:iCs w:val="0"/>
                <w:sz w:val="24"/>
                <w:szCs w:val="24"/>
              </w:rPr>
            </m:ctrlPr>
          </m:sSubPr>
          <m:e>
            <m:r>
              <w:rPr>
                <w:rFonts w:ascii="Cambria Math" w:hAnsi="Cambria Math" w:cs="Times New Roman"/>
                <w:sz w:val="24"/>
                <w:szCs w:val="24"/>
              </w:rPr>
              <m:t>σ</m:t>
            </m:r>
          </m:e>
          <m:sub>
            <m:r>
              <w:rPr>
                <w:rFonts w:ascii="Cambria Math" w:hAnsi="Cambria Math" w:cs="Times New Roman"/>
                <w:sz w:val="24"/>
                <w:szCs w:val="24"/>
              </w:rPr>
              <m:t>X</m:t>
            </m:r>
          </m:sub>
        </m:sSub>
      </m:oMath>
      <w:r w:rsidR="001D3354" w:rsidRPr="006A1DC2">
        <w:rPr>
          <w:rFonts w:ascii="Times New Roman" w:hAnsi="Times New Roman" w:cs="Times New Roman"/>
          <w:i w:val="0"/>
          <w:iCs w:val="0"/>
          <w:sz w:val="24"/>
          <w:szCs w:val="24"/>
        </w:rPr>
        <w:t xml:space="preserve"> for indicator X can then be combined with the standard error on the per capita impact </w:t>
      </w:r>
      <w:r w:rsidR="001D3354" w:rsidRPr="006A1DC2">
        <w:rPr>
          <w:rFonts w:ascii="Times New Roman" w:hAnsi="Times New Roman" w:cs="Times New Roman"/>
          <w:i w:val="0"/>
          <w:iCs w:val="0"/>
          <w:sz w:val="24"/>
          <w:szCs w:val="24"/>
        </w:rPr>
        <w:lastRenderedPageBreak/>
        <w:t xml:space="preserve">associated with the complex survey design </w:t>
      </w:r>
      <m:oMath>
        <m:sSub>
          <m:sSubPr>
            <m:ctrlPr>
              <w:rPr>
                <w:rFonts w:ascii="Cambria Math" w:hAnsi="Cambria Math" w:cs="Times New Roman"/>
                <w:i w:val="0"/>
                <w:iCs w:val="0"/>
                <w:sz w:val="24"/>
                <w:szCs w:val="24"/>
              </w:rPr>
            </m:ctrlPr>
          </m:sSubPr>
          <m:e>
            <m:r>
              <w:rPr>
                <w:rFonts w:ascii="Cambria Math" w:hAnsi="Cambria Math" w:cs="Times New Roman"/>
                <w:sz w:val="24"/>
                <w:szCs w:val="24"/>
              </w:rPr>
              <m:t>σ</m:t>
            </m:r>
          </m:e>
          <m:sub>
            <m:r>
              <w:rPr>
                <w:rFonts w:ascii="Cambria Math" w:hAnsi="Cambria Math" w:cs="Times New Roman"/>
                <w:sz w:val="24"/>
                <w:szCs w:val="24"/>
              </w:rPr>
              <m:t>X, survey</m:t>
            </m:r>
          </m:sub>
        </m:sSub>
      </m:oMath>
      <w:r w:rsidR="001D3354" w:rsidRPr="006A1DC2">
        <w:rPr>
          <w:rFonts w:ascii="Times New Roman" w:hAnsi="Times New Roman" w:cs="Times New Roman"/>
          <w:i w:val="0"/>
          <w:iCs w:val="0"/>
          <w:sz w:val="24"/>
          <w:szCs w:val="24"/>
        </w:rPr>
        <w:t xml:space="preserve">to obtain the standard error of per capita impacts as </w:t>
      </w:r>
      <m:oMath>
        <m:rad>
          <m:radPr>
            <m:degHide m:val="1"/>
            <m:ctrlPr>
              <w:rPr>
                <w:rFonts w:ascii="Cambria Math" w:hAnsi="Cambria Math" w:cs="Times New Roman"/>
                <w:i w:val="0"/>
                <w:iCs w:val="0"/>
                <w:sz w:val="24"/>
                <w:szCs w:val="24"/>
                <w:shd w:val="clear" w:color="auto" w:fill="FFFFFF"/>
              </w:rPr>
            </m:ctrlPr>
          </m:radPr>
          <m:deg/>
          <m:e>
            <m:sSubSup>
              <m:sSubSupPr>
                <m:ctrlPr>
                  <w:rPr>
                    <w:rFonts w:ascii="Cambria Math" w:hAnsi="Cambria Math" w:cs="Times New Roman"/>
                    <w:i w:val="0"/>
                    <w:iCs w:val="0"/>
                    <w:sz w:val="24"/>
                    <w:szCs w:val="24"/>
                    <w:shd w:val="clear" w:color="auto" w:fill="FFFFFF"/>
                  </w:rPr>
                </m:ctrlPr>
              </m:sSubSup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X</m:t>
                </m:r>
              </m:sub>
              <m:sup>
                <m:r>
                  <w:rPr>
                    <w:rFonts w:ascii="Cambria Math" w:hAnsi="Cambria Math" w:cs="Times New Roman"/>
                    <w:sz w:val="24"/>
                    <w:szCs w:val="24"/>
                    <w:shd w:val="clear" w:color="auto" w:fill="FFFFFF"/>
                  </w:rPr>
                  <m:t>2</m:t>
                </m:r>
              </m:sup>
            </m:sSubSup>
            <m:r>
              <w:rPr>
                <w:rFonts w:ascii="Cambria Math" w:hAnsi="Cambria Math" w:cs="Times New Roman"/>
                <w:sz w:val="24"/>
                <w:szCs w:val="24"/>
                <w:shd w:val="clear" w:color="auto" w:fill="FFFFFF"/>
              </w:rPr>
              <m:t>+</m:t>
            </m:r>
            <m:sSubSup>
              <m:sSubSupPr>
                <m:ctrlPr>
                  <w:rPr>
                    <w:rFonts w:ascii="Cambria Math" w:hAnsi="Cambria Math" w:cs="Times New Roman"/>
                    <w:i w:val="0"/>
                    <w:iCs w:val="0"/>
                    <w:sz w:val="24"/>
                    <w:szCs w:val="24"/>
                    <w:shd w:val="clear" w:color="auto" w:fill="FFFFFF"/>
                  </w:rPr>
                </m:ctrlPr>
              </m:sSubSup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X, survey</m:t>
                </m:r>
              </m:sub>
              <m:sup>
                <m:r>
                  <w:rPr>
                    <w:rFonts w:ascii="Cambria Math" w:hAnsi="Cambria Math" w:cs="Times New Roman"/>
                    <w:sz w:val="24"/>
                    <w:szCs w:val="24"/>
                    <w:shd w:val="clear" w:color="auto" w:fill="FFFFFF"/>
                  </w:rPr>
                  <m:t>2</m:t>
                </m:r>
              </m:sup>
            </m:sSubSup>
          </m:e>
        </m:rad>
      </m:oMath>
      <w:r w:rsidR="001D3354" w:rsidRPr="006A1DC2">
        <w:rPr>
          <w:rFonts w:ascii="Times New Roman" w:hAnsi="Times New Roman" w:cs="Times New Roman"/>
          <w:i w:val="0"/>
          <w:iCs w:val="0"/>
          <w:sz w:val="24"/>
          <w:szCs w:val="24"/>
        </w:rPr>
        <w:t xml:space="preserve">  . </w:t>
      </w:r>
    </w:p>
    <w:p w14:paraId="5F2B6971" w14:textId="77777777" w:rsidR="002609BF" w:rsidRPr="006A1DC2" w:rsidRDefault="002609BF" w:rsidP="002609BF">
      <w:pPr>
        <w:pStyle w:val="NoSpacing"/>
        <w:rPr>
          <w:rFonts w:ascii="Times New Roman" w:hAnsi="Times New Roman" w:cs="Times New Roman"/>
          <w:i w:val="0"/>
          <w:iCs w:val="0"/>
          <w:sz w:val="24"/>
          <w:szCs w:val="24"/>
        </w:rPr>
      </w:pPr>
    </w:p>
    <w:p w14:paraId="258078D5" w14:textId="6416374E" w:rsidR="00F63248" w:rsidRPr="006A1DC2" w:rsidRDefault="001D3354" w:rsidP="002609BF">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The </w:t>
      </w:r>
      <w:r w:rsidR="0049357A" w:rsidRPr="006A1DC2">
        <w:rPr>
          <w:rFonts w:ascii="Times New Roman" w:hAnsi="Times New Roman" w:cs="Times New Roman"/>
          <w:i w:val="0"/>
          <w:iCs w:val="0"/>
          <w:sz w:val="24"/>
          <w:szCs w:val="24"/>
        </w:rPr>
        <w:t>outcome</w:t>
      </w:r>
      <w:r w:rsidRPr="006A1DC2">
        <w:rPr>
          <w:rFonts w:ascii="Times New Roman" w:hAnsi="Times New Roman" w:cs="Times New Roman"/>
          <w:i w:val="0"/>
          <w:iCs w:val="0"/>
          <w:sz w:val="24"/>
          <w:szCs w:val="24"/>
        </w:rPr>
        <w:t xml:space="preserve"> after following </w:t>
      </w:r>
      <w:r w:rsidR="0032101F">
        <w:rPr>
          <w:rFonts w:ascii="Times New Roman" w:hAnsi="Times New Roman" w:cs="Times New Roman"/>
          <w:i w:val="0"/>
          <w:iCs w:val="0"/>
          <w:sz w:val="24"/>
          <w:szCs w:val="24"/>
        </w:rPr>
        <w:t xml:space="preserve">each of these </w:t>
      </w:r>
      <w:r w:rsidRPr="006A1DC2">
        <w:rPr>
          <w:rFonts w:ascii="Times New Roman" w:hAnsi="Times New Roman" w:cs="Times New Roman"/>
          <w:i w:val="0"/>
          <w:iCs w:val="0"/>
          <w:sz w:val="24"/>
          <w:szCs w:val="24"/>
        </w:rPr>
        <w:t xml:space="preserve">steps for all simulation </w:t>
      </w:r>
      <w:r w:rsidR="003A16DB" w:rsidRPr="006A1DC2">
        <w:rPr>
          <w:rFonts w:ascii="Times New Roman" w:hAnsi="Times New Roman" w:cs="Times New Roman"/>
          <w:i w:val="0"/>
          <w:iCs w:val="0"/>
          <w:sz w:val="24"/>
          <w:szCs w:val="24"/>
        </w:rPr>
        <w:t>pathway</w:t>
      </w:r>
      <w:r w:rsidRPr="006A1DC2">
        <w:rPr>
          <w:rFonts w:ascii="Times New Roman" w:hAnsi="Times New Roman" w:cs="Times New Roman"/>
          <w:i w:val="0"/>
          <w:iCs w:val="0"/>
          <w:sz w:val="24"/>
          <w:szCs w:val="24"/>
        </w:rPr>
        <w:t>s is the standard error on the per capita impacts</w:t>
      </w:r>
      <w:r w:rsidR="00D12A91" w:rsidRPr="006A1DC2">
        <w:rPr>
          <w:rFonts w:ascii="Times New Roman" w:hAnsi="Times New Roman" w:cs="Times New Roman"/>
          <w:i w:val="0"/>
          <w:iCs w:val="0"/>
          <w:sz w:val="24"/>
          <w:szCs w:val="24"/>
        </w:rPr>
        <w:t xml:space="preserve"> for each indicator. The standard error on the difference </w:t>
      </w:r>
      <w:r w:rsidR="0049357A" w:rsidRPr="006A1DC2">
        <w:rPr>
          <w:rFonts w:ascii="Times New Roman" w:hAnsi="Times New Roman" w:cs="Times New Roman"/>
          <w:i w:val="0"/>
          <w:iCs w:val="0"/>
          <w:sz w:val="24"/>
          <w:szCs w:val="24"/>
        </w:rPr>
        <w:t xml:space="preserve">of each outcome between the baseline and each simulated </w:t>
      </w:r>
      <w:r w:rsidR="003A16DB" w:rsidRPr="006A1DC2">
        <w:rPr>
          <w:rFonts w:ascii="Times New Roman" w:hAnsi="Times New Roman" w:cs="Times New Roman"/>
          <w:i w:val="0"/>
          <w:iCs w:val="0"/>
          <w:sz w:val="24"/>
          <w:szCs w:val="24"/>
        </w:rPr>
        <w:t>pathway</w:t>
      </w:r>
      <w:r w:rsidR="0049357A" w:rsidRPr="006A1DC2">
        <w:rPr>
          <w:rFonts w:ascii="Times New Roman" w:hAnsi="Times New Roman" w:cs="Times New Roman"/>
          <w:i w:val="0"/>
          <w:iCs w:val="0"/>
          <w:sz w:val="24"/>
          <w:szCs w:val="24"/>
        </w:rPr>
        <w:t xml:space="preserve"> was computed as the square root of the sum of the squares of the standard error in the baseline and the simulated </w:t>
      </w:r>
      <w:r w:rsidR="003A16DB" w:rsidRPr="006A1DC2">
        <w:rPr>
          <w:rFonts w:ascii="Times New Roman" w:hAnsi="Times New Roman" w:cs="Times New Roman"/>
          <w:i w:val="0"/>
          <w:iCs w:val="0"/>
          <w:sz w:val="24"/>
          <w:szCs w:val="24"/>
        </w:rPr>
        <w:t>pathway</w:t>
      </w:r>
      <w:r w:rsidR="0049357A" w:rsidRPr="006A1DC2">
        <w:rPr>
          <w:rFonts w:ascii="Times New Roman" w:hAnsi="Times New Roman" w:cs="Times New Roman"/>
          <w:i w:val="0"/>
          <w:iCs w:val="0"/>
          <w:sz w:val="24"/>
          <w:szCs w:val="24"/>
        </w:rPr>
        <w:t xml:space="preserve">s. The uncertainty intervals in the </w:t>
      </w:r>
      <w:r w:rsidR="0049357A" w:rsidRPr="006A1DC2">
        <w:rPr>
          <w:rFonts w:ascii="Times New Roman" w:hAnsi="Times New Roman" w:cs="Times New Roman"/>
          <w:b/>
          <w:bCs/>
          <w:i w:val="0"/>
          <w:iCs w:val="0"/>
          <w:sz w:val="24"/>
          <w:szCs w:val="24"/>
        </w:rPr>
        <w:t>Supplementary data files S</w:t>
      </w:r>
      <w:r w:rsidR="00214740">
        <w:rPr>
          <w:rFonts w:ascii="Times New Roman" w:hAnsi="Times New Roman" w:cs="Times New Roman"/>
          <w:b/>
          <w:bCs/>
          <w:i w:val="0"/>
          <w:iCs w:val="0"/>
          <w:sz w:val="24"/>
          <w:szCs w:val="24"/>
        </w:rPr>
        <w:t>2</w:t>
      </w:r>
      <w:r w:rsidR="0049357A" w:rsidRPr="006A1DC2">
        <w:rPr>
          <w:rFonts w:ascii="Times New Roman" w:hAnsi="Times New Roman" w:cs="Times New Roman"/>
          <w:b/>
          <w:bCs/>
          <w:i w:val="0"/>
          <w:iCs w:val="0"/>
          <w:sz w:val="24"/>
          <w:szCs w:val="24"/>
        </w:rPr>
        <w:t>-S</w:t>
      </w:r>
      <w:r w:rsidR="00214740">
        <w:rPr>
          <w:rFonts w:ascii="Times New Roman" w:hAnsi="Times New Roman" w:cs="Times New Roman"/>
          <w:b/>
          <w:bCs/>
          <w:i w:val="0"/>
          <w:iCs w:val="0"/>
          <w:sz w:val="24"/>
          <w:szCs w:val="24"/>
        </w:rPr>
        <w:t>5</w:t>
      </w:r>
      <w:r w:rsidR="0049357A" w:rsidRPr="006A1DC2">
        <w:rPr>
          <w:rFonts w:ascii="Times New Roman" w:hAnsi="Times New Roman" w:cs="Times New Roman"/>
          <w:b/>
          <w:bCs/>
          <w:i w:val="0"/>
          <w:iCs w:val="0"/>
          <w:sz w:val="24"/>
          <w:szCs w:val="24"/>
        </w:rPr>
        <w:t xml:space="preserve"> </w:t>
      </w:r>
      <w:r w:rsidR="0049357A" w:rsidRPr="006A1DC2">
        <w:rPr>
          <w:rFonts w:ascii="Times New Roman" w:hAnsi="Times New Roman" w:cs="Times New Roman"/>
          <w:i w:val="0"/>
          <w:iCs w:val="0"/>
          <w:sz w:val="24"/>
          <w:szCs w:val="24"/>
        </w:rPr>
        <w:t xml:space="preserve">were computed as +/- 1.96 multiplied by the standard error of the difference.   </w:t>
      </w:r>
    </w:p>
    <w:p w14:paraId="5F95FF9D" w14:textId="0DFAD26C" w:rsidR="00B0689E" w:rsidRPr="006A1DC2" w:rsidRDefault="00B0689E" w:rsidP="00B372C2">
      <w:pPr>
        <w:pStyle w:val="Heading1"/>
        <w:rPr>
          <w:color w:val="auto"/>
        </w:rPr>
      </w:pPr>
      <w:bookmarkStart w:id="4" w:name="_Toc187420148"/>
      <w:r w:rsidRPr="006A1DC2">
        <w:rPr>
          <w:color w:val="auto"/>
        </w:rPr>
        <w:t xml:space="preserve">Food </w:t>
      </w:r>
      <w:r w:rsidR="003E743F" w:rsidRPr="006A1DC2">
        <w:rPr>
          <w:color w:val="auto"/>
        </w:rPr>
        <w:t>category</w:t>
      </w:r>
      <w:r w:rsidRPr="006A1DC2">
        <w:rPr>
          <w:color w:val="auto"/>
        </w:rPr>
        <w:t xml:space="preserve"> contribution</w:t>
      </w:r>
      <w:r w:rsidR="00B372C2" w:rsidRPr="006A1DC2">
        <w:rPr>
          <w:color w:val="auto"/>
        </w:rPr>
        <w:t>s</w:t>
      </w:r>
      <w:r w:rsidRPr="006A1DC2">
        <w:rPr>
          <w:color w:val="auto"/>
        </w:rPr>
        <w:t xml:space="preserve"> to baseline impacts</w:t>
      </w:r>
      <w:bookmarkEnd w:id="4"/>
    </w:p>
    <w:p w14:paraId="64E5AEFF" w14:textId="77777777" w:rsidR="009C3FF9" w:rsidRPr="006A1DC2" w:rsidRDefault="00116BA6" w:rsidP="00A607DD">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After estimating the nutrient intake, environmental impact and cost of </w:t>
      </w:r>
      <w:r w:rsidR="0056354A" w:rsidRPr="006A1DC2">
        <w:rPr>
          <w:rFonts w:ascii="Times New Roman" w:hAnsi="Times New Roman" w:cs="Times New Roman"/>
          <w:i w:val="0"/>
          <w:iCs w:val="0"/>
          <w:sz w:val="24"/>
          <w:szCs w:val="24"/>
        </w:rPr>
        <w:t>all food and drink</w:t>
      </w:r>
      <w:r w:rsidRPr="006A1DC2">
        <w:rPr>
          <w:rFonts w:ascii="Times New Roman" w:hAnsi="Times New Roman" w:cs="Times New Roman"/>
          <w:i w:val="0"/>
          <w:iCs w:val="0"/>
          <w:sz w:val="24"/>
          <w:szCs w:val="24"/>
        </w:rPr>
        <w:t xml:space="preserve"> items in SHeS</w:t>
      </w:r>
      <w:r w:rsidR="004A54DB" w:rsidRPr="006A1DC2">
        <w:rPr>
          <w:rFonts w:ascii="Times New Roman" w:hAnsi="Times New Roman" w:cs="Times New Roman"/>
          <w:i w:val="0"/>
          <w:iCs w:val="0"/>
          <w:sz w:val="24"/>
          <w:szCs w:val="24"/>
        </w:rPr>
        <w:t>,</w:t>
      </w:r>
      <w:r w:rsidRPr="006A1DC2">
        <w:rPr>
          <w:rFonts w:ascii="Times New Roman" w:hAnsi="Times New Roman" w:cs="Times New Roman"/>
          <w:i w:val="0"/>
          <w:iCs w:val="0"/>
          <w:sz w:val="24"/>
          <w:szCs w:val="24"/>
        </w:rPr>
        <w:t xml:space="preserve"> it </w:t>
      </w:r>
      <w:r w:rsidR="0056354A" w:rsidRPr="006A1DC2">
        <w:rPr>
          <w:rFonts w:ascii="Times New Roman" w:hAnsi="Times New Roman" w:cs="Times New Roman"/>
          <w:i w:val="0"/>
          <w:iCs w:val="0"/>
          <w:sz w:val="24"/>
          <w:szCs w:val="24"/>
        </w:rPr>
        <w:t>was</w:t>
      </w:r>
      <w:r w:rsidRPr="006A1DC2">
        <w:rPr>
          <w:rFonts w:ascii="Times New Roman" w:hAnsi="Times New Roman" w:cs="Times New Roman"/>
          <w:i w:val="0"/>
          <w:iCs w:val="0"/>
          <w:sz w:val="24"/>
          <w:szCs w:val="24"/>
        </w:rPr>
        <w:t xml:space="preserve"> possible to estimate the relative contribution of each major </w:t>
      </w:r>
      <w:r w:rsidR="004A54DB" w:rsidRPr="006A1DC2">
        <w:rPr>
          <w:rFonts w:ascii="Times New Roman" w:hAnsi="Times New Roman" w:cs="Times New Roman"/>
          <w:i w:val="0"/>
          <w:iCs w:val="0"/>
          <w:sz w:val="24"/>
          <w:szCs w:val="24"/>
        </w:rPr>
        <w:t xml:space="preserve">food </w:t>
      </w:r>
      <w:r w:rsidR="00145C4A" w:rsidRPr="006A1DC2">
        <w:rPr>
          <w:rFonts w:ascii="Times New Roman" w:hAnsi="Times New Roman" w:cs="Times New Roman"/>
          <w:i w:val="0"/>
          <w:iCs w:val="0"/>
          <w:sz w:val="24"/>
          <w:szCs w:val="24"/>
        </w:rPr>
        <w:t>group</w:t>
      </w:r>
      <w:r w:rsidRPr="006A1DC2">
        <w:rPr>
          <w:rFonts w:ascii="Times New Roman" w:hAnsi="Times New Roman" w:cs="Times New Roman"/>
          <w:i w:val="0"/>
          <w:iCs w:val="0"/>
          <w:sz w:val="24"/>
          <w:szCs w:val="24"/>
        </w:rPr>
        <w:t xml:space="preserve"> in SHeS.</w:t>
      </w:r>
      <w:r w:rsidR="00B372C2" w:rsidRPr="006A1DC2">
        <w:rPr>
          <w:rFonts w:ascii="Times New Roman" w:hAnsi="Times New Roman" w:cs="Times New Roman"/>
          <w:i w:val="0"/>
          <w:iCs w:val="0"/>
          <w:sz w:val="24"/>
          <w:szCs w:val="24"/>
        </w:rPr>
        <w:t xml:space="preserve"> </w:t>
      </w:r>
      <w:r w:rsidR="004A54DB" w:rsidRPr="006A1DC2">
        <w:rPr>
          <w:rFonts w:ascii="Times New Roman" w:hAnsi="Times New Roman" w:cs="Times New Roman"/>
          <w:i w:val="0"/>
          <w:iCs w:val="0"/>
          <w:sz w:val="24"/>
          <w:szCs w:val="24"/>
        </w:rPr>
        <w:t>F</w:t>
      </w:r>
      <w:r w:rsidR="00B372C2" w:rsidRPr="006A1DC2">
        <w:rPr>
          <w:rFonts w:ascii="Times New Roman" w:hAnsi="Times New Roman" w:cs="Times New Roman"/>
          <w:i w:val="0"/>
          <w:iCs w:val="0"/>
          <w:sz w:val="24"/>
          <w:szCs w:val="24"/>
        </w:rPr>
        <w:t xml:space="preserve">ood </w:t>
      </w:r>
      <w:r w:rsidR="00145C4A" w:rsidRPr="006A1DC2">
        <w:rPr>
          <w:rFonts w:ascii="Times New Roman" w:hAnsi="Times New Roman" w:cs="Times New Roman"/>
          <w:i w:val="0"/>
          <w:iCs w:val="0"/>
          <w:sz w:val="24"/>
          <w:szCs w:val="24"/>
        </w:rPr>
        <w:t>group</w:t>
      </w:r>
      <w:r w:rsidR="00B372C2" w:rsidRPr="006A1DC2">
        <w:rPr>
          <w:rFonts w:ascii="Times New Roman" w:hAnsi="Times New Roman" w:cs="Times New Roman"/>
          <w:i w:val="0"/>
          <w:iCs w:val="0"/>
          <w:sz w:val="24"/>
          <w:szCs w:val="24"/>
        </w:rPr>
        <w:t xml:space="preserve"> refer</w:t>
      </w:r>
      <w:r w:rsidR="003E743F" w:rsidRPr="006A1DC2">
        <w:rPr>
          <w:rFonts w:ascii="Times New Roman" w:hAnsi="Times New Roman" w:cs="Times New Roman"/>
          <w:i w:val="0"/>
          <w:iCs w:val="0"/>
          <w:sz w:val="24"/>
          <w:szCs w:val="24"/>
        </w:rPr>
        <w:t>s</w:t>
      </w:r>
      <w:r w:rsidR="00B372C2" w:rsidRPr="006A1DC2">
        <w:rPr>
          <w:rFonts w:ascii="Times New Roman" w:hAnsi="Times New Roman" w:cs="Times New Roman"/>
          <w:i w:val="0"/>
          <w:iCs w:val="0"/>
          <w:sz w:val="24"/>
          <w:szCs w:val="24"/>
        </w:rPr>
        <w:t xml:space="preserve"> to the high</w:t>
      </w:r>
      <w:r w:rsidR="003E743F" w:rsidRPr="006A1DC2">
        <w:rPr>
          <w:rFonts w:ascii="Times New Roman" w:hAnsi="Times New Roman" w:cs="Times New Roman"/>
          <w:i w:val="0"/>
          <w:iCs w:val="0"/>
          <w:sz w:val="24"/>
          <w:szCs w:val="24"/>
        </w:rPr>
        <w:t>-</w:t>
      </w:r>
      <w:r w:rsidR="00B372C2" w:rsidRPr="006A1DC2">
        <w:rPr>
          <w:rFonts w:ascii="Times New Roman" w:hAnsi="Times New Roman" w:cs="Times New Roman"/>
          <w:i w:val="0"/>
          <w:iCs w:val="0"/>
          <w:sz w:val="24"/>
          <w:szCs w:val="24"/>
        </w:rPr>
        <w:t xml:space="preserve">level food categories provided in SHeS (e.g. “Meat and meat products”), rather than the disaggregated </w:t>
      </w:r>
      <w:r w:rsidR="00145C4A" w:rsidRPr="006A1DC2">
        <w:rPr>
          <w:rFonts w:ascii="Times New Roman" w:hAnsi="Times New Roman" w:cs="Times New Roman"/>
          <w:i w:val="0"/>
          <w:iCs w:val="0"/>
          <w:sz w:val="24"/>
          <w:szCs w:val="24"/>
        </w:rPr>
        <w:t>meat and dairy types</w:t>
      </w:r>
      <w:r w:rsidR="00B372C2" w:rsidRPr="006A1DC2">
        <w:rPr>
          <w:rFonts w:ascii="Times New Roman" w:hAnsi="Times New Roman" w:cs="Times New Roman"/>
          <w:i w:val="0"/>
          <w:iCs w:val="0"/>
          <w:sz w:val="24"/>
          <w:szCs w:val="24"/>
        </w:rPr>
        <w:t xml:space="preserve"> employed in the simulation (e.g. “Beef”). Therefore</w:t>
      </w:r>
      <w:r w:rsidR="003E743F" w:rsidRPr="006A1DC2">
        <w:rPr>
          <w:rFonts w:ascii="Times New Roman" w:hAnsi="Times New Roman" w:cs="Times New Roman"/>
          <w:i w:val="0"/>
          <w:iCs w:val="0"/>
          <w:sz w:val="24"/>
          <w:szCs w:val="24"/>
        </w:rPr>
        <w:t>,</w:t>
      </w:r>
      <w:r w:rsidR="00B372C2" w:rsidRPr="006A1DC2">
        <w:rPr>
          <w:rFonts w:ascii="Times New Roman" w:hAnsi="Times New Roman" w:cs="Times New Roman"/>
          <w:i w:val="0"/>
          <w:iCs w:val="0"/>
          <w:sz w:val="24"/>
          <w:szCs w:val="24"/>
        </w:rPr>
        <w:t xml:space="preserve"> the </w:t>
      </w:r>
      <w:r w:rsidR="003E743F" w:rsidRPr="006A1DC2">
        <w:rPr>
          <w:rFonts w:ascii="Times New Roman" w:hAnsi="Times New Roman" w:cs="Times New Roman"/>
          <w:i w:val="0"/>
          <w:iCs w:val="0"/>
          <w:sz w:val="24"/>
          <w:szCs w:val="24"/>
        </w:rPr>
        <w:t xml:space="preserve">contribution of each food group includes that of all ingredients in that food group. For example, the contribution to dietary </w:t>
      </w:r>
      <w:r w:rsidR="00145C4A" w:rsidRPr="006A1DC2">
        <w:rPr>
          <w:rFonts w:ascii="Times New Roman" w:hAnsi="Times New Roman" w:cs="Times New Roman"/>
          <w:i w:val="0"/>
          <w:iCs w:val="0"/>
          <w:sz w:val="24"/>
          <w:szCs w:val="24"/>
        </w:rPr>
        <w:t>GHGs</w:t>
      </w:r>
      <w:r w:rsidR="003E743F" w:rsidRPr="006A1DC2">
        <w:rPr>
          <w:rFonts w:ascii="Times New Roman" w:hAnsi="Times New Roman" w:cs="Times New Roman"/>
          <w:i w:val="0"/>
          <w:iCs w:val="0"/>
          <w:sz w:val="24"/>
          <w:szCs w:val="24"/>
        </w:rPr>
        <w:t xml:space="preserve"> from the SHeS food group “Non-alcoholic beverages” includes both hot drinks such as lattes and all sweetened and sugary beverages. </w:t>
      </w:r>
    </w:p>
    <w:p w14:paraId="2E477771" w14:textId="77777777" w:rsidR="009C3FF9" w:rsidRPr="006A1DC2" w:rsidRDefault="009C3FF9" w:rsidP="00A607DD">
      <w:pPr>
        <w:pStyle w:val="NoSpacing"/>
        <w:rPr>
          <w:rFonts w:ascii="Times New Roman" w:hAnsi="Times New Roman" w:cs="Times New Roman"/>
          <w:i w:val="0"/>
          <w:iCs w:val="0"/>
          <w:sz w:val="24"/>
          <w:szCs w:val="24"/>
        </w:rPr>
      </w:pPr>
    </w:p>
    <w:p w14:paraId="1DD027C2" w14:textId="44EA9903" w:rsidR="009855C3" w:rsidRPr="006A1DC2" w:rsidRDefault="0056354A" w:rsidP="00A607DD">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This calculation </w:t>
      </w:r>
      <w:r w:rsidR="003E743F" w:rsidRPr="006A1DC2">
        <w:rPr>
          <w:rFonts w:ascii="Times New Roman" w:hAnsi="Times New Roman" w:cs="Times New Roman"/>
          <w:i w:val="0"/>
          <w:iCs w:val="0"/>
          <w:sz w:val="24"/>
          <w:szCs w:val="24"/>
        </w:rPr>
        <w:t>of the relative contribution differed between</w:t>
      </w:r>
      <w:r w:rsidRPr="006A1DC2">
        <w:rPr>
          <w:rFonts w:ascii="Times New Roman" w:hAnsi="Times New Roman" w:cs="Times New Roman"/>
          <w:i w:val="0"/>
          <w:iCs w:val="0"/>
          <w:sz w:val="24"/>
          <w:szCs w:val="24"/>
        </w:rPr>
        <w:t xml:space="preserve"> nutrient intake and environmental outcomes and expenditure.</w:t>
      </w:r>
      <w:r w:rsidR="00116BA6" w:rsidRPr="006A1DC2">
        <w:rPr>
          <w:rFonts w:ascii="Times New Roman" w:hAnsi="Times New Roman" w:cs="Times New Roman"/>
          <w:i w:val="0"/>
          <w:iCs w:val="0"/>
          <w:sz w:val="24"/>
          <w:szCs w:val="24"/>
        </w:rPr>
        <w:t xml:space="preserve"> </w:t>
      </w:r>
      <w:r w:rsidRPr="006A1DC2">
        <w:rPr>
          <w:rFonts w:ascii="Times New Roman" w:hAnsi="Times New Roman" w:cs="Times New Roman"/>
          <w:i w:val="0"/>
          <w:iCs w:val="0"/>
          <w:sz w:val="24"/>
          <w:szCs w:val="24"/>
        </w:rPr>
        <w:t xml:space="preserve">In the case of nutrients, the relative contribution of each food group to </w:t>
      </w:r>
      <w:r w:rsidR="003E743F" w:rsidRPr="006A1DC2">
        <w:rPr>
          <w:rFonts w:ascii="Times New Roman" w:hAnsi="Times New Roman" w:cs="Times New Roman"/>
          <w:i w:val="0"/>
          <w:iCs w:val="0"/>
          <w:sz w:val="24"/>
          <w:szCs w:val="24"/>
        </w:rPr>
        <w:t xml:space="preserve">each individual’s </w:t>
      </w:r>
      <w:r w:rsidRPr="006A1DC2">
        <w:rPr>
          <w:rFonts w:ascii="Times New Roman" w:hAnsi="Times New Roman" w:cs="Times New Roman"/>
          <w:i w:val="0"/>
          <w:iCs w:val="0"/>
          <w:sz w:val="24"/>
          <w:szCs w:val="24"/>
        </w:rPr>
        <w:t>total</w:t>
      </w:r>
      <w:r w:rsidR="00116BA6" w:rsidRPr="006A1DC2">
        <w:rPr>
          <w:rFonts w:ascii="Times New Roman" w:hAnsi="Times New Roman" w:cs="Times New Roman"/>
          <w:i w:val="0"/>
          <w:iCs w:val="0"/>
          <w:sz w:val="24"/>
          <w:szCs w:val="24"/>
        </w:rPr>
        <w:t xml:space="preserve"> nutrient</w:t>
      </w:r>
      <w:r w:rsidRPr="006A1DC2">
        <w:rPr>
          <w:rFonts w:ascii="Times New Roman" w:hAnsi="Times New Roman" w:cs="Times New Roman"/>
          <w:i w:val="0"/>
          <w:iCs w:val="0"/>
          <w:sz w:val="24"/>
          <w:szCs w:val="24"/>
        </w:rPr>
        <w:t xml:space="preserve"> intake </w:t>
      </w:r>
      <w:r w:rsidR="00116BA6" w:rsidRPr="006A1DC2">
        <w:rPr>
          <w:rFonts w:ascii="Times New Roman" w:hAnsi="Times New Roman" w:cs="Times New Roman"/>
          <w:i w:val="0"/>
          <w:iCs w:val="0"/>
          <w:sz w:val="24"/>
          <w:szCs w:val="24"/>
        </w:rPr>
        <w:t>was calculated separately for both days of recall</w:t>
      </w:r>
      <w:r w:rsidR="003E743F" w:rsidRPr="006A1DC2">
        <w:rPr>
          <w:rFonts w:ascii="Times New Roman" w:hAnsi="Times New Roman" w:cs="Times New Roman"/>
          <w:i w:val="0"/>
          <w:iCs w:val="0"/>
          <w:sz w:val="24"/>
          <w:szCs w:val="24"/>
        </w:rPr>
        <w:t>, before taking the average over both ratios</w:t>
      </w:r>
      <w:r w:rsidRPr="006A1DC2">
        <w:rPr>
          <w:rFonts w:ascii="Times New Roman" w:hAnsi="Times New Roman" w:cs="Times New Roman"/>
          <w:i w:val="0"/>
          <w:iCs w:val="0"/>
          <w:sz w:val="24"/>
          <w:szCs w:val="24"/>
        </w:rPr>
        <w:t>.</w:t>
      </w:r>
      <w:r w:rsidR="00116BA6" w:rsidRPr="006A1DC2">
        <w:rPr>
          <w:rFonts w:ascii="Times New Roman" w:hAnsi="Times New Roman" w:cs="Times New Roman"/>
          <w:i w:val="0"/>
          <w:iCs w:val="0"/>
          <w:sz w:val="24"/>
          <w:szCs w:val="24"/>
        </w:rPr>
        <w:t xml:space="preserve"> </w:t>
      </w:r>
      <w:r w:rsidR="00CD4613" w:rsidRPr="006A1DC2">
        <w:rPr>
          <w:rFonts w:ascii="Times New Roman" w:hAnsi="Times New Roman" w:cs="Times New Roman"/>
          <w:i w:val="0"/>
          <w:iCs w:val="0"/>
          <w:sz w:val="24"/>
          <w:szCs w:val="24"/>
        </w:rPr>
        <w:t>Finally, the population level contribution</w:t>
      </w:r>
      <w:r w:rsidR="00622717" w:rsidRPr="006A1DC2">
        <w:rPr>
          <w:rFonts w:ascii="Times New Roman" w:hAnsi="Times New Roman" w:cs="Times New Roman"/>
          <w:i w:val="0"/>
          <w:iCs w:val="0"/>
          <w:sz w:val="24"/>
          <w:szCs w:val="24"/>
        </w:rPr>
        <w:t>s</w:t>
      </w:r>
      <w:r w:rsidR="00CD4613" w:rsidRPr="006A1DC2">
        <w:rPr>
          <w:rFonts w:ascii="Times New Roman" w:hAnsi="Times New Roman" w:cs="Times New Roman"/>
          <w:i w:val="0"/>
          <w:iCs w:val="0"/>
          <w:sz w:val="24"/>
          <w:szCs w:val="24"/>
        </w:rPr>
        <w:t xml:space="preserve"> of each food group w</w:t>
      </w:r>
      <w:r w:rsidR="00622717" w:rsidRPr="006A1DC2">
        <w:rPr>
          <w:rFonts w:ascii="Times New Roman" w:hAnsi="Times New Roman" w:cs="Times New Roman"/>
          <w:i w:val="0"/>
          <w:iCs w:val="0"/>
          <w:sz w:val="24"/>
          <w:szCs w:val="24"/>
        </w:rPr>
        <w:t>ere</w:t>
      </w:r>
      <w:r w:rsidR="00CD4613" w:rsidRPr="006A1DC2">
        <w:rPr>
          <w:rFonts w:ascii="Times New Roman" w:hAnsi="Times New Roman" w:cs="Times New Roman"/>
          <w:i w:val="0"/>
          <w:iCs w:val="0"/>
          <w:sz w:val="24"/>
          <w:szCs w:val="24"/>
        </w:rPr>
        <w:t xml:space="preserve"> obtained by taking a sample weighted average of all individual ratios.</w:t>
      </w:r>
      <w:r w:rsidR="009C3FF9" w:rsidRPr="006A1DC2">
        <w:rPr>
          <w:rFonts w:ascii="Times New Roman" w:hAnsi="Times New Roman" w:cs="Times New Roman"/>
          <w:i w:val="0"/>
          <w:iCs w:val="0"/>
          <w:sz w:val="24"/>
          <w:szCs w:val="24"/>
        </w:rPr>
        <w:t xml:space="preserve"> </w:t>
      </w:r>
      <w:r w:rsidR="00116BA6" w:rsidRPr="006A1DC2">
        <w:rPr>
          <w:rFonts w:ascii="Times New Roman" w:hAnsi="Times New Roman" w:cs="Times New Roman"/>
          <w:i w:val="0"/>
          <w:iCs w:val="0"/>
          <w:sz w:val="24"/>
          <w:szCs w:val="24"/>
        </w:rPr>
        <w:t xml:space="preserve">In the case of environmental </w:t>
      </w:r>
      <w:r w:rsidR="00622717" w:rsidRPr="006A1DC2">
        <w:rPr>
          <w:rFonts w:ascii="Times New Roman" w:hAnsi="Times New Roman" w:cs="Times New Roman"/>
          <w:i w:val="0"/>
          <w:iCs w:val="0"/>
          <w:sz w:val="24"/>
          <w:szCs w:val="24"/>
        </w:rPr>
        <w:t>impacts</w:t>
      </w:r>
      <w:r w:rsidR="00116BA6" w:rsidRPr="006A1DC2">
        <w:rPr>
          <w:rFonts w:ascii="Times New Roman" w:hAnsi="Times New Roman" w:cs="Times New Roman"/>
          <w:i w:val="0"/>
          <w:iCs w:val="0"/>
          <w:sz w:val="24"/>
          <w:szCs w:val="24"/>
        </w:rPr>
        <w:t xml:space="preserve"> and expenditure, </w:t>
      </w:r>
      <w:r w:rsidRPr="006A1DC2">
        <w:rPr>
          <w:rFonts w:ascii="Times New Roman" w:hAnsi="Times New Roman" w:cs="Times New Roman"/>
          <w:i w:val="0"/>
          <w:iCs w:val="0"/>
          <w:sz w:val="24"/>
          <w:szCs w:val="24"/>
        </w:rPr>
        <w:t xml:space="preserve">food group contributions were calculated by summing the impacts of all items </w:t>
      </w:r>
      <w:r w:rsidR="00622717" w:rsidRPr="006A1DC2">
        <w:rPr>
          <w:rFonts w:ascii="Times New Roman" w:hAnsi="Times New Roman" w:cs="Times New Roman"/>
          <w:i w:val="0"/>
          <w:iCs w:val="0"/>
          <w:sz w:val="24"/>
          <w:szCs w:val="24"/>
        </w:rPr>
        <w:t>belonging to</w:t>
      </w:r>
      <w:r w:rsidRPr="006A1DC2">
        <w:rPr>
          <w:rFonts w:ascii="Times New Roman" w:hAnsi="Times New Roman" w:cs="Times New Roman"/>
          <w:i w:val="0"/>
          <w:iCs w:val="0"/>
          <w:sz w:val="24"/>
          <w:szCs w:val="24"/>
        </w:rPr>
        <w:t xml:space="preserve"> </w:t>
      </w:r>
      <w:r w:rsidR="00622717" w:rsidRPr="006A1DC2">
        <w:rPr>
          <w:rFonts w:ascii="Times New Roman" w:hAnsi="Times New Roman" w:cs="Times New Roman"/>
          <w:i w:val="0"/>
          <w:iCs w:val="0"/>
          <w:sz w:val="24"/>
          <w:szCs w:val="24"/>
        </w:rPr>
        <w:t>the</w:t>
      </w:r>
      <w:r w:rsidRPr="006A1DC2">
        <w:rPr>
          <w:rFonts w:ascii="Times New Roman" w:hAnsi="Times New Roman" w:cs="Times New Roman"/>
          <w:i w:val="0"/>
          <w:iCs w:val="0"/>
          <w:sz w:val="24"/>
          <w:szCs w:val="24"/>
        </w:rPr>
        <w:t xml:space="preserve"> food group for each individual, dividing by the number of days of recall and performing a sample weighted sum of the resultant impacts across all individuals in the population. The relative contribution of each food group </w:t>
      </w:r>
      <w:r w:rsidR="00622717" w:rsidRPr="006A1DC2">
        <w:rPr>
          <w:rFonts w:ascii="Times New Roman" w:hAnsi="Times New Roman" w:cs="Times New Roman"/>
          <w:i w:val="0"/>
          <w:iCs w:val="0"/>
          <w:sz w:val="24"/>
          <w:szCs w:val="24"/>
        </w:rPr>
        <w:t xml:space="preserve">to the total impact </w:t>
      </w:r>
      <w:r w:rsidRPr="006A1DC2">
        <w:rPr>
          <w:rFonts w:ascii="Times New Roman" w:hAnsi="Times New Roman" w:cs="Times New Roman"/>
          <w:i w:val="0"/>
          <w:iCs w:val="0"/>
          <w:sz w:val="24"/>
          <w:szCs w:val="24"/>
        </w:rPr>
        <w:t xml:space="preserve">was then estimated by taking the ratio </w:t>
      </w:r>
      <w:r w:rsidR="00622717" w:rsidRPr="006A1DC2">
        <w:rPr>
          <w:rFonts w:ascii="Times New Roman" w:hAnsi="Times New Roman" w:cs="Times New Roman"/>
          <w:i w:val="0"/>
          <w:iCs w:val="0"/>
          <w:sz w:val="24"/>
          <w:szCs w:val="24"/>
        </w:rPr>
        <w:t>between the food group</w:t>
      </w:r>
      <w:r w:rsidRPr="006A1DC2">
        <w:rPr>
          <w:rFonts w:ascii="Times New Roman" w:hAnsi="Times New Roman" w:cs="Times New Roman"/>
          <w:i w:val="0"/>
          <w:iCs w:val="0"/>
          <w:sz w:val="24"/>
          <w:szCs w:val="24"/>
        </w:rPr>
        <w:t xml:space="preserve"> total </w:t>
      </w:r>
      <w:r w:rsidR="00622717" w:rsidRPr="006A1DC2">
        <w:rPr>
          <w:rFonts w:ascii="Times New Roman" w:hAnsi="Times New Roman" w:cs="Times New Roman"/>
          <w:i w:val="0"/>
          <w:iCs w:val="0"/>
          <w:sz w:val="24"/>
          <w:szCs w:val="24"/>
        </w:rPr>
        <w:t>and</w:t>
      </w:r>
      <w:r w:rsidRPr="006A1DC2">
        <w:rPr>
          <w:rFonts w:ascii="Times New Roman" w:hAnsi="Times New Roman" w:cs="Times New Roman"/>
          <w:i w:val="0"/>
          <w:iCs w:val="0"/>
          <w:sz w:val="24"/>
          <w:szCs w:val="24"/>
        </w:rPr>
        <w:t xml:space="preserve"> the total impact across all food groups.</w:t>
      </w:r>
      <w:r w:rsidR="00CD4613" w:rsidRPr="006A1DC2">
        <w:rPr>
          <w:rFonts w:ascii="Times New Roman" w:hAnsi="Times New Roman" w:cs="Times New Roman"/>
          <w:i w:val="0"/>
          <w:iCs w:val="0"/>
          <w:sz w:val="24"/>
          <w:szCs w:val="24"/>
        </w:rPr>
        <w:t xml:space="preserve"> The final contribution of each food group to each outcome is provided in </w:t>
      </w:r>
      <w:r w:rsidR="00CD4613" w:rsidRPr="006A1DC2">
        <w:rPr>
          <w:rFonts w:ascii="Times New Roman" w:hAnsi="Times New Roman" w:cs="Times New Roman"/>
          <w:b/>
          <w:bCs/>
          <w:i w:val="0"/>
          <w:iCs w:val="0"/>
          <w:sz w:val="24"/>
          <w:szCs w:val="24"/>
        </w:rPr>
        <w:t>Supplementary data file S</w:t>
      </w:r>
      <w:r w:rsidR="00D94024">
        <w:rPr>
          <w:rFonts w:ascii="Times New Roman" w:hAnsi="Times New Roman" w:cs="Times New Roman"/>
          <w:b/>
          <w:bCs/>
          <w:i w:val="0"/>
          <w:iCs w:val="0"/>
          <w:sz w:val="24"/>
          <w:szCs w:val="24"/>
        </w:rPr>
        <w:t>1</w:t>
      </w:r>
      <w:r w:rsidR="00CD4613" w:rsidRPr="006A1DC2">
        <w:rPr>
          <w:rFonts w:ascii="Times New Roman" w:hAnsi="Times New Roman" w:cs="Times New Roman"/>
          <w:i w:val="0"/>
          <w:iCs w:val="0"/>
          <w:sz w:val="24"/>
          <w:szCs w:val="24"/>
        </w:rPr>
        <w:t xml:space="preserve">. </w:t>
      </w:r>
      <w:r w:rsidRPr="006A1DC2">
        <w:rPr>
          <w:rFonts w:ascii="Times New Roman" w:hAnsi="Times New Roman" w:cs="Times New Roman"/>
          <w:i w:val="0"/>
          <w:iCs w:val="0"/>
          <w:sz w:val="24"/>
          <w:szCs w:val="24"/>
        </w:rPr>
        <w:t xml:space="preserve">    </w:t>
      </w:r>
    </w:p>
    <w:p w14:paraId="4B38349B" w14:textId="77777777" w:rsidR="002609BF" w:rsidRPr="006A1DC2" w:rsidRDefault="002609BF">
      <w:pPr>
        <w:rPr>
          <w:rFonts w:eastAsiaTheme="majorEastAsia" w:cstheme="majorBidi"/>
          <w:b/>
          <w:sz w:val="36"/>
          <w:szCs w:val="40"/>
          <w:lang w:val="en-US"/>
        </w:rPr>
      </w:pPr>
      <w:r w:rsidRPr="006A1DC2">
        <w:rPr>
          <w:lang w:val="en-US"/>
        </w:rPr>
        <w:br w:type="page"/>
      </w:r>
    </w:p>
    <w:p w14:paraId="1E9F9D1C" w14:textId="1156D50E" w:rsidR="00F9183E" w:rsidRPr="006A1DC2" w:rsidRDefault="0056503F" w:rsidP="003E609D">
      <w:pPr>
        <w:pStyle w:val="Heading1"/>
        <w:rPr>
          <w:color w:val="auto"/>
        </w:rPr>
      </w:pPr>
      <w:bookmarkStart w:id="5" w:name="_Toc187420149"/>
      <w:r w:rsidRPr="006A1DC2">
        <w:rPr>
          <w:color w:val="auto"/>
          <w:lang w:val="en-US"/>
        </w:rPr>
        <w:lastRenderedPageBreak/>
        <w:t>Modelling the impact on c</w:t>
      </w:r>
      <w:r w:rsidR="00E54A37" w:rsidRPr="006A1DC2">
        <w:rPr>
          <w:color w:val="auto"/>
          <w:lang w:val="en-US"/>
        </w:rPr>
        <w:t>hronic disease</w:t>
      </w:r>
      <w:r w:rsidRPr="006A1DC2">
        <w:rPr>
          <w:color w:val="auto"/>
          <w:lang w:val="en-US"/>
        </w:rPr>
        <w:t>s</w:t>
      </w:r>
      <w:r w:rsidR="00E54A37" w:rsidRPr="006A1DC2">
        <w:rPr>
          <w:color w:val="auto"/>
          <w:lang w:val="en-US"/>
        </w:rPr>
        <w:t>, mortality and obesity</w:t>
      </w:r>
      <w:bookmarkEnd w:id="5"/>
    </w:p>
    <w:p w14:paraId="75F8FC66" w14:textId="066122D5" w:rsidR="00072702" w:rsidRPr="006A1DC2" w:rsidRDefault="00EB405F" w:rsidP="00D13EFD">
      <w:pPr>
        <w:pStyle w:val="NoSpacing"/>
        <w:rPr>
          <w:rFonts w:ascii="Times New Roman" w:hAnsi="Times New Roman" w:cs="Times New Roman"/>
          <w:i w:val="0"/>
          <w:iCs w:val="0"/>
          <w:sz w:val="24"/>
          <w:szCs w:val="24"/>
          <w:lang w:val="en-US"/>
        </w:rPr>
      </w:pPr>
      <w:r w:rsidRPr="006A1DC2">
        <w:rPr>
          <w:rFonts w:ascii="Times New Roman" w:hAnsi="Times New Roman" w:cs="Times New Roman"/>
          <w:i w:val="0"/>
          <w:iCs w:val="0"/>
          <w:sz w:val="24"/>
          <w:szCs w:val="24"/>
          <w:lang w:val="en-US"/>
        </w:rPr>
        <w:t xml:space="preserve">To derive estimates for the impact on </w:t>
      </w:r>
      <w:r w:rsidR="004F317C" w:rsidRPr="006A1DC2">
        <w:rPr>
          <w:rFonts w:ascii="Times New Roman" w:hAnsi="Times New Roman" w:cs="Times New Roman"/>
          <w:i w:val="0"/>
          <w:iCs w:val="0"/>
          <w:sz w:val="24"/>
          <w:szCs w:val="24"/>
          <w:lang w:val="en-US"/>
        </w:rPr>
        <w:t xml:space="preserve">type 2 </w:t>
      </w:r>
      <w:r w:rsidRPr="006A1DC2">
        <w:rPr>
          <w:rFonts w:ascii="Times New Roman" w:hAnsi="Times New Roman" w:cs="Times New Roman"/>
          <w:i w:val="0"/>
          <w:iCs w:val="0"/>
          <w:sz w:val="24"/>
          <w:szCs w:val="24"/>
          <w:lang w:val="en-US"/>
        </w:rPr>
        <w:t>diabetes</w:t>
      </w:r>
      <w:r w:rsidR="004F317C" w:rsidRPr="006A1DC2">
        <w:rPr>
          <w:rFonts w:ascii="Times New Roman" w:hAnsi="Times New Roman" w:cs="Times New Roman"/>
          <w:i w:val="0"/>
          <w:iCs w:val="0"/>
          <w:sz w:val="24"/>
          <w:szCs w:val="24"/>
          <w:lang w:val="en-US"/>
        </w:rPr>
        <w:t xml:space="preserve"> (herein diabetes)</w:t>
      </w:r>
      <w:r w:rsidRPr="006A1DC2">
        <w:rPr>
          <w:rFonts w:ascii="Times New Roman" w:hAnsi="Times New Roman" w:cs="Times New Roman"/>
          <w:i w:val="0"/>
          <w:iCs w:val="0"/>
          <w:sz w:val="24"/>
          <w:szCs w:val="24"/>
          <w:lang w:val="en-US"/>
        </w:rPr>
        <w:t>, cardiovascular disease (CVD), all-cause mortality and obesity</w:t>
      </w:r>
      <w:r w:rsidR="004F317C" w:rsidRPr="006A1DC2">
        <w:rPr>
          <w:rFonts w:ascii="Times New Roman" w:hAnsi="Times New Roman" w:cs="Times New Roman"/>
          <w:i w:val="0"/>
          <w:iCs w:val="0"/>
          <w:sz w:val="24"/>
          <w:szCs w:val="24"/>
          <w:lang w:val="en-US"/>
        </w:rPr>
        <w:t>,</w:t>
      </w:r>
      <w:r w:rsidRPr="006A1DC2">
        <w:rPr>
          <w:rFonts w:ascii="Times New Roman" w:hAnsi="Times New Roman" w:cs="Times New Roman"/>
          <w:i w:val="0"/>
          <w:iCs w:val="0"/>
          <w:sz w:val="24"/>
          <w:szCs w:val="24"/>
          <w:lang w:val="en-US"/>
        </w:rPr>
        <w:t xml:space="preserve"> we adapted a</w:t>
      </w:r>
      <w:r w:rsidR="005E00B2" w:rsidRPr="006A1DC2">
        <w:rPr>
          <w:rFonts w:ascii="Times New Roman" w:hAnsi="Times New Roman" w:cs="Times New Roman"/>
          <w:i w:val="0"/>
          <w:iCs w:val="0"/>
          <w:sz w:val="24"/>
          <w:szCs w:val="24"/>
          <w:lang w:val="en-US"/>
        </w:rPr>
        <w:t xml:space="preserve"> microsimulation model</w:t>
      </w:r>
      <w:r w:rsidR="00CC3100" w:rsidRPr="006A1DC2">
        <w:rPr>
          <w:rFonts w:ascii="Times New Roman" w:hAnsi="Times New Roman" w:cs="Times New Roman"/>
          <w:i w:val="0"/>
          <w:iCs w:val="0"/>
          <w:sz w:val="24"/>
          <w:szCs w:val="24"/>
          <w:lang w:val="en-US"/>
        </w:rPr>
        <w:t xml:space="preserve"> previously developed for the US</w:t>
      </w:r>
      <w:r w:rsidRPr="006A1DC2">
        <w:rPr>
          <w:rFonts w:ascii="Times New Roman" w:hAnsi="Times New Roman" w:cs="Times New Roman"/>
          <w:i w:val="0"/>
          <w:iCs w:val="0"/>
          <w:sz w:val="24"/>
          <w:szCs w:val="24"/>
          <w:lang w:val="en-US"/>
        </w:rPr>
        <w:t>,</w:t>
      </w:r>
      <w:r w:rsidR="00CC3100" w:rsidRPr="006A1DC2">
        <w:rPr>
          <w:rFonts w:ascii="Times New Roman" w:hAnsi="Times New Roman" w:cs="Times New Roman"/>
          <w:i w:val="0"/>
          <w:iCs w:val="0"/>
          <w:sz w:val="24"/>
          <w:szCs w:val="24"/>
          <w:lang w:val="en-US"/>
        </w:rPr>
        <w:t xml:space="preserve"> micro Simulation of the Health Impact of Food Transformation</w:t>
      </w:r>
      <w:r w:rsidRPr="006A1DC2">
        <w:rPr>
          <w:rFonts w:ascii="Times New Roman" w:hAnsi="Times New Roman" w:cs="Times New Roman"/>
          <w:i w:val="0"/>
          <w:iCs w:val="0"/>
          <w:sz w:val="24"/>
          <w:szCs w:val="24"/>
          <w:lang w:val="en-US"/>
        </w:rPr>
        <w:t>,</w:t>
      </w:r>
      <w:r w:rsidR="00CC3100" w:rsidRPr="006A1DC2">
        <w:rPr>
          <w:rFonts w:ascii="Times New Roman" w:hAnsi="Times New Roman" w:cs="Times New Roman"/>
          <w:i w:val="0"/>
          <w:iCs w:val="0"/>
          <w:sz w:val="24"/>
          <w:szCs w:val="24"/>
          <w:lang w:val="en-US"/>
        </w:rPr>
        <w:t xml:space="preserve"> (mSHIFT)</w:t>
      </w:r>
      <w:r w:rsidR="000B468A" w:rsidRPr="006A1DC2">
        <w:rPr>
          <w:rFonts w:ascii="Times New Roman" w:hAnsi="Times New Roman" w:cs="Times New Roman"/>
          <w:i w:val="0"/>
          <w:iCs w:val="0"/>
          <w:sz w:val="24"/>
          <w:szCs w:val="24"/>
          <w:lang w:val="en-US"/>
        </w:rPr>
        <w:t xml:space="preserve"> </w:t>
      </w:r>
      <w:r w:rsidR="000B468A" w:rsidRPr="006A1DC2">
        <w:rPr>
          <w:rFonts w:ascii="Times New Roman" w:hAnsi="Times New Roman" w:cs="Times New Roman"/>
          <w:i w:val="0"/>
          <w:iCs w:val="0"/>
          <w:sz w:val="24"/>
          <w:szCs w:val="24"/>
          <w:lang w:val="en-US"/>
        </w:rPr>
        <w:fldChar w:fldCharType="begin"/>
      </w:r>
      <w:r w:rsidR="00FC4035" w:rsidRPr="006A1DC2">
        <w:rPr>
          <w:rFonts w:ascii="Times New Roman" w:hAnsi="Times New Roman" w:cs="Times New Roman"/>
          <w:i w:val="0"/>
          <w:iCs w:val="0"/>
          <w:sz w:val="24"/>
          <w:szCs w:val="24"/>
          <w:lang w:val="en-US"/>
        </w:rPr>
        <w:instrText xml:space="preserve"> ADDIN ZOTERO_ITEM CSL_CITATION {"citationID":"FFrHcF16","properties":{"formattedCitation":"(12)","plainCitation":"(12)","noteIndex":0},"citationItems":[{"id":1394,"uris":["http://zotero.org/users/11884604/items/VCKTNMXW"],"itemData":{"id":1394,"type":"article-journal","container-title":"The Lancet Planetary Health","DOI":"10.1016/S2542-5196(24)00118-9","ISSN":"2542-5196","issue":"7","journalAbbreviation":"The Lancet Planetary Health","language":"English","note":"publisher: Elsevier\nPMID: 38969472","page":"e441-e451","source":"www.thelancet.com","title":"Estimated effects of reductions in processed meat consumption and unprocessed red meat consumption on occurrences of type 2 diabetes, cardiovascular disease, colorectal cancer, and mortality in the USA: a microsimulation study","title-short":"Estimated effects of reductions in processed meat consumption and unprocessed red meat consumption on occurrences of type 2 diabetes, cardiovascular disease, colorectal cancer, and mortality in the USA","volume":"8","author":[{"family":"Kennedy","given":"Joe"},{"family":"Alexander","given":"Peter"},{"family":"Taillie","given":"Lindsey Smith"},{"family":"Jaacks","given":"Lindsay M."}],"issued":{"date-parts":[["2024",7,1]]}}}],"schema":"https://github.com/citation-style-language/schema/raw/master/csl-citation.json"} </w:instrText>
      </w:r>
      <w:r w:rsidR="000B468A" w:rsidRPr="006A1DC2">
        <w:rPr>
          <w:rFonts w:ascii="Times New Roman" w:hAnsi="Times New Roman" w:cs="Times New Roman"/>
          <w:i w:val="0"/>
          <w:iCs w:val="0"/>
          <w:sz w:val="24"/>
          <w:szCs w:val="24"/>
          <w:lang w:val="en-US"/>
        </w:rPr>
        <w:fldChar w:fldCharType="separate"/>
      </w:r>
      <w:r w:rsidR="00FC4035" w:rsidRPr="006A1DC2">
        <w:rPr>
          <w:rFonts w:ascii="Times New Roman" w:hAnsi="Times New Roman" w:cs="Times New Roman"/>
          <w:i w:val="0"/>
          <w:iCs w:val="0"/>
          <w:sz w:val="24"/>
          <w:szCs w:val="24"/>
        </w:rPr>
        <w:t>(12)</w:t>
      </w:r>
      <w:r w:rsidR="000B468A" w:rsidRPr="006A1DC2">
        <w:rPr>
          <w:rFonts w:ascii="Times New Roman" w:hAnsi="Times New Roman" w:cs="Times New Roman"/>
          <w:i w:val="0"/>
          <w:iCs w:val="0"/>
          <w:sz w:val="24"/>
          <w:szCs w:val="24"/>
          <w:lang w:val="en-US"/>
        </w:rPr>
        <w:fldChar w:fldCharType="end"/>
      </w:r>
      <w:r w:rsidR="000B468A" w:rsidRPr="006A1DC2">
        <w:rPr>
          <w:rFonts w:ascii="Times New Roman" w:hAnsi="Times New Roman" w:cs="Times New Roman"/>
          <w:i w:val="0"/>
          <w:iCs w:val="0"/>
          <w:sz w:val="24"/>
          <w:szCs w:val="24"/>
          <w:lang w:val="en-US"/>
        </w:rPr>
        <w:t xml:space="preserve"> </w:t>
      </w:r>
      <w:r w:rsidRPr="006A1DC2">
        <w:rPr>
          <w:rFonts w:ascii="Times New Roman" w:hAnsi="Times New Roman" w:cs="Times New Roman"/>
          <w:i w:val="0"/>
          <w:iCs w:val="0"/>
          <w:sz w:val="24"/>
          <w:szCs w:val="24"/>
          <w:lang w:val="en-US"/>
        </w:rPr>
        <w:t>to the</w:t>
      </w:r>
      <w:r w:rsidR="00CC3100" w:rsidRPr="006A1DC2">
        <w:rPr>
          <w:rFonts w:ascii="Times New Roman" w:hAnsi="Times New Roman" w:cs="Times New Roman"/>
          <w:i w:val="0"/>
          <w:iCs w:val="0"/>
          <w:sz w:val="24"/>
          <w:szCs w:val="24"/>
          <w:lang w:val="en-US"/>
        </w:rPr>
        <w:t xml:space="preserve"> SHeS 2021 data. </w:t>
      </w:r>
      <w:r w:rsidR="00072702" w:rsidRPr="006A1DC2">
        <w:rPr>
          <w:rFonts w:ascii="Times New Roman" w:hAnsi="Times New Roman" w:cs="Times New Roman"/>
          <w:i w:val="0"/>
          <w:iCs w:val="0"/>
          <w:sz w:val="24"/>
          <w:szCs w:val="24"/>
          <w:lang w:val="en-US"/>
        </w:rPr>
        <w:t xml:space="preserve">While </w:t>
      </w:r>
      <w:r w:rsidRPr="006A1DC2">
        <w:rPr>
          <w:rFonts w:ascii="Times New Roman" w:hAnsi="Times New Roman" w:cs="Times New Roman"/>
          <w:i w:val="0"/>
          <w:iCs w:val="0"/>
          <w:sz w:val="24"/>
          <w:szCs w:val="24"/>
          <w:lang w:val="en-US"/>
        </w:rPr>
        <w:t xml:space="preserve">a comprehensive discussion </w:t>
      </w:r>
      <w:r w:rsidR="00072702" w:rsidRPr="006A1DC2">
        <w:rPr>
          <w:rFonts w:ascii="Times New Roman" w:hAnsi="Times New Roman" w:cs="Times New Roman"/>
          <w:i w:val="0"/>
          <w:iCs w:val="0"/>
          <w:sz w:val="24"/>
          <w:szCs w:val="24"/>
          <w:lang w:val="en-US"/>
        </w:rPr>
        <w:t xml:space="preserve">of the methodology used in calculating disease incidence is provided in the supplementary material of </w:t>
      </w:r>
      <w:r w:rsidR="00072702" w:rsidRPr="006A1DC2">
        <w:rPr>
          <w:rFonts w:ascii="Times New Roman" w:hAnsi="Times New Roman" w:cs="Times New Roman"/>
          <w:i w:val="0"/>
          <w:iCs w:val="0"/>
          <w:sz w:val="24"/>
          <w:szCs w:val="24"/>
          <w:lang w:val="en-US"/>
        </w:rPr>
        <w:fldChar w:fldCharType="begin"/>
      </w:r>
      <w:r w:rsidR="00FC4035" w:rsidRPr="006A1DC2">
        <w:rPr>
          <w:rFonts w:ascii="Times New Roman" w:hAnsi="Times New Roman" w:cs="Times New Roman"/>
          <w:i w:val="0"/>
          <w:iCs w:val="0"/>
          <w:sz w:val="24"/>
          <w:szCs w:val="24"/>
          <w:lang w:val="en-US"/>
        </w:rPr>
        <w:instrText xml:space="preserve"> ADDIN ZOTERO_ITEM CSL_CITATION {"citationID":"MtVgpTsp","properties":{"formattedCitation":"(12)","plainCitation":"(12)","noteIndex":0},"citationItems":[{"id":1394,"uris":["http://zotero.org/users/11884604/items/VCKTNMXW"],"itemData":{"id":1394,"type":"article-journal","container-title":"The Lancet Planetary Health","DOI":"10.1016/S2542-5196(24)00118-9","ISSN":"2542-5196","issue":"7","journalAbbreviation":"The Lancet Planetary Health","language":"English","note":"publisher: Elsevier\nPMID: 38969472","page":"e441-e451","source":"www.thelancet.com","title":"Estimated effects of reductions in processed meat consumption and unprocessed red meat consumption on occurrences of type 2 diabetes, cardiovascular disease, colorectal cancer, and mortality in the USA: a microsimulation study","title-short":"Estimated effects of reductions in processed meat consumption and unprocessed red meat consumption on occurrences of type 2 diabetes, cardiovascular disease, colorectal cancer, and mortality in the USA","volume":"8","author":[{"family":"Kennedy","given":"Joe"},{"family":"Alexander","given":"Peter"},{"family":"Taillie","given":"Lindsey Smith"},{"family":"Jaacks","given":"Lindsay M."}],"issued":{"date-parts":[["2024",7,1]]}}}],"schema":"https://github.com/citation-style-language/schema/raw/master/csl-citation.json"} </w:instrText>
      </w:r>
      <w:r w:rsidR="00072702" w:rsidRPr="006A1DC2">
        <w:rPr>
          <w:rFonts w:ascii="Times New Roman" w:hAnsi="Times New Roman" w:cs="Times New Roman"/>
          <w:i w:val="0"/>
          <w:iCs w:val="0"/>
          <w:sz w:val="24"/>
          <w:szCs w:val="24"/>
          <w:lang w:val="en-US"/>
        </w:rPr>
        <w:fldChar w:fldCharType="separate"/>
      </w:r>
      <w:r w:rsidR="00FC4035" w:rsidRPr="006A1DC2">
        <w:rPr>
          <w:rFonts w:ascii="Times New Roman" w:hAnsi="Times New Roman" w:cs="Times New Roman"/>
          <w:i w:val="0"/>
          <w:iCs w:val="0"/>
          <w:sz w:val="24"/>
          <w:szCs w:val="24"/>
        </w:rPr>
        <w:t>(12)</w:t>
      </w:r>
      <w:r w:rsidR="00072702" w:rsidRPr="006A1DC2">
        <w:rPr>
          <w:rFonts w:ascii="Times New Roman" w:hAnsi="Times New Roman" w:cs="Times New Roman"/>
          <w:i w:val="0"/>
          <w:iCs w:val="0"/>
          <w:sz w:val="24"/>
          <w:szCs w:val="24"/>
          <w:lang w:val="en-US"/>
        </w:rPr>
        <w:fldChar w:fldCharType="end"/>
      </w:r>
      <w:r w:rsidR="00072702" w:rsidRPr="006A1DC2">
        <w:rPr>
          <w:rFonts w:ascii="Times New Roman" w:hAnsi="Times New Roman" w:cs="Times New Roman"/>
          <w:i w:val="0"/>
          <w:iCs w:val="0"/>
          <w:sz w:val="24"/>
          <w:szCs w:val="24"/>
          <w:lang w:val="en-US"/>
        </w:rPr>
        <w:t>, in this section we provide a</w:t>
      </w:r>
      <w:r w:rsidRPr="006A1DC2">
        <w:rPr>
          <w:rFonts w:ascii="Times New Roman" w:hAnsi="Times New Roman" w:cs="Times New Roman"/>
          <w:i w:val="0"/>
          <w:iCs w:val="0"/>
          <w:sz w:val="24"/>
          <w:szCs w:val="24"/>
          <w:lang w:val="en-US"/>
        </w:rPr>
        <w:t>n</w:t>
      </w:r>
      <w:r w:rsidR="00072702" w:rsidRPr="006A1DC2">
        <w:rPr>
          <w:rFonts w:ascii="Times New Roman" w:hAnsi="Times New Roman" w:cs="Times New Roman"/>
          <w:i w:val="0"/>
          <w:iCs w:val="0"/>
          <w:sz w:val="24"/>
          <w:szCs w:val="24"/>
          <w:lang w:val="en-US"/>
        </w:rPr>
        <w:t xml:space="preserve"> overview of the model as well as details on </w:t>
      </w:r>
      <w:r w:rsidRPr="006A1DC2">
        <w:rPr>
          <w:rFonts w:ascii="Times New Roman" w:hAnsi="Times New Roman" w:cs="Times New Roman"/>
          <w:i w:val="0"/>
          <w:iCs w:val="0"/>
          <w:sz w:val="24"/>
          <w:szCs w:val="24"/>
          <w:lang w:val="en-US"/>
        </w:rPr>
        <w:t>how the model was adapted for this study</w:t>
      </w:r>
      <w:r w:rsidR="00072702" w:rsidRPr="006A1DC2">
        <w:rPr>
          <w:rFonts w:ascii="Times New Roman" w:hAnsi="Times New Roman" w:cs="Times New Roman"/>
          <w:i w:val="0"/>
          <w:iCs w:val="0"/>
          <w:sz w:val="24"/>
          <w:szCs w:val="24"/>
          <w:lang w:val="en-US"/>
        </w:rPr>
        <w:t xml:space="preserve">. </w:t>
      </w:r>
    </w:p>
    <w:p w14:paraId="5BBC3766" w14:textId="77777777" w:rsidR="004A4F4F" w:rsidRPr="006A1DC2" w:rsidRDefault="004A4F4F" w:rsidP="00D13EFD">
      <w:pPr>
        <w:pStyle w:val="NoSpacing"/>
        <w:rPr>
          <w:rFonts w:ascii="Times New Roman" w:hAnsi="Times New Roman" w:cs="Times New Roman"/>
          <w:i w:val="0"/>
          <w:iCs w:val="0"/>
          <w:sz w:val="24"/>
          <w:szCs w:val="24"/>
          <w:lang w:val="en-US"/>
        </w:rPr>
      </w:pPr>
    </w:p>
    <w:p w14:paraId="4D266597" w14:textId="77777777" w:rsidR="0040143B" w:rsidRPr="006A1DC2" w:rsidRDefault="00CC3100" w:rsidP="00D13EFD">
      <w:pPr>
        <w:pStyle w:val="NoSpacing"/>
        <w:rPr>
          <w:rFonts w:ascii="Times New Roman" w:hAnsi="Times New Roman" w:cs="Times New Roman"/>
          <w:i w:val="0"/>
          <w:iCs w:val="0"/>
          <w:sz w:val="24"/>
          <w:szCs w:val="24"/>
          <w:lang w:val="en-US"/>
        </w:rPr>
      </w:pPr>
      <w:r w:rsidRPr="006A1DC2">
        <w:rPr>
          <w:rFonts w:ascii="Times New Roman" w:hAnsi="Times New Roman" w:cs="Times New Roman"/>
          <w:i w:val="0"/>
          <w:iCs w:val="0"/>
          <w:sz w:val="24"/>
          <w:szCs w:val="24"/>
          <w:lang w:val="en-US"/>
        </w:rPr>
        <w:t xml:space="preserve">A </w:t>
      </w:r>
      <w:r w:rsidR="005E00B2" w:rsidRPr="006A1DC2">
        <w:rPr>
          <w:rFonts w:ascii="Times New Roman" w:hAnsi="Times New Roman" w:cs="Times New Roman"/>
          <w:i w:val="0"/>
          <w:iCs w:val="0"/>
          <w:sz w:val="24"/>
          <w:szCs w:val="24"/>
          <w:lang w:val="en-US"/>
        </w:rPr>
        <w:t>combination of demographic and health data</w:t>
      </w:r>
      <w:r w:rsidR="004C4F1B" w:rsidRPr="006A1DC2">
        <w:rPr>
          <w:rFonts w:ascii="Times New Roman" w:hAnsi="Times New Roman" w:cs="Times New Roman"/>
          <w:i w:val="0"/>
          <w:iCs w:val="0"/>
          <w:sz w:val="24"/>
          <w:szCs w:val="24"/>
          <w:lang w:val="en-US"/>
        </w:rPr>
        <w:t xml:space="preserve"> in SHeS</w:t>
      </w:r>
      <w:r w:rsidR="005E00B2" w:rsidRPr="006A1DC2">
        <w:rPr>
          <w:rFonts w:ascii="Times New Roman" w:hAnsi="Times New Roman" w:cs="Times New Roman"/>
          <w:i w:val="0"/>
          <w:iCs w:val="0"/>
          <w:sz w:val="24"/>
          <w:szCs w:val="24"/>
          <w:lang w:val="en-US"/>
        </w:rPr>
        <w:t xml:space="preserve"> were used as input to pr</w:t>
      </w:r>
      <w:r w:rsidR="00AC71BA" w:rsidRPr="006A1DC2">
        <w:rPr>
          <w:rFonts w:ascii="Times New Roman" w:hAnsi="Times New Roman" w:cs="Times New Roman"/>
          <w:i w:val="0"/>
          <w:iCs w:val="0"/>
          <w:sz w:val="24"/>
          <w:szCs w:val="24"/>
          <w:lang w:val="en-US"/>
        </w:rPr>
        <w:t>eviously developed</w:t>
      </w:r>
      <w:r w:rsidR="005E00B2" w:rsidRPr="006A1DC2">
        <w:rPr>
          <w:rFonts w:ascii="Times New Roman" w:hAnsi="Times New Roman" w:cs="Times New Roman"/>
          <w:i w:val="0"/>
          <w:iCs w:val="0"/>
          <w:sz w:val="24"/>
          <w:szCs w:val="24"/>
          <w:lang w:val="en-US"/>
        </w:rPr>
        <w:t xml:space="preserve"> risk models</w:t>
      </w:r>
      <w:r w:rsidR="00AC71BA" w:rsidRPr="006A1DC2">
        <w:rPr>
          <w:rFonts w:ascii="Times New Roman" w:hAnsi="Times New Roman" w:cs="Times New Roman"/>
          <w:i w:val="0"/>
          <w:iCs w:val="0"/>
          <w:sz w:val="24"/>
          <w:szCs w:val="24"/>
          <w:lang w:val="en-US"/>
        </w:rPr>
        <w:t xml:space="preserve"> for diabetes and CVD to </w:t>
      </w:r>
      <w:r w:rsidRPr="006A1DC2">
        <w:rPr>
          <w:rFonts w:ascii="Times New Roman" w:hAnsi="Times New Roman" w:cs="Times New Roman"/>
          <w:i w:val="0"/>
          <w:iCs w:val="0"/>
          <w:sz w:val="24"/>
          <w:szCs w:val="24"/>
          <w:lang w:val="en-US"/>
        </w:rPr>
        <w:t>estimate each individual’s</w:t>
      </w:r>
      <w:r w:rsidR="004C4F1B" w:rsidRPr="006A1DC2">
        <w:rPr>
          <w:rFonts w:ascii="Times New Roman" w:hAnsi="Times New Roman" w:cs="Times New Roman"/>
          <w:i w:val="0"/>
          <w:iCs w:val="0"/>
          <w:sz w:val="24"/>
          <w:szCs w:val="24"/>
          <w:lang w:val="en-US"/>
        </w:rPr>
        <w:t xml:space="preserve"> baseline</w:t>
      </w:r>
      <w:r w:rsidR="00AC71BA" w:rsidRPr="006A1DC2">
        <w:rPr>
          <w:rFonts w:ascii="Times New Roman" w:hAnsi="Times New Roman" w:cs="Times New Roman"/>
          <w:i w:val="0"/>
          <w:iCs w:val="0"/>
          <w:sz w:val="24"/>
          <w:szCs w:val="24"/>
          <w:lang w:val="en-US"/>
        </w:rPr>
        <w:t xml:space="preserve"> disease risk </w:t>
      </w:r>
      <w:r w:rsidR="0029238B" w:rsidRPr="006A1DC2">
        <w:rPr>
          <w:rFonts w:ascii="Times New Roman" w:hAnsi="Times New Roman" w:cs="Times New Roman"/>
          <w:i w:val="0"/>
          <w:iCs w:val="0"/>
          <w:sz w:val="24"/>
          <w:szCs w:val="24"/>
          <w:lang w:val="en-US"/>
        </w:rPr>
        <w:fldChar w:fldCharType="begin"/>
      </w:r>
      <w:r w:rsidR="00FC4035" w:rsidRPr="006A1DC2">
        <w:rPr>
          <w:rFonts w:ascii="Times New Roman" w:hAnsi="Times New Roman" w:cs="Times New Roman"/>
          <w:i w:val="0"/>
          <w:iCs w:val="0"/>
          <w:sz w:val="24"/>
          <w:szCs w:val="24"/>
          <w:lang w:val="en-US"/>
        </w:rPr>
        <w:instrText xml:space="preserve"> ADDIN ZOTERO_ITEM CSL_CITATION {"citationID":"ZtG8viVi","properties":{"formattedCitation":"(13,14)","plainCitation":"(13,14)","noteIndex":0},"citationItems":[{"id":1026,"uris":["http://zotero.org/users/11884604/items/F6ATTI77"],"itemData":{"id":1026,"type":"article-journal","abstract":"OBJECTIVE: To estimate age-specific risk equations for type 2 diabetes onset in young, middle-aged, and older US adults, and to compare the performance of simple equations based on readily available demographic information alone, against enhanced equations that require both demographic and clinical information (fasting plasma glucose, high-density lipoprotein, and triglyceride levels).\nRESEARCH DESIGN AND METHODS: We estimated the probability of developing diabetes by age group using data from the Coronary Artery Risk Development in Young Adults (for ages 18-40 years), Atherosclerosis Risk in Communities (for ages 45-64 years), and the Cardiovascular Health Study (for ages 65 years and older). Simple and enhanced equations were estimated using logistic regression models, and performance was compared by age group. Thresholds based on these risk equations were evaluated using split-sample bootstraps and calibrating the constant of one age cohort to others.\nRESULTS: Simple risk equations had an area under the receiver-operating curve (AUROC) of 0.72, 0.79, 0.75, and 0.69 for age groups 18-30, 28-40, 45-64, and 65 and older, respectively. The corresponding AUROCs for enhanced equations were 0.75, 0.85, 0.85, and 0.81. Risk equations based on younger populations, when applied to older cohorts, underpredict diabetes incidence and risk. Conversely, risk equations based on older populations overpredict the likelihood of diabetes in younger cohorts.\nCONCLUSIONS: In general, risk equations are more successful in middle-aged adults than in young and old populations. The results demonstrate the importance of applying age-specific risk equations to identify target populations for intervention. While the predictive capacity of equations that include biomarkers is better than of those based solely on self-reported variables, biomarkers are more important in older populations than in younger ones.","container-title":"BMJ open diabetes research &amp; care","DOI":"10.1136/bmjdrc-2017-000447","ISSN":"2052-4897","issue":"1","journalAbbreviation":"BMJ Open Diabetes Res Care","language":"eng","note":"PMID: 29118992\nPMCID: PMC5663261","page":"e000447","source":"PubMed","title":"Identifying risk for type 2 diabetes in different age cohorts: does one size fit all?","title-short":"Identifying risk for type 2 diabetes in different age cohorts","volume":"5","author":[{"family":"Alva","given":"Maria L."},{"family":"Hoerger","given":"Thomas J."},{"family":"Zhang","given":"Ping"},{"family":"Gregg","given":"Edward W."}],"issued":{"date-parts":[["2017"]]}}},{"id":1030,"uris":["http://zotero.org/users/11884604/items/QA6YKY7Q"],"itemData":{"id":1030,"type":"article-journal","container-title":"Circulation","issue":"6","language":"en","note":"DOI: 10.1161/CIRCULATIONAHA.107.699579","page":"743-753","title":"General Cardiovascular Risk Profile for Use in Primary Care","volume":"117","author":[{"family":"D’Agostino","given":"Ralph B"},{"family":"Vasan","given":"Ramachandran S"},{"family":"Pencina","given":"Michael J"},{"family":"Wolf","given":"Philip A."},{"family":"Cobain","given":"Mark"},{"family":"Massaro","given":"Joseph M."},{"family":"Kannel","given":"William"}],"issued":{"date-parts":[["2008"]]}}}],"schema":"https://github.com/citation-style-language/schema/raw/master/csl-citation.json"} </w:instrText>
      </w:r>
      <w:r w:rsidR="0029238B" w:rsidRPr="006A1DC2">
        <w:rPr>
          <w:rFonts w:ascii="Times New Roman" w:hAnsi="Times New Roman" w:cs="Times New Roman"/>
          <w:i w:val="0"/>
          <w:iCs w:val="0"/>
          <w:sz w:val="24"/>
          <w:szCs w:val="24"/>
          <w:lang w:val="en-US"/>
        </w:rPr>
        <w:fldChar w:fldCharType="separate"/>
      </w:r>
      <w:r w:rsidR="00FC4035" w:rsidRPr="006A1DC2">
        <w:rPr>
          <w:rFonts w:ascii="Times New Roman" w:hAnsi="Times New Roman" w:cs="Times New Roman"/>
          <w:i w:val="0"/>
          <w:iCs w:val="0"/>
          <w:sz w:val="24"/>
          <w:szCs w:val="24"/>
        </w:rPr>
        <w:t>(13,14)</w:t>
      </w:r>
      <w:r w:rsidR="0029238B" w:rsidRPr="006A1DC2">
        <w:rPr>
          <w:rFonts w:ascii="Times New Roman" w:hAnsi="Times New Roman" w:cs="Times New Roman"/>
          <w:i w:val="0"/>
          <w:iCs w:val="0"/>
          <w:sz w:val="24"/>
          <w:szCs w:val="24"/>
          <w:lang w:val="en-US"/>
        </w:rPr>
        <w:fldChar w:fldCharType="end"/>
      </w:r>
      <w:r w:rsidR="00AC71BA" w:rsidRPr="006A1DC2">
        <w:rPr>
          <w:rFonts w:ascii="Times New Roman" w:hAnsi="Times New Roman" w:cs="Times New Roman"/>
          <w:i w:val="0"/>
          <w:iCs w:val="0"/>
          <w:sz w:val="24"/>
          <w:szCs w:val="24"/>
          <w:lang w:val="en-US"/>
        </w:rPr>
        <w:t>.</w:t>
      </w:r>
      <w:r w:rsidR="00924F07" w:rsidRPr="006A1DC2">
        <w:rPr>
          <w:rFonts w:ascii="Times New Roman" w:hAnsi="Times New Roman" w:cs="Times New Roman"/>
          <w:i w:val="0"/>
          <w:iCs w:val="0"/>
          <w:sz w:val="24"/>
          <w:szCs w:val="24"/>
          <w:lang w:val="en-US"/>
        </w:rPr>
        <w:t xml:space="preserve"> </w:t>
      </w:r>
      <w:r w:rsidRPr="006A1DC2">
        <w:rPr>
          <w:rFonts w:ascii="Times New Roman" w:hAnsi="Times New Roman" w:cs="Times New Roman"/>
          <w:i w:val="0"/>
          <w:iCs w:val="0"/>
          <w:sz w:val="24"/>
          <w:szCs w:val="24"/>
          <w:lang w:val="en-US"/>
        </w:rPr>
        <w:t>Th</w:t>
      </w:r>
      <w:r w:rsidR="00F85DE2" w:rsidRPr="006A1DC2">
        <w:rPr>
          <w:rFonts w:ascii="Times New Roman" w:hAnsi="Times New Roman" w:cs="Times New Roman"/>
          <w:i w:val="0"/>
          <w:iCs w:val="0"/>
          <w:sz w:val="24"/>
          <w:szCs w:val="24"/>
          <w:lang w:val="en-US"/>
        </w:rPr>
        <w:t>is baseline</w:t>
      </w:r>
      <w:r w:rsidRPr="006A1DC2">
        <w:rPr>
          <w:rFonts w:ascii="Times New Roman" w:hAnsi="Times New Roman" w:cs="Times New Roman"/>
          <w:i w:val="0"/>
          <w:iCs w:val="0"/>
          <w:sz w:val="24"/>
          <w:szCs w:val="24"/>
          <w:lang w:val="en-US"/>
        </w:rPr>
        <w:t xml:space="preserve"> </w:t>
      </w:r>
      <w:r w:rsidR="00F85DE2" w:rsidRPr="006A1DC2">
        <w:rPr>
          <w:rFonts w:ascii="Times New Roman" w:hAnsi="Times New Roman" w:cs="Times New Roman"/>
          <w:i w:val="0"/>
          <w:iCs w:val="0"/>
          <w:sz w:val="24"/>
          <w:szCs w:val="24"/>
          <w:lang w:val="en-US"/>
        </w:rPr>
        <w:t>risk was then adjusted</w:t>
      </w:r>
      <w:r w:rsidRPr="006A1DC2">
        <w:rPr>
          <w:rFonts w:ascii="Times New Roman" w:hAnsi="Times New Roman" w:cs="Times New Roman"/>
          <w:i w:val="0"/>
          <w:iCs w:val="0"/>
          <w:sz w:val="24"/>
          <w:szCs w:val="24"/>
          <w:lang w:val="en-US"/>
        </w:rPr>
        <w:t xml:space="preserve"> </w:t>
      </w:r>
      <w:r w:rsidR="00F85DE2" w:rsidRPr="006A1DC2">
        <w:rPr>
          <w:rFonts w:ascii="Times New Roman" w:hAnsi="Times New Roman" w:cs="Times New Roman"/>
          <w:i w:val="0"/>
          <w:iCs w:val="0"/>
          <w:sz w:val="24"/>
          <w:szCs w:val="24"/>
          <w:lang w:val="en-US"/>
        </w:rPr>
        <w:t>to</w:t>
      </w:r>
      <w:r w:rsidRPr="006A1DC2">
        <w:rPr>
          <w:rFonts w:ascii="Times New Roman" w:hAnsi="Times New Roman" w:cs="Times New Roman"/>
          <w:i w:val="0"/>
          <w:iCs w:val="0"/>
          <w:sz w:val="24"/>
          <w:szCs w:val="24"/>
          <w:lang w:val="en-US"/>
        </w:rPr>
        <w:t xml:space="preserve"> account for each </w:t>
      </w:r>
      <w:r w:rsidR="00455222" w:rsidRPr="006A1DC2">
        <w:rPr>
          <w:rFonts w:ascii="Times New Roman" w:hAnsi="Times New Roman" w:cs="Times New Roman"/>
          <w:i w:val="0"/>
          <w:iCs w:val="0"/>
          <w:sz w:val="24"/>
          <w:szCs w:val="24"/>
          <w:lang w:val="en-US"/>
        </w:rPr>
        <w:t>respondent’s</w:t>
      </w:r>
      <w:r w:rsidRPr="006A1DC2">
        <w:rPr>
          <w:rFonts w:ascii="Times New Roman" w:hAnsi="Times New Roman" w:cs="Times New Roman"/>
          <w:i w:val="0"/>
          <w:iCs w:val="0"/>
          <w:sz w:val="24"/>
          <w:szCs w:val="24"/>
          <w:lang w:val="en-US"/>
        </w:rPr>
        <w:t xml:space="preserve"> unprocessed red meat, processed red meat and total dairy intake </w:t>
      </w:r>
      <w:r w:rsidR="00AC71BA" w:rsidRPr="006A1DC2">
        <w:rPr>
          <w:rFonts w:ascii="Times New Roman" w:hAnsi="Times New Roman" w:cs="Times New Roman"/>
          <w:i w:val="0"/>
          <w:iCs w:val="0"/>
          <w:sz w:val="24"/>
          <w:szCs w:val="24"/>
          <w:lang w:val="en-US"/>
        </w:rPr>
        <w:t xml:space="preserve">by multiplying the baseline risk by a </w:t>
      </w:r>
      <w:r w:rsidR="00924F07" w:rsidRPr="006A1DC2">
        <w:rPr>
          <w:rFonts w:ascii="Times New Roman" w:hAnsi="Times New Roman" w:cs="Times New Roman"/>
          <w:i w:val="0"/>
          <w:iCs w:val="0"/>
          <w:sz w:val="24"/>
          <w:szCs w:val="24"/>
          <w:lang w:val="en-US"/>
        </w:rPr>
        <w:t>relative risk associ</w:t>
      </w:r>
      <w:r w:rsidR="00AC71BA" w:rsidRPr="006A1DC2">
        <w:rPr>
          <w:rFonts w:ascii="Times New Roman" w:hAnsi="Times New Roman" w:cs="Times New Roman"/>
          <w:i w:val="0"/>
          <w:iCs w:val="0"/>
          <w:sz w:val="24"/>
          <w:szCs w:val="24"/>
          <w:lang w:val="en-US"/>
        </w:rPr>
        <w:t xml:space="preserve">ated with the intake of each </w:t>
      </w:r>
      <w:r w:rsidRPr="006A1DC2">
        <w:rPr>
          <w:rFonts w:ascii="Times New Roman" w:hAnsi="Times New Roman" w:cs="Times New Roman"/>
          <w:i w:val="0"/>
          <w:iCs w:val="0"/>
          <w:sz w:val="24"/>
          <w:szCs w:val="24"/>
          <w:lang w:val="en-US"/>
        </w:rPr>
        <w:t xml:space="preserve">respective </w:t>
      </w:r>
      <w:r w:rsidR="00AC71BA" w:rsidRPr="006A1DC2">
        <w:rPr>
          <w:rFonts w:ascii="Times New Roman" w:hAnsi="Times New Roman" w:cs="Times New Roman"/>
          <w:i w:val="0"/>
          <w:iCs w:val="0"/>
          <w:sz w:val="24"/>
          <w:szCs w:val="24"/>
          <w:lang w:val="en-US"/>
        </w:rPr>
        <w:t>food group</w:t>
      </w:r>
      <w:r w:rsidR="00924F07" w:rsidRPr="006A1DC2">
        <w:rPr>
          <w:rFonts w:ascii="Times New Roman" w:hAnsi="Times New Roman" w:cs="Times New Roman"/>
          <w:i w:val="0"/>
          <w:iCs w:val="0"/>
          <w:sz w:val="24"/>
          <w:szCs w:val="24"/>
          <w:lang w:val="en-US"/>
        </w:rPr>
        <w:t>.</w:t>
      </w:r>
      <w:r w:rsidR="005E00B2" w:rsidRPr="006A1DC2">
        <w:rPr>
          <w:rFonts w:ascii="Times New Roman" w:hAnsi="Times New Roman" w:cs="Times New Roman"/>
          <w:i w:val="0"/>
          <w:iCs w:val="0"/>
          <w:sz w:val="24"/>
          <w:szCs w:val="24"/>
          <w:lang w:val="en-US"/>
        </w:rPr>
        <w:t xml:space="preserve"> </w:t>
      </w:r>
      <w:r w:rsidR="00E54A37" w:rsidRPr="006A1DC2">
        <w:rPr>
          <w:rFonts w:ascii="Times New Roman" w:hAnsi="Times New Roman" w:cs="Times New Roman"/>
          <w:i w:val="0"/>
          <w:iCs w:val="0"/>
          <w:sz w:val="24"/>
          <w:szCs w:val="24"/>
          <w:lang w:val="en-US"/>
        </w:rPr>
        <w:t>Unprocessed red meat and processed red meat intake were all ass</w:t>
      </w:r>
      <w:r w:rsidR="005E00B2" w:rsidRPr="006A1DC2">
        <w:rPr>
          <w:rFonts w:ascii="Times New Roman" w:hAnsi="Times New Roman" w:cs="Times New Roman"/>
          <w:i w:val="0"/>
          <w:iCs w:val="0"/>
          <w:sz w:val="24"/>
          <w:szCs w:val="24"/>
          <w:lang w:val="en-US"/>
        </w:rPr>
        <w:t>igned</w:t>
      </w:r>
      <w:r w:rsidR="00E54A37" w:rsidRPr="006A1DC2">
        <w:rPr>
          <w:rFonts w:ascii="Times New Roman" w:hAnsi="Times New Roman" w:cs="Times New Roman"/>
          <w:i w:val="0"/>
          <w:iCs w:val="0"/>
          <w:sz w:val="24"/>
          <w:szCs w:val="24"/>
          <w:lang w:val="en-US"/>
        </w:rPr>
        <w:t xml:space="preserve"> a dose-response relative risk association for diabetes and CVD risk</w:t>
      </w:r>
      <w:r w:rsidR="00AC71BA" w:rsidRPr="006A1DC2">
        <w:rPr>
          <w:rFonts w:ascii="Times New Roman" w:hAnsi="Times New Roman" w:cs="Times New Roman"/>
          <w:i w:val="0"/>
          <w:iCs w:val="0"/>
          <w:sz w:val="24"/>
          <w:szCs w:val="24"/>
          <w:lang w:val="en-US"/>
        </w:rPr>
        <w:t>,</w:t>
      </w:r>
      <w:r w:rsidR="005E00B2" w:rsidRPr="006A1DC2">
        <w:rPr>
          <w:rFonts w:ascii="Times New Roman" w:hAnsi="Times New Roman" w:cs="Times New Roman"/>
          <w:i w:val="0"/>
          <w:iCs w:val="0"/>
          <w:sz w:val="24"/>
          <w:szCs w:val="24"/>
          <w:lang w:val="en-US"/>
        </w:rPr>
        <w:t xml:space="preserve"> taken from a meta-analysis and a</w:t>
      </w:r>
      <w:r w:rsidRPr="006A1DC2">
        <w:rPr>
          <w:rFonts w:ascii="Times New Roman" w:hAnsi="Times New Roman" w:cs="Times New Roman"/>
          <w:i w:val="0"/>
          <w:iCs w:val="0"/>
          <w:sz w:val="24"/>
          <w:szCs w:val="24"/>
          <w:lang w:val="en-US"/>
        </w:rPr>
        <w:t>n analysis of six large US-based</w:t>
      </w:r>
      <w:r w:rsidR="005E00B2" w:rsidRPr="006A1DC2">
        <w:rPr>
          <w:rFonts w:ascii="Times New Roman" w:hAnsi="Times New Roman" w:cs="Times New Roman"/>
          <w:i w:val="0"/>
          <w:iCs w:val="0"/>
          <w:sz w:val="24"/>
          <w:szCs w:val="24"/>
          <w:lang w:val="en-US"/>
        </w:rPr>
        <w:t xml:space="preserve"> cohort stud</w:t>
      </w:r>
      <w:r w:rsidRPr="006A1DC2">
        <w:rPr>
          <w:rFonts w:ascii="Times New Roman" w:hAnsi="Times New Roman" w:cs="Times New Roman"/>
          <w:i w:val="0"/>
          <w:iCs w:val="0"/>
          <w:sz w:val="24"/>
          <w:szCs w:val="24"/>
          <w:lang w:val="en-US"/>
        </w:rPr>
        <w:t>ies</w:t>
      </w:r>
      <w:r w:rsidR="005E00B2" w:rsidRPr="006A1DC2">
        <w:rPr>
          <w:rFonts w:ascii="Times New Roman" w:hAnsi="Times New Roman" w:cs="Times New Roman"/>
          <w:i w:val="0"/>
          <w:iCs w:val="0"/>
          <w:sz w:val="24"/>
          <w:szCs w:val="24"/>
          <w:lang w:val="en-US"/>
        </w:rPr>
        <w:t xml:space="preserve"> </w:t>
      </w:r>
      <w:r w:rsidR="00E54A37" w:rsidRPr="006A1DC2">
        <w:rPr>
          <w:rFonts w:ascii="Times New Roman" w:hAnsi="Times New Roman" w:cs="Times New Roman"/>
          <w:i w:val="0"/>
          <w:iCs w:val="0"/>
          <w:sz w:val="24"/>
          <w:szCs w:val="24"/>
          <w:lang w:val="en-US"/>
        </w:rPr>
        <w:fldChar w:fldCharType="begin"/>
      </w:r>
      <w:r w:rsidR="00FC4035" w:rsidRPr="006A1DC2">
        <w:rPr>
          <w:rFonts w:ascii="Times New Roman" w:hAnsi="Times New Roman" w:cs="Times New Roman"/>
          <w:i w:val="0"/>
          <w:iCs w:val="0"/>
          <w:sz w:val="24"/>
          <w:szCs w:val="24"/>
          <w:lang w:val="en-US"/>
        </w:rPr>
        <w:instrText xml:space="preserve"> ADDIN ZOTERO_ITEM CSL_CITATION {"citationID":"GJO6g3UP","properties":{"formattedCitation":"(15,16)","plainCitation":"(15,16)","noteIndex":0},"citationItems":[{"id":189,"uris":["http://zotero.org/users/11884604/items/YEBVY6I3"],"itemData":{"id":189,"type":"article-journal","abstract":"Aims\nThis meta-analysis aimed to quantitatively examine the possible associations between total meat, red meat, processed meat, poultry and fish intakes and type 2 diabetes (T2D).\nMethods\nRelevant articles were identified in PubMed, Embase and Web of Science databases using a search time up to January 2019. Generalized least-squares trend estimations and restricted cubic spline regression models were used for analysis.\nResults\nTwenty-eight articles were included in the analysis. When comparing the highest with the lowest category of meat intake, the summary relative risk of T2D was 1.33 (95% CI: 1.16–1.52) for total meat, 1.22 (95% CI: 1.16–1.28) for red meat, 1.25 (95% CI: 1.13–1.37) for processed meat, 1.00 (95% CI: 0.93–1.07) for poultry and 1.01 (95% CI: 0.93–1.10) for fish. In the dose–response analysis, each additional 100g/day of total and red meat, and 50g/day of processed meat, were found to be associated with a 36% (95% CI: 1.23–1.49), 31% (95% CI: 1.19–1.45) and 46% (95% CI: 1.26–1.69) increased risk of T2D, respectively. In addition, there was evidence of a non-linear dose–response association between processed meat and T2D (P=0.004), with the risk increasing by 30% with increasing intakes up to 30g/day.\nConclusion\nOur meta-analysis has shown a linear dose–response relationship between total meat, red meat and processed meat intakes and T2D risk. In addition, a non-linear relationship of intake of processed meat with risk of T2D was detected.","container-title":"Diabetes &amp; Metabolism","DOI":"10.1016/j.diabet.2020.03.004","ISSN":"1262-3636","issue":"5","journalAbbreviation":"Diabetes &amp; Metabolism","language":"en","page":"345-352","source":"ScienceDirect","title":"Meat and fish intake and type 2 diabetes: Dose–response meta-analysis of prospective cohort studies","title-short":"Meat and fish intake and type 2 diabetes","volume":"46","author":[{"family":"Yang","given":"Xiu"},{"family":"Li","given":"Yuqian"},{"family":"Wang","given":"Chongjian"},{"family":"Mao","given":"Zhenxing"},{"family":"Zhou","given":"Wen"},{"family":"Zhang","given":"Lulu"},{"family":"Fan","given":"Mengying"},{"family":"Cui","given":"Songyang"},{"family":"Li","given":"Linlin"}],"issued":{"date-parts":[["2020",10,1]]}}},{"id":192,"uris":["http://zotero.org/users/11884604/items/7EAPZLYH"],"itemData":{"id":192,"type":"article-journal","abstract":"Although the associations between processed meat intake and cardiovascular disease (CVD) and all-cause mortality have been established, the associations of unprocessed red meat, poultry, or fish consumption with CVD and all-cause mortality are still uncertain.To identify the associations of processed meat, unprocessed red meat, poultry, or fish intake with incident CVD and all-cause mortality.This cohort study analyzed individual-level data of adult participants in 6 prospective cohort studies in the United States. Baseline diet data from 1985 to 2002 were collected. Participants were followed up until August 31, 2016. Data analyses were performed from March 25, 2019, to November 17, 2019.Processed meat, unprocessed red meat, poultry, or fish intake as continuous variables.Hazard ratio (HR) and 30-year absolute risk difference (ARD) for incident CVD (composite end point of coronary heart disease, stroke, heart failure, and CVD deaths) and all-cause mortality, based on each additional intake of 2 servings per week for monotonic associations or 2 vs 0 servings per week for nonmonotonic associations.Among the 29 682 participants (mean [SD] age at baseline, 53.7 [15.7] years; 13 168 [44.4%] men; and 9101 [30.7%] self-identified as non-white), 6963 incident CVD events and 8875 all-cause deaths were adjudicated during a median (interquartile range) follow-up of 19.0 (14.1-23.7) years. The associations of processed meat, unprocessed red meat, poultry, or fish intake with incident CVD and all-cause mortality were monotonic (P for nonlinearity ≥ .25), except for the nonmonotonic association between processed meat intake and incident CVD (P for nonlinearity = .006). Intake of processed meat (adjusted HR, 1.07 [95% CI, 1.04-1.11]; adjusted ARD, 1.74% [95% CI, 0.85%-2.63%]), unprocessed red meat (adjusted HR, 1.03 [95% CI, 1.01-1.06]; adjusted ARD, 0.62% [95% CI, 0.07%-1.16%]), or poultry (adjusted HR, 1.04 [95% CI, 1.01-1.06]; adjusted ARD, 1.03% [95% CI, 0.36%-1.70%]) was significantly associated with incident CVD. Fish intake was not significantly associated with incident CVD (adjusted HR, 1.00 [95% CI, 0.98-1.02]; adjusted ARD, 0.12% [95% CI, −0.40% to 0.65%]). Intake of processed meat (adjusted HR, 1.03 [95% CI, 1.02-1.05]; adjusted ARD, 0.90% [95% CI, 0.43%-1.38%]) or unprocessed red meat (adjusted HR, 1.03 [95% CI, 1.01-1.05]; adjusted ARD, 0.76% [95% CI, 0.19%-1.33%]) was significantly associated with all-cause mortality. Intake of poultry (adjusted HR, 0.99 [95% CI, 0.97-1.02]; adjusted ARD, −0.28% [95% CI, −1.00% to 0.44%]) or fish (adjusted HR, 0.99 [95% CI, 0.97-1.01]; adjusted ARD, −0.34% [95% CI, −0.88% to 0.20%]) was not significantly associated with all-cause mortality.These findings suggest that, among US adults, higher intake of processed meat, unprocessed red meat, or poultry, but not fish, was significantly associated with a small increased risk of incident CVD, whereas higher intake of processed meat or unprocessed red meat, but not poultry or fish, was significantly associated with a small increased risk of all-cause mortality. These findings have important public health implications and should warrant further investigations.","container-title":"JAMA Internal Medicine","DOI":"10.1001/jamainternmed.2019.6969","ISSN":"2168-6106","issue":"4","journalAbbreviation":"JAMA Internal Medicine","page":"503-512","source":"Silverchair","title":"Associations of Processed Meat, Unprocessed Red Meat, Poultry, or Fish Intake With Incident Cardiovascular Disease and All-Cause Mortality","volume":"180","author":[{"family":"Zhong","given":"Victor W."},{"family":"Van Horn","given":"Linda"},{"family":"Greenland","given":"Philip"},{"family":"Carnethon","given":"Mercedes R."},{"family":"Ning","given":"Hongyan"},{"family":"Wilkins","given":"John T."},{"family":"Lloyd-Jones","given":"Donald M."},{"family":"Allen","given":"Norrina B."}],"issued":{"date-parts":[["2020",4,1]]}}}],"schema":"https://github.com/citation-style-language/schema/raw/master/csl-citation.json"} </w:instrText>
      </w:r>
      <w:r w:rsidR="00E54A37" w:rsidRPr="006A1DC2">
        <w:rPr>
          <w:rFonts w:ascii="Times New Roman" w:hAnsi="Times New Roman" w:cs="Times New Roman"/>
          <w:i w:val="0"/>
          <w:iCs w:val="0"/>
          <w:sz w:val="24"/>
          <w:szCs w:val="24"/>
          <w:lang w:val="en-US"/>
        </w:rPr>
        <w:fldChar w:fldCharType="separate"/>
      </w:r>
      <w:r w:rsidR="00FC4035" w:rsidRPr="006A1DC2">
        <w:rPr>
          <w:rFonts w:ascii="Times New Roman" w:hAnsi="Times New Roman" w:cs="Times New Roman"/>
          <w:i w:val="0"/>
          <w:iCs w:val="0"/>
          <w:sz w:val="24"/>
          <w:szCs w:val="24"/>
        </w:rPr>
        <w:t>(15,16)</w:t>
      </w:r>
      <w:r w:rsidR="00E54A37" w:rsidRPr="006A1DC2">
        <w:rPr>
          <w:rFonts w:ascii="Times New Roman" w:hAnsi="Times New Roman" w:cs="Times New Roman"/>
          <w:i w:val="0"/>
          <w:iCs w:val="0"/>
          <w:sz w:val="24"/>
          <w:szCs w:val="24"/>
          <w:lang w:val="en-US"/>
        </w:rPr>
        <w:fldChar w:fldCharType="end"/>
      </w:r>
      <w:r w:rsidRPr="006A1DC2">
        <w:rPr>
          <w:rFonts w:ascii="Times New Roman" w:hAnsi="Times New Roman" w:cs="Times New Roman"/>
          <w:i w:val="0"/>
          <w:iCs w:val="0"/>
          <w:sz w:val="24"/>
          <w:szCs w:val="24"/>
          <w:lang w:val="en-US"/>
        </w:rPr>
        <w:t>, with higher intakes of both food groups being associated with a higher risk of developing each disease</w:t>
      </w:r>
      <w:r w:rsidR="00AC71BA" w:rsidRPr="006A1DC2">
        <w:rPr>
          <w:rFonts w:ascii="Times New Roman" w:hAnsi="Times New Roman" w:cs="Times New Roman"/>
          <w:i w:val="0"/>
          <w:iCs w:val="0"/>
          <w:sz w:val="24"/>
          <w:szCs w:val="24"/>
          <w:lang w:val="en-US"/>
        </w:rPr>
        <w:t>. T</w:t>
      </w:r>
      <w:r w:rsidR="00E54A37" w:rsidRPr="006A1DC2">
        <w:rPr>
          <w:rFonts w:ascii="Times New Roman" w:hAnsi="Times New Roman" w:cs="Times New Roman"/>
          <w:i w:val="0"/>
          <w:iCs w:val="0"/>
          <w:sz w:val="24"/>
          <w:szCs w:val="24"/>
          <w:lang w:val="en-US"/>
        </w:rPr>
        <w:t>otal dairy intake was as</w:t>
      </w:r>
      <w:r w:rsidR="005E00B2" w:rsidRPr="006A1DC2">
        <w:rPr>
          <w:rFonts w:ascii="Times New Roman" w:hAnsi="Times New Roman" w:cs="Times New Roman"/>
          <w:i w:val="0"/>
          <w:iCs w:val="0"/>
          <w:sz w:val="24"/>
          <w:szCs w:val="24"/>
          <w:lang w:val="en-US"/>
        </w:rPr>
        <w:t>s</w:t>
      </w:r>
      <w:r w:rsidR="00F85DE2" w:rsidRPr="006A1DC2">
        <w:rPr>
          <w:rFonts w:ascii="Times New Roman" w:hAnsi="Times New Roman" w:cs="Times New Roman"/>
          <w:i w:val="0"/>
          <w:iCs w:val="0"/>
          <w:sz w:val="24"/>
          <w:szCs w:val="24"/>
          <w:lang w:val="en-US"/>
        </w:rPr>
        <w:t>igned</w:t>
      </w:r>
      <w:r w:rsidR="005E00B2" w:rsidRPr="006A1DC2">
        <w:rPr>
          <w:rFonts w:ascii="Times New Roman" w:hAnsi="Times New Roman" w:cs="Times New Roman"/>
          <w:i w:val="0"/>
          <w:iCs w:val="0"/>
          <w:sz w:val="24"/>
          <w:szCs w:val="24"/>
          <w:lang w:val="en-US"/>
        </w:rPr>
        <w:t xml:space="preserve"> a relative risk association with diabetes only</w:t>
      </w:r>
      <w:r w:rsidR="00924F07" w:rsidRPr="006A1DC2">
        <w:rPr>
          <w:rFonts w:ascii="Times New Roman" w:hAnsi="Times New Roman" w:cs="Times New Roman"/>
          <w:i w:val="0"/>
          <w:iCs w:val="0"/>
          <w:sz w:val="24"/>
          <w:szCs w:val="24"/>
          <w:lang w:val="en-US"/>
        </w:rPr>
        <w:t xml:space="preserve"> </w:t>
      </w:r>
      <w:r w:rsidR="00924F07" w:rsidRPr="006A1DC2">
        <w:rPr>
          <w:rFonts w:ascii="Times New Roman" w:hAnsi="Times New Roman" w:cs="Times New Roman"/>
          <w:i w:val="0"/>
          <w:iCs w:val="0"/>
          <w:sz w:val="24"/>
          <w:szCs w:val="24"/>
          <w:lang w:val="en-US"/>
        </w:rPr>
        <w:fldChar w:fldCharType="begin"/>
      </w:r>
      <w:r w:rsidR="00FC4035" w:rsidRPr="006A1DC2">
        <w:rPr>
          <w:rFonts w:ascii="Times New Roman" w:hAnsi="Times New Roman" w:cs="Times New Roman"/>
          <w:i w:val="0"/>
          <w:iCs w:val="0"/>
          <w:sz w:val="24"/>
          <w:szCs w:val="24"/>
          <w:lang w:val="en-US"/>
        </w:rPr>
        <w:instrText xml:space="preserve"> ADDIN ZOTERO_ITEM CSL_CITATION {"citationID":"XVrLz1JH","properties":{"formattedCitation":"(17)","plainCitation":"(17)","noteIndex":0},"citationItems":[{"id":991,"uris":["http://zotero.org/users/11884604/items/D28JT2T2"],"itemData":{"id":991,"type":"article-journal","abstract":"Dairy products have been suggested to be related to the prevention of overweight or obesity, hypertension, and type 2 diabetes mellitus (T2DM). These associations are currently controversial, however, and a systematic quantitative meta-analysis is lacking. In this study, we examined the associations between dairy products and the risk of overweight or obesity, hypertension, and T2DM and tested for dose–response relations. We comprehensively searched PubMed, Embase, and Web of Science up to April 2021. Cohort studies were included if dairy food consumption was reported at a minimum of 3 levels or as continuous variables, and the associations were assessed with overweight or obesity, hypertension, and T2DM. Summary RRs and 95% CIs were estimated for the dose–response association. Restricted cubic splines were used to evaluate the linear or nonlinear relations. Among the 9887 articles retrieved, 42 articles were included. For overweight or obesity, a linear association was observed for total dairy, milk, and yogurt. The risk decreased by 25%, 7%, and 12% per 200-g/d increase for total dairy, high-fat dairy, and milk, respectively, and by 13% per 50-g/d increment of yogurt. For hypertension, a nonlinear association was observed with total dairy, whereas significant inverse associations were found for low-fat dairy (RR: 0.94; 95% CI: 0.90, 0.98) and milk (RR: 0.94; 95% CI: 0.92, 0.97) per 200-g/d intake increase. For T2DM, all types of dairy food consumption except for milk and low-fat dairy products showed nonlinear associations, with total dairy and yogurt intake associated with 3% and 7% lower risk per 200-g/d and 50-g/d intake increase, respectively. In conclusion, our study suggests that total dairy is associated with a low risk of overweight or obesity, hypertension, and T2DM, especially milk and yogurt for overweight or obesity, low-fat dairy and milk for hypertension, and yogurt for T2DM.","container-title":"Advances in Nutrition","DOI":"10.1093/advances/nmac096","ISSN":"2161-8313","issue":"6","journalAbbreviation":"Advances in Nutrition","page":"2165-2179","source":"ScienceDirect","title":"Consumption of Dairy Products and the Risk of Overweight or Obesity, Hypertension, and Type 2 Diabetes Mellitus: A Dose–Response Meta-Analysis and Systematic Review of Cohort Studies","title-short":"Consumption of Dairy Products and the Risk of Overweight or Obesity, Hypertension, and Type 2 Diabetes Mellitus","volume":"13","author":[{"family":"Feng","given":"Yifei"},{"family":"Zhao","given":"Yang"},{"family":"Liu","given":"Jiong"},{"family":"Huang","given":"Zelin"},{"family":"Yang","given":"Xingjin"},{"family":"Qin","given":"Pei"},{"family":"Chen","given":"Chuanqi"},{"family":"Luo","given":"Xinping"},{"family":"Li","given":"Yang"},{"family":"Wu","given":"Yuying"},{"family":"Li","given":"Xi"},{"family":"Huang","given":"Hao"},{"family":"Hu","given":"Fulan"},{"family":"Hu","given":"Dongsheng"},{"family":"Liu","given":"Yu"},{"family":"Zhang","given":"Ming"}],"issued":{"date-parts":[["2022",11,1]]}}}],"schema":"https://github.com/citation-style-language/schema/raw/master/csl-citation.json"} </w:instrText>
      </w:r>
      <w:r w:rsidR="00924F07" w:rsidRPr="006A1DC2">
        <w:rPr>
          <w:rFonts w:ascii="Times New Roman" w:hAnsi="Times New Roman" w:cs="Times New Roman"/>
          <w:i w:val="0"/>
          <w:iCs w:val="0"/>
          <w:sz w:val="24"/>
          <w:szCs w:val="24"/>
          <w:lang w:val="en-US"/>
        </w:rPr>
        <w:fldChar w:fldCharType="separate"/>
      </w:r>
      <w:r w:rsidR="00FC4035" w:rsidRPr="006A1DC2">
        <w:rPr>
          <w:rFonts w:ascii="Times New Roman" w:hAnsi="Times New Roman" w:cs="Times New Roman"/>
          <w:i w:val="0"/>
          <w:iCs w:val="0"/>
          <w:sz w:val="24"/>
          <w:szCs w:val="24"/>
        </w:rPr>
        <w:t>(17)</w:t>
      </w:r>
      <w:r w:rsidR="00924F07" w:rsidRPr="006A1DC2">
        <w:rPr>
          <w:rFonts w:ascii="Times New Roman" w:hAnsi="Times New Roman" w:cs="Times New Roman"/>
          <w:i w:val="0"/>
          <w:iCs w:val="0"/>
          <w:sz w:val="24"/>
          <w:szCs w:val="24"/>
          <w:lang w:val="en-US"/>
        </w:rPr>
        <w:fldChar w:fldCharType="end"/>
      </w:r>
      <w:r w:rsidRPr="006A1DC2">
        <w:rPr>
          <w:rFonts w:ascii="Times New Roman" w:hAnsi="Times New Roman" w:cs="Times New Roman"/>
          <w:i w:val="0"/>
          <w:iCs w:val="0"/>
          <w:sz w:val="24"/>
          <w:szCs w:val="24"/>
          <w:lang w:val="en-US"/>
        </w:rPr>
        <w:t>, with higher total dairy consumption being associated with a reduced risk of diabetes</w:t>
      </w:r>
      <w:r w:rsidR="005E00B2" w:rsidRPr="006A1DC2">
        <w:rPr>
          <w:rFonts w:ascii="Times New Roman" w:hAnsi="Times New Roman" w:cs="Times New Roman"/>
          <w:i w:val="0"/>
          <w:iCs w:val="0"/>
          <w:sz w:val="24"/>
          <w:szCs w:val="24"/>
          <w:lang w:val="en-US"/>
        </w:rPr>
        <w:t>.</w:t>
      </w:r>
      <w:r w:rsidR="00924F07" w:rsidRPr="006A1DC2">
        <w:rPr>
          <w:rFonts w:ascii="Times New Roman" w:hAnsi="Times New Roman" w:cs="Times New Roman"/>
          <w:i w:val="0"/>
          <w:iCs w:val="0"/>
          <w:sz w:val="24"/>
          <w:szCs w:val="24"/>
          <w:lang w:val="en-US"/>
        </w:rPr>
        <w:t xml:space="preserve"> Sampling distributions were </w:t>
      </w:r>
      <w:r w:rsidR="00455222" w:rsidRPr="006A1DC2">
        <w:rPr>
          <w:rFonts w:ascii="Times New Roman" w:hAnsi="Times New Roman" w:cs="Times New Roman"/>
          <w:i w:val="0"/>
          <w:iCs w:val="0"/>
          <w:sz w:val="24"/>
          <w:szCs w:val="24"/>
          <w:lang w:val="en-US"/>
        </w:rPr>
        <w:t>assigned based on the published relative risk associations</w:t>
      </w:r>
      <w:r w:rsidR="00924F07" w:rsidRPr="006A1DC2">
        <w:rPr>
          <w:rFonts w:ascii="Times New Roman" w:hAnsi="Times New Roman" w:cs="Times New Roman"/>
          <w:i w:val="0"/>
          <w:iCs w:val="0"/>
          <w:sz w:val="24"/>
          <w:szCs w:val="24"/>
          <w:lang w:val="en-US"/>
        </w:rPr>
        <w:t xml:space="preserve"> for different levels of intake </w:t>
      </w:r>
      <w:r w:rsidR="00E27FF6" w:rsidRPr="006A1DC2">
        <w:rPr>
          <w:rFonts w:ascii="Times New Roman" w:hAnsi="Times New Roman" w:cs="Times New Roman"/>
          <w:i w:val="0"/>
          <w:iCs w:val="0"/>
          <w:sz w:val="24"/>
          <w:szCs w:val="24"/>
          <w:lang w:val="en-US"/>
        </w:rPr>
        <w:t>to</w:t>
      </w:r>
      <w:r w:rsidR="00924F07" w:rsidRPr="006A1DC2">
        <w:rPr>
          <w:rFonts w:ascii="Times New Roman" w:hAnsi="Times New Roman" w:cs="Times New Roman"/>
          <w:i w:val="0"/>
          <w:iCs w:val="0"/>
          <w:sz w:val="24"/>
          <w:szCs w:val="24"/>
          <w:lang w:val="en-US"/>
        </w:rPr>
        <w:t xml:space="preserve"> </w:t>
      </w:r>
      <w:r w:rsidR="00455222" w:rsidRPr="006A1DC2">
        <w:rPr>
          <w:rFonts w:ascii="Times New Roman" w:hAnsi="Times New Roman" w:cs="Times New Roman"/>
          <w:i w:val="0"/>
          <w:iCs w:val="0"/>
          <w:sz w:val="24"/>
          <w:szCs w:val="24"/>
          <w:lang w:val="en-US"/>
        </w:rPr>
        <w:t>estimate the</w:t>
      </w:r>
      <w:r w:rsidR="00924F07" w:rsidRPr="006A1DC2">
        <w:rPr>
          <w:rFonts w:ascii="Times New Roman" w:hAnsi="Times New Roman" w:cs="Times New Roman"/>
          <w:i w:val="0"/>
          <w:iCs w:val="0"/>
          <w:sz w:val="24"/>
          <w:szCs w:val="24"/>
          <w:lang w:val="en-US"/>
        </w:rPr>
        <w:t xml:space="preserve"> mean and confidence interval at each intake level. </w:t>
      </w:r>
      <w:r w:rsidR="0029238B" w:rsidRPr="006A1DC2">
        <w:rPr>
          <w:rFonts w:ascii="Times New Roman" w:hAnsi="Times New Roman" w:cs="Times New Roman"/>
          <w:i w:val="0"/>
          <w:iCs w:val="0"/>
          <w:sz w:val="24"/>
          <w:szCs w:val="24"/>
          <w:lang w:val="en-US"/>
        </w:rPr>
        <w:t xml:space="preserve">In this study, the sampling distributions used to calculate the relative risk </w:t>
      </w:r>
      <w:r w:rsidR="00F85DE2" w:rsidRPr="006A1DC2">
        <w:rPr>
          <w:rFonts w:ascii="Times New Roman" w:hAnsi="Times New Roman" w:cs="Times New Roman"/>
          <w:i w:val="0"/>
          <w:iCs w:val="0"/>
          <w:sz w:val="24"/>
          <w:szCs w:val="24"/>
          <w:lang w:val="en-US"/>
        </w:rPr>
        <w:t xml:space="preserve">of each disease </w:t>
      </w:r>
      <w:r w:rsidR="0029238B" w:rsidRPr="006A1DC2">
        <w:rPr>
          <w:rFonts w:ascii="Times New Roman" w:hAnsi="Times New Roman" w:cs="Times New Roman"/>
          <w:i w:val="0"/>
          <w:iCs w:val="0"/>
          <w:sz w:val="24"/>
          <w:szCs w:val="24"/>
          <w:lang w:val="en-US"/>
        </w:rPr>
        <w:t>associated with unprocessed</w:t>
      </w:r>
      <w:r w:rsidR="00F85DE2" w:rsidRPr="006A1DC2">
        <w:rPr>
          <w:rFonts w:ascii="Times New Roman" w:hAnsi="Times New Roman" w:cs="Times New Roman"/>
          <w:i w:val="0"/>
          <w:iCs w:val="0"/>
          <w:sz w:val="24"/>
          <w:szCs w:val="24"/>
          <w:lang w:val="en-US"/>
        </w:rPr>
        <w:t xml:space="preserve"> red</w:t>
      </w:r>
      <w:r w:rsidR="0029238B" w:rsidRPr="006A1DC2">
        <w:rPr>
          <w:rFonts w:ascii="Times New Roman" w:hAnsi="Times New Roman" w:cs="Times New Roman"/>
          <w:i w:val="0"/>
          <w:iCs w:val="0"/>
          <w:sz w:val="24"/>
          <w:szCs w:val="24"/>
          <w:lang w:val="en-US"/>
        </w:rPr>
        <w:t xml:space="preserve"> and processed red meat were </w:t>
      </w:r>
      <w:r w:rsidR="00F85DE2" w:rsidRPr="006A1DC2">
        <w:rPr>
          <w:rFonts w:ascii="Times New Roman" w:hAnsi="Times New Roman" w:cs="Times New Roman"/>
          <w:i w:val="0"/>
          <w:iCs w:val="0"/>
          <w:sz w:val="24"/>
          <w:szCs w:val="24"/>
          <w:lang w:val="en-US"/>
        </w:rPr>
        <w:t xml:space="preserve">the same as </w:t>
      </w:r>
      <w:r w:rsidR="0029238B" w:rsidRPr="006A1DC2">
        <w:rPr>
          <w:rFonts w:ascii="Times New Roman" w:hAnsi="Times New Roman" w:cs="Times New Roman"/>
          <w:i w:val="0"/>
          <w:iCs w:val="0"/>
          <w:sz w:val="24"/>
          <w:szCs w:val="24"/>
          <w:lang w:val="en-US"/>
        </w:rPr>
        <w:t xml:space="preserve">those implemented in </w:t>
      </w:r>
      <w:r w:rsidR="0029238B" w:rsidRPr="006A1DC2">
        <w:rPr>
          <w:rFonts w:ascii="Times New Roman" w:hAnsi="Times New Roman" w:cs="Times New Roman"/>
          <w:i w:val="0"/>
          <w:iCs w:val="0"/>
          <w:sz w:val="24"/>
          <w:szCs w:val="24"/>
          <w:lang w:val="en-US"/>
        </w:rPr>
        <w:fldChar w:fldCharType="begin"/>
      </w:r>
      <w:r w:rsidR="00FC4035" w:rsidRPr="006A1DC2">
        <w:rPr>
          <w:rFonts w:ascii="Times New Roman" w:hAnsi="Times New Roman" w:cs="Times New Roman"/>
          <w:i w:val="0"/>
          <w:iCs w:val="0"/>
          <w:sz w:val="24"/>
          <w:szCs w:val="24"/>
          <w:lang w:val="en-US"/>
        </w:rPr>
        <w:instrText xml:space="preserve"> ADDIN ZOTERO_ITEM CSL_CITATION {"citationID":"6nfTJJt5","properties":{"formattedCitation":"(12)","plainCitation":"(12)","noteIndex":0},"citationItems":[{"id":1394,"uris":["http://zotero.org/users/11884604/items/VCKTNMXW"],"itemData":{"id":1394,"type":"article-journal","container-title":"The Lancet Planetary Health","DOI":"10.1016/S2542-5196(24)00118-9","ISSN":"2542-5196","issue":"7","journalAbbreviation":"The Lancet Planetary Health","language":"English","note":"publisher: Elsevier\nPMID: 38969472","page":"e441-e451","source":"www.thelancet.com","title":"Estimated effects of reductions in processed meat consumption and unprocessed red meat consumption on occurrences of type 2 diabetes, cardiovascular disease, colorectal cancer, and mortality in the USA: a microsimulation study","title-short":"Estimated effects of reductions in processed meat consumption and unprocessed red meat consumption on occurrences of type 2 diabetes, cardiovascular disease, colorectal cancer, and mortality in the USA","volume":"8","author":[{"family":"Kennedy","given":"Joe"},{"family":"Alexander","given":"Peter"},{"family":"Taillie","given":"Lindsey Smith"},{"family":"Jaacks","given":"Lindsay M."}],"issued":{"date-parts":[["2024",7,1]]}}}],"schema":"https://github.com/citation-style-language/schema/raw/master/csl-citation.json"} </w:instrText>
      </w:r>
      <w:r w:rsidR="0029238B" w:rsidRPr="006A1DC2">
        <w:rPr>
          <w:rFonts w:ascii="Times New Roman" w:hAnsi="Times New Roman" w:cs="Times New Roman"/>
          <w:i w:val="0"/>
          <w:iCs w:val="0"/>
          <w:sz w:val="24"/>
          <w:szCs w:val="24"/>
          <w:lang w:val="en-US"/>
        </w:rPr>
        <w:fldChar w:fldCharType="separate"/>
      </w:r>
      <w:r w:rsidR="00FC4035" w:rsidRPr="006A1DC2">
        <w:rPr>
          <w:rFonts w:ascii="Times New Roman" w:hAnsi="Times New Roman" w:cs="Times New Roman"/>
          <w:i w:val="0"/>
          <w:iCs w:val="0"/>
          <w:sz w:val="24"/>
          <w:szCs w:val="24"/>
        </w:rPr>
        <w:t>(12)</w:t>
      </w:r>
      <w:r w:rsidR="0029238B" w:rsidRPr="006A1DC2">
        <w:rPr>
          <w:rFonts w:ascii="Times New Roman" w:hAnsi="Times New Roman" w:cs="Times New Roman"/>
          <w:i w:val="0"/>
          <w:iCs w:val="0"/>
          <w:sz w:val="24"/>
          <w:szCs w:val="24"/>
          <w:lang w:val="en-US"/>
        </w:rPr>
        <w:fldChar w:fldCharType="end"/>
      </w:r>
      <w:r w:rsidR="0029238B" w:rsidRPr="006A1DC2">
        <w:rPr>
          <w:rFonts w:ascii="Times New Roman" w:hAnsi="Times New Roman" w:cs="Times New Roman"/>
          <w:i w:val="0"/>
          <w:iCs w:val="0"/>
          <w:sz w:val="24"/>
          <w:szCs w:val="24"/>
          <w:lang w:val="en-US"/>
        </w:rPr>
        <w:t>.</w:t>
      </w:r>
      <w:r w:rsidR="00455222" w:rsidRPr="006A1DC2">
        <w:rPr>
          <w:rFonts w:ascii="Times New Roman" w:hAnsi="Times New Roman" w:cs="Times New Roman"/>
          <w:i w:val="0"/>
          <w:iCs w:val="0"/>
          <w:sz w:val="24"/>
          <w:szCs w:val="24"/>
          <w:lang w:val="en-US"/>
        </w:rPr>
        <w:t xml:space="preserve"> The relative risk of diabetes associated with total dairy intake was</w:t>
      </w:r>
      <w:r w:rsidR="00F85DE2" w:rsidRPr="006A1DC2">
        <w:rPr>
          <w:rFonts w:ascii="Times New Roman" w:hAnsi="Times New Roman" w:cs="Times New Roman"/>
          <w:i w:val="0"/>
          <w:iCs w:val="0"/>
          <w:sz w:val="24"/>
          <w:szCs w:val="24"/>
          <w:lang w:val="en-US"/>
        </w:rPr>
        <w:t xml:space="preserve"> further estimated</w:t>
      </w:r>
      <w:r w:rsidR="00455222" w:rsidRPr="006A1DC2">
        <w:rPr>
          <w:rFonts w:ascii="Times New Roman" w:hAnsi="Times New Roman" w:cs="Times New Roman"/>
          <w:i w:val="0"/>
          <w:iCs w:val="0"/>
          <w:sz w:val="24"/>
          <w:szCs w:val="24"/>
          <w:lang w:val="en-US"/>
        </w:rPr>
        <w:t xml:space="preserve"> by fitting a </w:t>
      </w:r>
      <w:r w:rsidR="005438B8" w:rsidRPr="006A1DC2">
        <w:rPr>
          <w:rFonts w:ascii="Times New Roman" w:hAnsi="Times New Roman" w:cs="Times New Roman"/>
          <w:i w:val="0"/>
          <w:iCs w:val="0"/>
          <w:sz w:val="24"/>
          <w:szCs w:val="24"/>
          <w:lang w:val="en-US"/>
        </w:rPr>
        <w:t xml:space="preserve">beta distribution </w:t>
      </w:r>
      <w:r w:rsidR="006A416E" w:rsidRPr="006A1DC2">
        <w:rPr>
          <w:rFonts w:ascii="Times New Roman" w:hAnsi="Times New Roman" w:cs="Times New Roman"/>
          <w:i w:val="0"/>
          <w:iCs w:val="0"/>
          <w:sz w:val="24"/>
          <w:szCs w:val="24"/>
          <w:lang w:val="en-US"/>
        </w:rPr>
        <w:t>to the relative risk for</w:t>
      </w:r>
      <w:r w:rsidR="005438B8" w:rsidRPr="006A1DC2">
        <w:rPr>
          <w:rFonts w:ascii="Times New Roman" w:hAnsi="Times New Roman" w:cs="Times New Roman"/>
          <w:i w:val="0"/>
          <w:iCs w:val="0"/>
          <w:sz w:val="24"/>
          <w:szCs w:val="24"/>
          <w:lang w:val="en-US"/>
        </w:rPr>
        <w:t xml:space="preserve"> different</w:t>
      </w:r>
      <w:r w:rsidR="00F85DE2" w:rsidRPr="006A1DC2">
        <w:rPr>
          <w:rFonts w:ascii="Times New Roman" w:hAnsi="Times New Roman" w:cs="Times New Roman"/>
          <w:i w:val="0"/>
          <w:iCs w:val="0"/>
          <w:sz w:val="24"/>
          <w:szCs w:val="24"/>
          <w:lang w:val="en-US"/>
        </w:rPr>
        <w:t xml:space="preserve"> total dairy intake</w:t>
      </w:r>
      <w:r w:rsidR="005438B8" w:rsidRPr="006A1DC2">
        <w:rPr>
          <w:rFonts w:ascii="Times New Roman" w:hAnsi="Times New Roman" w:cs="Times New Roman"/>
          <w:i w:val="0"/>
          <w:iCs w:val="0"/>
          <w:sz w:val="24"/>
          <w:szCs w:val="24"/>
          <w:lang w:val="en-US"/>
        </w:rPr>
        <w:t xml:space="preserve"> levels.</w:t>
      </w:r>
      <w:r w:rsidR="0029238B" w:rsidRPr="006A1DC2">
        <w:rPr>
          <w:rFonts w:ascii="Times New Roman" w:hAnsi="Times New Roman" w:cs="Times New Roman"/>
          <w:i w:val="0"/>
          <w:iCs w:val="0"/>
          <w:sz w:val="24"/>
          <w:szCs w:val="24"/>
          <w:lang w:val="en-US"/>
        </w:rPr>
        <w:t xml:space="preserve"> </w:t>
      </w:r>
    </w:p>
    <w:p w14:paraId="04F399C6" w14:textId="77777777" w:rsidR="0040143B" w:rsidRPr="006A1DC2" w:rsidRDefault="0040143B" w:rsidP="00D13EFD">
      <w:pPr>
        <w:pStyle w:val="NoSpacing"/>
        <w:rPr>
          <w:rFonts w:ascii="Times New Roman" w:hAnsi="Times New Roman" w:cs="Times New Roman"/>
          <w:i w:val="0"/>
          <w:iCs w:val="0"/>
          <w:sz w:val="24"/>
          <w:szCs w:val="24"/>
          <w:lang w:val="en-US"/>
        </w:rPr>
      </w:pPr>
    </w:p>
    <w:p w14:paraId="3837EF59" w14:textId="5514404C" w:rsidR="00C125AE" w:rsidRPr="006A1DC2" w:rsidRDefault="00D92D4E" w:rsidP="00D13EFD">
      <w:pPr>
        <w:pStyle w:val="NoSpacing"/>
        <w:rPr>
          <w:rFonts w:ascii="Times New Roman" w:hAnsi="Times New Roman" w:cs="Times New Roman"/>
          <w:i w:val="0"/>
          <w:iCs w:val="0"/>
          <w:sz w:val="24"/>
          <w:szCs w:val="24"/>
          <w:lang w:val="en-US"/>
        </w:rPr>
      </w:pPr>
      <w:r w:rsidRPr="006A1DC2">
        <w:rPr>
          <w:rFonts w:ascii="Times New Roman" w:hAnsi="Times New Roman" w:cs="Times New Roman"/>
          <w:i w:val="0"/>
          <w:iCs w:val="0"/>
          <w:sz w:val="24"/>
          <w:szCs w:val="24"/>
          <w:lang w:val="en-US"/>
        </w:rPr>
        <w:t xml:space="preserve">Mortality risk were estimated based on age and sex specific yearly mortality estimates for 2019 from National Records Scotland </w:t>
      </w:r>
      <w:r w:rsidRPr="006A1DC2">
        <w:rPr>
          <w:rFonts w:ascii="Times New Roman" w:hAnsi="Times New Roman" w:cs="Times New Roman"/>
          <w:i w:val="0"/>
          <w:iCs w:val="0"/>
          <w:sz w:val="24"/>
          <w:szCs w:val="24"/>
          <w:lang w:val="en-US"/>
        </w:rPr>
        <w:fldChar w:fldCharType="begin"/>
      </w:r>
      <w:r w:rsidR="00FC4035" w:rsidRPr="006A1DC2">
        <w:rPr>
          <w:rFonts w:ascii="Times New Roman" w:hAnsi="Times New Roman" w:cs="Times New Roman"/>
          <w:i w:val="0"/>
          <w:iCs w:val="0"/>
          <w:sz w:val="24"/>
          <w:szCs w:val="24"/>
          <w:lang w:val="en-US"/>
        </w:rPr>
        <w:instrText xml:space="preserve"> ADDIN ZOTERO_ITEM CSL_CITATION {"citationID":"3BufuDsc","properties":{"formattedCitation":"(18)","plainCitation":"(18)","noteIndex":0},"citationItems":[{"id":1240,"uris":["http://zotero.org/users/11884604/items/GRK79LV9"],"itemData":{"id":1240,"type":"webpage","abstract":"National Records of Scotland","container-title":"National Records of Scotland","genre":"Document","language":"English","note":"publisher: National Records of Scotland","title":"National Records of Scotland","URL":"https://www.nrscotland.gov.uk/statistics-and-data/statistics/statistics-by-theme/vital-events/general-publications/monthly-mortality-analysis-scotland","author":[{"family":"Team","given":"National Records of Scotland Web"}],"accessed":{"date-parts":[["2024",6,18]]},"issued":{"date-parts":[["2013",5,31]]}}}],"schema":"https://github.com/citation-style-language/schema/raw/master/csl-citation.json"} </w:instrText>
      </w:r>
      <w:r w:rsidRPr="006A1DC2">
        <w:rPr>
          <w:rFonts w:ascii="Times New Roman" w:hAnsi="Times New Roman" w:cs="Times New Roman"/>
          <w:i w:val="0"/>
          <w:iCs w:val="0"/>
          <w:sz w:val="24"/>
          <w:szCs w:val="24"/>
          <w:lang w:val="en-US"/>
        </w:rPr>
        <w:fldChar w:fldCharType="separate"/>
      </w:r>
      <w:r w:rsidR="00FC4035" w:rsidRPr="006A1DC2">
        <w:rPr>
          <w:rFonts w:ascii="Times New Roman" w:hAnsi="Times New Roman" w:cs="Times New Roman"/>
          <w:i w:val="0"/>
          <w:iCs w:val="0"/>
          <w:sz w:val="24"/>
          <w:szCs w:val="24"/>
        </w:rPr>
        <w:t>(18)</w:t>
      </w:r>
      <w:r w:rsidRPr="006A1DC2">
        <w:rPr>
          <w:rFonts w:ascii="Times New Roman" w:hAnsi="Times New Roman" w:cs="Times New Roman"/>
          <w:i w:val="0"/>
          <w:iCs w:val="0"/>
          <w:sz w:val="24"/>
          <w:szCs w:val="24"/>
          <w:lang w:val="en-US"/>
        </w:rPr>
        <w:fldChar w:fldCharType="end"/>
      </w:r>
      <w:r w:rsidRPr="006A1DC2">
        <w:rPr>
          <w:rFonts w:ascii="Times New Roman" w:hAnsi="Times New Roman" w:cs="Times New Roman"/>
          <w:i w:val="0"/>
          <w:iCs w:val="0"/>
          <w:sz w:val="24"/>
          <w:szCs w:val="24"/>
          <w:lang w:val="en-US"/>
        </w:rPr>
        <w:t xml:space="preserve">. </w:t>
      </w:r>
    </w:p>
    <w:p w14:paraId="2B76FCBF" w14:textId="77777777" w:rsidR="00D75705" w:rsidRPr="006A1DC2" w:rsidRDefault="00D75705" w:rsidP="00D13EFD">
      <w:pPr>
        <w:pStyle w:val="NoSpacing"/>
        <w:rPr>
          <w:rFonts w:ascii="Times New Roman" w:hAnsi="Times New Roman" w:cs="Times New Roman"/>
          <w:i w:val="0"/>
          <w:iCs w:val="0"/>
          <w:sz w:val="24"/>
          <w:szCs w:val="24"/>
          <w:lang w:val="en-US"/>
        </w:rPr>
      </w:pPr>
    </w:p>
    <w:p w14:paraId="17C67688" w14:textId="51091AB3" w:rsidR="00F85734" w:rsidRPr="006A1DC2" w:rsidRDefault="003B2411" w:rsidP="00D13EFD">
      <w:pPr>
        <w:pStyle w:val="NoSpacing"/>
        <w:rPr>
          <w:rFonts w:ascii="Times New Roman" w:hAnsi="Times New Roman" w:cs="Times New Roman"/>
          <w:i w:val="0"/>
          <w:iCs w:val="0"/>
          <w:sz w:val="24"/>
          <w:szCs w:val="24"/>
          <w:lang w:val="en-US"/>
        </w:rPr>
      </w:pPr>
      <w:r w:rsidRPr="006A1DC2">
        <w:rPr>
          <w:rFonts w:ascii="Times New Roman" w:hAnsi="Times New Roman" w:cs="Times New Roman"/>
          <w:i w:val="0"/>
          <w:iCs w:val="0"/>
          <w:sz w:val="24"/>
          <w:szCs w:val="24"/>
          <w:lang w:val="en-US"/>
        </w:rPr>
        <w:t>mSHIFT requires that the sample weights used in the model are scaled such that the sum over all the sample weights is equal to the population size rather than the sample size. The sample weights used in this ana</w:t>
      </w:r>
      <w:r w:rsidR="00190D84" w:rsidRPr="006A1DC2">
        <w:rPr>
          <w:rFonts w:ascii="Times New Roman" w:hAnsi="Times New Roman" w:cs="Times New Roman"/>
          <w:i w:val="0"/>
          <w:iCs w:val="0"/>
          <w:sz w:val="24"/>
          <w:szCs w:val="24"/>
          <w:lang w:val="en-US"/>
        </w:rPr>
        <w:t>lysis were the weights</w:t>
      </w:r>
      <w:r w:rsidR="009E5A94" w:rsidRPr="006A1DC2">
        <w:rPr>
          <w:rFonts w:ascii="Times New Roman" w:hAnsi="Times New Roman" w:cs="Times New Roman"/>
          <w:i w:val="0"/>
          <w:iCs w:val="0"/>
          <w:sz w:val="24"/>
          <w:szCs w:val="24"/>
          <w:lang w:val="en-US"/>
        </w:rPr>
        <w:t xml:space="preserve"> assigned to individuals with self-reported dietary intake data</w:t>
      </w:r>
      <w:r w:rsidR="00190D84" w:rsidRPr="006A1DC2">
        <w:rPr>
          <w:rFonts w:ascii="Times New Roman" w:hAnsi="Times New Roman" w:cs="Times New Roman"/>
          <w:i w:val="0"/>
          <w:iCs w:val="0"/>
          <w:sz w:val="24"/>
          <w:szCs w:val="24"/>
          <w:lang w:val="en-US"/>
        </w:rPr>
        <w:t xml:space="preserve"> “SHeS_Intake24_wt_sc”, which were provided in</w:t>
      </w:r>
      <w:r w:rsidR="00F9183E" w:rsidRPr="006A1DC2">
        <w:rPr>
          <w:rFonts w:ascii="Times New Roman" w:hAnsi="Times New Roman" w:cs="Times New Roman"/>
          <w:i w:val="0"/>
          <w:iCs w:val="0"/>
          <w:sz w:val="24"/>
          <w:szCs w:val="24"/>
          <w:lang w:val="en-US"/>
        </w:rPr>
        <w:t xml:space="preserve"> SHeS </w:t>
      </w:r>
      <w:r w:rsidR="00190D84" w:rsidRPr="006A1DC2">
        <w:rPr>
          <w:rFonts w:ascii="Times New Roman" w:hAnsi="Times New Roman" w:cs="Times New Roman"/>
          <w:i w:val="0"/>
          <w:iCs w:val="0"/>
          <w:sz w:val="24"/>
          <w:szCs w:val="24"/>
          <w:lang w:val="en-US"/>
        </w:rPr>
        <w:t xml:space="preserve">as </w:t>
      </w:r>
      <w:r w:rsidR="00F9183E" w:rsidRPr="006A1DC2">
        <w:rPr>
          <w:rFonts w:ascii="Times New Roman" w:hAnsi="Times New Roman" w:cs="Times New Roman"/>
          <w:i w:val="0"/>
          <w:iCs w:val="0"/>
          <w:sz w:val="24"/>
          <w:szCs w:val="24"/>
          <w:lang w:val="en-US"/>
        </w:rPr>
        <w:t>relative sample weights</w:t>
      </w:r>
      <w:r w:rsidR="009E5A94" w:rsidRPr="006A1DC2">
        <w:rPr>
          <w:rFonts w:ascii="Times New Roman" w:hAnsi="Times New Roman" w:cs="Times New Roman"/>
          <w:i w:val="0"/>
          <w:iCs w:val="0"/>
          <w:sz w:val="24"/>
          <w:szCs w:val="24"/>
          <w:lang w:val="en-US"/>
        </w:rPr>
        <w:t xml:space="preserve"> such that their sum is equal to the sample size (</w:t>
      </w:r>
      <w:r w:rsidR="00D56339" w:rsidRPr="006A1DC2">
        <w:rPr>
          <w:rFonts w:ascii="Times New Roman" w:hAnsi="Times New Roman" w:cs="Times New Roman"/>
          <w:i w:val="0"/>
          <w:iCs w:val="0"/>
          <w:sz w:val="24"/>
          <w:szCs w:val="24"/>
          <w:lang w:val="en-US"/>
        </w:rPr>
        <w:t>n</w:t>
      </w:r>
      <w:r w:rsidR="009E5A94" w:rsidRPr="006A1DC2">
        <w:rPr>
          <w:rFonts w:ascii="Times New Roman" w:hAnsi="Times New Roman" w:cs="Times New Roman"/>
          <w:i w:val="0"/>
          <w:iCs w:val="0"/>
          <w:sz w:val="24"/>
          <w:szCs w:val="24"/>
          <w:lang w:val="en-US"/>
        </w:rPr>
        <w:t>=3,447)</w:t>
      </w:r>
      <w:r w:rsidR="00E27FF6" w:rsidRPr="006A1DC2">
        <w:rPr>
          <w:rFonts w:ascii="Times New Roman" w:hAnsi="Times New Roman" w:cs="Times New Roman"/>
          <w:i w:val="0"/>
          <w:iCs w:val="0"/>
          <w:sz w:val="24"/>
          <w:szCs w:val="24"/>
          <w:lang w:val="en-US"/>
        </w:rPr>
        <w:t>.</w:t>
      </w:r>
      <w:r w:rsidR="00F9183E" w:rsidRPr="006A1DC2">
        <w:rPr>
          <w:rFonts w:ascii="Times New Roman" w:hAnsi="Times New Roman" w:cs="Times New Roman"/>
          <w:i w:val="0"/>
          <w:iCs w:val="0"/>
          <w:sz w:val="24"/>
          <w:szCs w:val="24"/>
          <w:lang w:val="en-US"/>
        </w:rPr>
        <w:t xml:space="preserve"> </w:t>
      </w:r>
      <w:r w:rsidR="00E27FF6" w:rsidRPr="006A1DC2">
        <w:rPr>
          <w:rFonts w:ascii="Times New Roman" w:hAnsi="Times New Roman" w:cs="Times New Roman"/>
          <w:i w:val="0"/>
          <w:iCs w:val="0"/>
          <w:sz w:val="24"/>
          <w:szCs w:val="24"/>
          <w:lang w:val="en-US"/>
        </w:rPr>
        <w:t>Census data</w:t>
      </w:r>
      <w:r w:rsidR="0029238B" w:rsidRPr="006A1DC2">
        <w:rPr>
          <w:rFonts w:ascii="Times New Roman" w:hAnsi="Times New Roman" w:cs="Times New Roman"/>
          <w:i w:val="0"/>
          <w:iCs w:val="0"/>
          <w:sz w:val="24"/>
          <w:szCs w:val="24"/>
          <w:lang w:val="en-US"/>
        </w:rPr>
        <w:t xml:space="preserve"> from the National Records of Scotland</w:t>
      </w:r>
      <w:r w:rsidR="00E27FF6" w:rsidRPr="006A1DC2">
        <w:rPr>
          <w:rFonts w:ascii="Times New Roman" w:hAnsi="Times New Roman" w:cs="Times New Roman"/>
          <w:i w:val="0"/>
          <w:iCs w:val="0"/>
          <w:sz w:val="24"/>
          <w:szCs w:val="24"/>
          <w:lang w:val="en-US"/>
        </w:rPr>
        <w:t xml:space="preserve"> </w:t>
      </w:r>
      <w:r w:rsidR="0029238B" w:rsidRPr="006A1DC2">
        <w:rPr>
          <w:rFonts w:ascii="Times New Roman" w:hAnsi="Times New Roman" w:cs="Times New Roman"/>
          <w:i w:val="0"/>
          <w:iCs w:val="0"/>
          <w:sz w:val="24"/>
          <w:szCs w:val="24"/>
          <w:lang w:val="en-US"/>
        </w:rPr>
        <w:fldChar w:fldCharType="begin"/>
      </w:r>
      <w:r w:rsidR="004B6387">
        <w:rPr>
          <w:rFonts w:ascii="Times New Roman" w:hAnsi="Times New Roman" w:cs="Times New Roman"/>
          <w:i w:val="0"/>
          <w:iCs w:val="0"/>
          <w:sz w:val="24"/>
          <w:szCs w:val="24"/>
          <w:lang w:val="en-US"/>
        </w:rPr>
        <w:instrText xml:space="preserve"> ADDIN ZOTERO_ITEM CSL_CITATION {"citationID":"HngVD5DV","properties":{"formattedCitation":"(10)","plainCitation":"(10)","noteIndex":0},"citationItems":[{"id":1169,"uris":["http://zotero.org/users/11884604/items/M4RVI86L"],"itemData":{"id":1169,"type":"webpage","abstract":"National Records of Scotland","container-title":"National Records of Scotland","genre":"Document","language":"English","note":"publisher: National Records of Scotland","title":"National Records of Scotland","URL":"https://www.nrscotland.gov.uk/statistics-and-data/statistics/statistics-by-theme/population/population-estimates/mid-year-population-estimates/mid-2021","author":[{"family":"","given":"National Records of Scotland"}],"accessed":{"date-parts":[["2024",5,31]]}}}],"schema":"https://github.com/citation-style-language/schema/raw/master/csl-citation.json"} </w:instrText>
      </w:r>
      <w:r w:rsidR="0029238B" w:rsidRPr="006A1DC2">
        <w:rPr>
          <w:rFonts w:ascii="Times New Roman" w:hAnsi="Times New Roman" w:cs="Times New Roman"/>
          <w:i w:val="0"/>
          <w:iCs w:val="0"/>
          <w:sz w:val="24"/>
          <w:szCs w:val="24"/>
          <w:lang w:val="en-US"/>
        </w:rPr>
        <w:fldChar w:fldCharType="separate"/>
      </w:r>
      <w:r w:rsidR="004B6387" w:rsidRPr="004B6387">
        <w:rPr>
          <w:rFonts w:ascii="Times New Roman" w:hAnsi="Times New Roman" w:cs="Times New Roman"/>
          <w:sz w:val="24"/>
        </w:rPr>
        <w:t>(10)</w:t>
      </w:r>
      <w:r w:rsidR="0029238B" w:rsidRPr="006A1DC2">
        <w:rPr>
          <w:rFonts w:ascii="Times New Roman" w:hAnsi="Times New Roman" w:cs="Times New Roman"/>
          <w:i w:val="0"/>
          <w:iCs w:val="0"/>
          <w:sz w:val="24"/>
          <w:szCs w:val="24"/>
          <w:lang w:val="en-US"/>
        </w:rPr>
        <w:fldChar w:fldCharType="end"/>
      </w:r>
      <w:r w:rsidR="0029238B" w:rsidRPr="006A1DC2">
        <w:rPr>
          <w:rFonts w:ascii="Times New Roman" w:hAnsi="Times New Roman" w:cs="Times New Roman"/>
          <w:i w:val="0"/>
          <w:iCs w:val="0"/>
          <w:sz w:val="24"/>
          <w:szCs w:val="24"/>
          <w:lang w:val="en-US"/>
        </w:rPr>
        <w:t xml:space="preserve"> </w:t>
      </w:r>
      <w:r w:rsidR="00E27FF6" w:rsidRPr="006A1DC2">
        <w:rPr>
          <w:rFonts w:ascii="Times New Roman" w:hAnsi="Times New Roman" w:cs="Times New Roman"/>
          <w:i w:val="0"/>
          <w:iCs w:val="0"/>
          <w:sz w:val="24"/>
          <w:szCs w:val="24"/>
          <w:lang w:val="en-US"/>
        </w:rPr>
        <w:t>were used to calculate the total adult population size (16</w:t>
      </w:r>
      <w:r w:rsidR="003B2F72" w:rsidRPr="006A1DC2">
        <w:rPr>
          <w:rFonts w:ascii="Times New Roman" w:hAnsi="Times New Roman" w:cs="Times New Roman"/>
          <w:i w:val="0"/>
          <w:iCs w:val="0"/>
          <w:sz w:val="24"/>
          <w:szCs w:val="24"/>
          <w:lang w:val="en-US"/>
        </w:rPr>
        <w:t>y</w:t>
      </w:r>
      <w:r w:rsidR="00E27FF6" w:rsidRPr="006A1DC2">
        <w:rPr>
          <w:rFonts w:ascii="Times New Roman" w:hAnsi="Times New Roman" w:cs="Times New Roman"/>
          <w:i w:val="0"/>
          <w:iCs w:val="0"/>
          <w:sz w:val="24"/>
          <w:szCs w:val="24"/>
          <w:lang w:val="en-US"/>
        </w:rPr>
        <w:t xml:space="preserve">+) in 2021 resulting in </w:t>
      </w:r>
      <w:r w:rsidR="00C125AE" w:rsidRPr="006A1DC2">
        <w:rPr>
          <w:rFonts w:ascii="Times New Roman" w:hAnsi="Times New Roman" w:cs="Times New Roman"/>
          <w:i w:val="0"/>
          <w:iCs w:val="0"/>
          <w:sz w:val="24"/>
          <w:szCs w:val="24"/>
          <w:lang w:val="en-US"/>
        </w:rPr>
        <w:t>4,563,378 individuals</w:t>
      </w:r>
      <w:r w:rsidR="00E27FF6" w:rsidRPr="006A1DC2">
        <w:rPr>
          <w:rFonts w:ascii="Times New Roman" w:hAnsi="Times New Roman" w:cs="Times New Roman"/>
          <w:i w:val="0"/>
          <w:iCs w:val="0"/>
          <w:sz w:val="24"/>
          <w:szCs w:val="24"/>
          <w:lang w:val="en-US"/>
        </w:rPr>
        <w:t xml:space="preserve">. The scale factor needed to transform the relative sample weights to absolute sample weights can then be calculated by taking the ratio of the total population size to the </w:t>
      </w:r>
      <w:r w:rsidR="00190D84" w:rsidRPr="006A1DC2">
        <w:rPr>
          <w:rFonts w:ascii="Times New Roman" w:hAnsi="Times New Roman" w:cs="Times New Roman"/>
          <w:i w:val="0"/>
          <w:iCs w:val="0"/>
          <w:sz w:val="24"/>
          <w:szCs w:val="24"/>
          <w:lang w:val="en-US"/>
        </w:rPr>
        <w:t xml:space="preserve">sample size </w:t>
      </w:r>
      <w:r w:rsidR="00C125AE" w:rsidRPr="006A1DC2">
        <w:rPr>
          <w:rFonts w:ascii="Times New Roman" w:hAnsi="Times New Roman" w:cs="Times New Roman"/>
          <w:i w:val="0"/>
          <w:iCs w:val="0"/>
          <w:sz w:val="24"/>
          <w:szCs w:val="24"/>
          <w:lang w:val="en-US"/>
        </w:rPr>
        <w:t>resulting in 1325.32</w:t>
      </w:r>
      <w:r w:rsidR="00E27FF6" w:rsidRPr="006A1DC2">
        <w:rPr>
          <w:rFonts w:ascii="Times New Roman" w:hAnsi="Times New Roman" w:cs="Times New Roman"/>
          <w:i w:val="0"/>
          <w:iCs w:val="0"/>
          <w:sz w:val="24"/>
          <w:szCs w:val="24"/>
          <w:lang w:val="en-US"/>
        </w:rPr>
        <w:t>.</w:t>
      </w:r>
      <w:r w:rsidR="00C125AE" w:rsidRPr="006A1DC2">
        <w:rPr>
          <w:rFonts w:ascii="Times New Roman" w:hAnsi="Times New Roman" w:cs="Times New Roman"/>
          <w:i w:val="0"/>
          <w:iCs w:val="0"/>
          <w:sz w:val="24"/>
          <w:szCs w:val="24"/>
          <w:lang w:val="en-US"/>
        </w:rPr>
        <w:t xml:space="preserve"> The relative sample weights in SHeS were then all multiplied by 1325.32 </w:t>
      </w:r>
      <w:r w:rsidR="0029238B" w:rsidRPr="006A1DC2">
        <w:rPr>
          <w:rFonts w:ascii="Times New Roman" w:hAnsi="Times New Roman" w:cs="Times New Roman"/>
          <w:i w:val="0"/>
          <w:iCs w:val="0"/>
          <w:sz w:val="24"/>
          <w:szCs w:val="24"/>
          <w:lang w:val="en-US"/>
        </w:rPr>
        <w:t>to</w:t>
      </w:r>
      <w:r w:rsidR="00C125AE" w:rsidRPr="006A1DC2">
        <w:rPr>
          <w:rFonts w:ascii="Times New Roman" w:hAnsi="Times New Roman" w:cs="Times New Roman"/>
          <w:i w:val="0"/>
          <w:iCs w:val="0"/>
          <w:sz w:val="24"/>
          <w:szCs w:val="24"/>
          <w:lang w:val="en-US"/>
        </w:rPr>
        <w:t xml:space="preserve"> obtain an estimate of their absolute size.</w:t>
      </w:r>
      <w:r w:rsidR="00F85734" w:rsidRPr="006A1DC2">
        <w:rPr>
          <w:rFonts w:ascii="Times New Roman" w:hAnsi="Times New Roman" w:cs="Times New Roman"/>
          <w:i w:val="0"/>
          <w:iCs w:val="0"/>
          <w:sz w:val="24"/>
          <w:szCs w:val="24"/>
          <w:lang w:val="en-US"/>
        </w:rPr>
        <w:t xml:space="preserve"> A</w:t>
      </w:r>
      <w:r w:rsidR="0029238B" w:rsidRPr="006A1DC2">
        <w:rPr>
          <w:rFonts w:ascii="Times New Roman" w:hAnsi="Times New Roman" w:cs="Times New Roman"/>
          <w:i w:val="0"/>
          <w:iCs w:val="0"/>
          <w:sz w:val="24"/>
          <w:szCs w:val="24"/>
          <w:lang w:val="en-US"/>
        </w:rPr>
        <w:t>ll</w:t>
      </w:r>
      <w:r w:rsidR="00F85734" w:rsidRPr="006A1DC2">
        <w:rPr>
          <w:rFonts w:ascii="Times New Roman" w:hAnsi="Times New Roman" w:cs="Times New Roman"/>
          <w:i w:val="0"/>
          <w:iCs w:val="0"/>
          <w:sz w:val="24"/>
          <w:szCs w:val="24"/>
          <w:lang w:val="en-US"/>
        </w:rPr>
        <w:t xml:space="preserve"> respondents who reported being pregnant (</w:t>
      </w:r>
      <w:r w:rsidR="0029238B" w:rsidRPr="006A1DC2">
        <w:rPr>
          <w:rFonts w:ascii="Times New Roman" w:hAnsi="Times New Roman" w:cs="Times New Roman"/>
          <w:i w:val="0"/>
          <w:iCs w:val="0"/>
          <w:sz w:val="24"/>
          <w:szCs w:val="24"/>
          <w:lang w:val="en-US"/>
        </w:rPr>
        <w:t>n</w:t>
      </w:r>
      <w:r w:rsidR="00F85734" w:rsidRPr="006A1DC2">
        <w:rPr>
          <w:rFonts w:ascii="Times New Roman" w:hAnsi="Times New Roman" w:cs="Times New Roman"/>
          <w:i w:val="0"/>
          <w:iCs w:val="0"/>
          <w:sz w:val="24"/>
          <w:szCs w:val="24"/>
          <w:lang w:val="en-US"/>
        </w:rPr>
        <w:t xml:space="preserve">=16) were removed from </w:t>
      </w:r>
      <w:r w:rsidR="00190D84" w:rsidRPr="006A1DC2">
        <w:rPr>
          <w:rFonts w:ascii="Times New Roman" w:hAnsi="Times New Roman" w:cs="Times New Roman"/>
          <w:i w:val="0"/>
          <w:iCs w:val="0"/>
          <w:sz w:val="24"/>
          <w:szCs w:val="24"/>
          <w:lang w:val="en-US"/>
        </w:rPr>
        <w:t>the analysis.</w:t>
      </w:r>
    </w:p>
    <w:p w14:paraId="4C5CE2D9" w14:textId="77777777" w:rsidR="004A4F4F" w:rsidRPr="006A1DC2" w:rsidRDefault="004A4F4F" w:rsidP="00D13EFD">
      <w:pPr>
        <w:pStyle w:val="NoSpacing"/>
        <w:rPr>
          <w:rFonts w:ascii="Times New Roman" w:hAnsi="Times New Roman" w:cs="Times New Roman"/>
          <w:i w:val="0"/>
          <w:iCs w:val="0"/>
          <w:sz w:val="24"/>
          <w:szCs w:val="24"/>
          <w:lang w:val="en-US"/>
        </w:rPr>
      </w:pPr>
    </w:p>
    <w:p w14:paraId="496427CF" w14:textId="07060FAB" w:rsidR="00D13EFD" w:rsidRPr="006A1DC2" w:rsidRDefault="00FF733C" w:rsidP="00D13EFD">
      <w:pPr>
        <w:pStyle w:val="NoSpacing"/>
        <w:rPr>
          <w:rFonts w:ascii="Times New Roman" w:hAnsi="Times New Roman" w:cs="Times New Roman"/>
          <w:i w:val="0"/>
          <w:iCs w:val="0"/>
          <w:sz w:val="24"/>
          <w:szCs w:val="24"/>
          <w:lang w:val="en-US"/>
        </w:rPr>
      </w:pPr>
      <w:r w:rsidRPr="006A1DC2">
        <w:rPr>
          <w:rFonts w:ascii="Times New Roman" w:hAnsi="Times New Roman" w:cs="Times New Roman"/>
          <w:i w:val="0"/>
          <w:iCs w:val="0"/>
          <w:sz w:val="24"/>
          <w:szCs w:val="24"/>
          <w:lang w:val="en-US"/>
        </w:rPr>
        <w:t>A summary of all variables required</w:t>
      </w:r>
      <w:r w:rsidR="00190D84" w:rsidRPr="006A1DC2">
        <w:rPr>
          <w:rFonts w:ascii="Times New Roman" w:hAnsi="Times New Roman" w:cs="Times New Roman"/>
          <w:i w:val="0"/>
          <w:iCs w:val="0"/>
          <w:sz w:val="24"/>
          <w:szCs w:val="24"/>
          <w:lang w:val="en-US"/>
        </w:rPr>
        <w:t xml:space="preserve"> by mSHIFT to</w:t>
      </w:r>
      <w:r w:rsidRPr="006A1DC2">
        <w:rPr>
          <w:rFonts w:ascii="Times New Roman" w:hAnsi="Times New Roman" w:cs="Times New Roman"/>
          <w:i w:val="0"/>
          <w:iCs w:val="0"/>
          <w:sz w:val="24"/>
          <w:szCs w:val="24"/>
          <w:lang w:val="en-US"/>
        </w:rPr>
        <w:t xml:space="preserve"> </w:t>
      </w:r>
      <w:r w:rsidR="00190D84" w:rsidRPr="006A1DC2">
        <w:rPr>
          <w:rFonts w:ascii="Times New Roman" w:hAnsi="Times New Roman" w:cs="Times New Roman"/>
          <w:i w:val="0"/>
          <w:iCs w:val="0"/>
          <w:sz w:val="24"/>
          <w:szCs w:val="24"/>
          <w:lang w:val="en-US"/>
        </w:rPr>
        <w:t>estimate</w:t>
      </w:r>
      <w:r w:rsidRPr="006A1DC2">
        <w:rPr>
          <w:rFonts w:ascii="Times New Roman" w:hAnsi="Times New Roman" w:cs="Times New Roman"/>
          <w:i w:val="0"/>
          <w:iCs w:val="0"/>
          <w:sz w:val="24"/>
          <w:szCs w:val="24"/>
          <w:lang w:val="en-US"/>
        </w:rPr>
        <w:t xml:space="preserve"> is provided in </w:t>
      </w:r>
      <w:r w:rsidRPr="006A1DC2">
        <w:rPr>
          <w:rFonts w:ascii="Times New Roman" w:hAnsi="Times New Roman" w:cs="Times New Roman"/>
          <w:b/>
          <w:bCs/>
          <w:i w:val="0"/>
          <w:iCs w:val="0"/>
          <w:sz w:val="24"/>
          <w:szCs w:val="24"/>
          <w:lang w:val="en-US"/>
        </w:rPr>
        <w:t>Table S</w:t>
      </w:r>
      <w:r w:rsidR="009E5A94" w:rsidRPr="006A1DC2">
        <w:rPr>
          <w:rFonts w:ascii="Times New Roman" w:hAnsi="Times New Roman" w:cs="Times New Roman"/>
          <w:b/>
          <w:bCs/>
          <w:i w:val="0"/>
          <w:iCs w:val="0"/>
          <w:sz w:val="24"/>
          <w:szCs w:val="24"/>
          <w:lang w:val="en-US"/>
        </w:rPr>
        <w:t>6</w:t>
      </w:r>
      <w:r w:rsidRPr="006A1DC2">
        <w:rPr>
          <w:rFonts w:ascii="Times New Roman" w:hAnsi="Times New Roman" w:cs="Times New Roman"/>
          <w:i w:val="0"/>
          <w:iCs w:val="0"/>
          <w:sz w:val="24"/>
          <w:szCs w:val="24"/>
          <w:lang w:val="en-US"/>
        </w:rPr>
        <w:t>, including the</w:t>
      </w:r>
      <w:r w:rsidR="00190D84" w:rsidRPr="006A1DC2">
        <w:rPr>
          <w:rFonts w:ascii="Times New Roman" w:hAnsi="Times New Roman" w:cs="Times New Roman"/>
          <w:i w:val="0"/>
          <w:iCs w:val="0"/>
          <w:sz w:val="24"/>
          <w:szCs w:val="24"/>
          <w:lang w:val="en-US"/>
        </w:rPr>
        <w:t xml:space="preserve"> health outcome</w:t>
      </w:r>
      <w:r w:rsidRPr="006A1DC2">
        <w:rPr>
          <w:rFonts w:ascii="Times New Roman" w:hAnsi="Times New Roman" w:cs="Times New Roman"/>
          <w:i w:val="0"/>
          <w:iCs w:val="0"/>
          <w:sz w:val="24"/>
          <w:szCs w:val="24"/>
          <w:lang w:val="en-US"/>
        </w:rPr>
        <w:t xml:space="preserve"> </w:t>
      </w:r>
      <w:r w:rsidR="00190D84" w:rsidRPr="006A1DC2">
        <w:rPr>
          <w:rFonts w:ascii="Times New Roman" w:hAnsi="Times New Roman" w:cs="Times New Roman"/>
          <w:i w:val="0"/>
          <w:iCs w:val="0"/>
          <w:sz w:val="24"/>
          <w:szCs w:val="24"/>
          <w:lang w:val="en-US"/>
        </w:rPr>
        <w:t>for which each</w:t>
      </w:r>
      <w:r w:rsidRPr="006A1DC2">
        <w:rPr>
          <w:rFonts w:ascii="Times New Roman" w:hAnsi="Times New Roman" w:cs="Times New Roman"/>
          <w:i w:val="0"/>
          <w:iCs w:val="0"/>
          <w:sz w:val="24"/>
          <w:szCs w:val="24"/>
          <w:lang w:val="en-US"/>
        </w:rPr>
        <w:t xml:space="preserve"> variable is required, the prevalence of missing data for each variable and, in the case of missing data, the approach taken to impute the missing data. </w:t>
      </w:r>
      <w:r w:rsidR="00190D84" w:rsidRPr="006A1DC2">
        <w:rPr>
          <w:rFonts w:ascii="Times New Roman" w:hAnsi="Times New Roman" w:cs="Times New Roman"/>
          <w:i w:val="0"/>
          <w:iCs w:val="0"/>
          <w:sz w:val="24"/>
          <w:szCs w:val="24"/>
          <w:lang w:val="en-US"/>
        </w:rPr>
        <w:t>A</w:t>
      </w:r>
      <w:r w:rsidRPr="006A1DC2">
        <w:rPr>
          <w:rFonts w:ascii="Times New Roman" w:hAnsi="Times New Roman" w:cs="Times New Roman"/>
          <w:i w:val="0"/>
          <w:iCs w:val="0"/>
          <w:sz w:val="24"/>
          <w:szCs w:val="24"/>
          <w:lang w:val="en-US"/>
        </w:rPr>
        <w:t>s SHeS 2021 d</w:t>
      </w:r>
      <w:r w:rsidR="00190D84" w:rsidRPr="006A1DC2">
        <w:rPr>
          <w:rFonts w:ascii="Times New Roman" w:hAnsi="Times New Roman" w:cs="Times New Roman"/>
          <w:i w:val="0"/>
          <w:iCs w:val="0"/>
          <w:sz w:val="24"/>
          <w:szCs w:val="24"/>
          <w:lang w:val="en-US"/>
        </w:rPr>
        <w:t>oes</w:t>
      </w:r>
      <w:r w:rsidRPr="006A1DC2">
        <w:rPr>
          <w:rFonts w:ascii="Times New Roman" w:hAnsi="Times New Roman" w:cs="Times New Roman"/>
          <w:i w:val="0"/>
          <w:iCs w:val="0"/>
          <w:sz w:val="24"/>
          <w:szCs w:val="24"/>
          <w:lang w:val="en-US"/>
        </w:rPr>
        <w:t xml:space="preserve"> not contain </w:t>
      </w:r>
      <w:r w:rsidR="00190D84" w:rsidRPr="006A1DC2">
        <w:rPr>
          <w:rFonts w:ascii="Times New Roman" w:hAnsi="Times New Roman" w:cs="Times New Roman"/>
          <w:i w:val="0"/>
          <w:iCs w:val="0"/>
          <w:sz w:val="24"/>
          <w:szCs w:val="24"/>
          <w:lang w:val="en-US"/>
        </w:rPr>
        <w:t>data on</w:t>
      </w:r>
      <w:r w:rsidRPr="006A1DC2">
        <w:rPr>
          <w:rFonts w:ascii="Times New Roman" w:hAnsi="Times New Roman" w:cs="Times New Roman"/>
          <w:i w:val="0"/>
          <w:iCs w:val="0"/>
          <w:sz w:val="24"/>
          <w:szCs w:val="24"/>
          <w:lang w:val="en-US"/>
        </w:rPr>
        <w:t xml:space="preserve"> parental history of diabetes, we used the variable indicating if the respondent has a parent, sibling or child with diabetes </w:t>
      </w:r>
      <w:r w:rsidR="00190D84" w:rsidRPr="006A1DC2">
        <w:rPr>
          <w:rFonts w:ascii="Times New Roman" w:hAnsi="Times New Roman" w:cs="Times New Roman"/>
          <w:i w:val="0"/>
          <w:iCs w:val="0"/>
          <w:sz w:val="24"/>
          <w:szCs w:val="24"/>
          <w:lang w:val="en-US"/>
        </w:rPr>
        <w:t>in its place</w:t>
      </w:r>
      <w:r w:rsidRPr="006A1DC2">
        <w:rPr>
          <w:rFonts w:ascii="Times New Roman" w:hAnsi="Times New Roman" w:cs="Times New Roman"/>
          <w:i w:val="0"/>
          <w:iCs w:val="0"/>
          <w:sz w:val="24"/>
          <w:szCs w:val="24"/>
          <w:lang w:val="en-US"/>
        </w:rPr>
        <w:t xml:space="preserve">. </w:t>
      </w:r>
    </w:p>
    <w:p w14:paraId="792EE721" w14:textId="77777777" w:rsidR="00FB2C6F" w:rsidRPr="006A1DC2" w:rsidRDefault="00FB2C6F" w:rsidP="00BD63C4">
      <w:pPr>
        <w:pStyle w:val="NoSpacing"/>
        <w:rPr>
          <w:rFonts w:ascii="Times New Roman" w:hAnsi="Times New Roman" w:cs="Times New Roman"/>
          <w:b/>
          <w:bCs/>
          <w:i w:val="0"/>
          <w:iCs w:val="0"/>
          <w:sz w:val="20"/>
          <w:szCs w:val="20"/>
        </w:rPr>
        <w:sectPr w:rsidR="00FB2C6F" w:rsidRPr="006A1DC2" w:rsidSect="00373395">
          <w:footerReference w:type="default" r:id="rId16"/>
          <w:pgSz w:w="11906" w:h="16838"/>
          <w:pgMar w:top="1440" w:right="1440" w:bottom="1440" w:left="1440" w:header="708" w:footer="708" w:gutter="0"/>
          <w:cols w:space="708"/>
          <w:docGrid w:linePitch="360"/>
        </w:sectPr>
      </w:pPr>
    </w:p>
    <w:tbl>
      <w:tblPr>
        <w:tblStyle w:val="TableGrid1"/>
        <w:tblW w:w="0" w:type="auto"/>
        <w:jc w:val="center"/>
        <w:tblInd w:w="0" w:type="dxa"/>
        <w:tblBorders>
          <w:bottom w:val="single" w:sz="12" w:space="0" w:color="auto"/>
        </w:tblBorders>
        <w:tblLayout w:type="fixed"/>
        <w:tblCellMar>
          <w:top w:w="17" w:type="dxa"/>
          <w:left w:w="130" w:type="dxa"/>
          <w:right w:w="108" w:type="dxa"/>
        </w:tblCellMar>
        <w:tblLook w:val="04A0" w:firstRow="1" w:lastRow="0" w:firstColumn="1" w:lastColumn="0" w:noHBand="0" w:noVBand="1"/>
      </w:tblPr>
      <w:tblGrid>
        <w:gridCol w:w="1735"/>
        <w:gridCol w:w="2143"/>
        <w:gridCol w:w="2027"/>
        <w:gridCol w:w="2294"/>
        <w:gridCol w:w="2370"/>
        <w:gridCol w:w="2370"/>
      </w:tblGrid>
      <w:tr w:rsidR="006A1DC2" w:rsidRPr="006A1DC2" w14:paraId="4A73AD5C" w14:textId="77777777" w:rsidTr="00673A00">
        <w:trPr>
          <w:trHeight w:val="250"/>
          <w:jc w:val="center"/>
        </w:trPr>
        <w:tc>
          <w:tcPr>
            <w:tcW w:w="12939" w:type="dxa"/>
            <w:gridSpan w:val="6"/>
            <w:tcBorders>
              <w:top w:val="nil"/>
              <w:bottom w:val="single" w:sz="12" w:space="0" w:color="auto"/>
            </w:tcBorders>
            <w:vAlign w:val="bottom"/>
          </w:tcPr>
          <w:p w14:paraId="3ACC4B5B" w14:textId="0272F98C" w:rsidR="00B44A90" w:rsidRPr="006A1DC2" w:rsidRDefault="00B44A90" w:rsidP="00BD63C4">
            <w:pPr>
              <w:pStyle w:val="NoSpacing"/>
              <w:rPr>
                <w:rFonts w:ascii="Times New Roman" w:hAnsi="Times New Roman" w:cs="Times New Roman"/>
                <w:b/>
                <w:bCs/>
                <w:sz w:val="24"/>
                <w:szCs w:val="24"/>
              </w:rPr>
            </w:pPr>
            <w:r w:rsidRPr="006A1DC2">
              <w:rPr>
                <w:rFonts w:ascii="Times New Roman" w:hAnsi="Times New Roman" w:cs="Times New Roman"/>
                <w:b/>
                <w:bCs/>
                <w:sz w:val="24"/>
                <w:szCs w:val="24"/>
              </w:rPr>
              <w:lastRenderedPageBreak/>
              <w:t>Table S</w:t>
            </w:r>
            <w:r w:rsidR="009E5A94" w:rsidRPr="006A1DC2">
              <w:rPr>
                <w:rFonts w:ascii="Times New Roman" w:hAnsi="Times New Roman" w:cs="Times New Roman"/>
                <w:b/>
                <w:bCs/>
                <w:sz w:val="24"/>
                <w:szCs w:val="24"/>
              </w:rPr>
              <w:t>6</w:t>
            </w:r>
            <w:r w:rsidR="000455D4" w:rsidRPr="006A1DC2">
              <w:rPr>
                <w:rFonts w:ascii="Times New Roman" w:hAnsi="Times New Roman" w:cs="Times New Roman"/>
                <w:b/>
                <w:bCs/>
                <w:sz w:val="24"/>
                <w:szCs w:val="24"/>
              </w:rPr>
              <w:t xml:space="preserve">. </w:t>
            </w:r>
            <w:r w:rsidRPr="006A1DC2">
              <w:rPr>
                <w:rFonts w:ascii="Times New Roman" w:hAnsi="Times New Roman" w:cs="Times New Roman"/>
                <w:sz w:val="24"/>
                <w:szCs w:val="24"/>
              </w:rPr>
              <w:t xml:space="preserve">Summary of the </w:t>
            </w:r>
            <w:r w:rsidR="00F43881" w:rsidRPr="006A1DC2">
              <w:rPr>
                <w:rFonts w:ascii="Times New Roman" w:hAnsi="Times New Roman" w:cs="Times New Roman"/>
                <w:sz w:val="24"/>
                <w:szCs w:val="24"/>
              </w:rPr>
              <w:t xml:space="preserve">SHeS </w:t>
            </w:r>
            <w:r w:rsidRPr="006A1DC2">
              <w:rPr>
                <w:rFonts w:ascii="Times New Roman" w:hAnsi="Times New Roman" w:cs="Times New Roman"/>
                <w:sz w:val="24"/>
                <w:szCs w:val="24"/>
              </w:rPr>
              <w:t>variables</w:t>
            </w:r>
            <w:r w:rsidR="00F43881" w:rsidRPr="006A1DC2">
              <w:rPr>
                <w:rFonts w:ascii="Times New Roman" w:hAnsi="Times New Roman" w:cs="Times New Roman"/>
                <w:sz w:val="24"/>
                <w:szCs w:val="24"/>
              </w:rPr>
              <w:t xml:space="preserve"> used in mSHIFT to predict health outcomes.</w:t>
            </w:r>
            <w:r w:rsidR="00F43881" w:rsidRPr="006A1DC2">
              <w:rPr>
                <w:rFonts w:ascii="Times New Roman" w:hAnsi="Times New Roman" w:cs="Times New Roman"/>
                <w:b/>
                <w:bCs/>
                <w:sz w:val="24"/>
                <w:szCs w:val="24"/>
              </w:rPr>
              <w:t xml:space="preserve"> </w:t>
            </w:r>
            <w:r w:rsidRPr="006A1DC2">
              <w:rPr>
                <w:rFonts w:ascii="Times New Roman" w:hAnsi="Times New Roman" w:cs="Times New Roman"/>
                <w:b/>
                <w:bCs/>
                <w:sz w:val="24"/>
                <w:szCs w:val="24"/>
              </w:rPr>
              <w:t xml:space="preserve">  </w:t>
            </w:r>
          </w:p>
        </w:tc>
      </w:tr>
      <w:tr w:rsidR="006A1DC2" w:rsidRPr="006A1DC2" w14:paraId="4D22990A" w14:textId="392193F7" w:rsidTr="00795283">
        <w:trPr>
          <w:trHeight w:val="250"/>
          <w:jc w:val="center"/>
        </w:trPr>
        <w:tc>
          <w:tcPr>
            <w:tcW w:w="1735" w:type="dxa"/>
            <w:tcBorders>
              <w:top w:val="single" w:sz="12" w:space="0" w:color="auto"/>
              <w:bottom w:val="single" w:sz="4" w:space="0" w:color="auto"/>
            </w:tcBorders>
            <w:vAlign w:val="bottom"/>
          </w:tcPr>
          <w:p w14:paraId="4114B4AB" w14:textId="199EC408" w:rsidR="009816F3" w:rsidRPr="006A1DC2" w:rsidRDefault="009816F3" w:rsidP="00BD63C4">
            <w:pPr>
              <w:pStyle w:val="NoSpacing"/>
              <w:rPr>
                <w:rFonts w:ascii="Times New Roman" w:hAnsi="Times New Roman" w:cs="Times New Roman"/>
                <w:b/>
                <w:bCs/>
                <w:sz w:val="24"/>
                <w:szCs w:val="24"/>
              </w:rPr>
            </w:pPr>
            <w:r w:rsidRPr="006A1DC2">
              <w:rPr>
                <w:rFonts w:ascii="Times New Roman" w:hAnsi="Times New Roman" w:cs="Times New Roman"/>
                <w:b/>
                <w:bCs/>
                <w:sz w:val="24"/>
                <w:szCs w:val="24"/>
              </w:rPr>
              <w:t>Simulation Module</w:t>
            </w:r>
          </w:p>
        </w:tc>
        <w:tc>
          <w:tcPr>
            <w:tcW w:w="2143" w:type="dxa"/>
            <w:tcBorders>
              <w:top w:val="single" w:sz="12" w:space="0" w:color="auto"/>
              <w:bottom w:val="single" w:sz="4" w:space="0" w:color="auto"/>
            </w:tcBorders>
            <w:vAlign w:val="bottom"/>
          </w:tcPr>
          <w:p w14:paraId="5263ECCC" w14:textId="77777777" w:rsidR="009816F3" w:rsidRPr="006A1DC2" w:rsidRDefault="009816F3" w:rsidP="00BD63C4">
            <w:pPr>
              <w:pStyle w:val="NoSpacing"/>
              <w:rPr>
                <w:rFonts w:ascii="Times New Roman" w:hAnsi="Times New Roman" w:cs="Times New Roman"/>
                <w:b/>
                <w:bCs/>
                <w:sz w:val="24"/>
                <w:szCs w:val="24"/>
              </w:rPr>
            </w:pPr>
            <w:r w:rsidRPr="006A1DC2">
              <w:rPr>
                <w:rFonts w:ascii="Times New Roman" w:hAnsi="Times New Roman" w:cs="Times New Roman"/>
                <w:b/>
                <w:bCs/>
                <w:sz w:val="24"/>
                <w:szCs w:val="24"/>
              </w:rPr>
              <w:t>Individual Characteristic</w:t>
            </w:r>
          </w:p>
        </w:tc>
        <w:tc>
          <w:tcPr>
            <w:tcW w:w="2027" w:type="dxa"/>
            <w:tcBorders>
              <w:top w:val="single" w:sz="12" w:space="0" w:color="auto"/>
              <w:bottom w:val="single" w:sz="4" w:space="0" w:color="auto"/>
            </w:tcBorders>
            <w:vAlign w:val="bottom"/>
          </w:tcPr>
          <w:p w14:paraId="5E801E6E" w14:textId="77777777" w:rsidR="009816F3" w:rsidRPr="006A1DC2" w:rsidRDefault="009816F3" w:rsidP="00BD63C4">
            <w:pPr>
              <w:pStyle w:val="NoSpacing"/>
              <w:rPr>
                <w:rFonts w:ascii="Times New Roman" w:hAnsi="Times New Roman" w:cs="Times New Roman"/>
                <w:b/>
                <w:bCs/>
                <w:sz w:val="24"/>
                <w:szCs w:val="24"/>
              </w:rPr>
            </w:pPr>
            <w:r w:rsidRPr="006A1DC2">
              <w:rPr>
                <w:rFonts w:ascii="Times New Roman" w:hAnsi="Times New Roman" w:cs="Times New Roman"/>
                <w:b/>
                <w:bCs/>
                <w:sz w:val="24"/>
                <w:szCs w:val="24"/>
              </w:rPr>
              <w:t>Variable Specification</w:t>
            </w:r>
          </w:p>
        </w:tc>
        <w:tc>
          <w:tcPr>
            <w:tcW w:w="2294" w:type="dxa"/>
            <w:tcBorders>
              <w:top w:val="single" w:sz="12" w:space="0" w:color="auto"/>
              <w:bottom w:val="single" w:sz="4" w:space="0" w:color="auto"/>
            </w:tcBorders>
            <w:vAlign w:val="bottom"/>
          </w:tcPr>
          <w:p w14:paraId="7E50C98D" w14:textId="2B7741A8" w:rsidR="009816F3" w:rsidRPr="006A1DC2" w:rsidRDefault="009816F3" w:rsidP="00BD63C4">
            <w:pPr>
              <w:pStyle w:val="NoSpacing"/>
              <w:rPr>
                <w:rFonts w:ascii="Times New Roman" w:hAnsi="Times New Roman" w:cs="Times New Roman"/>
                <w:b/>
                <w:bCs/>
                <w:sz w:val="24"/>
                <w:szCs w:val="24"/>
              </w:rPr>
            </w:pPr>
            <w:r w:rsidRPr="006A1DC2">
              <w:rPr>
                <w:rFonts w:ascii="Times New Roman" w:hAnsi="Times New Roman" w:cs="Times New Roman"/>
                <w:b/>
                <w:bCs/>
                <w:sz w:val="24"/>
                <w:szCs w:val="24"/>
              </w:rPr>
              <w:t xml:space="preserve"> </w:t>
            </w:r>
            <w:r w:rsidR="00F43881" w:rsidRPr="006A1DC2">
              <w:rPr>
                <w:rFonts w:ascii="Times New Roman" w:hAnsi="Times New Roman" w:cs="Times New Roman"/>
                <w:b/>
                <w:bCs/>
                <w:sz w:val="24"/>
                <w:szCs w:val="24"/>
              </w:rPr>
              <w:t xml:space="preserve">SHeS </w:t>
            </w:r>
            <w:r w:rsidRPr="006A1DC2">
              <w:rPr>
                <w:rFonts w:ascii="Times New Roman" w:hAnsi="Times New Roman" w:cs="Times New Roman"/>
                <w:b/>
                <w:bCs/>
                <w:sz w:val="24"/>
                <w:szCs w:val="24"/>
              </w:rPr>
              <w:t>Variable(s)</w:t>
            </w:r>
          </w:p>
        </w:tc>
        <w:tc>
          <w:tcPr>
            <w:tcW w:w="2370" w:type="dxa"/>
            <w:tcBorders>
              <w:top w:val="single" w:sz="12" w:space="0" w:color="auto"/>
              <w:bottom w:val="single" w:sz="4" w:space="0" w:color="auto"/>
            </w:tcBorders>
            <w:vAlign w:val="bottom"/>
          </w:tcPr>
          <w:p w14:paraId="7C5111BE" w14:textId="77777777" w:rsidR="009816F3" w:rsidRPr="006A1DC2" w:rsidRDefault="009816F3" w:rsidP="00BD63C4">
            <w:pPr>
              <w:pStyle w:val="NoSpacing"/>
              <w:rPr>
                <w:rFonts w:ascii="Times New Roman" w:hAnsi="Times New Roman" w:cs="Times New Roman"/>
                <w:b/>
                <w:bCs/>
                <w:sz w:val="24"/>
                <w:szCs w:val="24"/>
              </w:rPr>
            </w:pPr>
            <w:r w:rsidRPr="006A1DC2">
              <w:rPr>
                <w:rFonts w:ascii="Times New Roman" w:hAnsi="Times New Roman" w:cs="Times New Roman"/>
                <w:b/>
                <w:bCs/>
                <w:sz w:val="24"/>
                <w:szCs w:val="24"/>
              </w:rPr>
              <w:t>Proportion of Simulated Population Missing Values</w:t>
            </w:r>
          </w:p>
        </w:tc>
        <w:tc>
          <w:tcPr>
            <w:tcW w:w="2370" w:type="dxa"/>
            <w:tcBorders>
              <w:top w:val="single" w:sz="12" w:space="0" w:color="auto"/>
              <w:bottom w:val="single" w:sz="4" w:space="0" w:color="auto"/>
            </w:tcBorders>
          </w:tcPr>
          <w:p w14:paraId="583635CF" w14:textId="2C1E982E" w:rsidR="009816F3" w:rsidRPr="006A1DC2" w:rsidRDefault="009816F3" w:rsidP="00BD63C4">
            <w:pPr>
              <w:pStyle w:val="NoSpacing"/>
              <w:rPr>
                <w:rFonts w:ascii="Times New Roman" w:hAnsi="Times New Roman" w:cs="Times New Roman"/>
                <w:b/>
                <w:bCs/>
                <w:sz w:val="24"/>
                <w:szCs w:val="24"/>
              </w:rPr>
            </w:pPr>
            <w:r w:rsidRPr="006A1DC2">
              <w:rPr>
                <w:rFonts w:ascii="Times New Roman" w:hAnsi="Times New Roman" w:cs="Times New Roman"/>
                <w:b/>
                <w:bCs/>
                <w:sz w:val="24"/>
                <w:szCs w:val="24"/>
              </w:rPr>
              <w:t>Imputation strategy</w:t>
            </w:r>
          </w:p>
        </w:tc>
      </w:tr>
      <w:tr w:rsidR="006A1DC2" w:rsidRPr="006A1DC2" w14:paraId="15FA4120" w14:textId="32BB2030" w:rsidTr="00795283">
        <w:trPr>
          <w:trHeight w:val="315"/>
          <w:jc w:val="center"/>
        </w:trPr>
        <w:tc>
          <w:tcPr>
            <w:tcW w:w="1735" w:type="dxa"/>
            <w:tcBorders>
              <w:top w:val="single" w:sz="4" w:space="0" w:color="auto"/>
              <w:bottom w:val="single" w:sz="4" w:space="0" w:color="auto"/>
            </w:tcBorders>
          </w:tcPr>
          <w:p w14:paraId="4355E794" w14:textId="77777777"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 xml:space="preserve">Diabetes, CVD, </w:t>
            </w:r>
          </w:p>
          <w:p w14:paraId="51A1F587" w14:textId="4552D3B8"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 xml:space="preserve">Mortality </w:t>
            </w:r>
          </w:p>
        </w:tc>
        <w:tc>
          <w:tcPr>
            <w:tcW w:w="2143" w:type="dxa"/>
            <w:tcBorders>
              <w:top w:val="single" w:sz="4" w:space="0" w:color="auto"/>
              <w:bottom w:val="single" w:sz="4" w:space="0" w:color="auto"/>
            </w:tcBorders>
          </w:tcPr>
          <w:p w14:paraId="4D5510F0" w14:textId="77777777"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Age</w:t>
            </w:r>
          </w:p>
        </w:tc>
        <w:tc>
          <w:tcPr>
            <w:tcW w:w="2027" w:type="dxa"/>
            <w:tcBorders>
              <w:top w:val="single" w:sz="4" w:space="0" w:color="auto"/>
              <w:bottom w:val="single" w:sz="4" w:space="0" w:color="auto"/>
            </w:tcBorders>
          </w:tcPr>
          <w:p w14:paraId="5377994F" w14:textId="77777777"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Continuous years</w:t>
            </w:r>
          </w:p>
        </w:tc>
        <w:tc>
          <w:tcPr>
            <w:tcW w:w="2294" w:type="dxa"/>
            <w:tcBorders>
              <w:top w:val="single" w:sz="4" w:space="0" w:color="auto"/>
              <w:bottom w:val="single" w:sz="4" w:space="0" w:color="auto"/>
            </w:tcBorders>
          </w:tcPr>
          <w:p w14:paraId="266193DB" w14:textId="168B8201"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age</w:t>
            </w:r>
          </w:p>
        </w:tc>
        <w:tc>
          <w:tcPr>
            <w:tcW w:w="2370" w:type="dxa"/>
            <w:tcBorders>
              <w:top w:val="single" w:sz="4" w:space="0" w:color="auto"/>
              <w:bottom w:val="single" w:sz="4" w:space="0" w:color="auto"/>
            </w:tcBorders>
          </w:tcPr>
          <w:p w14:paraId="0871EF69" w14:textId="77777777"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0%</w:t>
            </w:r>
          </w:p>
        </w:tc>
        <w:tc>
          <w:tcPr>
            <w:tcW w:w="2370" w:type="dxa"/>
            <w:tcBorders>
              <w:top w:val="single" w:sz="4" w:space="0" w:color="auto"/>
              <w:bottom w:val="single" w:sz="4" w:space="0" w:color="auto"/>
            </w:tcBorders>
          </w:tcPr>
          <w:p w14:paraId="4FCEB10C" w14:textId="6C5C7714"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N/A</w:t>
            </w:r>
          </w:p>
        </w:tc>
      </w:tr>
      <w:tr w:rsidR="006A1DC2" w:rsidRPr="006A1DC2" w14:paraId="5D0EB4B2" w14:textId="476AEA82" w:rsidTr="00795283">
        <w:trPr>
          <w:trHeight w:val="244"/>
          <w:jc w:val="center"/>
        </w:trPr>
        <w:tc>
          <w:tcPr>
            <w:tcW w:w="1735" w:type="dxa"/>
            <w:tcBorders>
              <w:top w:val="single" w:sz="4" w:space="0" w:color="auto"/>
              <w:bottom w:val="single" w:sz="4" w:space="0" w:color="auto"/>
            </w:tcBorders>
          </w:tcPr>
          <w:p w14:paraId="3CA12205" w14:textId="77777777"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 xml:space="preserve">Diabetes, CVD, </w:t>
            </w:r>
          </w:p>
          <w:p w14:paraId="0CA2F8E7" w14:textId="3118D5B6"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mortality, weight</w:t>
            </w:r>
          </w:p>
        </w:tc>
        <w:tc>
          <w:tcPr>
            <w:tcW w:w="2143" w:type="dxa"/>
            <w:tcBorders>
              <w:top w:val="single" w:sz="4" w:space="0" w:color="auto"/>
              <w:bottom w:val="single" w:sz="4" w:space="0" w:color="auto"/>
            </w:tcBorders>
          </w:tcPr>
          <w:p w14:paraId="63337CA6" w14:textId="77777777"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Sex</w:t>
            </w:r>
          </w:p>
        </w:tc>
        <w:tc>
          <w:tcPr>
            <w:tcW w:w="2027" w:type="dxa"/>
            <w:tcBorders>
              <w:top w:val="single" w:sz="4" w:space="0" w:color="auto"/>
              <w:bottom w:val="single" w:sz="4" w:space="0" w:color="auto"/>
            </w:tcBorders>
          </w:tcPr>
          <w:p w14:paraId="4941D820" w14:textId="2F49A46F"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Categorical:1/0, female/ male</w:t>
            </w:r>
          </w:p>
        </w:tc>
        <w:tc>
          <w:tcPr>
            <w:tcW w:w="2294" w:type="dxa"/>
            <w:tcBorders>
              <w:top w:val="single" w:sz="4" w:space="0" w:color="auto"/>
              <w:bottom w:val="single" w:sz="4" w:space="0" w:color="auto"/>
            </w:tcBorders>
          </w:tcPr>
          <w:p w14:paraId="4B4D3310" w14:textId="2209059A"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Sex</w:t>
            </w:r>
          </w:p>
        </w:tc>
        <w:tc>
          <w:tcPr>
            <w:tcW w:w="2370" w:type="dxa"/>
            <w:tcBorders>
              <w:top w:val="single" w:sz="4" w:space="0" w:color="auto"/>
              <w:bottom w:val="single" w:sz="4" w:space="0" w:color="auto"/>
            </w:tcBorders>
          </w:tcPr>
          <w:p w14:paraId="6BACBE55" w14:textId="77777777"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0%</w:t>
            </w:r>
          </w:p>
        </w:tc>
        <w:tc>
          <w:tcPr>
            <w:tcW w:w="2370" w:type="dxa"/>
            <w:tcBorders>
              <w:top w:val="single" w:sz="4" w:space="0" w:color="auto"/>
              <w:bottom w:val="single" w:sz="4" w:space="0" w:color="auto"/>
            </w:tcBorders>
          </w:tcPr>
          <w:p w14:paraId="6BB34C33" w14:textId="722376B6"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N/A</w:t>
            </w:r>
          </w:p>
        </w:tc>
      </w:tr>
      <w:tr w:rsidR="006A1DC2" w:rsidRPr="006A1DC2" w14:paraId="7B1160F2" w14:textId="587F2B99" w:rsidTr="003E0376">
        <w:trPr>
          <w:trHeight w:val="460"/>
          <w:jc w:val="center"/>
        </w:trPr>
        <w:tc>
          <w:tcPr>
            <w:tcW w:w="1735" w:type="dxa"/>
            <w:tcBorders>
              <w:top w:val="single" w:sz="4" w:space="0" w:color="auto"/>
              <w:bottom w:val="single" w:sz="4" w:space="0" w:color="auto"/>
            </w:tcBorders>
          </w:tcPr>
          <w:p w14:paraId="1836E736" w14:textId="323F07EF" w:rsidR="009816F3" w:rsidRPr="006A1DC2" w:rsidRDefault="009816F3" w:rsidP="000C1988">
            <w:pPr>
              <w:pStyle w:val="NoSpacing"/>
              <w:rPr>
                <w:rFonts w:ascii="Times New Roman" w:hAnsi="Times New Roman" w:cs="Times New Roman"/>
                <w:sz w:val="24"/>
                <w:szCs w:val="24"/>
              </w:rPr>
            </w:pPr>
            <w:r w:rsidRPr="006A1DC2">
              <w:rPr>
                <w:rFonts w:ascii="Times New Roman" w:hAnsi="Times New Roman" w:cs="Times New Roman"/>
                <w:sz w:val="24"/>
                <w:szCs w:val="24"/>
              </w:rPr>
              <w:t>Diabetes</w:t>
            </w:r>
          </w:p>
          <w:p w14:paraId="0D50AE3B" w14:textId="55B8E616" w:rsidR="009816F3" w:rsidRPr="006A1DC2" w:rsidRDefault="009816F3" w:rsidP="00BD63C4">
            <w:pPr>
              <w:pStyle w:val="NoSpacing"/>
              <w:rPr>
                <w:rFonts w:ascii="Times New Roman" w:hAnsi="Times New Roman" w:cs="Times New Roman"/>
                <w:sz w:val="24"/>
                <w:szCs w:val="24"/>
              </w:rPr>
            </w:pPr>
          </w:p>
        </w:tc>
        <w:tc>
          <w:tcPr>
            <w:tcW w:w="2143" w:type="dxa"/>
            <w:tcBorders>
              <w:top w:val="single" w:sz="4" w:space="0" w:color="auto"/>
              <w:bottom w:val="single" w:sz="4" w:space="0" w:color="auto"/>
            </w:tcBorders>
          </w:tcPr>
          <w:p w14:paraId="6B38B5F8" w14:textId="77777777"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Ethnicity</w:t>
            </w:r>
          </w:p>
        </w:tc>
        <w:tc>
          <w:tcPr>
            <w:tcW w:w="2027" w:type="dxa"/>
            <w:tcBorders>
              <w:top w:val="single" w:sz="4" w:space="0" w:color="auto"/>
              <w:bottom w:val="single" w:sz="4" w:space="0" w:color="auto"/>
            </w:tcBorders>
          </w:tcPr>
          <w:p w14:paraId="79A9CF32" w14:textId="2EC11692"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Categorical: 1/0</w:t>
            </w:r>
            <w:r w:rsidR="006405DD">
              <w:rPr>
                <w:rFonts w:ascii="Times New Roman" w:hAnsi="Times New Roman" w:cs="Times New Roman"/>
                <w:sz w:val="24"/>
                <w:szCs w:val="24"/>
              </w:rPr>
              <w:t>.</w:t>
            </w:r>
            <w:r w:rsidRPr="006A1DC2">
              <w:rPr>
                <w:rFonts w:ascii="Times New Roman" w:hAnsi="Times New Roman" w:cs="Times New Roman"/>
                <w:sz w:val="24"/>
                <w:szCs w:val="24"/>
              </w:rPr>
              <w:t xml:space="preserve"> </w:t>
            </w:r>
            <w:r w:rsidR="006405DD">
              <w:rPr>
                <w:rFonts w:ascii="Times New Roman" w:hAnsi="Times New Roman" w:cs="Times New Roman"/>
                <w:sz w:val="24"/>
                <w:szCs w:val="24"/>
              </w:rPr>
              <w:t xml:space="preserve">Five ethnicity variables, with 1 assigned to one and only one of </w:t>
            </w:r>
            <w:r w:rsidRPr="006A1DC2">
              <w:rPr>
                <w:rFonts w:ascii="Times New Roman" w:hAnsi="Times New Roman" w:cs="Times New Roman"/>
                <w:sz w:val="24"/>
                <w:szCs w:val="24"/>
              </w:rPr>
              <w:t xml:space="preserve"> ‘White: Scottish’, ‘White: Other British’, ‘Asian’, ‘White: Other’, ‘Other minority ethnic’</w:t>
            </w:r>
            <w:r w:rsidR="006405DD">
              <w:rPr>
                <w:rFonts w:ascii="Times New Roman" w:hAnsi="Times New Roman" w:cs="Times New Roman"/>
                <w:sz w:val="24"/>
                <w:szCs w:val="24"/>
              </w:rPr>
              <w:t xml:space="preserve"> and 0 otherwise for each ethnicity variable.</w:t>
            </w:r>
          </w:p>
        </w:tc>
        <w:tc>
          <w:tcPr>
            <w:tcW w:w="2294" w:type="dxa"/>
            <w:tcBorders>
              <w:top w:val="single" w:sz="4" w:space="0" w:color="auto"/>
              <w:bottom w:val="single" w:sz="4" w:space="0" w:color="auto"/>
            </w:tcBorders>
          </w:tcPr>
          <w:p w14:paraId="212F97EC" w14:textId="0611B4A1"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Ethnic05</w:t>
            </w:r>
          </w:p>
        </w:tc>
        <w:tc>
          <w:tcPr>
            <w:tcW w:w="2370" w:type="dxa"/>
            <w:tcBorders>
              <w:top w:val="single" w:sz="4" w:space="0" w:color="auto"/>
              <w:bottom w:val="single" w:sz="4" w:space="0" w:color="auto"/>
            </w:tcBorders>
          </w:tcPr>
          <w:p w14:paraId="39E40144" w14:textId="0624E9C4"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0.9%</w:t>
            </w:r>
          </w:p>
        </w:tc>
        <w:tc>
          <w:tcPr>
            <w:tcW w:w="2370" w:type="dxa"/>
            <w:tcBorders>
              <w:top w:val="single" w:sz="4" w:space="0" w:color="auto"/>
              <w:bottom w:val="single" w:sz="4" w:space="0" w:color="auto"/>
            </w:tcBorders>
          </w:tcPr>
          <w:p w14:paraId="21B87C27" w14:textId="0C6DAD0B"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No ethnicity assigned to those who did not report an ethnicity</w:t>
            </w:r>
          </w:p>
        </w:tc>
      </w:tr>
      <w:tr w:rsidR="006A1DC2" w:rsidRPr="006A1DC2" w14:paraId="58A65651" w14:textId="3D7FA967" w:rsidTr="003E0376">
        <w:trPr>
          <w:trHeight w:val="433"/>
          <w:jc w:val="center"/>
        </w:trPr>
        <w:tc>
          <w:tcPr>
            <w:tcW w:w="1735" w:type="dxa"/>
            <w:tcBorders>
              <w:top w:val="single" w:sz="4" w:space="0" w:color="auto"/>
              <w:bottom w:val="single" w:sz="4" w:space="0" w:color="auto"/>
            </w:tcBorders>
          </w:tcPr>
          <w:p w14:paraId="5A33B8B9" w14:textId="77777777"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Diabetes,</w:t>
            </w:r>
          </w:p>
          <w:p w14:paraId="64C11C8C" w14:textId="4AEB3AF2"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CVD</w:t>
            </w:r>
          </w:p>
        </w:tc>
        <w:tc>
          <w:tcPr>
            <w:tcW w:w="2143" w:type="dxa"/>
            <w:tcBorders>
              <w:top w:val="single" w:sz="4" w:space="0" w:color="auto"/>
              <w:bottom w:val="single" w:sz="4" w:space="0" w:color="auto"/>
            </w:tcBorders>
          </w:tcPr>
          <w:p w14:paraId="0FC40737" w14:textId="70A88F5E"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Smoking status</w:t>
            </w:r>
          </w:p>
          <w:p w14:paraId="6E558F7C" w14:textId="77777777" w:rsidR="009816F3" w:rsidRPr="006A1DC2" w:rsidRDefault="009816F3" w:rsidP="00BD63C4">
            <w:pPr>
              <w:pStyle w:val="NoSpacing"/>
              <w:rPr>
                <w:rFonts w:ascii="Times New Roman" w:hAnsi="Times New Roman" w:cs="Times New Roman"/>
                <w:sz w:val="24"/>
                <w:szCs w:val="24"/>
              </w:rPr>
            </w:pPr>
          </w:p>
        </w:tc>
        <w:tc>
          <w:tcPr>
            <w:tcW w:w="2027" w:type="dxa"/>
            <w:tcBorders>
              <w:top w:val="single" w:sz="4" w:space="0" w:color="auto"/>
              <w:bottom w:val="single" w:sz="4" w:space="0" w:color="auto"/>
            </w:tcBorders>
          </w:tcPr>
          <w:p w14:paraId="21FDB5F8" w14:textId="0F23495B"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 xml:space="preserve">Categorical: 1/0, smoker/non-smoker </w:t>
            </w:r>
          </w:p>
          <w:p w14:paraId="1D3AA564" w14:textId="77777777" w:rsidR="009816F3" w:rsidRPr="006A1DC2" w:rsidRDefault="009816F3" w:rsidP="00BD63C4">
            <w:pPr>
              <w:pStyle w:val="NoSpacing"/>
              <w:rPr>
                <w:rFonts w:ascii="Times New Roman" w:hAnsi="Times New Roman" w:cs="Times New Roman"/>
                <w:sz w:val="24"/>
                <w:szCs w:val="24"/>
              </w:rPr>
            </w:pPr>
          </w:p>
          <w:p w14:paraId="6DE7ACF1" w14:textId="77777777" w:rsidR="009816F3" w:rsidRPr="006A1DC2" w:rsidRDefault="009816F3" w:rsidP="00BD63C4">
            <w:pPr>
              <w:pStyle w:val="NoSpacing"/>
              <w:rPr>
                <w:rFonts w:ascii="Times New Roman" w:hAnsi="Times New Roman" w:cs="Times New Roman"/>
                <w:sz w:val="24"/>
                <w:szCs w:val="24"/>
              </w:rPr>
            </w:pPr>
          </w:p>
        </w:tc>
        <w:tc>
          <w:tcPr>
            <w:tcW w:w="2294" w:type="dxa"/>
            <w:tcBorders>
              <w:top w:val="single" w:sz="4" w:space="0" w:color="auto"/>
              <w:bottom w:val="single" w:sz="4" w:space="0" w:color="auto"/>
            </w:tcBorders>
          </w:tcPr>
          <w:p w14:paraId="0FE3DC74" w14:textId="53AF60A0" w:rsidR="009816F3" w:rsidRPr="006A1DC2" w:rsidRDefault="008970A7"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Cignow</w:t>
            </w:r>
          </w:p>
          <w:p w14:paraId="338D0597" w14:textId="77777777" w:rsidR="009816F3" w:rsidRPr="006A1DC2" w:rsidRDefault="009816F3" w:rsidP="00BD63C4">
            <w:pPr>
              <w:pStyle w:val="NoSpacing"/>
              <w:rPr>
                <w:rFonts w:ascii="Times New Roman" w:hAnsi="Times New Roman" w:cs="Times New Roman"/>
                <w:sz w:val="24"/>
                <w:szCs w:val="24"/>
              </w:rPr>
            </w:pPr>
          </w:p>
        </w:tc>
        <w:tc>
          <w:tcPr>
            <w:tcW w:w="2370" w:type="dxa"/>
            <w:tcBorders>
              <w:top w:val="single" w:sz="4" w:space="0" w:color="auto"/>
              <w:bottom w:val="single" w:sz="4" w:space="0" w:color="auto"/>
            </w:tcBorders>
          </w:tcPr>
          <w:p w14:paraId="441C3537" w14:textId="77777777"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 xml:space="preserve">0%, </w:t>
            </w:r>
          </w:p>
          <w:p w14:paraId="09326423" w14:textId="77777777" w:rsidR="009816F3" w:rsidRPr="006A1DC2" w:rsidRDefault="009816F3" w:rsidP="00BD63C4">
            <w:pPr>
              <w:pStyle w:val="NoSpacing"/>
              <w:rPr>
                <w:rFonts w:ascii="Times New Roman" w:hAnsi="Times New Roman" w:cs="Times New Roman"/>
                <w:sz w:val="24"/>
                <w:szCs w:val="24"/>
              </w:rPr>
            </w:pPr>
          </w:p>
          <w:p w14:paraId="6D384E6E" w14:textId="77777777" w:rsidR="009816F3" w:rsidRPr="006A1DC2" w:rsidRDefault="009816F3" w:rsidP="00BD63C4">
            <w:pPr>
              <w:pStyle w:val="NoSpacing"/>
              <w:rPr>
                <w:rFonts w:ascii="Times New Roman" w:hAnsi="Times New Roman" w:cs="Times New Roman"/>
                <w:sz w:val="24"/>
                <w:szCs w:val="24"/>
              </w:rPr>
            </w:pPr>
          </w:p>
          <w:p w14:paraId="2425C940" w14:textId="77777777" w:rsidR="009816F3" w:rsidRPr="006A1DC2" w:rsidRDefault="009816F3" w:rsidP="00BD63C4">
            <w:pPr>
              <w:pStyle w:val="NoSpacing"/>
              <w:rPr>
                <w:rFonts w:ascii="Times New Roman" w:hAnsi="Times New Roman" w:cs="Times New Roman"/>
                <w:sz w:val="24"/>
                <w:szCs w:val="24"/>
              </w:rPr>
            </w:pPr>
          </w:p>
        </w:tc>
        <w:tc>
          <w:tcPr>
            <w:tcW w:w="2370" w:type="dxa"/>
            <w:tcBorders>
              <w:top w:val="single" w:sz="4" w:space="0" w:color="auto"/>
              <w:bottom w:val="single" w:sz="4" w:space="0" w:color="auto"/>
            </w:tcBorders>
          </w:tcPr>
          <w:p w14:paraId="6592A7F6" w14:textId="770654EF" w:rsidR="009816F3" w:rsidRPr="006A1DC2" w:rsidRDefault="004E72D5"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N/A</w:t>
            </w:r>
          </w:p>
        </w:tc>
      </w:tr>
      <w:tr w:rsidR="006A1DC2" w:rsidRPr="006A1DC2" w14:paraId="3BE44FC7" w14:textId="46427683" w:rsidTr="003E0376">
        <w:trPr>
          <w:trHeight w:val="406"/>
          <w:jc w:val="center"/>
        </w:trPr>
        <w:tc>
          <w:tcPr>
            <w:tcW w:w="1735" w:type="dxa"/>
            <w:tcBorders>
              <w:top w:val="single" w:sz="4" w:space="0" w:color="auto"/>
              <w:bottom w:val="single" w:sz="4" w:space="0" w:color="auto"/>
            </w:tcBorders>
          </w:tcPr>
          <w:p w14:paraId="004A58DE" w14:textId="0F157BB4"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lastRenderedPageBreak/>
              <w:t>CVD</w:t>
            </w:r>
          </w:p>
          <w:p w14:paraId="3F3FDE4B" w14:textId="77777777" w:rsidR="009816F3" w:rsidRPr="006A1DC2" w:rsidRDefault="009816F3" w:rsidP="00BD63C4">
            <w:pPr>
              <w:pStyle w:val="NoSpacing"/>
              <w:rPr>
                <w:rFonts w:ascii="Times New Roman" w:hAnsi="Times New Roman" w:cs="Times New Roman"/>
                <w:sz w:val="24"/>
                <w:szCs w:val="24"/>
              </w:rPr>
            </w:pPr>
          </w:p>
        </w:tc>
        <w:tc>
          <w:tcPr>
            <w:tcW w:w="2143" w:type="dxa"/>
            <w:tcBorders>
              <w:top w:val="single" w:sz="4" w:space="0" w:color="auto"/>
              <w:bottom w:val="single" w:sz="4" w:space="0" w:color="auto"/>
            </w:tcBorders>
          </w:tcPr>
          <w:p w14:paraId="75B95267" w14:textId="491F8716" w:rsidR="009816F3" w:rsidRPr="006A1DC2" w:rsidRDefault="004E72D5"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Type-2 d</w:t>
            </w:r>
            <w:r w:rsidR="009816F3" w:rsidRPr="006A1DC2">
              <w:rPr>
                <w:rFonts w:ascii="Times New Roman" w:hAnsi="Times New Roman" w:cs="Times New Roman"/>
                <w:sz w:val="24"/>
                <w:szCs w:val="24"/>
              </w:rPr>
              <w:t>iabetes status</w:t>
            </w:r>
          </w:p>
          <w:p w14:paraId="619B4322" w14:textId="77777777" w:rsidR="009816F3" w:rsidRPr="006A1DC2" w:rsidRDefault="009816F3" w:rsidP="00BD63C4">
            <w:pPr>
              <w:pStyle w:val="NoSpacing"/>
              <w:rPr>
                <w:rFonts w:ascii="Times New Roman" w:hAnsi="Times New Roman" w:cs="Times New Roman"/>
                <w:sz w:val="24"/>
                <w:szCs w:val="24"/>
              </w:rPr>
            </w:pPr>
          </w:p>
        </w:tc>
        <w:tc>
          <w:tcPr>
            <w:tcW w:w="2027" w:type="dxa"/>
            <w:tcBorders>
              <w:top w:val="single" w:sz="4" w:space="0" w:color="auto"/>
              <w:bottom w:val="single" w:sz="4" w:space="0" w:color="auto"/>
            </w:tcBorders>
          </w:tcPr>
          <w:p w14:paraId="47A87F37" w14:textId="57C1F156" w:rsidR="009816F3" w:rsidRPr="006A1DC2" w:rsidRDefault="009816F3" w:rsidP="004B062B">
            <w:pPr>
              <w:pStyle w:val="NoSpacing"/>
              <w:rPr>
                <w:rFonts w:ascii="Times New Roman" w:hAnsi="Times New Roman" w:cs="Times New Roman"/>
                <w:sz w:val="24"/>
                <w:szCs w:val="24"/>
              </w:rPr>
            </w:pPr>
            <w:r w:rsidRPr="006A1DC2">
              <w:rPr>
                <w:rFonts w:ascii="Times New Roman" w:hAnsi="Times New Roman" w:cs="Times New Roman"/>
                <w:sz w:val="24"/>
                <w:szCs w:val="24"/>
              </w:rPr>
              <w:t xml:space="preserve">Categorical: 1/0, diabetes/no diabetes </w:t>
            </w:r>
          </w:p>
          <w:p w14:paraId="1C6B6A29" w14:textId="623934B9" w:rsidR="009816F3" w:rsidRPr="006A1DC2" w:rsidRDefault="009816F3" w:rsidP="00BD63C4">
            <w:pPr>
              <w:pStyle w:val="NoSpacing"/>
              <w:rPr>
                <w:rFonts w:ascii="Times New Roman" w:hAnsi="Times New Roman" w:cs="Times New Roman"/>
                <w:sz w:val="24"/>
                <w:szCs w:val="24"/>
              </w:rPr>
            </w:pPr>
          </w:p>
        </w:tc>
        <w:tc>
          <w:tcPr>
            <w:tcW w:w="2294" w:type="dxa"/>
            <w:tcBorders>
              <w:top w:val="single" w:sz="4" w:space="0" w:color="auto"/>
              <w:bottom w:val="single" w:sz="4" w:space="0" w:color="auto"/>
            </w:tcBorders>
          </w:tcPr>
          <w:p w14:paraId="0000CAC7" w14:textId="006BBEFD" w:rsidR="009816F3" w:rsidRPr="006A1DC2" w:rsidRDefault="004E72D5"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Type2</w:t>
            </w:r>
          </w:p>
        </w:tc>
        <w:tc>
          <w:tcPr>
            <w:tcW w:w="2370" w:type="dxa"/>
            <w:tcBorders>
              <w:top w:val="single" w:sz="4" w:space="0" w:color="auto"/>
              <w:bottom w:val="single" w:sz="4" w:space="0" w:color="auto"/>
            </w:tcBorders>
          </w:tcPr>
          <w:p w14:paraId="396FF10F" w14:textId="3ECECEBB"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0</w:t>
            </w:r>
            <w:r w:rsidR="004E72D5" w:rsidRPr="006A1DC2">
              <w:rPr>
                <w:rFonts w:ascii="Times New Roman" w:hAnsi="Times New Roman" w:cs="Times New Roman"/>
                <w:sz w:val="24"/>
                <w:szCs w:val="24"/>
              </w:rPr>
              <w:t>.3</w:t>
            </w:r>
            <w:r w:rsidRPr="006A1DC2">
              <w:rPr>
                <w:rFonts w:ascii="Times New Roman" w:hAnsi="Times New Roman" w:cs="Times New Roman"/>
                <w:sz w:val="24"/>
                <w:szCs w:val="24"/>
              </w:rPr>
              <w:t>%</w:t>
            </w:r>
          </w:p>
          <w:p w14:paraId="167FB235" w14:textId="77777777" w:rsidR="009816F3" w:rsidRPr="006A1DC2" w:rsidRDefault="009816F3" w:rsidP="00BD63C4">
            <w:pPr>
              <w:pStyle w:val="NoSpacing"/>
              <w:rPr>
                <w:rFonts w:ascii="Times New Roman" w:hAnsi="Times New Roman" w:cs="Times New Roman"/>
                <w:sz w:val="24"/>
                <w:szCs w:val="24"/>
              </w:rPr>
            </w:pPr>
          </w:p>
        </w:tc>
        <w:tc>
          <w:tcPr>
            <w:tcW w:w="2370" w:type="dxa"/>
            <w:tcBorders>
              <w:top w:val="single" w:sz="4" w:space="0" w:color="auto"/>
              <w:bottom w:val="single" w:sz="4" w:space="0" w:color="auto"/>
            </w:tcBorders>
          </w:tcPr>
          <w:p w14:paraId="7EC959E0" w14:textId="3201EC0D" w:rsidR="009816F3" w:rsidRPr="006A1DC2" w:rsidRDefault="009E4D75"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Respondents who reported “Don’t know” were assigned a value of 0</w:t>
            </w:r>
          </w:p>
        </w:tc>
      </w:tr>
      <w:tr w:rsidR="006A1DC2" w:rsidRPr="006A1DC2" w14:paraId="0F090224" w14:textId="0D89E1DC" w:rsidTr="003E0376">
        <w:trPr>
          <w:trHeight w:val="406"/>
          <w:jc w:val="center"/>
        </w:trPr>
        <w:tc>
          <w:tcPr>
            <w:tcW w:w="1735" w:type="dxa"/>
            <w:tcBorders>
              <w:top w:val="single" w:sz="4" w:space="0" w:color="auto"/>
              <w:bottom w:val="single" w:sz="4" w:space="0" w:color="auto"/>
            </w:tcBorders>
          </w:tcPr>
          <w:p w14:paraId="2C99F9B4" w14:textId="51655221"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Diabetes, weight</w:t>
            </w:r>
          </w:p>
        </w:tc>
        <w:tc>
          <w:tcPr>
            <w:tcW w:w="2143" w:type="dxa"/>
            <w:tcBorders>
              <w:top w:val="single" w:sz="4" w:space="0" w:color="auto"/>
              <w:bottom w:val="single" w:sz="4" w:space="0" w:color="auto"/>
            </w:tcBorders>
          </w:tcPr>
          <w:p w14:paraId="2A0D2730" w14:textId="2814060F"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Weight</w:t>
            </w:r>
          </w:p>
        </w:tc>
        <w:tc>
          <w:tcPr>
            <w:tcW w:w="2027" w:type="dxa"/>
            <w:tcBorders>
              <w:top w:val="single" w:sz="4" w:space="0" w:color="auto"/>
              <w:bottom w:val="single" w:sz="4" w:space="0" w:color="auto"/>
            </w:tcBorders>
          </w:tcPr>
          <w:p w14:paraId="55A52A23" w14:textId="43D2F0E9" w:rsidR="009816F3" w:rsidRPr="006A1DC2" w:rsidRDefault="009816F3" w:rsidP="004B062B">
            <w:pPr>
              <w:pStyle w:val="NoSpacing"/>
              <w:rPr>
                <w:rFonts w:ascii="Times New Roman" w:hAnsi="Times New Roman" w:cs="Times New Roman"/>
                <w:sz w:val="24"/>
                <w:szCs w:val="24"/>
              </w:rPr>
            </w:pPr>
            <w:r w:rsidRPr="006A1DC2">
              <w:rPr>
                <w:rFonts w:ascii="Times New Roman" w:hAnsi="Times New Roman" w:cs="Times New Roman"/>
                <w:sz w:val="24"/>
                <w:szCs w:val="24"/>
              </w:rPr>
              <w:t>Continuous kg</w:t>
            </w:r>
          </w:p>
        </w:tc>
        <w:tc>
          <w:tcPr>
            <w:tcW w:w="2294" w:type="dxa"/>
            <w:tcBorders>
              <w:top w:val="single" w:sz="4" w:space="0" w:color="auto"/>
              <w:bottom w:val="single" w:sz="4" w:space="0" w:color="auto"/>
            </w:tcBorders>
          </w:tcPr>
          <w:p w14:paraId="5E05D501" w14:textId="77777777" w:rsidR="00F85734" w:rsidRPr="006A1DC2" w:rsidRDefault="00F85734" w:rsidP="00F85734">
            <w:pPr>
              <w:pStyle w:val="Default"/>
              <w:rPr>
                <w:rFonts w:ascii="Times New Roman" w:hAnsi="Times New Roman" w:cs="Times New Roman"/>
                <w:i w:val="0"/>
                <w:iCs w:val="0"/>
                <w:color w:val="auto"/>
              </w:rPr>
            </w:pPr>
            <w:r w:rsidRPr="006A1DC2">
              <w:rPr>
                <w:rFonts w:ascii="Times New Roman" w:hAnsi="Times New Roman" w:cs="Times New Roman"/>
                <w:i w:val="0"/>
                <w:iCs w:val="0"/>
                <w:color w:val="auto"/>
              </w:rPr>
              <w:t xml:space="preserve">SlfWtDV_adj </w:t>
            </w:r>
          </w:p>
          <w:p w14:paraId="3C4E686B" w14:textId="77777777" w:rsidR="009816F3" w:rsidRPr="006A1DC2" w:rsidRDefault="009816F3" w:rsidP="00BD63C4">
            <w:pPr>
              <w:pStyle w:val="NoSpacing"/>
              <w:rPr>
                <w:rFonts w:ascii="Times New Roman" w:hAnsi="Times New Roman" w:cs="Times New Roman"/>
                <w:sz w:val="24"/>
                <w:szCs w:val="24"/>
              </w:rPr>
            </w:pPr>
          </w:p>
        </w:tc>
        <w:tc>
          <w:tcPr>
            <w:tcW w:w="2370" w:type="dxa"/>
            <w:tcBorders>
              <w:top w:val="single" w:sz="4" w:space="0" w:color="auto"/>
              <w:bottom w:val="single" w:sz="4" w:space="0" w:color="auto"/>
            </w:tcBorders>
          </w:tcPr>
          <w:p w14:paraId="27089356" w14:textId="6EF066F8"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8.1%</w:t>
            </w:r>
          </w:p>
        </w:tc>
        <w:tc>
          <w:tcPr>
            <w:tcW w:w="2370" w:type="dxa"/>
            <w:tcBorders>
              <w:top w:val="single" w:sz="4" w:space="0" w:color="auto"/>
              <w:bottom w:val="single" w:sz="4" w:space="0" w:color="auto"/>
            </w:tcBorders>
          </w:tcPr>
          <w:p w14:paraId="7DAA7595" w14:textId="6ED1459A" w:rsidR="009816F3" w:rsidRPr="006A1DC2" w:rsidRDefault="00673A00" w:rsidP="00BD63C4">
            <w:pPr>
              <w:pStyle w:val="NoSpacing"/>
              <w:rPr>
                <w:rFonts w:ascii="Times New Roman" w:hAnsi="Times New Roman" w:cs="Times New Roman"/>
                <w:b/>
                <w:bCs/>
                <w:sz w:val="24"/>
                <w:szCs w:val="24"/>
              </w:rPr>
            </w:pPr>
            <w:r w:rsidRPr="006A1DC2">
              <w:rPr>
                <w:rFonts w:ascii="Times New Roman" w:hAnsi="Times New Roman" w:cs="Times New Roman"/>
                <w:sz w:val="24"/>
                <w:szCs w:val="24"/>
              </w:rPr>
              <w:t>Bayesian symbolic regression</w:t>
            </w:r>
            <w:r w:rsidRPr="006A1DC2">
              <w:rPr>
                <w:rFonts w:ascii="Times New Roman" w:hAnsi="Times New Roman" w:cs="Times New Roman"/>
                <w:sz w:val="24"/>
                <w:szCs w:val="24"/>
                <w:vertAlign w:val="superscript"/>
              </w:rPr>
              <w:t>*</w:t>
            </w:r>
          </w:p>
        </w:tc>
      </w:tr>
      <w:tr w:rsidR="006A1DC2" w:rsidRPr="006A1DC2" w14:paraId="3374ED05" w14:textId="0F6DCBF8" w:rsidTr="003E0376">
        <w:trPr>
          <w:trHeight w:val="406"/>
          <w:jc w:val="center"/>
        </w:trPr>
        <w:tc>
          <w:tcPr>
            <w:tcW w:w="1735" w:type="dxa"/>
            <w:tcBorders>
              <w:top w:val="single" w:sz="4" w:space="0" w:color="auto"/>
              <w:bottom w:val="single" w:sz="4" w:space="0" w:color="auto"/>
            </w:tcBorders>
          </w:tcPr>
          <w:p w14:paraId="5C02956A" w14:textId="7948913F"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Diabetes, weight</w:t>
            </w:r>
          </w:p>
        </w:tc>
        <w:tc>
          <w:tcPr>
            <w:tcW w:w="2143" w:type="dxa"/>
            <w:tcBorders>
              <w:top w:val="single" w:sz="4" w:space="0" w:color="auto"/>
              <w:bottom w:val="single" w:sz="4" w:space="0" w:color="auto"/>
            </w:tcBorders>
          </w:tcPr>
          <w:p w14:paraId="6A2AF5D9" w14:textId="08972A1D"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Height</w:t>
            </w:r>
          </w:p>
        </w:tc>
        <w:tc>
          <w:tcPr>
            <w:tcW w:w="2027" w:type="dxa"/>
            <w:tcBorders>
              <w:top w:val="single" w:sz="4" w:space="0" w:color="auto"/>
              <w:bottom w:val="single" w:sz="4" w:space="0" w:color="auto"/>
            </w:tcBorders>
          </w:tcPr>
          <w:p w14:paraId="0D2666B8" w14:textId="39145FF8" w:rsidR="009816F3" w:rsidRPr="006A1DC2" w:rsidRDefault="009816F3" w:rsidP="004B062B">
            <w:pPr>
              <w:pStyle w:val="NoSpacing"/>
              <w:rPr>
                <w:rFonts w:ascii="Times New Roman" w:hAnsi="Times New Roman" w:cs="Times New Roman"/>
                <w:sz w:val="24"/>
                <w:szCs w:val="24"/>
              </w:rPr>
            </w:pPr>
            <w:r w:rsidRPr="006A1DC2">
              <w:rPr>
                <w:rFonts w:ascii="Times New Roman" w:hAnsi="Times New Roman" w:cs="Times New Roman"/>
                <w:sz w:val="24"/>
                <w:szCs w:val="24"/>
              </w:rPr>
              <w:t>Continuous cm</w:t>
            </w:r>
          </w:p>
        </w:tc>
        <w:tc>
          <w:tcPr>
            <w:tcW w:w="2294" w:type="dxa"/>
            <w:tcBorders>
              <w:top w:val="single" w:sz="4" w:space="0" w:color="auto"/>
              <w:bottom w:val="single" w:sz="4" w:space="0" w:color="auto"/>
            </w:tcBorders>
          </w:tcPr>
          <w:p w14:paraId="54ADEA99" w14:textId="77777777" w:rsidR="00F85734" w:rsidRPr="006A1DC2" w:rsidRDefault="00F85734" w:rsidP="00F85734">
            <w:pPr>
              <w:pStyle w:val="Default"/>
              <w:rPr>
                <w:rFonts w:ascii="Times New Roman" w:hAnsi="Times New Roman" w:cs="Times New Roman"/>
                <w:i w:val="0"/>
                <w:iCs w:val="0"/>
                <w:color w:val="auto"/>
              </w:rPr>
            </w:pPr>
            <w:r w:rsidRPr="006A1DC2">
              <w:rPr>
                <w:rFonts w:ascii="Times New Roman" w:hAnsi="Times New Roman" w:cs="Times New Roman"/>
                <w:i w:val="0"/>
                <w:iCs w:val="0"/>
                <w:color w:val="auto"/>
              </w:rPr>
              <w:t xml:space="preserve">SlfWtDV_adj </w:t>
            </w:r>
          </w:p>
          <w:p w14:paraId="153F4F01" w14:textId="77777777" w:rsidR="009816F3" w:rsidRPr="006A1DC2" w:rsidRDefault="009816F3" w:rsidP="00BD63C4">
            <w:pPr>
              <w:pStyle w:val="NoSpacing"/>
              <w:rPr>
                <w:rFonts w:ascii="Times New Roman" w:hAnsi="Times New Roman" w:cs="Times New Roman"/>
                <w:sz w:val="24"/>
                <w:szCs w:val="24"/>
              </w:rPr>
            </w:pPr>
          </w:p>
        </w:tc>
        <w:tc>
          <w:tcPr>
            <w:tcW w:w="2370" w:type="dxa"/>
            <w:tcBorders>
              <w:top w:val="single" w:sz="4" w:space="0" w:color="auto"/>
              <w:bottom w:val="single" w:sz="4" w:space="0" w:color="auto"/>
            </w:tcBorders>
          </w:tcPr>
          <w:p w14:paraId="38C688A5" w14:textId="6FAD5561"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4.6%</w:t>
            </w:r>
          </w:p>
        </w:tc>
        <w:tc>
          <w:tcPr>
            <w:tcW w:w="2370" w:type="dxa"/>
            <w:tcBorders>
              <w:top w:val="single" w:sz="4" w:space="0" w:color="auto"/>
              <w:bottom w:val="single" w:sz="4" w:space="0" w:color="auto"/>
            </w:tcBorders>
          </w:tcPr>
          <w:p w14:paraId="02369FDF" w14:textId="018744E5" w:rsidR="009816F3" w:rsidRPr="006A1DC2" w:rsidRDefault="00673A00"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Bayesian symbolic regression</w:t>
            </w:r>
            <w:r w:rsidR="00E86BD7" w:rsidRPr="006A1DC2">
              <w:rPr>
                <w:rFonts w:ascii="Times New Roman" w:hAnsi="Times New Roman" w:cs="Times New Roman"/>
                <w:sz w:val="24"/>
                <w:szCs w:val="24"/>
                <w:vertAlign w:val="superscript"/>
              </w:rPr>
              <w:t>*</w:t>
            </w:r>
            <w:r w:rsidRPr="006A1DC2">
              <w:rPr>
                <w:rFonts w:ascii="Times New Roman" w:hAnsi="Times New Roman" w:cs="Times New Roman"/>
                <w:b/>
                <w:bCs/>
                <w:sz w:val="24"/>
                <w:szCs w:val="24"/>
              </w:rPr>
              <w:t xml:space="preserve"> </w:t>
            </w:r>
          </w:p>
        </w:tc>
      </w:tr>
      <w:tr w:rsidR="006A1DC2" w:rsidRPr="006A1DC2" w14:paraId="18DAACAE" w14:textId="049FD906" w:rsidTr="003E0376">
        <w:trPr>
          <w:trHeight w:val="406"/>
          <w:jc w:val="center"/>
        </w:trPr>
        <w:tc>
          <w:tcPr>
            <w:tcW w:w="1735" w:type="dxa"/>
            <w:tcBorders>
              <w:top w:val="single" w:sz="4" w:space="0" w:color="auto"/>
              <w:bottom w:val="single" w:sz="4" w:space="0" w:color="auto"/>
            </w:tcBorders>
          </w:tcPr>
          <w:p w14:paraId="288FB59B" w14:textId="268C0BF5"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CVD</w:t>
            </w:r>
          </w:p>
        </w:tc>
        <w:tc>
          <w:tcPr>
            <w:tcW w:w="2143" w:type="dxa"/>
            <w:tcBorders>
              <w:top w:val="single" w:sz="4" w:space="0" w:color="auto"/>
              <w:bottom w:val="single" w:sz="4" w:space="0" w:color="auto"/>
            </w:tcBorders>
          </w:tcPr>
          <w:p w14:paraId="2C36CF74" w14:textId="376B9BBD" w:rsidR="009816F3" w:rsidRPr="006A1DC2" w:rsidRDefault="009816F3"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Taking blood pressure medication</w:t>
            </w:r>
          </w:p>
        </w:tc>
        <w:tc>
          <w:tcPr>
            <w:tcW w:w="2027" w:type="dxa"/>
            <w:tcBorders>
              <w:top w:val="single" w:sz="4" w:space="0" w:color="auto"/>
              <w:bottom w:val="single" w:sz="4" w:space="0" w:color="auto"/>
            </w:tcBorders>
          </w:tcPr>
          <w:p w14:paraId="4DC16E4E" w14:textId="3566385D" w:rsidR="009816F3" w:rsidRPr="006A1DC2" w:rsidRDefault="009816F3" w:rsidP="004B062B">
            <w:pPr>
              <w:pStyle w:val="NoSpacing"/>
              <w:rPr>
                <w:rFonts w:ascii="Times New Roman" w:hAnsi="Times New Roman" w:cs="Times New Roman"/>
                <w:sz w:val="24"/>
                <w:szCs w:val="24"/>
              </w:rPr>
            </w:pPr>
            <w:r w:rsidRPr="006A1DC2">
              <w:rPr>
                <w:rFonts w:ascii="Times New Roman" w:hAnsi="Times New Roman" w:cs="Times New Roman"/>
                <w:sz w:val="24"/>
                <w:szCs w:val="24"/>
              </w:rPr>
              <w:t xml:space="preserve">Categorical: 1/0, taking blood pressure medication/ not taking blood pressure medication </w:t>
            </w:r>
          </w:p>
        </w:tc>
        <w:tc>
          <w:tcPr>
            <w:tcW w:w="2294" w:type="dxa"/>
            <w:tcBorders>
              <w:top w:val="single" w:sz="4" w:space="0" w:color="auto"/>
              <w:bottom w:val="single" w:sz="4" w:space="0" w:color="auto"/>
            </w:tcBorders>
          </w:tcPr>
          <w:p w14:paraId="10B18606" w14:textId="1600EF84" w:rsidR="009816F3" w:rsidRPr="006A1DC2" w:rsidRDefault="004E72D5"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Medcinbp</w:t>
            </w:r>
          </w:p>
        </w:tc>
        <w:tc>
          <w:tcPr>
            <w:tcW w:w="2370" w:type="dxa"/>
            <w:tcBorders>
              <w:top w:val="single" w:sz="4" w:space="0" w:color="auto"/>
              <w:bottom w:val="single" w:sz="4" w:space="0" w:color="auto"/>
            </w:tcBorders>
          </w:tcPr>
          <w:p w14:paraId="056F45F0" w14:textId="543ADE1A" w:rsidR="009816F3" w:rsidRPr="006A1DC2" w:rsidRDefault="00795AF1"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0.06%</w:t>
            </w:r>
          </w:p>
        </w:tc>
        <w:tc>
          <w:tcPr>
            <w:tcW w:w="2370" w:type="dxa"/>
            <w:tcBorders>
              <w:top w:val="single" w:sz="4" w:space="0" w:color="auto"/>
              <w:bottom w:val="single" w:sz="4" w:space="0" w:color="auto"/>
            </w:tcBorders>
          </w:tcPr>
          <w:p w14:paraId="035578B4" w14:textId="31D8DB26" w:rsidR="009816F3" w:rsidRPr="006A1DC2" w:rsidRDefault="009E4D75" w:rsidP="00BD63C4">
            <w:pPr>
              <w:pStyle w:val="NoSpacing"/>
              <w:rPr>
                <w:rFonts w:ascii="Times New Roman" w:hAnsi="Times New Roman" w:cs="Times New Roman"/>
                <w:sz w:val="24"/>
                <w:szCs w:val="24"/>
              </w:rPr>
            </w:pPr>
            <w:r w:rsidRPr="006A1DC2">
              <w:rPr>
                <w:rFonts w:ascii="Times New Roman" w:hAnsi="Times New Roman" w:cs="Times New Roman"/>
                <w:sz w:val="24"/>
                <w:szCs w:val="24"/>
              </w:rPr>
              <w:t>R</w:t>
            </w:r>
            <w:r w:rsidR="00795AF1" w:rsidRPr="006A1DC2">
              <w:rPr>
                <w:rFonts w:ascii="Times New Roman" w:hAnsi="Times New Roman" w:cs="Times New Roman"/>
                <w:sz w:val="24"/>
                <w:szCs w:val="24"/>
              </w:rPr>
              <w:t xml:space="preserve">espondents </w:t>
            </w:r>
            <w:r w:rsidRPr="006A1DC2">
              <w:rPr>
                <w:rFonts w:ascii="Times New Roman" w:hAnsi="Times New Roman" w:cs="Times New Roman"/>
                <w:sz w:val="24"/>
                <w:szCs w:val="24"/>
              </w:rPr>
              <w:t xml:space="preserve">who </w:t>
            </w:r>
            <w:r w:rsidR="00795AF1" w:rsidRPr="006A1DC2">
              <w:rPr>
                <w:rFonts w:ascii="Times New Roman" w:hAnsi="Times New Roman" w:cs="Times New Roman"/>
                <w:sz w:val="24"/>
                <w:szCs w:val="24"/>
              </w:rPr>
              <w:t>reported “Don’t know” were assigned a value of 0</w:t>
            </w:r>
          </w:p>
        </w:tc>
      </w:tr>
      <w:tr w:rsidR="006A1DC2" w:rsidRPr="006A1DC2" w14:paraId="3F2F208B" w14:textId="01043A5F" w:rsidTr="003E0376">
        <w:trPr>
          <w:trHeight w:val="406"/>
          <w:jc w:val="center"/>
        </w:trPr>
        <w:tc>
          <w:tcPr>
            <w:tcW w:w="1735" w:type="dxa"/>
            <w:tcBorders>
              <w:top w:val="single" w:sz="4" w:space="0" w:color="auto"/>
              <w:bottom w:val="single" w:sz="4" w:space="0" w:color="auto"/>
            </w:tcBorders>
          </w:tcPr>
          <w:p w14:paraId="63005BFF" w14:textId="3B37B4F9" w:rsidR="009816F3" w:rsidRPr="006A1DC2" w:rsidRDefault="009816F3"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Diabetes</w:t>
            </w:r>
          </w:p>
        </w:tc>
        <w:tc>
          <w:tcPr>
            <w:tcW w:w="2143" w:type="dxa"/>
            <w:tcBorders>
              <w:top w:val="single" w:sz="4" w:space="0" w:color="auto"/>
              <w:bottom w:val="single" w:sz="4" w:space="0" w:color="auto"/>
            </w:tcBorders>
          </w:tcPr>
          <w:p w14:paraId="1FD62D91" w14:textId="63268DFF" w:rsidR="009816F3" w:rsidRPr="006A1DC2" w:rsidRDefault="009816F3"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High systolic blood pressure</w:t>
            </w:r>
          </w:p>
        </w:tc>
        <w:tc>
          <w:tcPr>
            <w:tcW w:w="2027" w:type="dxa"/>
            <w:tcBorders>
              <w:top w:val="single" w:sz="4" w:space="0" w:color="auto"/>
              <w:bottom w:val="single" w:sz="4" w:space="0" w:color="auto"/>
            </w:tcBorders>
          </w:tcPr>
          <w:p w14:paraId="769EC4AD" w14:textId="59224BCC" w:rsidR="009816F3" w:rsidRPr="006A1DC2" w:rsidRDefault="009816F3"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Categorical: 1/0, high blood pressure (&gt;140mmHg)/no high blood pressure</w:t>
            </w:r>
          </w:p>
        </w:tc>
        <w:tc>
          <w:tcPr>
            <w:tcW w:w="2294" w:type="dxa"/>
            <w:tcBorders>
              <w:top w:val="single" w:sz="4" w:space="0" w:color="auto"/>
              <w:bottom w:val="single" w:sz="4" w:space="0" w:color="auto"/>
            </w:tcBorders>
          </w:tcPr>
          <w:p w14:paraId="43EC191C" w14:textId="7889728F" w:rsidR="009816F3" w:rsidRPr="006A1DC2" w:rsidRDefault="004E72D5"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Currbp</w:t>
            </w:r>
          </w:p>
        </w:tc>
        <w:tc>
          <w:tcPr>
            <w:tcW w:w="2370" w:type="dxa"/>
            <w:tcBorders>
              <w:top w:val="single" w:sz="4" w:space="0" w:color="auto"/>
              <w:bottom w:val="single" w:sz="4" w:space="0" w:color="auto"/>
            </w:tcBorders>
          </w:tcPr>
          <w:p w14:paraId="538C0F2D" w14:textId="5955E194" w:rsidR="009816F3" w:rsidRPr="006A1DC2" w:rsidRDefault="00795AF1"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0.4%</w:t>
            </w:r>
          </w:p>
        </w:tc>
        <w:tc>
          <w:tcPr>
            <w:tcW w:w="2370" w:type="dxa"/>
            <w:tcBorders>
              <w:top w:val="single" w:sz="4" w:space="0" w:color="auto"/>
              <w:bottom w:val="single" w:sz="4" w:space="0" w:color="auto"/>
            </w:tcBorders>
          </w:tcPr>
          <w:p w14:paraId="1A400072" w14:textId="458A3732" w:rsidR="009816F3" w:rsidRPr="006A1DC2" w:rsidRDefault="00795AF1"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Respondents who reported “Don’t know” were assigned a value of 0</w:t>
            </w:r>
          </w:p>
        </w:tc>
      </w:tr>
      <w:tr w:rsidR="006A1DC2" w:rsidRPr="006A1DC2" w14:paraId="20C55D1C" w14:textId="245DCF41" w:rsidTr="003E0376">
        <w:trPr>
          <w:trHeight w:val="739"/>
          <w:jc w:val="center"/>
        </w:trPr>
        <w:tc>
          <w:tcPr>
            <w:tcW w:w="1735" w:type="dxa"/>
            <w:tcBorders>
              <w:top w:val="single" w:sz="4" w:space="0" w:color="auto"/>
              <w:bottom w:val="single" w:sz="4" w:space="0" w:color="auto"/>
            </w:tcBorders>
          </w:tcPr>
          <w:p w14:paraId="181F544C" w14:textId="10C0C22C" w:rsidR="009816F3" w:rsidRPr="006A1DC2" w:rsidRDefault="009816F3"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Diabetes</w:t>
            </w:r>
          </w:p>
        </w:tc>
        <w:tc>
          <w:tcPr>
            <w:tcW w:w="2143" w:type="dxa"/>
            <w:tcBorders>
              <w:top w:val="single" w:sz="4" w:space="0" w:color="auto"/>
              <w:bottom w:val="single" w:sz="4" w:space="0" w:color="auto"/>
            </w:tcBorders>
          </w:tcPr>
          <w:p w14:paraId="04F1AD39" w14:textId="4DE5C529" w:rsidR="009816F3" w:rsidRPr="006A1DC2" w:rsidRDefault="009816F3"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Parental history of diabetes</w:t>
            </w:r>
          </w:p>
        </w:tc>
        <w:tc>
          <w:tcPr>
            <w:tcW w:w="2027" w:type="dxa"/>
            <w:tcBorders>
              <w:top w:val="single" w:sz="4" w:space="0" w:color="auto"/>
              <w:bottom w:val="single" w:sz="4" w:space="0" w:color="auto"/>
            </w:tcBorders>
          </w:tcPr>
          <w:p w14:paraId="468F0D5E" w14:textId="02C9920F" w:rsidR="009816F3" w:rsidRPr="006A1DC2" w:rsidRDefault="009816F3"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Categorical: 1/0, yes/no</w:t>
            </w:r>
          </w:p>
        </w:tc>
        <w:tc>
          <w:tcPr>
            <w:tcW w:w="2294" w:type="dxa"/>
            <w:tcBorders>
              <w:top w:val="single" w:sz="4" w:space="0" w:color="auto"/>
              <w:bottom w:val="single" w:sz="4" w:space="0" w:color="auto"/>
            </w:tcBorders>
          </w:tcPr>
          <w:p w14:paraId="7900A8AF" w14:textId="122E13E0" w:rsidR="009816F3" w:rsidRPr="006A1DC2" w:rsidRDefault="004E72D5"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FamDB</w:t>
            </w:r>
          </w:p>
        </w:tc>
        <w:tc>
          <w:tcPr>
            <w:tcW w:w="2370" w:type="dxa"/>
            <w:tcBorders>
              <w:top w:val="single" w:sz="4" w:space="0" w:color="auto"/>
              <w:bottom w:val="single" w:sz="4" w:space="0" w:color="auto"/>
            </w:tcBorders>
          </w:tcPr>
          <w:p w14:paraId="2954441A" w14:textId="7851DFC6" w:rsidR="009816F3" w:rsidRPr="006A1DC2" w:rsidRDefault="00795AF1"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0.8%</w:t>
            </w:r>
          </w:p>
        </w:tc>
        <w:tc>
          <w:tcPr>
            <w:tcW w:w="2370" w:type="dxa"/>
            <w:tcBorders>
              <w:top w:val="single" w:sz="4" w:space="0" w:color="auto"/>
              <w:bottom w:val="single" w:sz="4" w:space="0" w:color="auto"/>
            </w:tcBorders>
          </w:tcPr>
          <w:p w14:paraId="3DE4A904" w14:textId="625FE888" w:rsidR="009816F3" w:rsidRPr="006A1DC2" w:rsidRDefault="00795AF1"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Respondents who reported “Don’t know” or “refused” were assigned a value of 0</w:t>
            </w:r>
          </w:p>
        </w:tc>
      </w:tr>
      <w:tr w:rsidR="006A1DC2" w:rsidRPr="006A1DC2" w14:paraId="10550119" w14:textId="0834D78C" w:rsidTr="003E0376">
        <w:trPr>
          <w:trHeight w:val="883"/>
          <w:jc w:val="center"/>
        </w:trPr>
        <w:tc>
          <w:tcPr>
            <w:tcW w:w="1735" w:type="dxa"/>
            <w:tcBorders>
              <w:top w:val="single" w:sz="4" w:space="0" w:color="auto"/>
              <w:bottom w:val="single" w:sz="4" w:space="0" w:color="auto"/>
            </w:tcBorders>
          </w:tcPr>
          <w:p w14:paraId="4DBEEC48" w14:textId="1AC5AE14" w:rsidR="009816F3" w:rsidRPr="006A1DC2" w:rsidRDefault="009816F3"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Weight</w:t>
            </w:r>
          </w:p>
        </w:tc>
        <w:tc>
          <w:tcPr>
            <w:tcW w:w="2143" w:type="dxa"/>
            <w:tcBorders>
              <w:top w:val="single" w:sz="4" w:space="0" w:color="auto"/>
              <w:bottom w:val="single" w:sz="4" w:space="0" w:color="auto"/>
            </w:tcBorders>
          </w:tcPr>
          <w:p w14:paraId="307B526F" w14:textId="213791F6" w:rsidR="009816F3" w:rsidRPr="006A1DC2" w:rsidRDefault="009816F3"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Minutes of moderate physical activity per day</w:t>
            </w:r>
          </w:p>
        </w:tc>
        <w:tc>
          <w:tcPr>
            <w:tcW w:w="2027" w:type="dxa"/>
            <w:tcBorders>
              <w:top w:val="single" w:sz="4" w:space="0" w:color="auto"/>
              <w:bottom w:val="single" w:sz="4" w:space="0" w:color="auto"/>
            </w:tcBorders>
          </w:tcPr>
          <w:p w14:paraId="061642B8" w14:textId="2639FD56" w:rsidR="009816F3" w:rsidRPr="006A1DC2" w:rsidRDefault="009816F3"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Continuous, minutes</w:t>
            </w:r>
          </w:p>
        </w:tc>
        <w:tc>
          <w:tcPr>
            <w:tcW w:w="2294" w:type="dxa"/>
            <w:tcBorders>
              <w:top w:val="single" w:sz="4" w:space="0" w:color="auto"/>
              <w:bottom w:val="single" w:sz="4" w:space="0" w:color="auto"/>
            </w:tcBorders>
          </w:tcPr>
          <w:p w14:paraId="1F0A50E2" w14:textId="64920DC1" w:rsidR="00795AF1" w:rsidRPr="006A1DC2" w:rsidRDefault="00795AF1"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hrwalk10R, actwktime</w:t>
            </w:r>
          </w:p>
        </w:tc>
        <w:tc>
          <w:tcPr>
            <w:tcW w:w="2370" w:type="dxa"/>
            <w:tcBorders>
              <w:top w:val="single" w:sz="4" w:space="0" w:color="auto"/>
              <w:bottom w:val="single" w:sz="4" w:space="0" w:color="auto"/>
            </w:tcBorders>
          </w:tcPr>
          <w:p w14:paraId="69CD9EE1" w14:textId="5DAB2DA9" w:rsidR="009816F3" w:rsidRPr="006A1DC2" w:rsidRDefault="00B44A90"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0.08%, 0.3%</w:t>
            </w:r>
          </w:p>
        </w:tc>
        <w:tc>
          <w:tcPr>
            <w:tcW w:w="2370" w:type="dxa"/>
            <w:tcBorders>
              <w:top w:val="single" w:sz="4" w:space="0" w:color="auto"/>
              <w:bottom w:val="single" w:sz="4" w:space="0" w:color="auto"/>
            </w:tcBorders>
          </w:tcPr>
          <w:p w14:paraId="6E3DC835" w14:textId="6EF36EF0" w:rsidR="009816F3" w:rsidRPr="006A1DC2" w:rsidRDefault="00B44A90"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 xml:space="preserve">Respondents who reported </w:t>
            </w:r>
            <w:r w:rsidR="00743048" w:rsidRPr="006A1DC2">
              <w:rPr>
                <w:rFonts w:ascii="Times New Roman" w:hAnsi="Times New Roman" w:cs="Times New Roman"/>
                <w:sz w:val="24"/>
                <w:szCs w:val="24"/>
              </w:rPr>
              <w:t>“</w:t>
            </w:r>
            <w:r w:rsidRPr="006A1DC2">
              <w:rPr>
                <w:rFonts w:ascii="Times New Roman" w:hAnsi="Times New Roman" w:cs="Times New Roman"/>
                <w:sz w:val="24"/>
                <w:szCs w:val="24"/>
              </w:rPr>
              <w:t>Don’t know</w:t>
            </w:r>
            <w:r w:rsidR="00743048" w:rsidRPr="006A1DC2">
              <w:rPr>
                <w:rFonts w:ascii="Times New Roman" w:hAnsi="Times New Roman" w:cs="Times New Roman"/>
                <w:sz w:val="24"/>
                <w:szCs w:val="24"/>
              </w:rPr>
              <w:t>”</w:t>
            </w:r>
            <w:r w:rsidRPr="006A1DC2">
              <w:rPr>
                <w:rFonts w:ascii="Times New Roman" w:hAnsi="Times New Roman" w:cs="Times New Roman"/>
                <w:sz w:val="24"/>
                <w:szCs w:val="24"/>
              </w:rPr>
              <w:t xml:space="preserve"> or were </w:t>
            </w:r>
            <w:r w:rsidR="00743048" w:rsidRPr="006A1DC2">
              <w:rPr>
                <w:rFonts w:ascii="Times New Roman" w:hAnsi="Times New Roman" w:cs="Times New Roman"/>
                <w:sz w:val="24"/>
                <w:szCs w:val="24"/>
              </w:rPr>
              <w:t>“</w:t>
            </w:r>
            <w:r w:rsidRPr="006A1DC2">
              <w:rPr>
                <w:rFonts w:ascii="Times New Roman" w:hAnsi="Times New Roman" w:cs="Times New Roman"/>
                <w:sz w:val="24"/>
                <w:szCs w:val="24"/>
              </w:rPr>
              <w:t>Non-applicable</w:t>
            </w:r>
            <w:r w:rsidR="00743048" w:rsidRPr="006A1DC2">
              <w:rPr>
                <w:rFonts w:ascii="Times New Roman" w:hAnsi="Times New Roman" w:cs="Times New Roman"/>
                <w:sz w:val="24"/>
                <w:szCs w:val="24"/>
              </w:rPr>
              <w:t>”</w:t>
            </w:r>
            <w:r w:rsidRPr="006A1DC2">
              <w:rPr>
                <w:rFonts w:ascii="Times New Roman" w:hAnsi="Times New Roman" w:cs="Times New Roman"/>
                <w:sz w:val="24"/>
                <w:szCs w:val="24"/>
              </w:rPr>
              <w:t xml:space="preserve"> were assigned a value of 0</w:t>
            </w:r>
          </w:p>
        </w:tc>
      </w:tr>
      <w:tr w:rsidR="006A1DC2" w:rsidRPr="006A1DC2" w14:paraId="147B6904" w14:textId="53369BDA" w:rsidTr="003E0376">
        <w:trPr>
          <w:trHeight w:val="613"/>
          <w:jc w:val="center"/>
        </w:trPr>
        <w:tc>
          <w:tcPr>
            <w:tcW w:w="1735" w:type="dxa"/>
            <w:tcBorders>
              <w:top w:val="single" w:sz="4" w:space="0" w:color="auto"/>
              <w:bottom w:val="single" w:sz="4" w:space="0" w:color="auto"/>
            </w:tcBorders>
          </w:tcPr>
          <w:p w14:paraId="67CBDA91" w14:textId="28162E32" w:rsidR="009816F3" w:rsidRPr="006A1DC2" w:rsidRDefault="009816F3" w:rsidP="00984EDF">
            <w:pPr>
              <w:pStyle w:val="NoSpacing"/>
              <w:rPr>
                <w:rFonts w:ascii="Times New Roman" w:hAnsi="Times New Roman" w:cs="Times New Roman"/>
                <w:sz w:val="24"/>
                <w:szCs w:val="24"/>
              </w:rPr>
            </w:pPr>
            <w:r w:rsidRPr="006A1DC2">
              <w:rPr>
                <w:rFonts w:ascii="Times New Roman" w:hAnsi="Times New Roman" w:cs="Times New Roman"/>
                <w:sz w:val="24"/>
                <w:szCs w:val="24"/>
              </w:rPr>
              <w:lastRenderedPageBreak/>
              <w:t>Weight</w:t>
            </w:r>
          </w:p>
        </w:tc>
        <w:tc>
          <w:tcPr>
            <w:tcW w:w="2143" w:type="dxa"/>
            <w:tcBorders>
              <w:top w:val="single" w:sz="4" w:space="0" w:color="auto"/>
              <w:bottom w:val="single" w:sz="4" w:space="0" w:color="auto"/>
            </w:tcBorders>
          </w:tcPr>
          <w:p w14:paraId="128CD714" w14:textId="6690DF34" w:rsidR="009816F3" w:rsidRPr="006A1DC2" w:rsidRDefault="009816F3"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Minutes of vigorous physical activity per day</w:t>
            </w:r>
          </w:p>
        </w:tc>
        <w:tc>
          <w:tcPr>
            <w:tcW w:w="2027" w:type="dxa"/>
            <w:tcBorders>
              <w:top w:val="single" w:sz="4" w:space="0" w:color="auto"/>
              <w:bottom w:val="single" w:sz="4" w:space="0" w:color="auto"/>
            </w:tcBorders>
          </w:tcPr>
          <w:p w14:paraId="4023CB0B" w14:textId="60F210A1" w:rsidR="009816F3" w:rsidRPr="006A1DC2" w:rsidRDefault="009816F3"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Continuous, minutes</w:t>
            </w:r>
          </w:p>
        </w:tc>
        <w:tc>
          <w:tcPr>
            <w:tcW w:w="2294" w:type="dxa"/>
            <w:tcBorders>
              <w:top w:val="single" w:sz="4" w:space="0" w:color="auto"/>
              <w:bottom w:val="single" w:sz="4" w:space="0" w:color="auto"/>
            </w:tcBorders>
          </w:tcPr>
          <w:p w14:paraId="45B7704B" w14:textId="77777777" w:rsidR="00795AF1" w:rsidRPr="006A1DC2" w:rsidRDefault="00795AF1" w:rsidP="00795AF1">
            <w:pPr>
              <w:pStyle w:val="NoSpacing"/>
              <w:rPr>
                <w:rFonts w:ascii="Times New Roman" w:hAnsi="Times New Roman" w:cs="Times New Roman"/>
                <w:sz w:val="24"/>
                <w:szCs w:val="24"/>
              </w:rPr>
            </w:pPr>
            <w:r w:rsidRPr="006A1DC2">
              <w:rPr>
                <w:rFonts w:ascii="Times New Roman" w:hAnsi="Times New Roman" w:cs="Times New Roman"/>
                <w:sz w:val="24"/>
                <w:szCs w:val="24"/>
              </w:rPr>
              <w:t>MVPA10wk, hrshwk10,</w:t>
            </w:r>
          </w:p>
          <w:p w14:paraId="3831485A" w14:textId="295BD9F8" w:rsidR="009816F3" w:rsidRPr="006A1DC2" w:rsidRDefault="00795AF1" w:rsidP="00795AF1">
            <w:pPr>
              <w:pStyle w:val="NoSpacing"/>
              <w:rPr>
                <w:rFonts w:ascii="Times New Roman" w:hAnsi="Times New Roman" w:cs="Times New Roman"/>
                <w:sz w:val="24"/>
                <w:szCs w:val="24"/>
              </w:rPr>
            </w:pPr>
            <w:r w:rsidRPr="006A1DC2">
              <w:rPr>
                <w:rFonts w:ascii="Times New Roman" w:hAnsi="Times New Roman" w:cs="Times New Roman"/>
                <w:sz w:val="24"/>
                <w:szCs w:val="24"/>
              </w:rPr>
              <w:t>Hrsman10</w:t>
            </w:r>
          </w:p>
        </w:tc>
        <w:tc>
          <w:tcPr>
            <w:tcW w:w="2370" w:type="dxa"/>
            <w:tcBorders>
              <w:top w:val="single" w:sz="4" w:space="0" w:color="auto"/>
              <w:bottom w:val="single" w:sz="4" w:space="0" w:color="auto"/>
            </w:tcBorders>
          </w:tcPr>
          <w:p w14:paraId="41BC6A6D" w14:textId="77777777" w:rsidR="00B44A90" w:rsidRPr="006A1DC2" w:rsidRDefault="00B44A90"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 xml:space="preserve">0%, 0%, </w:t>
            </w:r>
          </w:p>
          <w:p w14:paraId="55B178FD" w14:textId="6611537A" w:rsidR="009816F3" w:rsidRPr="006A1DC2" w:rsidRDefault="00B44A90"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0%</w:t>
            </w:r>
          </w:p>
        </w:tc>
        <w:tc>
          <w:tcPr>
            <w:tcW w:w="2370" w:type="dxa"/>
            <w:tcBorders>
              <w:top w:val="single" w:sz="4" w:space="0" w:color="auto"/>
              <w:bottom w:val="single" w:sz="4" w:space="0" w:color="auto"/>
            </w:tcBorders>
          </w:tcPr>
          <w:p w14:paraId="7105EB1C" w14:textId="7D912EAB" w:rsidR="009816F3" w:rsidRPr="006A1DC2" w:rsidRDefault="00B44A90"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N/A</w:t>
            </w:r>
          </w:p>
        </w:tc>
      </w:tr>
      <w:tr w:rsidR="006A1DC2" w:rsidRPr="006A1DC2" w14:paraId="24E5B47B" w14:textId="0B19871D" w:rsidTr="003E0376">
        <w:trPr>
          <w:trHeight w:val="406"/>
          <w:jc w:val="center"/>
        </w:trPr>
        <w:tc>
          <w:tcPr>
            <w:tcW w:w="1735" w:type="dxa"/>
            <w:tcBorders>
              <w:top w:val="single" w:sz="4" w:space="0" w:color="auto"/>
              <w:bottom w:val="single" w:sz="4" w:space="0" w:color="auto"/>
            </w:tcBorders>
          </w:tcPr>
          <w:p w14:paraId="4201EA45" w14:textId="684A108E" w:rsidR="009816F3" w:rsidRPr="006A1DC2" w:rsidRDefault="009816F3"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Diabetes, CVD</w:t>
            </w:r>
          </w:p>
        </w:tc>
        <w:tc>
          <w:tcPr>
            <w:tcW w:w="2143" w:type="dxa"/>
            <w:tcBorders>
              <w:top w:val="single" w:sz="4" w:space="0" w:color="auto"/>
              <w:bottom w:val="single" w:sz="4" w:space="0" w:color="auto"/>
            </w:tcBorders>
          </w:tcPr>
          <w:p w14:paraId="5E853AB2" w14:textId="3CE60851" w:rsidR="009816F3" w:rsidRPr="006A1DC2" w:rsidRDefault="009816F3"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Systolic blood pressure</w:t>
            </w:r>
          </w:p>
        </w:tc>
        <w:tc>
          <w:tcPr>
            <w:tcW w:w="2027" w:type="dxa"/>
            <w:tcBorders>
              <w:top w:val="single" w:sz="4" w:space="0" w:color="auto"/>
              <w:bottom w:val="single" w:sz="4" w:space="0" w:color="auto"/>
            </w:tcBorders>
          </w:tcPr>
          <w:p w14:paraId="3829B281" w14:textId="7ED05DE7" w:rsidR="009816F3" w:rsidRPr="006A1DC2" w:rsidRDefault="009816F3"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Continuous mmHg</w:t>
            </w:r>
          </w:p>
        </w:tc>
        <w:tc>
          <w:tcPr>
            <w:tcW w:w="2294" w:type="dxa"/>
            <w:tcBorders>
              <w:top w:val="single" w:sz="4" w:space="0" w:color="auto"/>
              <w:bottom w:val="single" w:sz="4" w:space="0" w:color="auto"/>
            </w:tcBorders>
          </w:tcPr>
          <w:p w14:paraId="32B1D1A9" w14:textId="1AADFEFD" w:rsidR="009816F3" w:rsidRPr="006A1DC2" w:rsidRDefault="009816F3"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N/A</w:t>
            </w:r>
          </w:p>
        </w:tc>
        <w:tc>
          <w:tcPr>
            <w:tcW w:w="2370" w:type="dxa"/>
            <w:tcBorders>
              <w:top w:val="single" w:sz="4" w:space="0" w:color="auto"/>
              <w:bottom w:val="single" w:sz="4" w:space="0" w:color="auto"/>
            </w:tcBorders>
          </w:tcPr>
          <w:p w14:paraId="6AC50F38" w14:textId="0D4CE9C7" w:rsidR="009816F3" w:rsidRPr="006A1DC2" w:rsidRDefault="009816F3"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100%</w:t>
            </w:r>
            <w:r w:rsidR="00E86BD7" w:rsidRPr="006A1DC2">
              <w:rPr>
                <w:rFonts w:ascii="Times New Roman" w:hAnsi="Times New Roman" w:cs="Times New Roman"/>
                <w:sz w:val="24"/>
                <w:szCs w:val="24"/>
                <w:vertAlign w:val="superscript"/>
              </w:rPr>
              <w:t>†</w:t>
            </w:r>
          </w:p>
        </w:tc>
        <w:tc>
          <w:tcPr>
            <w:tcW w:w="2370" w:type="dxa"/>
            <w:tcBorders>
              <w:top w:val="single" w:sz="4" w:space="0" w:color="auto"/>
              <w:bottom w:val="single" w:sz="4" w:space="0" w:color="auto"/>
            </w:tcBorders>
          </w:tcPr>
          <w:p w14:paraId="6D611369" w14:textId="3D6AC8C7" w:rsidR="009816F3" w:rsidRPr="006A1DC2" w:rsidRDefault="00673A00"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Bayesian symbolic regression</w:t>
            </w:r>
            <w:r w:rsidR="00E86BD7" w:rsidRPr="006A1DC2">
              <w:rPr>
                <w:rFonts w:ascii="Times New Roman" w:hAnsi="Times New Roman" w:cs="Times New Roman"/>
                <w:sz w:val="24"/>
                <w:szCs w:val="24"/>
                <w:vertAlign w:val="superscript"/>
              </w:rPr>
              <w:t>*</w:t>
            </w:r>
          </w:p>
        </w:tc>
      </w:tr>
      <w:tr w:rsidR="006A1DC2" w:rsidRPr="006A1DC2" w14:paraId="555F652F" w14:textId="4032A5F8" w:rsidTr="003E0376">
        <w:trPr>
          <w:trHeight w:val="406"/>
          <w:jc w:val="center"/>
        </w:trPr>
        <w:tc>
          <w:tcPr>
            <w:tcW w:w="1735" w:type="dxa"/>
            <w:tcBorders>
              <w:top w:val="single" w:sz="4" w:space="0" w:color="auto"/>
              <w:bottom w:val="single" w:sz="4" w:space="0" w:color="auto"/>
            </w:tcBorders>
          </w:tcPr>
          <w:p w14:paraId="7413AD62" w14:textId="4691723D" w:rsidR="009816F3" w:rsidRPr="006A1DC2" w:rsidRDefault="009816F3"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Diabetes, CVD</w:t>
            </w:r>
          </w:p>
        </w:tc>
        <w:tc>
          <w:tcPr>
            <w:tcW w:w="2143" w:type="dxa"/>
            <w:tcBorders>
              <w:top w:val="single" w:sz="4" w:space="0" w:color="auto"/>
              <w:bottom w:val="single" w:sz="4" w:space="0" w:color="auto"/>
            </w:tcBorders>
          </w:tcPr>
          <w:p w14:paraId="31EF7B05" w14:textId="398417E2" w:rsidR="009816F3" w:rsidRPr="006A1DC2" w:rsidRDefault="009816F3"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Total cholesterol</w:t>
            </w:r>
          </w:p>
        </w:tc>
        <w:tc>
          <w:tcPr>
            <w:tcW w:w="2027" w:type="dxa"/>
            <w:tcBorders>
              <w:top w:val="single" w:sz="4" w:space="0" w:color="auto"/>
              <w:bottom w:val="single" w:sz="4" w:space="0" w:color="auto"/>
            </w:tcBorders>
          </w:tcPr>
          <w:p w14:paraId="4B4F3061" w14:textId="56C91BF6" w:rsidR="009816F3" w:rsidRPr="006A1DC2" w:rsidRDefault="009816F3"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Continuous mg/dL</w:t>
            </w:r>
          </w:p>
        </w:tc>
        <w:tc>
          <w:tcPr>
            <w:tcW w:w="2294" w:type="dxa"/>
            <w:tcBorders>
              <w:top w:val="single" w:sz="4" w:space="0" w:color="auto"/>
              <w:bottom w:val="single" w:sz="4" w:space="0" w:color="auto"/>
            </w:tcBorders>
          </w:tcPr>
          <w:p w14:paraId="37FFD09B" w14:textId="3BE79D69" w:rsidR="009816F3" w:rsidRPr="006A1DC2" w:rsidRDefault="009816F3"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N/A</w:t>
            </w:r>
          </w:p>
        </w:tc>
        <w:tc>
          <w:tcPr>
            <w:tcW w:w="2370" w:type="dxa"/>
            <w:tcBorders>
              <w:top w:val="single" w:sz="4" w:space="0" w:color="auto"/>
              <w:bottom w:val="single" w:sz="4" w:space="0" w:color="auto"/>
            </w:tcBorders>
          </w:tcPr>
          <w:p w14:paraId="6BF29C34" w14:textId="23C78504" w:rsidR="009816F3" w:rsidRPr="006A1DC2" w:rsidRDefault="009816F3"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100%</w:t>
            </w:r>
            <w:r w:rsidR="00E86BD7" w:rsidRPr="006A1DC2">
              <w:rPr>
                <w:rFonts w:ascii="Times New Roman" w:hAnsi="Times New Roman" w:cs="Times New Roman"/>
                <w:sz w:val="24"/>
                <w:szCs w:val="24"/>
                <w:vertAlign w:val="superscript"/>
              </w:rPr>
              <w:t>†</w:t>
            </w:r>
          </w:p>
        </w:tc>
        <w:tc>
          <w:tcPr>
            <w:tcW w:w="2370" w:type="dxa"/>
            <w:tcBorders>
              <w:top w:val="single" w:sz="4" w:space="0" w:color="auto"/>
              <w:bottom w:val="single" w:sz="4" w:space="0" w:color="auto"/>
            </w:tcBorders>
          </w:tcPr>
          <w:p w14:paraId="7215FAA0" w14:textId="44A54DFD" w:rsidR="009816F3" w:rsidRPr="006A1DC2" w:rsidRDefault="00673A00"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Bayesian symbolic regression</w:t>
            </w:r>
            <w:r w:rsidR="00E86BD7" w:rsidRPr="006A1DC2">
              <w:rPr>
                <w:rFonts w:ascii="Times New Roman" w:hAnsi="Times New Roman" w:cs="Times New Roman"/>
                <w:sz w:val="24"/>
                <w:szCs w:val="24"/>
                <w:vertAlign w:val="superscript"/>
              </w:rPr>
              <w:t>*</w:t>
            </w:r>
          </w:p>
        </w:tc>
      </w:tr>
      <w:tr w:rsidR="006A1DC2" w:rsidRPr="006A1DC2" w14:paraId="2A01C4AD" w14:textId="503CBCAB" w:rsidTr="003E0376">
        <w:trPr>
          <w:trHeight w:val="406"/>
          <w:jc w:val="center"/>
        </w:trPr>
        <w:tc>
          <w:tcPr>
            <w:tcW w:w="1735" w:type="dxa"/>
            <w:tcBorders>
              <w:top w:val="single" w:sz="4" w:space="0" w:color="auto"/>
              <w:bottom w:val="single" w:sz="12" w:space="0" w:color="auto"/>
            </w:tcBorders>
          </w:tcPr>
          <w:p w14:paraId="47B9A44D" w14:textId="3857C305" w:rsidR="009816F3" w:rsidRPr="006A1DC2" w:rsidRDefault="009816F3"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CVD</w:t>
            </w:r>
          </w:p>
        </w:tc>
        <w:tc>
          <w:tcPr>
            <w:tcW w:w="2143" w:type="dxa"/>
            <w:tcBorders>
              <w:top w:val="single" w:sz="4" w:space="0" w:color="auto"/>
              <w:bottom w:val="single" w:sz="12" w:space="0" w:color="auto"/>
            </w:tcBorders>
          </w:tcPr>
          <w:p w14:paraId="37E0EADA" w14:textId="464D1B1F" w:rsidR="009816F3" w:rsidRPr="006A1DC2" w:rsidRDefault="009816F3"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HDL cholesterol</w:t>
            </w:r>
          </w:p>
        </w:tc>
        <w:tc>
          <w:tcPr>
            <w:tcW w:w="2027" w:type="dxa"/>
            <w:tcBorders>
              <w:top w:val="single" w:sz="4" w:space="0" w:color="auto"/>
              <w:bottom w:val="single" w:sz="12" w:space="0" w:color="auto"/>
            </w:tcBorders>
          </w:tcPr>
          <w:p w14:paraId="4A9E6E9B" w14:textId="16D1EFDF" w:rsidR="009816F3" w:rsidRPr="006A1DC2" w:rsidRDefault="009816F3"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Continuous mg/dL</w:t>
            </w:r>
          </w:p>
        </w:tc>
        <w:tc>
          <w:tcPr>
            <w:tcW w:w="2294" w:type="dxa"/>
            <w:tcBorders>
              <w:top w:val="single" w:sz="4" w:space="0" w:color="auto"/>
              <w:bottom w:val="single" w:sz="12" w:space="0" w:color="auto"/>
            </w:tcBorders>
          </w:tcPr>
          <w:p w14:paraId="3B06201A" w14:textId="451BF3AD" w:rsidR="009816F3" w:rsidRPr="006A1DC2" w:rsidRDefault="009816F3"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N/A</w:t>
            </w:r>
          </w:p>
        </w:tc>
        <w:tc>
          <w:tcPr>
            <w:tcW w:w="2370" w:type="dxa"/>
            <w:tcBorders>
              <w:top w:val="single" w:sz="4" w:space="0" w:color="auto"/>
              <w:bottom w:val="single" w:sz="12" w:space="0" w:color="auto"/>
            </w:tcBorders>
          </w:tcPr>
          <w:p w14:paraId="750A5F95" w14:textId="7596F441" w:rsidR="009816F3" w:rsidRPr="006A1DC2" w:rsidRDefault="009816F3"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100%</w:t>
            </w:r>
            <w:r w:rsidR="00E86BD7" w:rsidRPr="006A1DC2">
              <w:rPr>
                <w:rFonts w:ascii="Times New Roman" w:hAnsi="Times New Roman" w:cs="Times New Roman"/>
                <w:sz w:val="24"/>
                <w:szCs w:val="24"/>
                <w:vertAlign w:val="superscript"/>
              </w:rPr>
              <w:t>†</w:t>
            </w:r>
          </w:p>
        </w:tc>
        <w:tc>
          <w:tcPr>
            <w:tcW w:w="2370" w:type="dxa"/>
            <w:tcBorders>
              <w:top w:val="single" w:sz="4" w:space="0" w:color="auto"/>
              <w:bottom w:val="single" w:sz="12" w:space="0" w:color="auto"/>
            </w:tcBorders>
          </w:tcPr>
          <w:p w14:paraId="451EBF5E" w14:textId="14ADC418" w:rsidR="009816F3" w:rsidRPr="006A1DC2" w:rsidRDefault="00673A00" w:rsidP="00984EDF">
            <w:pPr>
              <w:pStyle w:val="NoSpacing"/>
              <w:rPr>
                <w:rFonts w:ascii="Times New Roman" w:hAnsi="Times New Roman" w:cs="Times New Roman"/>
                <w:sz w:val="24"/>
                <w:szCs w:val="24"/>
              </w:rPr>
            </w:pPr>
            <w:r w:rsidRPr="006A1DC2">
              <w:rPr>
                <w:rFonts w:ascii="Times New Roman" w:hAnsi="Times New Roman" w:cs="Times New Roman"/>
                <w:sz w:val="24"/>
                <w:szCs w:val="24"/>
              </w:rPr>
              <w:t>Bayesian symbolic regression</w:t>
            </w:r>
            <w:r w:rsidR="00E86BD7" w:rsidRPr="006A1DC2">
              <w:rPr>
                <w:rFonts w:ascii="Times New Roman" w:hAnsi="Times New Roman" w:cs="Times New Roman"/>
                <w:sz w:val="24"/>
                <w:szCs w:val="24"/>
                <w:vertAlign w:val="superscript"/>
              </w:rPr>
              <w:t>*</w:t>
            </w:r>
          </w:p>
        </w:tc>
      </w:tr>
      <w:tr w:rsidR="009816F3" w:rsidRPr="006A1DC2" w14:paraId="33219CFA" w14:textId="47A04B6B" w:rsidTr="00673A00">
        <w:trPr>
          <w:trHeight w:val="406"/>
          <w:jc w:val="center"/>
        </w:trPr>
        <w:tc>
          <w:tcPr>
            <w:tcW w:w="10569" w:type="dxa"/>
            <w:gridSpan w:val="5"/>
            <w:tcBorders>
              <w:top w:val="single" w:sz="12" w:space="0" w:color="FFFFFF" w:themeColor="background1"/>
              <w:bottom w:val="nil"/>
            </w:tcBorders>
          </w:tcPr>
          <w:p w14:paraId="04F2AF12" w14:textId="77777777" w:rsidR="00E86BD7" w:rsidRPr="006A1DC2" w:rsidRDefault="00E86BD7" w:rsidP="00984EDF">
            <w:pPr>
              <w:pStyle w:val="NoSpacing"/>
              <w:rPr>
                <w:rFonts w:ascii="Times New Roman" w:hAnsi="Times New Roman" w:cs="Times New Roman"/>
                <w:sz w:val="24"/>
                <w:szCs w:val="24"/>
              </w:rPr>
            </w:pPr>
            <w:r w:rsidRPr="006A1DC2">
              <w:rPr>
                <w:rFonts w:ascii="Times New Roman" w:hAnsi="Times New Roman" w:cs="Times New Roman"/>
                <w:sz w:val="24"/>
                <w:szCs w:val="24"/>
                <w:vertAlign w:val="superscript"/>
              </w:rPr>
              <w:t>*</w:t>
            </w:r>
            <w:r w:rsidRPr="006A1DC2">
              <w:rPr>
                <w:rFonts w:ascii="Times New Roman" w:hAnsi="Times New Roman" w:cs="Times New Roman"/>
                <w:sz w:val="24"/>
                <w:szCs w:val="24"/>
              </w:rPr>
              <w:t xml:space="preserve"> The full details of how Bayesian symbolic regression was used as an imputation model are provided later in this section </w:t>
            </w:r>
          </w:p>
          <w:p w14:paraId="20E2BDB4" w14:textId="0C9E08DD" w:rsidR="009816F3" w:rsidRPr="006A1DC2" w:rsidRDefault="00E86BD7" w:rsidP="00984EDF">
            <w:pPr>
              <w:pStyle w:val="NoSpacing"/>
              <w:rPr>
                <w:rFonts w:ascii="Times New Roman" w:hAnsi="Times New Roman" w:cs="Times New Roman"/>
                <w:sz w:val="24"/>
                <w:szCs w:val="24"/>
              </w:rPr>
            </w:pPr>
            <w:r w:rsidRPr="006A1DC2">
              <w:rPr>
                <w:rFonts w:ascii="Times New Roman" w:hAnsi="Times New Roman" w:cs="Times New Roman"/>
                <w:sz w:val="24"/>
                <w:szCs w:val="24"/>
                <w:vertAlign w:val="superscript"/>
              </w:rPr>
              <w:t>†</w:t>
            </w:r>
            <w:r w:rsidR="009816F3" w:rsidRPr="006A1DC2">
              <w:rPr>
                <w:rFonts w:ascii="Times New Roman" w:hAnsi="Times New Roman" w:cs="Times New Roman"/>
                <w:sz w:val="24"/>
                <w:szCs w:val="24"/>
              </w:rPr>
              <w:t xml:space="preserve"> These data are imputed using a </w:t>
            </w:r>
            <w:r w:rsidR="006405DD">
              <w:rPr>
                <w:rFonts w:ascii="Times New Roman" w:hAnsi="Times New Roman" w:cs="Times New Roman"/>
                <w:sz w:val="24"/>
                <w:szCs w:val="24"/>
              </w:rPr>
              <w:t>model</w:t>
            </w:r>
            <w:r w:rsidR="009816F3" w:rsidRPr="006A1DC2">
              <w:rPr>
                <w:rFonts w:ascii="Times New Roman" w:hAnsi="Times New Roman" w:cs="Times New Roman"/>
                <w:sz w:val="24"/>
                <w:szCs w:val="24"/>
              </w:rPr>
              <w:t xml:space="preserve"> developed using data from three rounds of the US based National Health and Nutrition </w:t>
            </w:r>
            <w:r w:rsidR="008B66B1" w:rsidRPr="006A1DC2">
              <w:rPr>
                <w:rFonts w:ascii="Times New Roman" w:hAnsi="Times New Roman" w:cs="Times New Roman"/>
                <w:sz w:val="24"/>
                <w:szCs w:val="24"/>
              </w:rPr>
              <w:t xml:space="preserve">Examination </w:t>
            </w:r>
            <w:r w:rsidR="009816F3" w:rsidRPr="006A1DC2">
              <w:rPr>
                <w:rFonts w:ascii="Times New Roman" w:hAnsi="Times New Roman" w:cs="Times New Roman"/>
                <w:sz w:val="24"/>
                <w:szCs w:val="24"/>
              </w:rPr>
              <w:t>Survey</w:t>
            </w:r>
            <w:r w:rsidR="006405DD">
              <w:rPr>
                <w:rFonts w:ascii="Times New Roman" w:hAnsi="Times New Roman" w:cs="Times New Roman"/>
                <w:sz w:val="24"/>
                <w:szCs w:val="24"/>
              </w:rPr>
              <w:t>, with details provided later in this section</w:t>
            </w:r>
            <w:r w:rsidR="009816F3" w:rsidRPr="006A1DC2">
              <w:rPr>
                <w:rFonts w:ascii="Times New Roman" w:hAnsi="Times New Roman" w:cs="Times New Roman"/>
                <w:sz w:val="24"/>
                <w:szCs w:val="24"/>
              </w:rPr>
              <w:t xml:space="preserve">. </w:t>
            </w:r>
          </w:p>
          <w:p w14:paraId="01A5079C" w14:textId="354B5174" w:rsidR="00673A00" w:rsidRPr="006A1DC2" w:rsidRDefault="00673A00" w:rsidP="00984EDF">
            <w:pPr>
              <w:pStyle w:val="NoSpacing"/>
              <w:rPr>
                <w:rFonts w:ascii="Times New Roman" w:hAnsi="Times New Roman" w:cs="Times New Roman"/>
                <w:sz w:val="24"/>
                <w:szCs w:val="24"/>
              </w:rPr>
            </w:pPr>
          </w:p>
        </w:tc>
        <w:tc>
          <w:tcPr>
            <w:tcW w:w="2370" w:type="dxa"/>
            <w:tcBorders>
              <w:top w:val="single" w:sz="12" w:space="0" w:color="FFFFFF" w:themeColor="background1"/>
              <w:bottom w:val="nil"/>
            </w:tcBorders>
          </w:tcPr>
          <w:p w14:paraId="6B7A32A4" w14:textId="77777777" w:rsidR="009816F3" w:rsidRPr="006A1DC2" w:rsidRDefault="009816F3" w:rsidP="00984EDF">
            <w:pPr>
              <w:pStyle w:val="NoSpacing"/>
              <w:rPr>
                <w:rFonts w:ascii="Times New Roman" w:hAnsi="Times New Roman" w:cs="Times New Roman"/>
                <w:sz w:val="24"/>
                <w:szCs w:val="24"/>
              </w:rPr>
            </w:pPr>
          </w:p>
        </w:tc>
      </w:tr>
    </w:tbl>
    <w:p w14:paraId="57590031" w14:textId="77777777" w:rsidR="0040143B" w:rsidRPr="006A1DC2" w:rsidRDefault="0040143B" w:rsidP="00A46A98">
      <w:pPr>
        <w:spacing w:line="240" w:lineRule="auto"/>
        <w:rPr>
          <w:lang w:val="en-US"/>
        </w:rPr>
        <w:sectPr w:rsidR="0040143B" w:rsidRPr="006A1DC2" w:rsidSect="00FB2C6F">
          <w:pgSz w:w="16838" w:h="11906" w:orient="landscape"/>
          <w:pgMar w:top="1440" w:right="1440" w:bottom="1440" w:left="1440" w:header="706" w:footer="706" w:gutter="0"/>
          <w:lnNumType w:countBy="1" w:restart="continuous"/>
          <w:cols w:space="708"/>
          <w:docGrid w:linePitch="360"/>
        </w:sectPr>
      </w:pPr>
    </w:p>
    <w:p w14:paraId="0C6936F7" w14:textId="2144ADE3" w:rsidR="0040143B" w:rsidRPr="006A1DC2" w:rsidRDefault="0040143B" w:rsidP="0040143B">
      <w:pPr>
        <w:pStyle w:val="NoSpacing"/>
        <w:rPr>
          <w:rFonts w:ascii="Times New Roman" w:hAnsi="Times New Roman" w:cs="Times New Roman"/>
          <w:i w:val="0"/>
          <w:iCs w:val="0"/>
          <w:sz w:val="24"/>
          <w:szCs w:val="24"/>
          <w:lang w:val="en-US"/>
        </w:rPr>
      </w:pPr>
      <w:r w:rsidRPr="006A1DC2">
        <w:rPr>
          <w:rFonts w:ascii="Times New Roman" w:hAnsi="Times New Roman" w:cs="Times New Roman"/>
          <w:i w:val="0"/>
          <w:iCs w:val="0"/>
          <w:sz w:val="24"/>
          <w:szCs w:val="24"/>
          <w:lang w:val="en-US"/>
        </w:rPr>
        <w:lastRenderedPageBreak/>
        <w:t>Yearly incidence estimates were obtained by multiplying each respondent’s disease risk by their sample weight and summing the result over all individuals. Where available, observed incidence estimates for different demographic groups were used to calibrate the final risk estimate to ensure that predicted incidence matches observed incidence in the first simulation year in that demographic group, while ensuring that the relative incidence between individuals with different risk profiles within that group remained consistent with their individual risk profiles. Data</w:t>
      </w:r>
      <w:r w:rsidR="004B6387">
        <w:rPr>
          <w:rFonts w:ascii="Times New Roman" w:hAnsi="Times New Roman" w:cs="Times New Roman"/>
          <w:i w:val="0"/>
          <w:iCs w:val="0"/>
          <w:sz w:val="24"/>
          <w:szCs w:val="24"/>
          <w:lang w:val="en-US"/>
        </w:rPr>
        <w:t xml:space="preserve"> </w:t>
      </w:r>
      <w:r w:rsidRPr="006A1DC2">
        <w:rPr>
          <w:rFonts w:ascii="Times New Roman" w:hAnsi="Times New Roman" w:cs="Times New Roman"/>
          <w:i w:val="0"/>
          <w:iCs w:val="0"/>
          <w:sz w:val="24"/>
          <w:szCs w:val="24"/>
          <w:lang w:val="en-US"/>
        </w:rPr>
        <w:t>diabetes incidence</w:t>
      </w:r>
      <w:r w:rsidR="004B6387">
        <w:rPr>
          <w:rFonts w:ascii="Times New Roman" w:hAnsi="Times New Roman" w:cs="Times New Roman"/>
          <w:i w:val="0"/>
          <w:iCs w:val="0"/>
          <w:sz w:val="24"/>
          <w:szCs w:val="24"/>
          <w:lang w:val="en-US"/>
        </w:rPr>
        <w:t xml:space="preserve"> in 2021</w:t>
      </w:r>
      <w:r w:rsidRPr="006A1DC2">
        <w:rPr>
          <w:rFonts w:ascii="Times New Roman" w:hAnsi="Times New Roman" w:cs="Times New Roman"/>
          <w:i w:val="0"/>
          <w:iCs w:val="0"/>
          <w:sz w:val="24"/>
          <w:szCs w:val="24"/>
          <w:lang w:val="en-US"/>
        </w:rPr>
        <w:t xml:space="preserve"> from the 2021 Scottish Diabetes Survey </w:t>
      </w:r>
      <w:r w:rsidRPr="006A1DC2">
        <w:rPr>
          <w:rFonts w:ascii="Times New Roman" w:hAnsi="Times New Roman" w:cs="Times New Roman"/>
          <w:i w:val="0"/>
          <w:iCs w:val="0"/>
          <w:sz w:val="24"/>
          <w:szCs w:val="24"/>
          <w:lang w:val="en-US"/>
        </w:rPr>
        <w:fldChar w:fldCharType="begin"/>
      </w:r>
      <w:r w:rsidR="004B6387">
        <w:rPr>
          <w:rFonts w:ascii="Times New Roman" w:hAnsi="Times New Roman" w:cs="Times New Roman"/>
          <w:i w:val="0"/>
          <w:iCs w:val="0"/>
          <w:sz w:val="24"/>
          <w:szCs w:val="24"/>
          <w:lang w:val="en-US"/>
        </w:rPr>
        <w:instrText xml:space="preserve"> ADDIN ZOTERO_ITEM CSL_CITATION {"citationID":"8158ZIa6","properties":{"formattedCitation":"(19)","plainCitation":"(19)","dontUpdate":true,"noteIndex":0},"citationItems":[{"id":630,"uris":["http://zotero.org/users/11884604/items/MIF3UDFP"],"itemData":{"id":630,"type":"document","title":"Diabetes-Scottish-Diabetes-Survey-2021-final-version.pdf","URL":"https://www.diabetesinscotland.org.uk/wp-content/uploads/2023/02/Diabetes-Scottish-Diabetes-Survey-2021-final-version.pdf","accessed":{"date-parts":[["2023",9,1]]}}}],"schema":"https://github.com/citation-style-language/schema/raw/master/csl-citation.json"} </w:instrText>
      </w:r>
      <w:r w:rsidRPr="006A1DC2">
        <w:rPr>
          <w:rFonts w:ascii="Times New Roman" w:hAnsi="Times New Roman" w:cs="Times New Roman"/>
          <w:i w:val="0"/>
          <w:iCs w:val="0"/>
          <w:sz w:val="24"/>
          <w:szCs w:val="24"/>
          <w:lang w:val="en-US"/>
        </w:rPr>
        <w:fldChar w:fldCharType="separate"/>
      </w:r>
      <w:r w:rsidRPr="006A1DC2">
        <w:rPr>
          <w:rFonts w:ascii="Times New Roman" w:hAnsi="Times New Roman" w:cs="Times New Roman"/>
          <w:i w:val="0"/>
          <w:iCs w:val="0"/>
          <w:sz w:val="24"/>
          <w:szCs w:val="24"/>
        </w:rPr>
        <w:t>(</w:t>
      </w:r>
      <w:r w:rsidR="00F970D4" w:rsidRPr="006A1DC2">
        <w:rPr>
          <w:rFonts w:ascii="Times New Roman" w:hAnsi="Times New Roman" w:cs="Times New Roman"/>
          <w:i w:val="0"/>
          <w:iCs w:val="0"/>
          <w:sz w:val="24"/>
          <w:szCs w:val="24"/>
        </w:rPr>
        <w:t>see Table 4</w:t>
      </w:r>
      <w:r w:rsidR="006405DD">
        <w:rPr>
          <w:rFonts w:ascii="Times New Roman" w:hAnsi="Times New Roman" w:cs="Times New Roman"/>
          <w:i w:val="0"/>
          <w:iCs w:val="0"/>
          <w:sz w:val="24"/>
          <w:szCs w:val="24"/>
        </w:rPr>
        <w:t xml:space="preserve"> in </w:t>
      </w:r>
      <w:r w:rsidR="006405DD" w:rsidRPr="006A1DC2">
        <w:rPr>
          <w:rFonts w:ascii="Times New Roman" w:hAnsi="Times New Roman" w:cs="Times New Roman"/>
          <w:i w:val="0"/>
          <w:iCs w:val="0"/>
          <w:sz w:val="24"/>
          <w:szCs w:val="24"/>
        </w:rPr>
        <w:t>Ref 19</w:t>
      </w:r>
      <w:r w:rsidRPr="006A1DC2">
        <w:rPr>
          <w:rFonts w:ascii="Times New Roman" w:hAnsi="Times New Roman" w:cs="Times New Roman"/>
          <w:i w:val="0"/>
          <w:iCs w:val="0"/>
          <w:sz w:val="24"/>
          <w:szCs w:val="24"/>
        </w:rPr>
        <w:t>)</w:t>
      </w:r>
      <w:r w:rsidRPr="006A1DC2">
        <w:rPr>
          <w:rFonts w:ascii="Times New Roman" w:hAnsi="Times New Roman" w:cs="Times New Roman"/>
          <w:i w:val="0"/>
          <w:iCs w:val="0"/>
          <w:sz w:val="24"/>
          <w:szCs w:val="24"/>
          <w:lang w:val="en-US"/>
        </w:rPr>
        <w:fldChar w:fldCharType="end"/>
      </w:r>
      <w:r w:rsidRPr="006A1DC2">
        <w:rPr>
          <w:rFonts w:ascii="Times New Roman" w:hAnsi="Times New Roman" w:cs="Times New Roman"/>
          <w:i w:val="0"/>
          <w:iCs w:val="0"/>
          <w:sz w:val="24"/>
          <w:szCs w:val="24"/>
          <w:lang w:val="en-US"/>
        </w:rPr>
        <w:t xml:space="preserve"> were used to calibrate diabetes risk in 10</w:t>
      </w:r>
      <w:r w:rsidR="00F970D4" w:rsidRPr="006A1DC2">
        <w:rPr>
          <w:rFonts w:ascii="Times New Roman" w:hAnsi="Times New Roman" w:cs="Times New Roman"/>
          <w:i w:val="0"/>
          <w:iCs w:val="0"/>
          <w:sz w:val="24"/>
          <w:szCs w:val="24"/>
          <w:lang w:val="en-US"/>
        </w:rPr>
        <w:t>-</w:t>
      </w:r>
      <w:r w:rsidRPr="006A1DC2">
        <w:rPr>
          <w:rFonts w:ascii="Times New Roman" w:hAnsi="Times New Roman" w:cs="Times New Roman"/>
          <w:i w:val="0"/>
          <w:iCs w:val="0"/>
          <w:sz w:val="24"/>
          <w:szCs w:val="24"/>
          <w:lang w:val="en-US"/>
        </w:rPr>
        <w:t xml:space="preserve">year age bands. As an approximation we assumed that the diabetes incidence in the youngest age group 16-19 was equal to that of the age group 10-19 and was the average of the 2018 and 2020 values. CVD incidence data were taken from open access Public Health Scotland heart disease and stroke incidence data for 2021-2022 </w:t>
      </w:r>
      <w:r w:rsidRPr="006A1DC2">
        <w:rPr>
          <w:rFonts w:ascii="Times New Roman" w:hAnsi="Times New Roman" w:cs="Times New Roman"/>
          <w:i w:val="0"/>
          <w:iCs w:val="0"/>
          <w:sz w:val="24"/>
          <w:szCs w:val="24"/>
          <w:lang w:val="en-US"/>
        </w:rPr>
        <w:fldChar w:fldCharType="begin"/>
      </w:r>
      <w:r w:rsidRPr="006A1DC2">
        <w:rPr>
          <w:rFonts w:ascii="Times New Roman" w:hAnsi="Times New Roman" w:cs="Times New Roman"/>
          <w:i w:val="0"/>
          <w:iCs w:val="0"/>
          <w:sz w:val="24"/>
          <w:szCs w:val="24"/>
          <w:lang w:val="en-US"/>
        </w:rPr>
        <w:instrText xml:space="preserve"> ADDIN ZOTERO_ITEM CSL_CITATION {"citationID":"fZhRprXk","properties":{"formattedCitation":"(20)","plainCitation":"(20)","noteIndex":0},"citationItems":[{"id":1238,"uris":["http://zotero.org/users/11884604/items/RGP3WTRV"],"itemData":{"id":1238,"type":"webpage","title":"Scottish heart disease statistics - Year ending 31 March 2022 - Scottish heart disease statistics - Publications - Public Health Scotland","URL":"https://publichealthscotland.scot/publications/scottish-heart-disease-statistics/scottish-heart-disease-statistics-year-ending-31-march-2022/","accessed":{"date-parts":[["2024",6,18]]}}}],"schema":"https://github.com/citation-style-language/schema/raw/master/csl-citation.json"} </w:instrText>
      </w:r>
      <w:r w:rsidRPr="006A1DC2">
        <w:rPr>
          <w:rFonts w:ascii="Times New Roman" w:hAnsi="Times New Roman" w:cs="Times New Roman"/>
          <w:i w:val="0"/>
          <w:iCs w:val="0"/>
          <w:sz w:val="24"/>
          <w:szCs w:val="24"/>
          <w:lang w:val="en-US"/>
        </w:rPr>
        <w:fldChar w:fldCharType="separate"/>
      </w:r>
      <w:r w:rsidRPr="006A1DC2">
        <w:rPr>
          <w:rFonts w:ascii="Times New Roman" w:hAnsi="Times New Roman" w:cs="Times New Roman"/>
          <w:i w:val="0"/>
          <w:iCs w:val="0"/>
          <w:sz w:val="24"/>
          <w:szCs w:val="24"/>
        </w:rPr>
        <w:t>(20)</w:t>
      </w:r>
      <w:r w:rsidRPr="006A1DC2">
        <w:rPr>
          <w:rFonts w:ascii="Times New Roman" w:hAnsi="Times New Roman" w:cs="Times New Roman"/>
          <w:i w:val="0"/>
          <w:iCs w:val="0"/>
          <w:sz w:val="24"/>
          <w:szCs w:val="24"/>
          <w:lang w:val="en-US"/>
        </w:rPr>
        <w:fldChar w:fldCharType="end"/>
      </w:r>
      <w:r w:rsidRPr="006A1DC2">
        <w:rPr>
          <w:rFonts w:ascii="Times New Roman" w:hAnsi="Times New Roman" w:cs="Times New Roman"/>
          <w:i w:val="0"/>
          <w:iCs w:val="0"/>
          <w:sz w:val="24"/>
          <w:szCs w:val="24"/>
          <w:lang w:val="en-US"/>
        </w:rPr>
        <w:t xml:space="preserve">. In </w:t>
      </w:r>
      <w:r w:rsidRPr="006A1DC2">
        <w:rPr>
          <w:rFonts w:ascii="Times New Roman" w:hAnsi="Times New Roman" w:cs="Times New Roman"/>
          <w:b/>
          <w:bCs/>
          <w:i w:val="0"/>
          <w:iCs w:val="0"/>
          <w:sz w:val="24"/>
          <w:szCs w:val="24"/>
          <w:lang w:val="en-US"/>
        </w:rPr>
        <w:t xml:space="preserve">Table S7 </w:t>
      </w:r>
      <w:r w:rsidRPr="006A1DC2">
        <w:rPr>
          <w:rFonts w:ascii="Times New Roman" w:hAnsi="Times New Roman" w:cs="Times New Roman"/>
          <w:i w:val="0"/>
          <w:iCs w:val="0"/>
          <w:sz w:val="24"/>
          <w:szCs w:val="24"/>
          <w:lang w:val="en-US"/>
        </w:rPr>
        <w:t xml:space="preserve">and </w:t>
      </w:r>
      <w:r w:rsidRPr="006A1DC2">
        <w:rPr>
          <w:rFonts w:ascii="Times New Roman" w:hAnsi="Times New Roman" w:cs="Times New Roman"/>
          <w:b/>
          <w:bCs/>
          <w:i w:val="0"/>
          <w:iCs w:val="0"/>
          <w:sz w:val="24"/>
          <w:szCs w:val="24"/>
          <w:lang w:val="en-US"/>
        </w:rPr>
        <w:t xml:space="preserve">Table S8 </w:t>
      </w:r>
      <w:r w:rsidRPr="006A1DC2">
        <w:rPr>
          <w:rFonts w:ascii="Times New Roman" w:hAnsi="Times New Roman" w:cs="Times New Roman"/>
          <w:i w:val="0"/>
          <w:iCs w:val="0"/>
          <w:sz w:val="24"/>
          <w:szCs w:val="24"/>
          <w:lang w:val="en-US"/>
        </w:rPr>
        <w:t>we provide the number of diabetes and CVD cases in each demographic group recorded from the national statistics and that predicted in the first year of the simulation.</w:t>
      </w:r>
    </w:p>
    <w:p w14:paraId="3B6E4912" w14:textId="77777777" w:rsidR="0040143B" w:rsidRPr="006A1DC2" w:rsidRDefault="0040143B" w:rsidP="0040143B">
      <w:pPr>
        <w:pStyle w:val="NoSpacing"/>
        <w:rPr>
          <w:rFonts w:ascii="Times New Roman" w:hAnsi="Times New Roman" w:cs="Times New Roman"/>
          <w:i w:val="0"/>
          <w:iCs w:val="0"/>
          <w:sz w:val="24"/>
          <w:szCs w:val="24"/>
          <w:lang w:val="en-US"/>
        </w:rPr>
      </w:pPr>
    </w:p>
    <w:tbl>
      <w:tblPr>
        <w:tblStyle w:val="TableGrid1"/>
        <w:tblW w:w="0" w:type="auto"/>
        <w:jc w:val="center"/>
        <w:tblInd w:w="0" w:type="dxa"/>
        <w:tblCellMar>
          <w:top w:w="32" w:type="dxa"/>
          <w:left w:w="120" w:type="dxa"/>
          <w:right w:w="115" w:type="dxa"/>
        </w:tblCellMar>
        <w:tblLook w:val="04A0" w:firstRow="1" w:lastRow="0" w:firstColumn="1" w:lastColumn="0" w:noHBand="0" w:noVBand="1"/>
      </w:tblPr>
      <w:tblGrid>
        <w:gridCol w:w="1538"/>
        <w:gridCol w:w="1715"/>
        <w:gridCol w:w="2907"/>
        <w:gridCol w:w="1503"/>
      </w:tblGrid>
      <w:tr w:rsidR="006A1DC2" w:rsidRPr="006A1DC2" w14:paraId="502A03E0" w14:textId="77777777" w:rsidTr="0040143B">
        <w:trPr>
          <w:trHeight w:val="365"/>
          <w:jc w:val="center"/>
        </w:trPr>
        <w:tc>
          <w:tcPr>
            <w:tcW w:w="7663" w:type="dxa"/>
            <w:gridSpan w:val="4"/>
            <w:tcBorders>
              <w:bottom w:val="single" w:sz="12" w:space="0" w:color="auto"/>
            </w:tcBorders>
          </w:tcPr>
          <w:p w14:paraId="50EA862B" w14:textId="6011FEF1" w:rsidR="0040143B" w:rsidRPr="006A1DC2" w:rsidRDefault="0040143B" w:rsidP="0040143B">
            <w:pPr>
              <w:ind w:left="4"/>
              <w:rPr>
                <w:rFonts w:ascii="Times New Roman" w:hAnsi="Times New Roman" w:cs="Times New Roman"/>
                <w:b/>
                <w:bCs/>
                <w:i w:val="0"/>
                <w:iCs w:val="0"/>
                <w:sz w:val="24"/>
                <w:szCs w:val="24"/>
              </w:rPr>
            </w:pPr>
            <w:r w:rsidRPr="006A1DC2">
              <w:rPr>
                <w:rFonts w:ascii="Times New Roman" w:hAnsi="Times New Roman" w:cs="Times New Roman"/>
                <w:b/>
                <w:bCs/>
                <w:i w:val="0"/>
                <w:iCs w:val="0"/>
                <w:sz w:val="24"/>
                <w:szCs w:val="24"/>
              </w:rPr>
              <w:t xml:space="preserve">Table S7. </w:t>
            </w:r>
            <w:r w:rsidRPr="006A1DC2">
              <w:rPr>
                <w:rFonts w:ascii="Times New Roman" w:hAnsi="Times New Roman" w:cs="Times New Roman"/>
                <w:i w:val="0"/>
                <w:iCs w:val="0"/>
                <w:sz w:val="24"/>
                <w:szCs w:val="24"/>
              </w:rPr>
              <w:t xml:space="preserve">Estimated number of new diabetes cases </w:t>
            </w:r>
            <w:r w:rsidR="004B6387">
              <w:rPr>
                <w:rFonts w:ascii="Times New Roman" w:hAnsi="Times New Roman" w:cs="Times New Roman"/>
                <w:i w:val="0"/>
                <w:iCs w:val="0"/>
                <w:sz w:val="24"/>
                <w:szCs w:val="24"/>
              </w:rPr>
              <w:t xml:space="preserve">in 2021 from </w:t>
            </w:r>
            <w:r w:rsidR="004B6387">
              <w:rPr>
                <w:sz w:val="24"/>
                <w:szCs w:val="24"/>
              </w:rPr>
              <w:fldChar w:fldCharType="begin"/>
            </w:r>
            <w:r w:rsidR="004B6387">
              <w:rPr>
                <w:rFonts w:ascii="Times New Roman" w:hAnsi="Times New Roman" w:cs="Times New Roman"/>
                <w:i w:val="0"/>
                <w:iCs w:val="0"/>
                <w:sz w:val="24"/>
                <w:szCs w:val="24"/>
              </w:rPr>
              <w:instrText xml:space="preserve"> ADDIN ZOTERO_ITEM CSL_CITATION {"citationID":"PA30Ab2i","properties":{"formattedCitation":"(19)","plainCitation":"(19)","noteIndex":0},"citationItems":[{"id":630,"uris":["http://zotero.org/users/11884604/items/MIF3UDFP"],"itemData":{"id":630,"type":"document","title":"Diabetes-Scottish-Diabetes-Survey-2021-final-version.pdf","URL":"https://www.diabetesinscotland.org.uk/wp-content/uploads/2023/02/Diabetes-Scottish-Diabetes-Survey-2021-final-version.pdf","accessed":{"date-parts":[["2023",9,1]]}}}],"schema":"https://github.com/citation-style-language/schema/raw/master/csl-citation.json"} </w:instrText>
            </w:r>
            <w:r w:rsidR="004B6387">
              <w:rPr>
                <w:sz w:val="24"/>
                <w:szCs w:val="24"/>
              </w:rPr>
              <w:fldChar w:fldCharType="separate"/>
            </w:r>
            <w:r w:rsidR="004B6387" w:rsidRPr="004B6387">
              <w:rPr>
                <w:rFonts w:ascii="Times New Roman" w:hAnsi="Times New Roman" w:cs="Times New Roman"/>
                <w:sz w:val="24"/>
              </w:rPr>
              <w:t>(19)</w:t>
            </w:r>
            <w:r w:rsidR="004B6387">
              <w:rPr>
                <w:sz w:val="24"/>
                <w:szCs w:val="24"/>
              </w:rPr>
              <w:fldChar w:fldCharType="end"/>
            </w:r>
            <w:r w:rsidRPr="006A1DC2">
              <w:rPr>
                <w:rFonts w:ascii="Times New Roman" w:hAnsi="Times New Roman" w:cs="Times New Roman"/>
                <w:i w:val="0"/>
                <w:iCs w:val="0"/>
                <w:sz w:val="24"/>
                <w:szCs w:val="24"/>
              </w:rPr>
              <w:t>, along with that predicted by mSHIFT after dividing the final risk the calibration constant in the final column, averaged over 50 computations of the disease incidence.</w:t>
            </w:r>
          </w:p>
        </w:tc>
      </w:tr>
      <w:tr w:rsidR="006A1DC2" w:rsidRPr="006A1DC2" w14:paraId="3B24E33E" w14:textId="77777777" w:rsidTr="00C020D5">
        <w:trPr>
          <w:trHeight w:val="365"/>
          <w:jc w:val="center"/>
        </w:trPr>
        <w:tc>
          <w:tcPr>
            <w:tcW w:w="1538" w:type="dxa"/>
            <w:tcBorders>
              <w:top w:val="single" w:sz="12" w:space="0" w:color="auto"/>
              <w:bottom w:val="single" w:sz="12" w:space="0" w:color="auto"/>
            </w:tcBorders>
            <w:vAlign w:val="center"/>
          </w:tcPr>
          <w:p w14:paraId="76E3838F" w14:textId="3A063303" w:rsidR="0040143B" w:rsidRPr="006A1DC2" w:rsidRDefault="0040143B" w:rsidP="00C020D5">
            <w:pPr>
              <w:jc w:val="center"/>
              <w:rPr>
                <w:rFonts w:ascii="Times New Roman" w:hAnsi="Times New Roman" w:cs="Times New Roman"/>
                <w:b/>
                <w:bCs/>
                <w:i w:val="0"/>
                <w:iCs w:val="0"/>
                <w:sz w:val="24"/>
                <w:szCs w:val="24"/>
              </w:rPr>
            </w:pPr>
            <w:r w:rsidRPr="006A1DC2">
              <w:rPr>
                <w:rFonts w:ascii="Times New Roman" w:hAnsi="Times New Roman" w:cs="Times New Roman"/>
                <w:b/>
                <w:bCs/>
                <w:i w:val="0"/>
                <w:iCs w:val="0"/>
                <w:sz w:val="24"/>
                <w:szCs w:val="24"/>
              </w:rPr>
              <w:t>Age Group</w:t>
            </w:r>
            <w:r w:rsidR="00C020D5" w:rsidRPr="006A1DC2">
              <w:rPr>
                <w:rFonts w:ascii="Times New Roman" w:hAnsi="Times New Roman" w:cs="Times New Roman"/>
                <w:b/>
                <w:bCs/>
                <w:i w:val="0"/>
                <w:iCs w:val="0"/>
                <w:sz w:val="24"/>
                <w:szCs w:val="24"/>
              </w:rPr>
              <w:t xml:space="preserve"> (years)</w:t>
            </w:r>
          </w:p>
        </w:tc>
        <w:tc>
          <w:tcPr>
            <w:tcW w:w="1715" w:type="dxa"/>
            <w:tcBorders>
              <w:top w:val="single" w:sz="12" w:space="0" w:color="auto"/>
              <w:bottom w:val="single" w:sz="12" w:space="0" w:color="auto"/>
            </w:tcBorders>
            <w:vAlign w:val="center"/>
          </w:tcPr>
          <w:p w14:paraId="113B0754" w14:textId="77777777" w:rsidR="0040143B" w:rsidRPr="006A1DC2" w:rsidRDefault="0040143B" w:rsidP="00C020D5">
            <w:pPr>
              <w:ind w:left="28"/>
              <w:jc w:val="center"/>
              <w:rPr>
                <w:rFonts w:ascii="Times New Roman" w:hAnsi="Times New Roman" w:cs="Times New Roman"/>
                <w:b/>
                <w:bCs/>
                <w:i w:val="0"/>
                <w:iCs w:val="0"/>
                <w:sz w:val="24"/>
                <w:szCs w:val="24"/>
              </w:rPr>
            </w:pPr>
            <w:r w:rsidRPr="006A1DC2">
              <w:rPr>
                <w:rFonts w:ascii="Times New Roman" w:hAnsi="Times New Roman" w:cs="Times New Roman"/>
                <w:b/>
                <w:bCs/>
                <w:i w:val="0"/>
                <w:iCs w:val="0"/>
                <w:sz w:val="24"/>
                <w:szCs w:val="24"/>
              </w:rPr>
              <w:t>Estimated diabetes incidence</w:t>
            </w:r>
          </w:p>
        </w:tc>
        <w:tc>
          <w:tcPr>
            <w:tcW w:w="2907" w:type="dxa"/>
            <w:tcBorders>
              <w:top w:val="single" w:sz="12" w:space="0" w:color="auto"/>
              <w:bottom w:val="single" w:sz="12" w:space="0" w:color="auto"/>
            </w:tcBorders>
            <w:vAlign w:val="center"/>
          </w:tcPr>
          <w:p w14:paraId="2094D717" w14:textId="0B150F1C" w:rsidR="0040143B" w:rsidRPr="006A1DC2" w:rsidRDefault="0040143B" w:rsidP="00C020D5">
            <w:pPr>
              <w:ind w:left="4"/>
              <w:jc w:val="center"/>
              <w:rPr>
                <w:rFonts w:ascii="Times New Roman" w:hAnsi="Times New Roman" w:cs="Times New Roman"/>
                <w:b/>
                <w:bCs/>
                <w:i w:val="0"/>
                <w:iCs w:val="0"/>
                <w:sz w:val="24"/>
                <w:szCs w:val="24"/>
              </w:rPr>
            </w:pPr>
            <w:r w:rsidRPr="006A1DC2">
              <w:rPr>
                <w:rFonts w:ascii="Times New Roman" w:hAnsi="Times New Roman" w:cs="Times New Roman"/>
                <w:b/>
                <w:bCs/>
                <w:i w:val="0"/>
                <w:iCs w:val="0"/>
                <w:sz w:val="24"/>
                <w:szCs w:val="24"/>
              </w:rPr>
              <w:t xml:space="preserve">Average predicted diabetes incidence after one year of the simulation, post calibration </w:t>
            </w:r>
            <m:oMath>
              <m:r>
                <w:rPr>
                  <w:rFonts w:ascii="Cambria Math" w:hAnsi="Cambria Math" w:cs="Times New Roman"/>
                  <w:sz w:val="24"/>
                  <w:szCs w:val="24"/>
                </w:rPr>
                <m:t>±</m:t>
              </m:r>
            </m:oMath>
            <w:r w:rsidRPr="006A1DC2">
              <w:rPr>
                <w:rFonts w:ascii="Times New Roman" w:hAnsi="Times New Roman" w:cs="Times New Roman"/>
                <w:b/>
                <w:bCs/>
                <w:i w:val="0"/>
                <w:iCs w:val="0"/>
                <w:sz w:val="24"/>
                <w:szCs w:val="24"/>
              </w:rPr>
              <w:t xml:space="preserve"> standard error</w:t>
            </w:r>
          </w:p>
        </w:tc>
        <w:tc>
          <w:tcPr>
            <w:tcW w:w="1503" w:type="dxa"/>
            <w:tcBorders>
              <w:top w:val="single" w:sz="12" w:space="0" w:color="auto"/>
              <w:bottom w:val="single" w:sz="12" w:space="0" w:color="auto"/>
            </w:tcBorders>
            <w:vAlign w:val="center"/>
          </w:tcPr>
          <w:p w14:paraId="090C6254" w14:textId="77777777" w:rsidR="0040143B" w:rsidRPr="006A1DC2" w:rsidRDefault="0040143B" w:rsidP="00C020D5">
            <w:pPr>
              <w:ind w:left="4"/>
              <w:jc w:val="center"/>
              <w:rPr>
                <w:rFonts w:ascii="Times New Roman" w:hAnsi="Times New Roman" w:cs="Times New Roman"/>
                <w:b/>
                <w:bCs/>
                <w:i w:val="0"/>
                <w:iCs w:val="0"/>
                <w:sz w:val="24"/>
                <w:szCs w:val="24"/>
              </w:rPr>
            </w:pPr>
            <w:r w:rsidRPr="006A1DC2">
              <w:rPr>
                <w:rFonts w:ascii="Times New Roman" w:hAnsi="Times New Roman" w:cs="Times New Roman"/>
                <w:b/>
                <w:bCs/>
                <w:i w:val="0"/>
                <w:iCs w:val="0"/>
                <w:sz w:val="24"/>
                <w:szCs w:val="24"/>
              </w:rPr>
              <w:t>Calibration constant</w:t>
            </w:r>
          </w:p>
        </w:tc>
      </w:tr>
      <w:tr w:rsidR="006A1DC2" w:rsidRPr="006A1DC2" w14:paraId="5696F217" w14:textId="77777777" w:rsidTr="0040143B">
        <w:trPr>
          <w:trHeight w:val="352"/>
          <w:jc w:val="center"/>
        </w:trPr>
        <w:tc>
          <w:tcPr>
            <w:tcW w:w="1538" w:type="dxa"/>
            <w:tcBorders>
              <w:top w:val="single" w:sz="12" w:space="0" w:color="auto"/>
            </w:tcBorders>
          </w:tcPr>
          <w:p w14:paraId="112E9A3E" w14:textId="77777777" w:rsidR="0040143B" w:rsidRPr="006A1DC2" w:rsidRDefault="0040143B" w:rsidP="0040143B">
            <w:pPr>
              <w:spacing w:line="480" w:lineRule="auto"/>
              <w:ind w:right="32"/>
              <w:jc w:val="center"/>
              <w:rPr>
                <w:rFonts w:ascii="Times New Roman" w:hAnsi="Times New Roman" w:cs="Times New Roman"/>
                <w:b/>
                <w:bCs/>
                <w:i w:val="0"/>
                <w:iCs w:val="0"/>
                <w:sz w:val="24"/>
                <w:szCs w:val="24"/>
              </w:rPr>
            </w:pPr>
            <w:r w:rsidRPr="006A1DC2">
              <w:rPr>
                <w:rFonts w:ascii="Times New Roman" w:hAnsi="Times New Roman" w:cs="Times New Roman"/>
                <w:b/>
                <w:bCs/>
                <w:i w:val="0"/>
                <w:iCs w:val="0"/>
                <w:sz w:val="24"/>
                <w:szCs w:val="24"/>
              </w:rPr>
              <w:t>16-19</w:t>
            </w:r>
          </w:p>
        </w:tc>
        <w:tc>
          <w:tcPr>
            <w:tcW w:w="1715" w:type="dxa"/>
            <w:tcBorders>
              <w:top w:val="single" w:sz="12" w:space="0" w:color="auto"/>
            </w:tcBorders>
          </w:tcPr>
          <w:p w14:paraId="43DFF266" w14:textId="77777777" w:rsidR="0040143B" w:rsidRPr="006A1DC2" w:rsidRDefault="0040143B" w:rsidP="0040143B">
            <w:pPr>
              <w:spacing w:line="480" w:lineRule="auto"/>
              <w:ind w:left="20"/>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20</w:t>
            </w:r>
          </w:p>
        </w:tc>
        <w:tc>
          <w:tcPr>
            <w:tcW w:w="2907" w:type="dxa"/>
            <w:tcBorders>
              <w:top w:val="single" w:sz="12" w:space="0" w:color="auto"/>
            </w:tcBorders>
          </w:tcPr>
          <w:p w14:paraId="0162FD8A" w14:textId="77777777" w:rsidR="0040143B" w:rsidRPr="006A1DC2" w:rsidRDefault="0040143B" w:rsidP="0040143B">
            <w:pPr>
              <w:spacing w:line="480" w:lineRule="auto"/>
              <w:ind w:right="4"/>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20 </w:t>
            </w:r>
            <m:oMath>
              <m:r>
                <w:rPr>
                  <w:rFonts w:ascii="Cambria Math" w:hAnsi="Cambria Math" w:cs="Times New Roman"/>
                  <w:sz w:val="24"/>
                  <w:szCs w:val="24"/>
                </w:rPr>
                <m:t xml:space="preserve">± </m:t>
              </m:r>
            </m:oMath>
            <w:r w:rsidRPr="006A1DC2">
              <w:rPr>
                <w:rFonts w:ascii="Times New Roman" w:hAnsi="Times New Roman" w:cs="Times New Roman"/>
                <w:i w:val="0"/>
                <w:iCs w:val="0"/>
                <w:sz w:val="24"/>
                <w:szCs w:val="24"/>
              </w:rPr>
              <w:t>2</w:t>
            </w:r>
          </w:p>
        </w:tc>
        <w:tc>
          <w:tcPr>
            <w:tcW w:w="1503" w:type="dxa"/>
            <w:tcBorders>
              <w:top w:val="single" w:sz="12" w:space="0" w:color="auto"/>
            </w:tcBorders>
          </w:tcPr>
          <w:p w14:paraId="4DA53960" w14:textId="77777777" w:rsidR="0040143B" w:rsidRPr="006A1DC2" w:rsidRDefault="0040143B" w:rsidP="0040143B">
            <w:pPr>
              <w:spacing w:line="480" w:lineRule="auto"/>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75.71</w:t>
            </w:r>
          </w:p>
        </w:tc>
      </w:tr>
      <w:tr w:rsidR="006A1DC2" w:rsidRPr="006A1DC2" w14:paraId="70648F4D" w14:textId="77777777" w:rsidTr="0040143B">
        <w:trPr>
          <w:trHeight w:val="365"/>
          <w:jc w:val="center"/>
        </w:trPr>
        <w:tc>
          <w:tcPr>
            <w:tcW w:w="1538" w:type="dxa"/>
          </w:tcPr>
          <w:p w14:paraId="77D235F7" w14:textId="77777777" w:rsidR="0040143B" w:rsidRPr="006A1DC2" w:rsidRDefault="0040143B" w:rsidP="0040143B">
            <w:pPr>
              <w:spacing w:line="480" w:lineRule="auto"/>
              <w:ind w:right="32"/>
              <w:jc w:val="center"/>
              <w:rPr>
                <w:rFonts w:ascii="Times New Roman" w:hAnsi="Times New Roman" w:cs="Times New Roman"/>
                <w:b/>
                <w:bCs/>
                <w:i w:val="0"/>
                <w:iCs w:val="0"/>
                <w:sz w:val="24"/>
                <w:szCs w:val="24"/>
              </w:rPr>
            </w:pPr>
            <w:r w:rsidRPr="006A1DC2">
              <w:rPr>
                <w:rFonts w:ascii="Times New Roman" w:hAnsi="Times New Roman" w:cs="Times New Roman"/>
                <w:b/>
                <w:bCs/>
                <w:i w:val="0"/>
                <w:iCs w:val="0"/>
                <w:sz w:val="24"/>
                <w:szCs w:val="24"/>
              </w:rPr>
              <w:t>20-29</w:t>
            </w:r>
          </w:p>
        </w:tc>
        <w:tc>
          <w:tcPr>
            <w:tcW w:w="1715" w:type="dxa"/>
          </w:tcPr>
          <w:p w14:paraId="566D4E39" w14:textId="77777777" w:rsidR="0040143B" w:rsidRPr="006A1DC2" w:rsidRDefault="0040143B" w:rsidP="0040143B">
            <w:pPr>
              <w:spacing w:line="480" w:lineRule="auto"/>
              <w:ind w:left="20"/>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293</w:t>
            </w:r>
          </w:p>
        </w:tc>
        <w:tc>
          <w:tcPr>
            <w:tcW w:w="2907" w:type="dxa"/>
          </w:tcPr>
          <w:p w14:paraId="3A5EC689" w14:textId="77777777" w:rsidR="0040143B" w:rsidRPr="006A1DC2" w:rsidRDefault="0040143B" w:rsidP="0040143B">
            <w:pPr>
              <w:spacing w:line="480" w:lineRule="auto"/>
              <w:ind w:right="4"/>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293 </w:t>
            </w:r>
            <m:oMath>
              <m:r>
                <w:rPr>
                  <w:rFonts w:ascii="Cambria Math" w:hAnsi="Cambria Math" w:cs="Times New Roman"/>
                  <w:sz w:val="24"/>
                  <w:szCs w:val="24"/>
                </w:rPr>
                <m:t>±</m:t>
              </m:r>
            </m:oMath>
            <w:r w:rsidRPr="006A1DC2">
              <w:rPr>
                <w:rFonts w:ascii="Times New Roman" w:hAnsi="Times New Roman" w:cs="Times New Roman"/>
                <w:i w:val="0"/>
                <w:iCs w:val="0"/>
                <w:sz w:val="24"/>
                <w:szCs w:val="24"/>
              </w:rPr>
              <w:t xml:space="preserve"> 20</w:t>
            </w:r>
          </w:p>
        </w:tc>
        <w:tc>
          <w:tcPr>
            <w:tcW w:w="1503" w:type="dxa"/>
          </w:tcPr>
          <w:p w14:paraId="60F349D6" w14:textId="77777777" w:rsidR="0040143B" w:rsidRPr="006A1DC2" w:rsidRDefault="0040143B" w:rsidP="0040143B">
            <w:pPr>
              <w:spacing w:line="480" w:lineRule="auto"/>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16.19</w:t>
            </w:r>
          </w:p>
        </w:tc>
      </w:tr>
      <w:tr w:rsidR="006A1DC2" w:rsidRPr="006A1DC2" w14:paraId="7B12C295" w14:textId="77777777" w:rsidTr="0040143B">
        <w:trPr>
          <w:trHeight w:val="365"/>
          <w:jc w:val="center"/>
        </w:trPr>
        <w:tc>
          <w:tcPr>
            <w:tcW w:w="1538" w:type="dxa"/>
          </w:tcPr>
          <w:p w14:paraId="5CDA60C7" w14:textId="77777777" w:rsidR="0040143B" w:rsidRPr="006A1DC2" w:rsidRDefault="0040143B" w:rsidP="0040143B">
            <w:pPr>
              <w:spacing w:line="480" w:lineRule="auto"/>
              <w:ind w:right="32"/>
              <w:jc w:val="center"/>
              <w:rPr>
                <w:rFonts w:ascii="Times New Roman" w:hAnsi="Times New Roman" w:cs="Times New Roman"/>
                <w:b/>
                <w:bCs/>
                <w:i w:val="0"/>
                <w:iCs w:val="0"/>
                <w:sz w:val="24"/>
                <w:szCs w:val="24"/>
              </w:rPr>
            </w:pPr>
            <w:r w:rsidRPr="006A1DC2">
              <w:rPr>
                <w:rFonts w:ascii="Times New Roman" w:hAnsi="Times New Roman" w:cs="Times New Roman"/>
                <w:b/>
                <w:bCs/>
                <w:i w:val="0"/>
                <w:iCs w:val="0"/>
                <w:sz w:val="24"/>
                <w:szCs w:val="24"/>
              </w:rPr>
              <w:t>30-39</w:t>
            </w:r>
          </w:p>
        </w:tc>
        <w:tc>
          <w:tcPr>
            <w:tcW w:w="1715" w:type="dxa"/>
          </w:tcPr>
          <w:p w14:paraId="40BF8A09" w14:textId="77777777" w:rsidR="0040143B" w:rsidRPr="006A1DC2" w:rsidRDefault="0040143B" w:rsidP="0040143B">
            <w:pPr>
              <w:spacing w:line="480" w:lineRule="auto"/>
              <w:ind w:left="20"/>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1254</w:t>
            </w:r>
          </w:p>
        </w:tc>
        <w:tc>
          <w:tcPr>
            <w:tcW w:w="2907" w:type="dxa"/>
          </w:tcPr>
          <w:p w14:paraId="0F1F49A6" w14:textId="77777777" w:rsidR="0040143B" w:rsidRPr="006A1DC2" w:rsidRDefault="0040143B" w:rsidP="0040143B">
            <w:pPr>
              <w:spacing w:line="480" w:lineRule="auto"/>
              <w:ind w:right="4"/>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1255 </w:t>
            </w:r>
            <m:oMath>
              <m:r>
                <w:rPr>
                  <w:rFonts w:ascii="Cambria Math" w:hAnsi="Cambria Math" w:cs="Times New Roman"/>
                  <w:sz w:val="24"/>
                  <w:szCs w:val="24"/>
                </w:rPr>
                <m:t>±</m:t>
              </m:r>
            </m:oMath>
            <w:r w:rsidRPr="006A1DC2">
              <w:rPr>
                <w:rFonts w:ascii="Times New Roman" w:hAnsi="Times New Roman" w:cs="Times New Roman"/>
                <w:i w:val="0"/>
                <w:iCs w:val="0"/>
                <w:sz w:val="24"/>
                <w:szCs w:val="24"/>
              </w:rPr>
              <w:t xml:space="preserve"> 75</w:t>
            </w:r>
          </w:p>
        </w:tc>
        <w:tc>
          <w:tcPr>
            <w:tcW w:w="1503" w:type="dxa"/>
          </w:tcPr>
          <w:p w14:paraId="3E5918A2" w14:textId="77777777" w:rsidR="0040143B" w:rsidRPr="006A1DC2" w:rsidRDefault="0040143B" w:rsidP="0040143B">
            <w:pPr>
              <w:spacing w:line="480" w:lineRule="auto"/>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5.44</w:t>
            </w:r>
          </w:p>
        </w:tc>
      </w:tr>
      <w:tr w:rsidR="006A1DC2" w:rsidRPr="006A1DC2" w14:paraId="73B98369" w14:textId="77777777" w:rsidTr="0040143B">
        <w:trPr>
          <w:trHeight w:val="365"/>
          <w:jc w:val="center"/>
        </w:trPr>
        <w:tc>
          <w:tcPr>
            <w:tcW w:w="1538" w:type="dxa"/>
          </w:tcPr>
          <w:p w14:paraId="19BFD620" w14:textId="77777777" w:rsidR="0040143B" w:rsidRPr="006A1DC2" w:rsidRDefault="0040143B" w:rsidP="0040143B">
            <w:pPr>
              <w:spacing w:line="480" w:lineRule="auto"/>
              <w:ind w:right="32"/>
              <w:jc w:val="center"/>
              <w:rPr>
                <w:rFonts w:ascii="Times New Roman" w:hAnsi="Times New Roman" w:cs="Times New Roman"/>
                <w:b/>
                <w:bCs/>
                <w:i w:val="0"/>
                <w:iCs w:val="0"/>
                <w:sz w:val="24"/>
                <w:szCs w:val="24"/>
              </w:rPr>
            </w:pPr>
            <w:r w:rsidRPr="006A1DC2">
              <w:rPr>
                <w:rFonts w:ascii="Times New Roman" w:hAnsi="Times New Roman" w:cs="Times New Roman"/>
                <w:b/>
                <w:bCs/>
                <w:i w:val="0"/>
                <w:iCs w:val="0"/>
                <w:sz w:val="24"/>
                <w:szCs w:val="24"/>
              </w:rPr>
              <w:t>40-49</w:t>
            </w:r>
          </w:p>
        </w:tc>
        <w:tc>
          <w:tcPr>
            <w:tcW w:w="1715" w:type="dxa"/>
          </w:tcPr>
          <w:p w14:paraId="6F86572C" w14:textId="77777777" w:rsidR="0040143B" w:rsidRPr="006A1DC2" w:rsidRDefault="0040143B" w:rsidP="0040143B">
            <w:pPr>
              <w:spacing w:line="480" w:lineRule="auto"/>
              <w:ind w:left="20"/>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3010</w:t>
            </w:r>
          </w:p>
        </w:tc>
        <w:tc>
          <w:tcPr>
            <w:tcW w:w="2907" w:type="dxa"/>
          </w:tcPr>
          <w:p w14:paraId="0FCB331D" w14:textId="77777777" w:rsidR="0040143B" w:rsidRPr="006A1DC2" w:rsidRDefault="0040143B" w:rsidP="0040143B">
            <w:pPr>
              <w:spacing w:line="480" w:lineRule="auto"/>
              <w:ind w:right="4"/>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3025 </w:t>
            </w:r>
            <m:oMath>
              <m:r>
                <w:rPr>
                  <w:rFonts w:ascii="Cambria Math" w:hAnsi="Cambria Math" w:cs="Times New Roman"/>
                  <w:sz w:val="24"/>
                  <w:szCs w:val="24"/>
                </w:rPr>
                <m:t>±</m:t>
              </m:r>
            </m:oMath>
            <w:r w:rsidRPr="006A1DC2">
              <w:rPr>
                <w:rFonts w:ascii="Times New Roman" w:hAnsi="Times New Roman" w:cs="Times New Roman"/>
                <w:i w:val="0"/>
                <w:iCs w:val="0"/>
                <w:sz w:val="24"/>
                <w:szCs w:val="24"/>
              </w:rPr>
              <w:t xml:space="preserve"> 175 </w:t>
            </w:r>
          </w:p>
        </w:tc>
        <w:tc>
          <w:tcPr>
            <w:tcW w:w="1503" w:type="dxa"/>
          </w:tcPr>
          <w:p w14:paraId="0174AA65" w14:textId="77777777" w:rsidR="0040143B" w:rsidRPr="006A1DC2" w:rsidRDefault="0040143B" w:rsidP="0040143B">
            <w:pPr>
              <w:spacing w:line="480" w:lineRule="auto"/>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1.74</w:t>
            </w:r>
          </w:p>
        </w:tc>
      </w:tr>
      <w:tr w:rsidR="006A1DC2" w:rsidRPr="006A1DC2" w14:paraId="4CB5933B" w14:textId="77777777" w:rsidTr="0040143B">
        <w:trPr>
          <w:trHeight w:val="365"/>
          <w:jc w:val="center"/>
        </w:trPr>
        <w:tc>
          <w:tcPr>
            <w:tcW w:w="1538" w:type="dxa"/>
          </w:tcPr>
          <w:p w14:paraId="2EF33F1E" w14:textId="77777777" w:rsidR="0040143B" w:rsidRPr="006A1DC2" w:rsidRDefault="0040143B" w:rsidP="0040143B">
            <w:pPr>
              <w:spacing w:line="480" w:lineRule="auto"/>
              <w:ind w:right="32"/>
              <w:jc w:val="center"/>
              <w:rPr>
                <w:rFonts w:ascii="Times New Roman" w:hAnsi="Times New Roman" w:cs="Times New Roman"/>
                <w:b/>
                <w:bCs/>
                <w:i w:val="0"/>
                <w:iCs w:val="0"/>
                <w:sz w:val="24"/>
                <w:szCs w:val="24"/>
              </w:rPr>
            </w:pPr>
            <w:r w:rsidRPr="006A1DC2">
              <w:rPr>
                <w:rFonts w:ascii="Times New Roman" w:hAnsi="Times New Roman" w:cs="Times New Roman"/>
                <w:b/>
                <w:bCs/>
                <w:i w:val="0"/>
                <w:iCs w:val="0"/>
                <w:sz w:val="24"/>
                <w:szCs w:val="24"/>
              </w:rPr>
              <w:t>50-59</w:t>
            </w:r>
          </w:p>
        </w:tc>
        <w:tc>
          <w:tcPr>
            <w:tcW w:w="1715" w:type="dxa"/>
          </w:tcPr>
          <w:p w14:paraId="44C93D89" w14:textId="77777777" w:rsidR="0040143B" w:rsidRPr="006A1DC2" w:rsidRDefault="0040143B" w:rsidP="0040143B">
            <w:pPr>
              <w:spacing w:line="480" w:lineRule="auto"/>
              <w:ind w:left="20"/>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5976</w:t>
            </w:r>
          </w:p>
        </w:tc>
        <w:tc>
          <w:tcPr>
            <w:tcW w:w="2907" w:type="dxa"/>
          </w:tcPr>
          <w:p w14:paraId="774A903A" w14:textId="77777777" w:rsidR="0040143B" w:rsidRPr="006A1DC2" w:rsidRDefault="0040143B" w:rsidP="0040143B">
            <w:pPr>
              <w:spacing w:line="480" w:lineRule="auto"/>
              <w:ind w:right="4"/>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5975 </w:t>
            </w:r>
            <m:oMath>
              <m:r>
                <w:rPr>
                  <w:rFonts w:ascii="Cambria Math" w:hAnsi="Cambria Math" w:cs="Times New Roman"/>
                  <w:sz w:val="24"/>
                  <w:szCs w:val="24"/>
                </w:rPr>
                <m:t>±</m:t>
              </m:r>
            </m:oMath>
            <w:r w:rsidRPr="006A1DC2">
              <w:rPr>
                <w:rFonts w:ascii="Times New Roman" w:hAnsi="Times New Roman" w:cs="Times New Roman"/>
                <w:i w:val="0"/>
                <w:iCs w:val="0"/>
                <w:sz w:val="24"/>
                <w:szCs w:val="24"/>
              </w:rPr>
              <w:t xml:space="preserve"> 370</w:t>
            </w:r>
          </w:p>
        </w:tc>
        <w:tc>
          <w:tcPr>
            <w:tcW w:w="1503" w:type="dxa"/>
          </w:tcPr>
          <w:p w14:paraId="028BEAA6" w14:textId="77777777" w:rsidR="0040143B" w:rsidRPr="006A1DC2" w:rsidRDefault="0040143B" w:rsidP="0040143B">
            <w:pPr>
              <w:spacing w:line="480" w:lineRule="auto"/>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1.73</w:t>
            </w:r>
          </w:p>
        </w:tc>
      </w:tr>
      <w:tr w:rsidR="006A1DC2" w:rsidRPr="006A1DC2" w14:paraId="04E29E60" w14:textId="77777777" w:rsidTr="0040143B">
        <w:trPr>
          <w:trHeight w:val="365"/>
          <w:jc w:val="center"/>
        </w:trPr>
        <w:tc>
          <w:tcPr>
            <w:tcW w:w="1538" w:type="dxa"/>
          </w:tcPr>
          <w:p w14:paraId="6CDE2FBA" w14:textId="77777777" w:rsidR="0040143B" w:rsidRPr="006A1DC2" w:rsidRDefault="0040143B" w:rsidP="0040143B">
            <w:pPr>
              <w:spacing w:line="480" w:lineRule="auto"/>
              <w:ind w:right="32"/>
              <w:jc w:val="center"/>
              <w:rPr>
                <w:rFonts w:ascii="Times New Roman" w:hAnsi="Times New Roman" w:cs="Times New Roman"/>
                <w:b/>
                <w:bCs/>
                <w:i w:val="0"/>
                <w:iCs w:val="0"/>
                <w:sz w:val="24"/>
                <w:szCs w:val="24"/>
              </w:rPr>
            </w:pPr>
            <w:r w:rsidRPr="006A1DC2">
              <w:rPr>
                <w:rFonts w:ascii="Times New Roman" w:hAnsi="Times New Roman" w:cs="Times New Roman"/>
                <w:b/>
                <w:bCs/>
                <w:i w:val="0"/>
                <w:iCs w:val="0"/>
                <w:sz w:val="24"/>
                <w:szCs w:val="24"/>
              </w:rPr>
              <w:t>60-69</w:t>
            </w:r>
          </w:p>
        </w:tc>
        <w:tc>
          <w:tcPr>
            <w:tcW w:w="1715" w:type="dxa"/>
          </w:tcPr>
          <w:p w14:paraId="22D9D5A1" w14:textId="77777777" w:rsidR="0040143B" w:rsidRPr="006A1DC2" w:rsidRDefault="0040143B" w:rsidP="0040143B">
            <w:pPr>
              <w:spacing w:line="480" w:lineRule="auto"/>
              <w:ind w:left="20"/>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5884</w:t>
            </w:r>
          </w:p>
        </w:tc>
        <w:tc>
          <w:tcPr>
            <w:tcW w:w="2907" w:type="dxa"/>
          </w:tcPr>
          <w:p w14:paraId="19E53A10" w14:textId="77777777" w:rsidR="0040143B" w:rsidRPr="006A1DC2" w:rsidRDefault="0040143B" w:rsidP="0040143B">
            <w:pPr>
              <w:spacing w:line="480" w:lineRule="auto"/>
              <w:ind w:right="4"/>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5878 </w:t>
            </w:r>
            <m:oMath>
              <m:r>
                <w:rPr>
                  <w:rFonts w:ascii="Cambria Math" w:hAnsi="Cambria Math" w:cs="Times New Roman"/>
                  <w:sz w:val="24"/>
                  <w:szCs w:val="24"/>
                </w:rPr>
                <m:t>±</m:t>
              </m:r>
            </m:oMath>
            <w:r w:rsidRPr="006A1DC2">
              <w:rPr>
                <w:rFonts w:ascii="Times New Roman" w:hAnsi="Times New Roman" w:cs="Times New Roman"/>
                <w:i w:val="0"/>
                <w:iCs w:val="0"/>
                <w:sz w:val="24"/>
                <w:szCs w:val="24"/>
              </w:rPr>
              <w:t xml:space="preserve"> 373</w:t>
            </w:r>
          </w:p>
        </w:tc>
        <w:tc>
          <w:tcPr>
            <w:tcW w:w="1503" w:type="dxa"/>
          </w:tcPr>
          <w:p w14:paraId="09F1309D" w14:textId="77777777" w:rsidR="0040143B" w:rsidRPr="006A1DC2" w:rsidRDefault="0040143B" w:rsidP="0040143B">
            <w:pPr>
              <w:spacing w:line="480" w:lineRule="auto"/>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1.75</w:t>
            </w:r>
          </w:p>
        </w:tc>
      </w:tr>
      <w:tr w:rsidR="0040143B" w:rsidRPr="006A1DC2" w14:paraId="2FBFC471" w14:textId="77777777" w:rsidTr="0040143B">
        <w:trPr>
          <w:trHeight w:val="365"/>
          <w:jc w:val="center"/>
        </w:trPr>
        <w:tc>
          <w:tcPr>
            <w:tcW w:w="1538" w:type="dxa"/>
            <w:tcBorders>
              <w:bottom w:val="single" w:sz="12" w:space="0" w:color="auto"/>
            </w:tcBorders>
          </w:tcPr>
          <w:p w14:paraId="04E28A37" w14:textId="77777777" w:rsidR="0040143B" w:rsidRPr="006A1DC2" w:rsidRDefault="0040143B" w:rsidP="0040143B">
            <w:pPr>
              <w:spacing w:line="480" w:lineRule="auto"/>
              <w:ind w:right="32"/>
              <w:jc w:val="center"/>
              <w:rPr>
                <w:rFonts w:ascii="Times New Roman" w:hAnsi="Times New Roman" w:cs="Times New Roman"/>
                <w:b/>
                <w:bCs/>
                <w:i w:val="0"/>
                <w:iCs w:val="0"/>
                <w:sz w:val="24"/>
                <w:szCs w:val="24"/>
              </w:rPr>
            </w:pPr>
            <w:r w:rsidRPr="006A1DC2">
              <w:rPr>
                <w:rFonts w:ascii="Times New Roman" w:hAnsi="Times New Roman" w:cs="Times New Roman"/>
                <w:b/>
                <w:bCs/>
                <w:i w:val="0"/>
                <w:iCs w:val="0"/>
                <w:sz w:val="24"/>
                <w:szCs w:val="24"/>
              </w:rPr>
              <w:t>70+</w:t>
            </w:r>
          </w:p>
        </w:tc>
        <w:tc>
          <w:tcPr>
            <w:tcW w:w="1715" w:type="dxa"/>
            <w:tcBorders>
              <w:bottom w:val="single" w:sz="12" w:space="0" w:color="auto"/>
            </w:tcBorders>
          </w:tcPr>
          <w:p w14:paraId="01DD2272" w14:textId="77777777" w:rsidR="0040143B" w:rsidRPr="006A1DC2" w:rsidRDefault="0040143B" w:rsidP="0040143B">
            <w:pPr>
              <w:spacing w:line="480" w:lineRule="auto"/>
              <w:ind w:left="20"/>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5773</w:t>
            </w:r>
          </w:p>
        </w:tc>
        <w:tc>
          <w:tcPr>
            <w:tcW w:w="2907" w:type="dxa"/>
            <w:tcBorders>
              <w:bottom w:val="single" w:sz="12" w:space="0" w:color="auto"/>
            </w:tcBorders>
          </w:tcPr>
          <w:p w14:paraId="1B7F2750" w14:textId="77777777" w:rsidR="0040143B" w:rsidRPr="006A1DC2" w:rsidRDefault="0040143B" w:rsidP="0040143B">
            <w:pPr>
              <w:spacing w:line="480" w:lineRule="auto"/>
              <w:ind w:right="4"/>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5780 </w:t>
            </w:r>
            <m:oMath>
              <m:r>
                <w:rPr>
                  <w:rFonts w:ascii="Cambria Math" w:hAnsi="Cambria Math" w:cs="Times New Roman"/>
                  <w:sz w:val="24"/>
                  <w:szCs w:val="24"/>
                </w:rPr>
                <m:t>±</m:t>
              </m:r>
            </m:oMath>
            <w:r w:rsidRPr="006A1DC2">
              <w:rPr>
                <w:rFonts w:ascii="Times New Roman" w:hAnsi="Times New Roman" w:cs="Times New Roman"/>
                <w:i w:val="0"/>
                <w:iCs w:val="0"/>
                <w:sz w:val="24"/>
                <w:szCs w:val="24"/>
              </w:rPr>
              <w:t xml:space="preserve"> 345</w:t>
            </w:r>
          </w:p>
        </w:tc>
        <w:tc>
          <w:tcPr>
            <w:tcW w:w="1503" w:type="dxa"/>
            <w:tcBorders>
              <w:bottom w:val="single" w:sz="12" w:space="0" w:color="auto"/>
            </w:tcBorders>
          </w:tcPr>
          <w:p w14:paraId="7813EEDE" w14:textId="77777777" w:rsidR="0040143B" w:rsidRPr="006A1DC2" w:rsidRDefault="0040143B" w:rsidP="0040143B">
            <w:pPr>
              <w:spacing w:line="480" w:lineRule="auto"/>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1.21</w:t>
            </w:r>
          </w:p>
        </w:tc>
      </w:tr>
    </w:tbl>
    <w:p w14:paraId="4E399DF7" w14:textId="77777777" w:rsidR="0040143B" w:rsidRPr="006A1DC2" w:rsidRDefault="0040143B" w:rsidP="0040143B">
      <w:pPr>
        <w:pStyle w:val="NoSpacing"/>
        <w:rPr>
          <w:rFonts w:ascii="Times New Roman" w:hAnsi="Times New Roman" w:cs="Times New Roman"/>
          <w:i w:val="0"/>
          <w:iCs w:val="0"/>
          <w:sz w:val="24"/>
          <w:szCs w:val="24"/>
          <w:lang w:val="en-US"/>
        </w:rPr>
      </w:pPr>
    </w:p>
    <w:p w14:paraId="6D6CB717" w14:textId="4E1B0267" w:rsidR="006872E7" w:rsidRPr="006A1DC2" w:rsidRDefault="006872E7">
      <w:pPr>
        <w:rPr>
          <w:rFonts w:eastAsiaTheme="minorEastAsia"/>
          <w:kern w:val="0"/>
          <w:sz w:val="24"/>
          <w:szCs w:val="24"/>
          <w:lang w:val="en-US" w:eastAsia="zh-CN"/>
          <w14:ligatures w14:val="none"/>
        </w:rPr>
      </w:pPr>
      <w:r w:rsidRPr="006A1DC2">
        <w:rPr>
          <w:i/>
          <w:iCs/>
          <w:sz w:val="24"/>
          <w:szCs w:val="24"/>
          <w:lang w:val="en-US"/>
        </w:rPr>
        <w:br w:type="page"/>
      </w:r>
    </w:p>
    <w:tbl>
      <w:tblPr>
        <w:tblStyle w:val="TableGrid1"/>
        <w:tblW w:w="7663" w:type="dxa"/>
        <w:tblInd w:w="1341" w:type="dxa"/>
        <w:tblCellMar>
          <w:top w:w="32" w:type="dxa"/>
          <w:left w:w="120" w:type="dxa"/>
          <w:right w:w="115" w:type="dxa"/>
        </w:tblCellMar>
        <w:tblLook w:val="04A0" w:firstRow="1" w:lastRow="0" w:firstColumn="1" w:lastColumn="0" w:noHBand="0" w:noVBand="1"/>
      </w:tblPr>
      <w:tblGrid>
        <w:gridCol w:w="1538"/>
        <w:gridCol w:w="1715"/>
        <w:gridCol w:w="2907"/>
        <w:gridCol w:w="1503"/>
      </w:tblGrid>
      <w:tr w:rsidR="006A1DC2" w:rsidRPr="006A1DC2" w14:paraId="53453ED3" w14:textId="77777777" w:rsidTr="005F1758">
        <w:trPr>
          <w:trHeight w:val="365"/>
        </w:trPr>
        <w:tc>
          <w:tcPr>
            <w:tcW w:w="7663" w:type="dxa"/>
            <w:gridSpan w:val="4"/>
            <w:tcBorders>
              <w:bottom w:val="single" w:sz="12" w:space="0" w:color="auto"/>
            </w:tcBorders>
          </w:tcPr>
          <w:p w14:paraId="756F8B70" w14:textId="6A720D36" w:rsidR="00897602" w:rsidRPr="006A1DC2" w:rsidRDefault="00897602" w:rsidP="005F1758">
            <w:pPr>
              <w:ind w:left="4"/>
              <w:rPr>
                <w:rFonts w:ascii="Times New Roman" w:hAnsi="Times New Roman" w:cs="Times New Roman"/>
                <w:b/>
                <w:bCs/>
                <w:i w:val="0"/>
                <w:iCs w:val="0"/>
                <w:sz w:val="24"/>
                <w:szCs w:val="24"/>
              </w:rPr>
            </w:pPr>
            <w:r w:rsidRPr="006A1DC2">
              <w:rPr>
                <w:rFonts w:ascii="Times New Roman" w:hAnsi="Times New Roman" w:cs="Times New Roman"/>
                <w:b/>
                <w:bCs/>
                <w:i w:val="0"/>
                <w:iCs w:val="0"/>
                <w:sz w:val="24"/>
                <w:szCs w:val="24"/>
              </w:rPr>
              <w:lastRenderedPageBreak/>
              <w:t xml:space="preserve">Table S8. </w:t>
            </w:r>
            <w:r w:rsidRPr="006A1DC2">
              <w:rPr>
                <w:rFonts w:ascii="Times New Roman" w:hAnsi="Times New Roman" w:cs="Times New Roman"/>
                <w:i w:val="0"/>
                <w:iCs w:val="0"/>
                <w:sz w:val="24"/>
                <w:szCs w:val="24"/>
              </w:rPr>
              <w:t>Estimated number of new CVD cases per year</w:t>
            </w:r>
            <w:r w:rsidR="004B6387">
              <w:rPr>
                <w:rFonts w:ascii="Times New Roman" w:hAnsi="Times New Roman" w:cs="Times New Roman"/>
                <w:i w:val="0"/>
                <w:iCs w:val="0"/>
                <w:sz w:val="24"/>
                <w:szCs w:val="24"/>
              </w:rPr>
              <w:t xml:space="preserve"> from public health Scotland data </w:t>
            </w:r>
            <w:r w:rsidR="004B6387">
              <w:rPr>
                <w:sz w:val="24"/>
                <w:szCs w:val="24"/>
              </w:rPr>
              <w:fldChar w:fldCharType="begin"/>
            </w:r>
            <w:r w:rsidR="004B6387">
              <w:rPr>
                <w:rFonts w:ascii="Times New Roman" w:hAnsi="Times New Roman" w:cs="Times New Roman"/>
                <w:i w:val="0"/>
                <w:iCs w:val="0"/>
                <w:sz w:val="24"/>
                <w:szCs w:val="24"/>
              </w:rPr>
              <w:instrText xml:space="preserve"> ADDIN ZOTERO_ITEM CSL_CITATION {"citationID":"8Tric3dE","properties":{"formattedCitation":"(20)","plainCitation":"(20)","noteIndex":0},"citationItems":[{"id":1238,"uris":["http://zotero.org/users/11884604/items/RGP3WTRV"],"itemData":{"id":1238,"type":"webpage","title":"Scottish heart disease statistics - Year ending 31 March 2022 - Scottish heart disease statistics - Publications - Public Health Scotland","URL":"https://publichealthscotland.scot/publications/scottish-heart-disease-statistics/scottish-heart-disease-statistics-year-ending-31-march-2022/","accessed":{"date-parts":[["2024",6,18]]}}}],"schema":"https://github.com/citation-style-language/schema/raw/master/csl-citation.json"} </w:instrText>
            </w:r>
            <w:r w:rsidR="004B6387">
              <w:rPr>
                <w:sz w:val="24"/>
                <w:szCs w:val="24"/>
              </w:rPr>
              <w:fldChar w:fldCharType="separate"/>
            </w:r>
            <w:r w:rsidR="004B6387" w:rsidRPr="004B6387">
              <w:rPr>
                <w:rFonts w:ascii="Times New Roman" w:hAnsi="Times New Roman" w:cs="Times New Roman"/>
                <w:sz w:val="24"/>
              </w:rPr>
              <w:t>(20)</w:t>
            </w:r>
            <w:r w:rsidR="004B6387">
              <w:rPr>
                <w:sz w:val="24"/>
                <w:szCs w:val="24"/>
              </w:rPr>
              <w:fldChar w:fldCharType="end"/>
            </w:r>
            <w:r w:rsidRPr="006A1DC2">
              <w:rPr>
                <w:rFonts w:ascii="Times New Roman" w:hAnsi="Times New Roman" w:cs="Times New Roman"/>
                <w:i w:val="0"/>
                <w:iCs w:val="0"/>
                <w:sz w:val="24"/>
                <w:szCs w:val="24"/>
              </w:rPr>
              <w:t>, along with that predicted by mSHIFT after dividing the final risk the calibration constant in the final column, averaged over 50 computations of the disease incidence.</w:t>
            </w:r>
          </w:p>
        </w:tc>
      </w:tr>
      <w:tr w:rsidR="006A1DC2" w:rsidRPr="006A1DC2" w14:paraId="6B2F0224" w14:textId="77777777" w:rsidTr="00C020D5">
        <w:trPr>
          <w:trHeight w:val="365"/>
        </w:trPr>
        <w:tc>
          <w:tcPr>
            <w:tcW w:w="1538" w:type="dxa"/>
            <w:tcBorders>
              <w:top w:val="single" w:sz="12" w:space="0" w:color="auto"/>
              <w:bottom w:val="single" w:sz="12" w:space="0" w:color="auto"/>
            </w:tcBorders>
            <w:vAlign w:val="center"/>
          </w:tcPr>
          <w:p w14:paraId="2287F74D" w14:textId="7DA853C5" w:rsidR="00897602" w:rsidRPr="006A1DC2" w:rsidRDefault="00897602" w:rsidP="00C020D5">
            <w:pPr>
              <w:jc w:val="center"/>
              <w:rPr>
                <w:rFonts w:ascii="Times New Roman" w:hAnsi="Times New Roman" w:cs="Times New Roman"/>
                <w:b/>
                <w:bCs/>
                <w:i w:val="0"/>
                <w:iCs w:val="0"/>
                <w:sz w:val="24"/>
                <w:szCs w:val="24"/>
              </w:rPr>
            </w:pPr>
            <w:r w:rsidRPr="006A1DC2">
              <w:rPr>
                <w:rFonts w:ascii="Times New Roman" w:hAnsi="Times New Roman" w:cs="Times New Roman"/>
                <w:b/>
                <w:bCs/>
                <w:i w:val="0"/>
                <w:iCs w:val="0"/>
                <w:sz w:val="24"/>
                <w:szCs w:val="24"/>
              </w:rPr>
              <w:t>Age Group</w:t>
            </w:r>
            <w:r w:rsidR="00C020D5" w:rsidRPr="006A1DC2">
              <w:rPr>
                <w:rFonts w:ascii="Times New Roman" w:hAnsi="Times New Roman" w:cs="Times New Roman"/>
                <w:b/>
                <w:bCs/>
                <w:i w:val="0"/>
                <w:iCs w:val="0"/>
                <w:sz w:val="24"/>
                <w:szCs w:val="24"/>
              </w:rPr>
              <w:t xml:space="preserve"> (years)</w:t>
            </w:r>
          </w:p>
        </w:tc>
        <w:tc>
          <w:tcPr>
            <w:tcW w:w="1715" w:type="dxa"/>
            <w:tcBorders>
              <w:top w:val="single" w:sz="12" w:space="0" w:color="auto"/>
              <w:bottom w:val="single" w:sz="12" w:space="0" w:color="auto"/>
            </w:tcBorders>
            <w:vAlign w:val="center"/>
          </w:tcPr>
          <w:p w14:paraId="552705DC" w14:textId="7943F743" w:rsidR="00897602" w:rsidRPr="006A1DC2" w:rsidRDefault="00897602" w:rsidP="00C020D5">
            <w:pPr>
              <w:ind w:left="28"/>
              <w:jc w:val="center"/>
              <w:rPr>
                <w:rFonts w:ascii="Times New Roman" w:hAnsi="Times New Roman" w:cs="Times New Roman"/>
                <w:b/>
                <w:bCs/>
                <w:i w:val="0"/>
                <w:iCs w:val="0"/>
                <w:sz w:val="24"/>
                <w:szCs w:val="24"/>
              </w:rPr>
            </w:pPr>
            <w:r w:rsidRPr="006A1DC2">
              <w:rPr>
                <w:rFonts w:ascii="Times New Roman" w:hAnsi="Times New Roman" w:cs="Times New Roman"/>
                <w:b/>
                <w:bCs/>
                <w:i w:val="0"/>
                <w:iCs w:val="0"/>
                <w:sz w:val="24"/>
                <w:szCs w:val="24"/>
              </w:rPr>
              <w:t xml:space="preserve">Estimated </w:t>
            </w:r>
            <w:r w:rsidR="00C020D5" w:rsidRPr="006A1DC2">
              <w:rPr>
                <w:rFonts w:ascii="Times New Roman" w:hAnsi="Times New Roman" w:cs="Times New Roman"/>
                <w:b/>
                <w:bCs/>
                <w:i w:val="0"/>
                <w:iCs w:val="0"/>
                <w:sz w:val="24"/>
                <w:szCs w:val="24"/>
              </w:rPr>
              <w:t>CVD</w:t>
            </w:r>
            <w:r w:rsidRPr="006A1DC2">
              <w:rPr>
                <w:rFonts w:ascii="Times New Roman" w:hAnsi="Times New Roman" w:cs="Times New Roman"/>
                <w:b/>
                <w:bCs/>
                <w:i w:val="0"/>
                <w:iCs w:val="0"/>
                <w:sz w:val="24"/>
                <w:szCs w:val="24"/>
              </w:rPr>
              <w:t xml:space="preserve"> incidence</w:t>
            </w:r>
          </w:p>
        </w:tc>
        <w:tc>
          <w:tcPr>
            <w:tcW w:w="2907" w:type="dxa"/>
            <w:tcBorders>
              <w:top w:val="single" w:sz="12" w:space="0" w:color="auto"/>
              <w:bottom w:val="single" w:sz="12" w:space="0" w:color="auto"/>
            </w:tcBorders>
            <w:vAlign w:val="center"/>
          </w:tcPr>
          <w:p w14:paraId="5518AE4D" w14:textId="242BDE6C" w:rsidR="00897602" w:rsidRPr="006A1DC2" w:rsidRDefault="00897602" w:rsidP="00C020D5">
            <w:pPr>
              <w:ind w:left="4"/>
              <w:jc w:val="center"/>
              <w:rPr>
                <w:rFonts w:ascii="Times New Roman" w:hAnsi="Times New Roman" w:cs="Times New Roman"/>
                <w:b/>
                <w:bCs/>
                <w:i w:val="0"/>
                <w:iCs w:val="0"/>
                <w:sz w:val="24"/>
                <w:szCs w:val="24"/>
              </w:rPr>
            </w:pPr>
            <w:r w:rsidRPr="006A1DC2">
              <w:rPr>
                <w:rFonts w:ascii="Times New Roman" w:hAnsi="Times New Roman" w:cs="Times New Roman"/>
                <w:b/>
                <w:bCs/>
                <w:i w:val="0"/>
                <w:iCs w:val="0"/>
                <w:sz w:val="24"/>
                <w:szCs w:val="24"/>
              </w:rPr>
              <w:t xml:space="preserve">Average predicted CVD incidence after one year of the simulation, post calibration </w:t>
            </w:r>
            <m:oMath>
              <m:r>
                <w:rPr>
                  <w:rFonts w:ascii="Cambria Math" w:hAnsi="Cambria Math" w:cs="Times New Roman"/>
                  <w:sz w:val="24"/>
                  <w:szCs w:val="24"/>
                </w:rPr>
                <m:t>±</m:t>
              </m:r>
            </m:oMath>
            <w:r w:rsidRPr="006A1DC2">
              <w:rPr>
                <w:rFonts w:ascii="Times New Roman" w:hAnsi="Times New Roman" w:cs="Times New Roman"/>
                <w:b/>
                <w:bCs/>
                <w:i w:val="0"/>
                <w:iCs w:val="0"/>
                <w:sz w:val="24"/>
                <w:szCs w:val="24"/>
              </w:rPr>
              <w:t xml:space="preserve"> standard error</w:t>
            </w:r>
          </w:p>
        </w:tc>
        <w:tc>
          <w:tcPr>
            <w:tcW w:w="1503" w:type="dxa"/>
            <w:tcBorders>
              <w:top w:val="single" w:sz="12" w:space="0" w:color="auto"/>
              <w:bottom w:val="single" w:sz="12" w:space="0" w:color="auto"/>
            </w:tcBorders>
            <w:vAlign w:val="center"/>
          </w:tcPr>
          <w:p w14:paraId="2EE39099" w14:textId="77777777" w:rsidR="00897602" w:rsidRPr="006A1DC2" w:rsidRDefault="00897602" w:rsidP="00C020D5">
            <w:pPr>
              <w:ind w:left="4"/>
              <w:jc w:val="center"/>
              <w:rPr>
                <w:rFonts w:ascii="Times New Roman" w:hAnsi="Times New Roman" w:cs="Times New Roman"/>
                <w:b/>
                <w:bCs/>
                <w:i w:val="0"/>
                <w:iCs w:val="0"/>
                <w:sz w:val="24"/>
                <w:szCs w:val="24"/>
              </w:rPr>
            </w:pPr>
            <w:r w:rsidRPr="006A1DC2">
              <w:rPr>
                <w:rFonts w:ascii="Times New Roman" w:hAnsi="Times New Roman" w:cs="Times New Roman"/>
                <w:b/>
                <w:bCs/>
                <w:i w:val="0"/>
                <w:iCs w:val="0"/>
                <w:sz w:val="24"/>
                <w:szCs w:val="24"/>
              </w:rPr>
              <w:t>Calibration constant</w:t>
            </w:r>
          </w:p>
        </w:tc>
      </w:tr>
      <w:tr w:rsidR="006A1DC2" w:rsidRPr="006A1DC2" w14:paraId="018F33E0" w14:textId="77777777" w:rsidTr="005F1758">
        <w:trPr>
          <w:trHeight w:val="352"/>
        </w:trPr>
        <w:tc>
          <w:tcPr>
            <w:tcW w:w="7663" w:type="dxa"/>
            <w:gridSpan w:val="4"/>
            <w:tcBorders>
              <w:top w:val="single" w:sz="12" w:space="0" w:color="auto"/>
              <w:bottom w:val="single" w:sz="8" w:space="0" w:color="auto"/>
            </w:tcBorders>
          </w:tcPr>
          <w:p w14:paraId="057200A4" w14:textId="77777777" w:rsidR="00897602" w:rsidRPr="006A1DC2" w:rsidRDefault="00897602" w:rsidP="005F1758">
            <w:pPr>
              <w:spacing w:line="480" w:lineRule="auto"/>
              <w:rPr>
                <w:rFonts w:ascii="Times New Roman" w:hAnsi="Times New Roman" w:cs="Times New Roman"/>
                <w:i w:val="0"/>
                <w:iCs w:val="0"/>
                <w:sz w:val="24"/>
                <w:szCs w:val="24"/>
              </w:rPr>
            </w:pPr>
            <w:r w:rsidRPr="006A1DC2">
              <w:rPr>
                <w:rFonts w:ascii="Times New Roman" w:hAnsi="Times New Roman" w:cs="Times New Roman"/>
                <w:i w:val="0"/>
                <w:iCs w:val="0"/>
                <w:sz w:val="24"/>
                <w:szCs w:val="24"/>
              </w:rPr>
              <w:t>Males</w:t>
            </w:r>
          </w:p>
        </w:tc>
      </w:tr>
      <w:tr w:rsidR="006A1DC2" w:rsidRPr="006A1DC2" w14:paraId="3F1239F8" w14:textId="77777777" w:rsidTr="005F1758">
        <w:trPr>
          <w:trHeight w:val="365"/>
        </w:trPr>
        <w:tc>
          <w:tcPr>
            <w:tcW w:w="1538" w:type="dxa"/>
            <w:tcBorders>
              <w:top w:val="single" w:sz="8" w:space="0" w:color="auto"/>
            </w:tcBorders>
          </w:tcPr>
          <w:p w14:paraId="6DC5D6DD" w14:textId="77777777" w:rsidR="00897602" w:rsidRPr="006A1DC2" w:rsidRDefault="00897602" w:rsidP="005F1758">
            <w:pPr>
              <w:spacing w:line="480" w:lineRule="auto"/>
              <w:ind w:right="32"/>
              <w:jc w:val="center"/>
              <w:rPr>
                <w:rFonts w:ascii="Times New Roman" w:hAnsi="Times New Roman" w:cs="Times New Roman"/>
                <w:b/>
                <w:bCs/>
                <w:i w:val="0"/>
                <w:iCs w:val="0"/>
                <w:sz w:val="24"/>
                <w:szCs w:val="24"/>
              </w:rPr>
            </w:pPr>
            <w:r w:rsidRPr="006A1DC2">
              <w:rPr>
                <w:rFonts w:ascii="Times New Roman" w:hAnsi="Times New Roman" w:cs="Times New Roman"/>
                <w:b/>
                <w:bCs/>
                <w:i w:val="0"/>
                <w:iCs w:val="0"/>
                <w:sz w:val="24"/>
                <w:szCs w:val="24"/>
              </w:rPr>
              <w:t>0-44</w:t>
            </w:r>
          </w:p>
        </w:tc>
        <w:tc>
          <w:tcPr>
            <w:tcW w:w="1715" w:type="dxa"/>
            <w:tcBorders>
              <w:top w:val="single" w:sz="8" w:space="0" w:color="auto"/>
            </w:tcBorders>
          </w:tcPr>
          <w:p w14:paraId="59D0C8DB" w14:textId="77777777" w:rsidR="00897602" w:rsidRPr="006A1DC2" w:rsidRDefault="00897602" w:rsidP="005F1758">
            <w:pPr>
              <w:spacing w:line="480" w:lineRule="auto"/>
              <w:ind w:left="20"/>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593</w:t>
            </w:r>
          </w:p>
        </w:tc>
        <w:tc>
          <w:tcPr>
            <w:tcW w:w="2907" w:type="dxa"/>
            <w:tcBorders>
              <w:top w:val="single" w:sz="8" w:space="0" w:color="auto"/>
            </w:tcBorders>
          </w:tcPr>
          <w:p w14:paraId="39B66694" w14:textId="77777777" w:rsidR="00897602" w:rsidRPr="006A1DC2" w:rsidRDefault="00897602" w:rsidP="005F1758">
            <w:pPr>
              <w:spacing w:line="480" w:lineRule="auto"/>
              <w:ind w:right="4"/>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648 </w:t>
            </w:r>
            <m:oMath>
              <m:r>
                <w:rPr>
                  <w:rFonts w:ascii="Cambria Math" w:hAnsi="Cambria Math" w:cs="Times New Roman"/>
                  <w:sz w:val="24"/>
                  <w:szCs w:val="24"/>
                </w:rPr>
                <m:t>±</m:t>
              </m:r>
            </m:oMath>
            <w:r w:rsidRPr="006A1DC2">
              <w:rPr>
                <w:rFonts w:ascii="Times New Roman" w:hAnsi="Times New Roman" w:cs="Times New Roman"/>
                <w:i w:val="0"/>
                <w:iCs w:val="0"/>
                <w:sz w:val="24"/>
                <w:szCs w:val="24"/>
              </w:rPr>
              <w:t xml:space="preserve"> 26</w:t>
            </w:r>
          </w:p>
        </w:tc>
        <w:tc>
          <w:tcPr>
            <w:tcW w:w="1503" w:type="dxa"/>
            <w:tcBorders>
              <w:top w:val="single" w:sz="8" w:space="0" w:color="auto"/>
            </w:tcBorders>
          </w:tcPr>
          <w:p w14:paraId="258A209F" w14:textId="77777777" w:rsidR="00897602" w:rsidRPr="006A1DC2" w:rsidRDefault="00897602" w:rsidP="005F1758">
            <w:pPr>
              <w:spacing w:line="480" w:lineRule="auto"/>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3.4</w:t>
            </w:r>
          </w:p>
        </w:tc>
      </w:tr>
      <w:tr w:rsidR="006A1DC2" w:rsidRPr="006A1DC2" w14:paraId="724E6B16" w14:textId="77777777" w:rsidTr="005F1758">
        <w:trPr>
          <w:trHeight w:val="365"/>
        </w:trPr>
        <w:tc>
          <w:tcPr>
            <w:tcW w:w="1538" w:type="dxa"/>
          </w:tcPr>
          <w:p w14:paraId="3946C080" w14:textId="77777777" w:rsidR="00897602" w:rsidRPr="006A1DC2" w:rsidRDefault="00897602" w:rsidP="005F1758">
            <w:pPr>
              <w:spacing w:line="480" w:lineRule="auto"/>
              <w:ind w:right="32"/>
              <w:jc w:val="center"/>
              <w:rPr>
                <w:rFonts w:ascii="Times New Roman" w:hAnsi="Times New Roman" w:cs="Times New Roman"/>
                <w:b/>
                <w:bCs/>
                <w:i w:val="0"/>
                <w:iCs w:val="0"/>
                <w:sz w:val="24"/>
                <w:szCs w:val="24"/>
              </w:rPr>
            </w:pPr>
            <w:r w:rsidRPr="006A1DC2">
              <w:rPr>
                <w:rFonts w:ascii="Times New Roman" w:hAnsi="Times New Roman" w:cs="Times New Roman"/>
                <w:b/>
                <w:bCs/>
                <w:i w:val="0"/>
                <w:iCs w:val="0"/>
                <w:sz w:val="24"/>
                <w:szCs w:val="24"/>
              </w:rPr>
              <w:t>45-64</w:t>
            </w:r>
          </w:p>
        </w:tc>
        <w:tc>
          <w:tcPr>
            <w:tcW w:w="1715" w:type="dxa"/>
          </w:tcPr>
          <w:p w14:paraId="6A53CD6F" w14:textId="77777777" w:rsidR="00897602" w:rsidRPr="006A1DC2" w:rsidRDefault="00897602" w:rsidP="005F1758">
            <w:pPr>
              <w:spacing w:line="480" w:lineRule="auto"/>
              <w:ind w:left="20"/>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5582</w:t>
            </w:r>
          </w:p>
        </w:tc>
        <w:tc>
          <w:tcPr>
            <w:tcW w:w="2907" w:type="dxa"/>
          </w:tcPr>
          <w:p w14:paraId="2BFCFA7C" w14:textId="77777777" w:rsidR="00897602" w:rsidRPr="006A1DC2" w:rsidRDefault="00897602" w:rsidP="005F1758">
            <w:pPr>
              <w:spacing w:line="480" w:lineRule="auto"/>
              <w:ind w:right="4"/>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6025 </w:t>
            </w:r>
            <m:oMath>
              <m:r>
                <w:rPr>
                  <w:rFonts w:ascii="Cambria Math" w:hAnsi="Cambria Math" w:cs="Times New Roman"/>
                  <w:sz w:val="24"/>
                  <w:szCs w:val="24"/>
                </w:rPr>
                <m:t>±</m:t>
              </m:r>
            </m:oMath>
            <w:r w:rsidRPr="006A1DC2">
              <w:rPr>
                <w:rFonts w:ascii="Times New Roman" w:hAnsi="Times New Roman" w:cs="Times New Roman"/>
                <w:i w:val="0"/>
                <w:iCs w:val="0"/>
                <w:sz w:val="24"/>
                <w:szCs w:val="24"/>
              </w:rPr>
              <w:t xml:space="preserve"> 237</w:t>
            </w:r>
          </w:p>
        </w:tc>
        <w:tc>
          <w:tcPr>
            <w:tcW w:w="1503" w:type="dxa"/>
          </w:tcPr>
          <w:p w14:paraId="232234C0" w14:textId="77777777" w:rsidR="00897602" w:rsidRPr="006A1DC2" w:rsidRDefault="00897602" w:rsidP="005F1758">
            <w:pPr>
              <w:spacing w:line="480" w:lineRule="auto"/>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1.8</w:t>
            </w:r>
          </w:p>
        </w:tc>
      </w:tr>
      <w:tr w:rsidR="006A1DC2" w:rsidRPr="006A1DC2" w14:paraId="28FD8599" w14:textId="77777777" w:rsidTr="005F1758">
        <w:trPr>
          <w:trHeight w:val="365"/>
        </w:trPr>
        <w:tc>
          <w:tcPr>
            <w:tcW w:w="1538" w:type="dxa"/>
          </w:tcPr>
          <w:p w14:paraId="456F13D1" w14:textId="77777777" w:rsidR="00897602" w:rsidRPr="006A1DC2" w:rsidRDefault="00897602" w:rsidP="005F1758">
            <w:pPr>
              <w:spacing w:line="480" w:lineRule="auto"/>
              <w:ind w:right="32"/>
              <w:jc w:val="center"/>
              <w:rPr>
                <w:rFonts w:ascii="Times New Roman" w:hAnsi="Times New Roman" w:cs="Times New Roman"/>
                <w:b/>
                <w:bCs/>
                <w:i w:val="0"/>
                <w:iCs w:val="0"/>
                <w:sz w:val="24"/>
                <w:szCs w:val="24"/>
              </w:rPr>
            </w:pPr>
            <w:r w:rsidRPr="006A1DC2">
              <w:rPr>
                <w:rFonts w:ascii="Times New Roman" w:hAnsi="Times New Roman" w:cs="Times New Roman"/>
                <w:b/>
                <w:bCs/>
                <w:i w:val="0"/>
                <w:iCs w:val="0"/>
                <w:sz w:val="24"/>
                <w:szCs w:val="24"/>
              </w:rPr>
              <w:t>65-74</w:t>
            </w:r>
          </w:p>
        </w:tc>
        <w:tc>
          <w:tcPr>
            <w:tcW w:w="1715" w:type="dxa"/>
          </w:tcPr>
          <w:p w14:paraId="51581743" w14:textId="77777777" w:rsidR="00897602" w:rsidRPr="006A1DC2" w:rsidRDefault="00897602" w:rsidP="005F1758">
            <w:pPr>
              <w:spacing w:line="480" w:lineRule="auto"/>
              <w:ind w:left="20"/>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4349</w:t>
            </w:r>
          </w:p>
        </w:tc>
        <w:tc>
          <w:tcPr>
            <w:tcW w:w="2907" w:type="dxa"/>
          </w:tcPr>
          <w:p w14:paraId="3B81331E" w14:textId="77777777" w:rsidR="00897602" w:rsidRPr="006A1DC2" w:rsidRDefault="00897602" w:rsidP="005F1758">
            <w:pPr>
              <w:spacing w:line="480" w:lineRule="auto"/>
              <w:ind w:right="4"/>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4558 </w:t>
            </w:r>
            <m:oMath>
              <m:r>
                <w:rPr>
                  <w:rFonts w:ascii="Cambria Math" w:hAnsi="Cambria Math" w:cs="Times New Roman"/>
                  <w:sz w:val="24"/>
                  <w:szCs w:val="24"/>
                </w:rPr>
                <m:t>±</m:t>
              </m:r>
            </m:oMath>
            <w:r w:rsidRPr="006A1DC2">
              <w:rPr>
                <w:rFonts w:ascii="Times New Roman" w:hAnsi="Times New Roman" w:cs="Times New Roman"/>
                <w:i w:val="0"/>
                <w:iCs w:val="0"/>
                <w:sz w:val="24"/>
                <w:szCs w:val="24"/>
              </w:rPr>
              <w:t xml:space="preserve"> 167</w:t>
            </w:r>
          </w:p>
        </w:tc>
        <w:tc>
          <w:tcPr>
            <w:tcW w:w="1503" w:type="dxa"/>
          </w:tcPr>
          <w:p w14:paraId="6692CE34" w14:textId="77777777" w:rsidR="00897602" w:rsidRPr="006A1DC2" w:rsidRDefault="00897602" w:rsidP="005F1758">
            <w:pPr>
              <w:spacing w:line="480" w:lineRule="auto"/>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1.7</w:t>
            </w:r>
          </w:p>
        </w:tc>
      </w:tr>
      <w:tr w:rsidR="006A1DC2" w:rsidRPr="006A1DC2" w14:paraId="5E2DCD8F" w14:textId="77777777" w:rsidTr="005F1758">
        <w:trPr>
          <w:trHeight w:val="365"/>
        </w:trPr>
        <w:tc>
          <w:tcPr>
            <w:tcW w:w="1538" w:type="dxa"/>
            <w:tcBorders>
              <w:bottom w:val="single" w:sz="8" w:space="0" w:color="auto"/>
            </w:tcBorders>
          </w:tcPr>
          <w:p w14:paraId="20FAF6DB" w14:textId="77777777" w:rsidR="00897602" w:rsidRPr="006A1DC2" w:rsidRDefault="00897602" w:rsidP="005F1758">
            <w:pPr>
              <w:spacing w:line="480" w:lineRule="auto"/>
              <w:ind w:right="32"/>
              <w:jc w:val="center"/>
              <w:rPr>
                <w:rFonts w:ascii="Times New Roman" w:hAnsi="Times New Roman" w:cs="Times New Roman"/>
                <w:b/>
                <w:bCs/>
                <w:i w:val="0"/>
                <w:iCs w:val="0"/>
                <w:sz w:val="24"/>
                <w:szCs w:val="24"/>
              </w:rPr>
            </w:pPr>
            <w:r w:rsidRPr="006A1DC2">
              <w:rPr>
                <w:rFonts w:ascii="Times New Roman" w:hAnsi="Times New Roman" w:cs="Times New Roman"/>
                <w:b/>
                <w:bCs/>
                <w:i w:val="0"/>
                <w:iCs w:val="0"/>
                <w:sz w:val="24"/>
                <w:szCs w:val="24"/>
              </w:rPr>
              <w:t>75+</w:t>
            </w:r>
          </w:p>
        </w:tc>
        <w:tc>
          <w:tcPr>
            <w:tcW w:w="1715" w:type="dxa"/>
            <w:tcBorders>
              <w:bottom w:val="single" w:sz="8" w:space="0" w:color="auto"/>
            </w:tcBorders>
          </w:tcPr>
          <w:p w14:paraId="56DCF2D8" w14:textId="77777777" w:rsidR="00897602" w:rsidRPr="006A1DC2" w:rsidRDefault="00897602" w:rsidP="005F1758">
            <w:pPr>
              <w:spacing w:line="480" w:lineRule="auto"/>
              <w:ind w:left="20"/>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5709</w:t>
            </w:r>
          </w:p>
        </w:tc>
        <w:tc>
          <w:tcPr>
            <w:tcW w:w="2907" w:type="dxa"/>
            <w:tcBorders>
              <w:bottom w:val="single" w:sz="8" w:space="0" w:color="auto"/>
            </w:tcBorders>
          </w:tcPr>
          <w:p w14:paraId="755D26A7" w14:textId="77777777" w:rsidR="00897602" w:rsidRPr="006A1DC2" w:rsidRDefault="00897602" w:rsidP="005F1758">
            <w:pPr>
              <w:spacing w:line="480" w:lineRule="auto"/>
              <w:ind w:right="4"/>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6162 </w:t>
            </w:r>
            <m:oMath>
              <m:r>
                <w:rPr>
                  <w:rFonts w:ascii="Cambria Math" w:hAnsi="Cambria Math" w:cs="Times New Roman"/>
                  <w:sz w:val="24"/>
                  <w:szCs w:val="24"/>
                </w:rPr>
                <m:t>±</m:t>
              </m:r>
            </m:oMath>
            <w:r w:rsidRPr="006A1DC2">
              <w:rPr>
                <w:rFonts w:ascii="Times New Roman" w:hAnsi="Times New Roman" w:cs="Times New Roman"/>
                <w:i w:val="0"/>
                <w:iCs w:val="0"/>
                <w:sz w:val="24"/>
                <w:szCs w:val="24"/>
              </w:rPr>
              <w:t xml:space="preserve"> 285</w:t>
            </w:r>
          </w:p>
        </w:tc>
        <w:tc>
          <w:tcPr>
            <w:tcW w:w="1503" w:type="dxa"/>
            <w:tcBorders>
              <w:bottom w:val="single" w:sz="8" w:space="0" w:color="auto"/>
            </w:tcBorders>
          </w:tcPr>
          <w:p w14:paraId="11A0BAE0" w14:textId="77777777" w:rsidR="00897602" w:rsidRPr="006A1DC2" w:rsidRDefault="00897602" w:rsidP="005F1758">
            <w:pPr>
              <w:spacing w:line="480" w:lineRule="auto"/>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1.0</w:t>
            </w:r>
          </w:p>
        </w:tc>
      </w:tr>
      <w:tr w:rsidR="006A1DC2" w:rsidRPr="006A1DC2" w14:paraId="43FBE599" w14:textId="77777777" w:rsidTr="005F1758">
        <w:trPr>
          <w:trHeight w:val="365"/>
        </w:trPr>
        <w:tc>
          <w:tcPr>
            <w:tcW w:w="7663" w:type="dxa"/>
            <w:gridSpan w:val="4"/>
            <w:tcBorders>
              <w:top w:val="single" w:sz="8" w:space="0" w:color="auto"/>
              <w:bottom w:val="single" w:sz="8" w:space="0" w:color="auto"/>
            </w:tcBorders>
          </w:tcPr>
          <w:p w14:paraId="1E33CAE8" w14:textId="77777777" w:rsidR="00897602" w:rsidRPr="006A1DC2" w:rsidRDefault="00897602" w:rsidP="005F1758">
            <w:pPr>
              <w:spacing w:line="480" w:lineRule="auto"/>
              <w:rPr>
                <w:rFonts w:ascii="Times New Roman" w:hAnsi="Times New Roman" w:cs="Times New Roman"/>
                <w:i w:val="0"/>
                <w:iCs w:val="0"/>
                <w:sz w:val="24"/>
                <w:szCs w:val="24"/>
              </w:rPr>
            </w:pPr>
            <w:r w:rsidRPr="006A1DC2">
              <w:rPr>
                <w:rFonts w:ascii="Times New Roman" w:hAnsi="Times New Roman" w:cs="Times New Roman"/>
                <w:i w:val="0"/>
                <w:iCs w:val="0"/>
                <w:sz w:val="24"/>
                <w:szCs w:val="24"/>
              </w:rPr>
              <w:t>Females</w:t>
            </w:r>
          </w:p>
        </w:tc>
      </w:tr>
      <w:tr w:rsidR="006A1DC2" w:rsidRPr="006A1DC2" w14:paraId="346E1091" w14:textId="77777777" w:rsidTr="005F1758">
        <w:trPr>
          <w:trHeight w:val="365"/>
        </w:trPr>
        <w:tc>
          <w:tcPr>
            <w:tcW w:w="1538" w:type="dxa"/>
            <w:tcBorders>
              <w:top w:val="single" w:sz="8" w:space="0" w:color="auto"/>
              <w:bottom w:val="single" w:sz="8" w:space="0" w:color="FFFFFF" w:themeColor="background1"/>
            </w:tcBorders>
          </w:tcPr>
          <w:p w14:paraId="31A3E4B7" w14:textId="77777777" w:rsidR="00897602" w:rsidRPr="006A1DC2" w:rsidRDefault="00897602" w:rsidP="005F1758">
            <w:pPr>
              <w:spacing w:line="480" w:lineRule="auto"/>
              <w:ind w:right="32"/>
              <w:jc w:val="center"/>
              <w:rPr>
                <w:rFonts w:ascii="Times New Roman" w:hAnsi="Times New Roman" w:cs="Times New Roman"/>
                <w:b/>
                <w:bCs/>
                <w:i w:val="0"/>
                <w:iCs w:val="0"/>
                <w:sz w:val="24"/>
                <w:szCs w:val="24"/>
              </w:rPr>
            </w:pPr>
            <w:r w:rsidRPr="006A1DC2">
              <w:rPr>
                <w:rFonts w:ascii="Times New Roman" w:hAnsi="Times New Roman" w:cs="Times New Roman"/>
                <w:b/>
                <w:bCs/>
                <w:i w:val="0"/>
                <w:iCs w:val="0"/>
                <w:sz w:val="24"/>
                <w:szCs w:val="24"/>
              </w:rPr>
              <w:t>0-44</w:t>
            </w:r>
          </w:p>
        </w:tc>
        <w:tc>
          <w:tcPr>
            <w:tcW w:w="1715" w:type="dxa"/>
            <w:tcBorders>
              <w:top w:val="single" w:sz="8" w:space="0" w:color="auto"/>
              <w:bottom w:val="single" w:sz="8" w:space="0" w:color="FFFFFF" w:themeColor="background1"/>
            </w:tcBorders>
          </w:tcPr>
          <w:p w14:paraId="778A1AEA" w14:textId="77777777" w:rsidR="00897602" w:rsidRPr="006A1DC2" w:rsidRDefault="00897602" w:rsidP="005F1758">
            <w:pPr>
              <w:spacing w:line="480" w:lineRule="auto"/>
              <w:ind w:left="20"/>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260</w:t>
            </w:r>
          </w:p>
        </w:tc>
        <w:tc>
          <w:tcPr>
            <w:tcW w:w="2907" w:type="dxa"/>
            <w:tcBorders>
              <w:top w:val="single" w:sz="8" w:space="0" w:color="auto"/>
              <w:bottom w:val="single" w:sz="8" w:space="0" w:color="FFFFFF" w:themeColor="background1"/>
            </w:tcBorders>
          </w:tcPr>
          <w:p w14:paraId="08378C6E" w14:textId="77777777" w:rsidR="00897602" w:rsidRPr="006A1DC2" w:rsidRDefault="00897602" w:rsidP="005F1758">
            <w:pPr>
              <w:spacing w:line="480" w:lineRule="auto"/>
              <w:ind w:right="4"/>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282 </w:t>
            </w:r>
            <m:oMath>
              <m:r>
                <w:rPr>
                  <w:rFonts w:ascii="Cambria Math" w:hAnsi="Cambria Math" w:cs="Times New Roman"/>
                  <w:sz w:val="24"/>
                  <w:szCs w:val="24"/>
                </w:rPr>
                <m:t>±</m:t>
              </m:r>
            </m:oMath>
            <w:r w:rsidRPr="006A1DC2">
              <w:rPr>
                <w:rFonts w:ascii="Times New Roman" w:hAnsi="Times New Roman" w:cs="Times New Roman"/>
                <w:i w:val="0"/>
                <w:iCs w:val="0"/>
                <w:sz w:val="24"/>
                <w:szCs w:val="24"/>
              </w:rPr>
              <w:t xml:space="preserve"> 11</w:t>
            </w:r>
          </w:p>
        </w:tc>
        <w:tc>
          <w:tcPr>
            <w:tcW w:w="1503" w:type="dxa"/>
            <w:tcBorders>
              <w:top w:val="single" w:sz="8" w:space="0" w:color="auto"/>
              <w:bottom w:val="single" w:sz="8" w:space="0" w:color="FFFFFF" w:themeColor="background1"/>
            </w:tcBorders>
          </w:tcPr>
          <w:p w14:paraId="56131088" w14:textId="77777777" w:rsidR="00897602" w:rsidRPr="006A1DC2" w:rsidRDefault="00897602" w:rsidP="005F1758">
            <w:pPr>
              <w:spacing w:line="480" w:lineRule="auto"/>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4.7</w:t>
            </w:r>
          </w:p>
        </w:tc>
      </w:tr>
      <w:tr w:rsidR="006A1DC2" w:rsidRPr="006A1DC2" w14:paraId="6FB010A1" w14:textId="77777777" w:rsidTr="005F1758">
        <w:trPr>
          <w:trHeight w:val="365"/>
        </w:trPr>
        <w:tc>
          <w:tcPr>
            <w:tcW w:w="1538" w:type="dxa"/>
            <w:tcBorders>
              <w:top w:val="single" w:sz="8" w:space="0" w:color="FFFFFF" w:themeColor="background1"/>
              <w:bottom w:val="single" w:sz="8" w:space="0" w:color="FFFFFF" w:themeColor="background1"/>
            </w:tcBorders>
          </w:tcPr>
          <w:p w14:paraId="7D7E585F" w14:textId="77777777" w:rsidR="00897602" w:rsidRPr="006A1DC2" w:rsidRDefault="00897602" w:rsidP="005F1758">
            <w:pPr>
              <w:spacing w:line="480" w:lineRule="auto"/>
              <w:ind w:right="32"/>
              <w:jc w:val="center"/>
              <w:rPr>
                <w:rFonts w:ascii="Times New Roman" w:hAnsi="Times New Roman" w:cs="Times New Roman"/>
                <w:b/>
                <w:bCs/>
                <w:i w:val="0"/>
                <w:iCs w:val="0"/>
                <w:sz w:val="24"/>
                <w:szCs w:val="24"/>
              </w:rPr>
            </w:pPr>
            <w:r w:rsidRPr="006A1DC2">
              <w:rPr>
                <w:rFonts w:ascii="Times New Roman" w:hAnsi="Times New Roman" w:cs="Times New Roman"/>
                <w:b/>
                <w:bCs/>
                <w:i w:val="0"/>
                <w:iCs w:val="0"/>
                <w:sz w:val="24"/>
                <w:szCs w:val="24"/>
              </w:rPr>
              <w:t>45-64</w:t>
            </w:r>
          </w:p>
        </w:tc>
        <w:tc>
          <w:tcPr>
            <w:tcW w:w="1715" w:type="dxa"/>
            <w:tcBorders>
              <w:top w:val="single" w:sz="8" w:space="0" w:color="FFFFFF" w:themeColor="background1"/>
              <w:bottom w:val="single" w:sz="8" w:space="0" w:color="FFFFFF" w:themeColor="background1"/>
            </w:tcBorders>
          </w:tcPr>
          <w:p w14:paraId="73114293" w14:textId="77777777" w:rsidR="00897602" w:rsidRPr="006A1DC2" w:rsidRDefault="00897602" w:rsidP="005F1758">
            <w:pPr>
              <w:spacing w:line="480" w:lineRule="auto"/>
              <w:ind w:left="20"/>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2519</w:t>
            </w:r>
          </w:p>
        </w:tc>
        <w:tc>
          <w:tcPr>
            <w:tcW w:w="2907" w:type="dxa"/>
            <w:tcBorders>
              <w:top w:val="single" w:sz="8" w:space="0" w:color="FFFFFF" w:themeColor="background1"/>
              <w:bottom w:val="single" w:sz="8" w:space="0" w:color="FFFFFF" w:themeColor="background1"/>
            </w:tcBorders>
          </w:tcPr>
          <w:p w14:paraId="7833EA39" w14:textId="77777777" w:rsidR="00897602" w:rsidRPr="006A1DC2" w:rsidRDefault="00897602" w:rsidP="005F1758">
            <w:pPr>
              <w:spacing w:line="480" w:lineRule="auto"/>
              <w:ind w:right="4"/>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2672 </w:t>
            </w:r>
            <m:oMath>
              <m:r>
                <w:rPr>
                  <w:rFonts w:ascii="Cambria Math" w:hAnsi="Cambria Math" w:cs="Times New Roman"/>
                  <w:sz w:val="24"/>
                  <w:szCs w:val="24"/>
                </w:rPr>
                <m:t>±</m:t>
              </m:r>
            </m:oMath>
            <w:r w:rsidRPr="006A1DC2">
              <w:rPr>
                <w:rFonts w:ascii="Times New Roman" w:hAnsi="Times New Roman" w:cs="Times New Roman"/>
                <w:i w:val="0"/>
                <w:iCs w:val="0"/>
                <w:sz w:val="24"/>
                <w:szCs w:val="24"/>
              </w:rPr>
              <w:t xml:space="preserve"> 99</w:t>
            </w:r>
          </w:p>
        </w:tc>
        <w:tc>
          <w:tcPr>
            <w:tcW w:w="1503" w:type="dxa"/>
            <w:tcBorders>
              <w:top w:val="single" w:sz="8" w:space="0" w:color="FFFFFF" w:themeColor="background1"/>
              <w:bottom w:val="single" w:sz="8" w:space="0" w:color="FFFFFF" w:themeColor="background1"/>
            </w:tcBorders>
          </w:tcPr>
          <w:p w14:paraId="7AAD9167" w14:textId="77777777" w:rsidR="00897602" w:rsidRPr="006A1DC2" w:rsidRDefault="00897602" w:rsidP="005F1758">
            <w:pPr>
              <w:spacing w:line="480" w:lineRule="auto"/>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2.1</w:t>
            </w:r>
          </w:p>
        </w:tc>
      </w:tr>
      <w:tr w:rsidR="006A1DC2" w:rsidRPr="006A1DC2" w14:paraId="35808EBF" w14:textId="77777777" w:rsidTr="005F1758">
        <w:trPr>
          <w:trHeight w:val="365"/>
        </w:trPr>
        <w:tc>
          <w:tcPr>
            <w:tcW w:w="1538" w:type="dxa"/>
            <w:tcBorders>
              <w:top w:val="single" w:sz="8" w:space="0" w:color="FFFFFF" w:themeColor="background1"/>
              <w:bottom w:val="single" w:sz="8" w:space="0" w:color="FFFFFF" w:themeColor="background1"/>
            </w:tcBorders>
          </w:tcPr>
          <w:p w14:paraId="507AE633" w14:textId="77777777" w:rsidR="00897602" w:rsidRPr="006A1DC2" w:rsidRDefault="00897602" w:rsidP="005F1758">
            <w:pPr>
              <w:spacing w:line="480" w:lineRule="auto"/>
              <w:ind w:right="32"/>
              <w:jc w:val="center"/>
              <w:rPr>
                <w:rFonts w:ascii="Times New Roman" w:hAnsi="Times New Roman" w:cs="Times New Roman"/>
                <w:b/>
                <w:bCs/>
                <w:i w:val="0"/>
                <w:iCs w:val="0"/>
                <w:sz w:val="24"/>
                <w:szCs w:val="24"/>
              </w:rPr>
            </w:pPr>
            <w:r w:rsidRPr="006A1DC2">
              <w:rPr>
                <w:rFonts w:ascii="Times New Roman" w:hAnsi="Times New Roman" w:cs="Times New Roman"/>
                <w:b/>
                <w:bCs/>
                <w:i w:val="0"/>
                <w:iCs w:val="0"/>
                <w:sz w:val="24"/>
                <w:szCs w:val="24"/>
              </w:rPr>
              <w:t>65-74</w:t>
            </w:r>
          </w:p>
        </w:tc>
        <w:tc>
          <w:tcPr>
            <w:tcW w:w="1715" w:type="dxa"/>
            <w:tcBorders>
              <w:top w:val="single" w:sz="8" w:space="0" w:color="FFFFFF" w:themeColor="background1"/>
              <w:bottom w:val="single" w:sz="8" w:space="0" w:color="FFFFFF" w:themeColor="background1"/>
            </w:tcBorders>
          </w:tcPr>
          <w:p w14:paraId="15DE1A28" w14:textId="77777777" w:rsidR="00897602" w:rsidRPr="006A1DC2" w:rsidRDefault="00897602" w:rsidP="005F1758">
            <w:pPr>
              <w:spacing w:line="480" w:lineRule="auto"/>
              <w:ind w:left="20"/>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2610</w:t>
            </w:r>
          </w:p>
        </w:tc>
        <w:tc>
          <w:tcPr>
            <w:tcW w:w="2907" w:type="dxa"/>
            <w:tcBorders>
              <w:top w:val="single" w:sz="8" w:space="0" w:color="FFFFFF" w:themeColor="background1"/>
              <w:bottom w:val="single" w:sz="8" w:space="0" w:color="FFFFFF" w:themeColor="background1"/>
            </w:tcBorders>
          </w:tcPr>
          <w:p w14:paraId="049E2C07" w14:textId="77777777" w:rsidR="00897602" w:rsidRPr="006A1DC2" w:rsidRDefault="00897602" w:rsidP="005F1758">
            <w:pPr>
              <w:spacing w:line="480" w:lineRule="auto"/>
              <w:ind w:right="4"/>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2676 </w:t>
            </w:r>
            <m:oMath>
              <m:r>
                <w:rPr>
                  <w:rFonts w:ascii="Cambria Math" w:hAnsi="Cambria Math" w:cs="Times New Roman"/>
                  <w:sz w:val="24"/>
                  <w:szCs w:val="24"/>
                </w:rPr>
                <m:t>±</m:t>
              </m:r>
            </m:oMath>
            <w:r w:rsidRPr="006A1DC2">
              <w:rPr>
                <w:rFonts w:ascii="Times New Roman" w:hAnsi="Times New Roman" w:cs="Times New Roman"/>
                <w:i w:val="0"/>
                <w:iCs w:val="0"/>
                <w:sz w:val="24"/>
                <w:szCs w:val="24"/>
              </w:rPr>
              <w:t xml:space="preserve"> 99</w:t>
            </w:r>
          </w:p>
        </w:tc>
        <w:tc>
          <w:tcPr>
            <w:tcW w:w="1503" w:type="dxa"/>
            <w:tcBorders>
              <w:top w:val="single" w:sz="8" w:space="0" w:color="FFFFFF" w:themeColor="background1"/>
              <w:bottom w:val="single" w:sz="8" w:space="0" w:color="FFFFFF" w:themeColor="background1"/>
            </w:tcBorders>
          </w:tcPr>
          <w:p w14:paraId="430BC490" w14:textId="77777777" w:rsidR="00897602" w:rsidRPr="006A1DC2" w:rsidRDefault="00897602" w:rsidP="005F1758">
            <w:pPr>
              <w:spacing w:line="480" w:lineRule="auto"/>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1.5</w:t>
            </w:r>
          </w:p>
        </w:tc>
      </w:tr>
      <w:tr w:rsidR="00897602" w:rsidRPr="006A1DC2" w14:paraId="3A95E637" w14:textId="77777777" w:rsidTr="005F1758">
        <w:trPr>
          <w:trHeight w:val="365"/>
        </w:trPr>
        <w:tc>
          <w:tcPr>
            <w:tcW w:w="1538" w:type="dxa"/>
            <w:tcBorders>
              <w:top w:val="single" w:sz="8" w:space="0" w:color="FFFFFF" w:themeColor="background1"/>
              <w:bottom w:val="single" w:sz="12" w:space="0" w:color="auto"/>
            </w:tcBorders>
          </w:tcPr>
          <w:p w14:paraId="1FF10556" w14:textId="77777777" w:rsidR="00897602" w:rsidRPr="006A1DC2" w:rsidRDefault="00897602" w:rsidP="005F1758">
            <w:pPr>
              <w:spacing w:line="480" w:lineRule="auto"/>
              <w:ind w:right="32"/>
              <w:jc w:val="center"/>
              <w:rPr>
                <w:rFonts w:ascii="Times New Roman" w:hAnsi="Times New Roman" w:cs="Times New Roman"/>
                <w:b/>
                <w:bCs/>
                <w:i w:val="0"/>
                <w:iCs w:val="0"/>
                <w:sz w:val="24"/>
                <w:szCs w:val="24"/>
              </w:rPr>
            </w:pPr>
            <w:r w:rsidRPr="006A1DC2">
              <w:rPr>
                <w:rFonts w:ascii="Times New Roman" w:hAnsi="Times New Roman" w:cs="Times New Roman"/>
                <w:b/>
                <w:bCs/>
                <w:i w:val="0"/>
                <w:iCs w:val="0"/>
                <w:sz w:val="24"/>
                <w:szCs w:val="24"/>
              </w:rPr>
              <w:t>75+</w:t>
            </w:r>
          </w:p>
        </w:tc>
        <w:tc>
          <w:tcPr>
            <w:tcW w:w="1715" w:type="dxa"/>
            <w:tcBorders>
              <w:top w:val="single" w:sz="8" w:space="0" w:color="FFFFFF" w:themeColor="background1"/>
              <w:bottom w:val="single" w:sz="12" w:space="0" w:color="auto"/>
            </w:tcBorders>
          </w:tcPr>
          <w:p w14:paraId="7C6686CF" w14:textId="77777777" w:rsidR="00897602" w:rsidRPr="006A1DC2" w:rsidRDefault="00897602" w:rsidP="005F1758">
            <w:pPr>
              <w:spacing w:line="480" w:lineRule="auto"/>
              <w:ind w:left="20"/>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6389</w:t>
            </w:r>
          </w:p>
        </w:tc>
        <w:tc>
          <w:tcPr>
            <w:tcW w:w="2907" w:type="dxa"/>
            <w:tcBorders>
              <w:top w:val="single" w:sz="8" w:space="0" w:color="FFFFFF" w:themeColor="background1"/>
              <w:bottom w:val="single" w:sz="12" w:space="0" w:color="auto"/>
            </w:tcBorders>
          </w:tcPr>
          <w:p w14:paraId="044EB9D9" w14:textId="77777777" w:rsidR="00897602" w:rsidRPr="006A1DC2" w:rsidRDefault="00897602" w:rsidP="005F1758">
            <w:pPr>
              <w:spacing w:line="480" w:lineRule="auto"/>
              <w:ind w:right="4"/>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6693 </w:t>
            </w:r>
            <m:oMath>
              <m:r>
                <w:rPr>
                  <w:rFonts w:ascii="Cambria Math" w:hAnsi="Cambria Math" w:cs="Times New Roman"/>
                  <w:sz w:val="24"/>
                  <w:szCs w:val="24"/>
                </w:rPr>
                <m:t>±</m:t>
              </m:r>
            </m:oMath>
            <w:r w:rsidRPr="006A1DC2">
              <w:rPr>
                <w:rFonts w:ascii="Times New Roman" w:hAnsi="Times New Roman" w:cs="Times New Roman"/>
                <w:i w:val="0"/>
                <w:iCs w:val="0"/>
                <w:sz w:val="24"/>
                <w:szCs w:val="24"/>
              </w:rPr>
              <w:t xml:space="preserve"> 370</w:t>
            </w:r>
          </w:p>
        </w:tc>
        <w:tc>
          <w:tcPr>
            <w:tcW w:w="1503" w:type="dxa"/>
            <w:tcBorders>
              <w:top w:val="single" w:sz="8" w:space="0" w:color="FFFFFF" w:themeColor="background1"/>
              <w:bottom w:val="single" w:sz="12" w:space="0" w:color="auto"/>
            </w:tcBorders>
          </w:tcPr>
          <w:p w14:paraId="5B3C7D0B" w14:textId="77777777" w:rsidR="00897602" w:rsidRPr="006A1DC2" w:rsidRDefault="00897602" w:rsidP="005F1758">
            <w:pPr>
              <w:spacing w:line="480" w:lineRule="auto"/>
              <w:jc w:val="center"/>
              <w:rPr>
                <w:rFonts w:ascii="Times New Roman" w:hAnsi="Times New Roman" w:cs="Times New Roman"/>
                <w:i w:val="0"/>
                <w:iCs w:val="0"/>
                <w:sz w:val="24"/>
                <w:szCs w:val="24"/>
              </w:rPr>
            </w:pPr>
            <w:r w:rsidRPr="006A1DC2">
              <w:rPr>
                <w:rFonts w:ascii="Times New Roman" w:hAnsi="Times New Roman" w:cs="Times New Roman"/>
                <w:i w:val="0"/>
                <w:iCs w:val="0"/>
                <w:sz w:val="24"/>
                <w:szCs w:val="24"/>
              </w:rPr>
              <w:t>0.7</w:t>
            </w:r>
          </w:p>
        </w:tc>
      </w:tr>
    </w:tbl>
    <w:p w14:paraId="14289F2F" w14:textId="77777777" w:rsidR="00897602" w:rsidRPr="006A1DC2" w:rsidRDefault="00897602" w:rsidP="0040143B">
      <w:pPr>
        <w:pStyle w:val="NoSpacing"/>
        <w:rPr>
          <w:rFonts w:ascii="Times New Roman" w:hAnsi="Times New Roman" w:cs="Times New Roman"/>
          <w:i w:val="0"/>
          <w:iCs w:val="0"/>
          <w:sz w:val="24"/>
          <w:szCs w:val="24"/>
          <w:lang w:val="en-US"/>
        </w:rPr>
      </w:pPr>
    </w:p>
    <w:p w14:paraId="10F5F8E1" w14:textId="76D0C62A" w:rsidR="0040143B" w:rsidRPr="006A1DC2" w:rsidRDefault="0040143B" w:rsidP="0040143B">
      <w:pPr>
        <w:pStyle w:val="NoSpacing"/>
        <w:rPr>
          <w:rFonts w:ascii="Times New Roman" w:hAnsi="Times New Roman" w:cs="Times New Roman"/>
          <w:i w:val="0"/>
          <w:iCs w:val="0"/>
          <w:sz w:val="24"/>
          <w:szCs w:val="24"/>
          <w:lang w:val="en-US"/>
        </w:rPr>
      </w:pPr>
      <w:r w:rsidRPr="006A1DC2">
        <w:rPr>
          <w:rFonts w:ascii="Times New Roman" w:hAnsi="Times New Roman" w:cs="Times New Roman"/>
          <w:i w:val="0"/>
          <w:iCs w:val="0"/>
          <w:sz w:val="24"/>
          <w:szCs w:val="24"/>
          <w:lang w:val="en-US"/>
        </w:rPr>
        <w:t xml:space="preserve">We further estimated the impact of the pathways with no replacement on each individual’s body mass index (BMI). Following the reduction in meat and dairy intake each individual experiences a decrease in the average daily caloric intake. This change in caloric intake was then used as an input to an established model that estimates the change in body weight for a given change in caloric intake, taking into account other variables such as age, sex and physical activity levels </w:t>
      </w:r>
      <w:r w:rsidRPr="006A1DC2">
        <w:rPr>
          <w:rFonts w:ascii="Times New Roman" w:hAnsi="Times New Roman" w:cs="Times New Roman"/>
          <w:i w:val="0"/>
          <w:iCs w:val="0"/>
          <w:sz w:val="24"/>
          <w:szCs w:val="24"/>
          <w:lang w:val="en-US"/>
        </w:rPr>
        <w:fldChar w:fldCharType="begin"/>
      </w:r>
      <w:r w:rsidRPr="006A1DC2">
        <w:rPr>
          <w:rFonts w:ascii="Times New Roman" w:hAnsi="Times New Roman" w:cs="Times New Roman"/>
          <w:i w:val="0"/>
          <w:iCs w:val="0"/>
          <w:sz w:val="24"/>
          <w:szCs w:val="24"/>
          <w:lang w:val="en-US"/>
        </w:rPr>
        <w:instrText xml:space="preserve"> ADDIN ZOTERO_ITEM CSL_CITATION {"citationID":"VutmC9GO","properties":{"formattedCitation":"(21)","plainCitation":"(21)","noteIndex":0},"citationItems":[{"id":659,"uris":["http://zotero.org/users/11884604/items/NHRA9HBM"],"itemData":{"id":659,"type":"article-journal","container-title":"The Lancet","DOI":"10.1016/S0140-6736(11)60812-X","ISSN":"01406736","issue":"9793","journalAbbreviation":"The Lancet","language":"en","page":"826-837","source":"DOI.org (Crossref)","title":"Quantification of the effect of energy imbalance on bodyweight","volume":"378","author":[{"family":"Hall","given":"Kevin D"},{"family":"Sacks","given":"Gary"},{"family":"Chandramohan","given":"Dhruva"},{"family":"Chow","given":"Carson C"},{"family":"Wang","given":"Y Claire"},{"family":"Gortmaker","given":"Steven L"},{"family":"Swinburn","given":"Boyd A"}],"issued":{"date-parts":[["2011",8]]}}}],"schema":"https://github.com/citation-style-language/schema/raw/master/csl-citation.json"} </w:instrText>
      </w:r>
      <w:r w:rsidRPr="006A1DC2">
        <w:rPr>
          <w:rFonts w:ascii="Times New Roman" w:hAnsi="Times New Roman" w:cs="Times New Roman"/>
          <w:i w:val="0"/>
          <w:iCs w:val="0"/>
          <w:sz w:val="24"/>
          <w:szCs w:val="24"/>
          <w:lang w:val="en-US"/>
        </w:rPr>
        <w:fldChar w:fldCharType="separate"/>
      </w:r>
      <w:r w:rsidRPr="006A1DC2">
        <w:rPr>
          <w:rFonts w:ascii="Times New Roman" w:hAnsi="Times New Roman" w:cs="Times New Roman"/>
          <w:i w:val="0"/>
          <w:iCs w:val="0"/>
          <w:sz w:val="24"/>
          <w:szCs w:val="24"/>
        </w:rPr>
        <w:t>(21)</w:t>
      </w:r>
      <w:r w:rsidRPr="006A1DC2">
        <w:rPr>
          <w:rFonts w:ascii="Times New Roman" w:hAnsi="Times New Roman" w:cs="Times New Roman"/>
          <w:i w:val="0"/>
          <w:iCs w:val="0"/>
          <w:sz w:val="24"/>
          <w:szCs w:val="24"/>
          <w:lang w:val="en-US"/>
        </w:rPr>
        <w:fldChar w:fldCharType="end"/>
      </w:r>
      <w:r w:rsidRPr="006A1DC2">
        <w:rPr>
          <w:rFonts w:ascii="Times New Roman" w:hAnsi="Times New Roman" w:cs="Times New Roman"/>
          <w:i w:val="0"/>
          <w:iCs w:val="0"/>
          <w:sz w:val="24"/>
          <w:szCs w:val="24"/>
          <w:lang w:val="en-US"/>
        </w:rPr>
        <w:t xml:space="preserve">. As the change in diet was assumed to occur in the first year, the age used as input to the BMI model was the participant’s age at baseline. Physical activity levels were estimated using the methods in </w:t>
      </w:r>
      <w:r w:rsidRPr="006A1DC2">
        <w:rPr>
          <w:rFonts w:ascii="Times New Roman" w:hAnsi="Times New Roman" w:cs="Times New Roman"/>
          <w:i w:val="0"/>
          <w:iCs w:val="0"/>
          <w:sz w:val="24"/>
          <w:szCs w:val="24"/>
          <w:lang w:val="en-US"/>
        </w:rPr>
        <w:fldChar w:fldCharType="begin"/>
      </w:r>
      <w:r w:rsidRPr="006A1DC2">
        <w:rPr>
          <w:rFonts w:ascii="Times New Roman" w:hAnsi="Times New Roman" w:cs="Times New Roman"/>
          <w:i w:val="0"/>
          <w:iCs w:val="0"/>
          <w:sz w:val="24"/>
          <w:szCs w:val="24"/>
          <w:lang w:val="en-US"/>
        </w:rPr>
        <w:instrText xml:space="preserve"> ADDIN ZOTERO_ITEM CSL_CITATION {"citationID":"HicYWRnM","properties":{"formattedCitation":"(22)","plainCitation":"(22)","noteIndex":0},"citationItems":[{"id":690,"uris":["http://zotero.org/users/11884604/items/966463C5"],"itemData":{"id":690,"type":"article-journal","abstract":"The Dietary Reference Intakes (DRIs) define the daily requirement for energy as the Estimated Energy Requirement (EER). The EER is based on calculations that account for an individual’s energy intake, energy expenditure, age, sex, weight, height, and physical activity level. Including physical activity level in the calculations makes determining energy expenditure possible and achieving energy balance a more realistic goal. However, physical activity level is often difficult to measure and accurate assessment of energy expenditure not always possible. We provide an easy way to calculate daily EERs for adults based on physical activity level. We use the EER equations of the DRI Committee and provide a spreadsheet template for the calculation of physical activity level. This technique accounts for all factors and measurements to determine physical activity level and energy expended from daily physical activity. It should prove a useful approach in research, clinical, and public health settings.","issue":"4","language":"en","source":"Zotero","title":"An Easy Approach to Calculating Estimated Energy Requirements","volume":"3","author":[{"family":"Gerrior","given":"Shirley"},{"family":"Juan","given":"WenYen"},{"family":"Basiotis","given":"Peter"}],"issued":{"date-parts":[["2006"]]}}}],"schema":"https://github.com/citation-style-language/schema/raw/master/csl-citation.json"} </w:instrText>
      </w:r>
      <w:r w:rsidRPr="006A1DC2">
        <w:rPr>
          <w:rFonts w:ascii="Times New Roman" w:hAnsi="Times New Roman" w:cs="Times New Roman"/>
          <w:i w:val="0"/>
          <w:iCs w:val="0"/>
          <w:sz w:val="24"/>
          <w:szCs w:val="24"/>
          <w:lang w:val="en-US"/>
        </w:rPr>
        <w:fldChar w:fldCharType="separate"/>
      </w:r>
      <w:r w:rsidRPr="006A1DC2">
        <w:rPr>
          <w:rFonts w:ascii="Times New Roman" w:hAnsi="Times New Roman" w:cs="Times New Roman"/>
          <w:i w:val="0"/>
          <w:iCs w:val="0"/>
          <w:sz w:val="24"/>
          <w:szCs w:val="24"/>
        </w:rPr>
        <w:t>(22)</w:t>
      </w:r>
      <w:r w:rsidRPr="006A1DC2">
        <w:rPr>
          <w:rFonts w:ascii="Times New Roman" w:hAnsi="Times New Roman" w:cs="Times New Roman"/>
          <w:i w:val="0"/>
          <w:iCs w:val="0"/>
          <w:sz w:val="24"/>
          <w:szCs w:val="24"/>
          <w:lang w:val="en-US"/>
        </w:rPr>
        <w:fldChar w:fldCharType="end"/>
      </w:r>
      <w:r w:rsidRPr="006A1DC2">
        <w:rPr>
          <w:rFonts w:ascii="Times New Roman" w:hAnsi="Times New Roman" w:cs="Times New Roman"/>
          <w:i w:val="0"/>
          <w:iCs w:val="0"/>
          <w:sz w:val="24"/>
          <w:szCs w:val="24"/>
          <w:lang w:val="en-US"/>
        </w:rPr>
        <w:t xml:space="preserve">, with physical activity divided into four main daily categories: daily minutes of vigorous physical activity, moderate physical activity, sedentary, not sleep/light physical activity and sedentary sleep. The SHeS variables that were assigned to each physical activity category are provided in </w:t>
      </w:r>
      <w:r w:rsidRPr="006A1DC2">
        <w:rPr>
          <w:rFonts w:ascii="Times New Roman" w:hAnsi="Times New Roman" w:cs="Times New Roman"/>
          <w:b/>
          <w:bCs/>
          <w:i w:val="0"/>
          <w:iCs w:val="0"/>
          <w:sz w:val="24"/>
          <w:szCs w:val="24"/>
          <w:lang w:val="en-US"/>
        </w:rPr>
        <w:t>Table S6</w:t>
      </w:r>
      <w:r w:rsidRPr="006A1DC2">
        <w:rPr>
          <w:rFonts w:ascii="Times New Roman" w:hAnsi="Times New Roman" w:cs="Times New Roman"/>
          <w:i w:val="0"/>
          <w:iCs w:val="0"/>
          <w:sz w:val="24"/>
          <w:szCs w:val="24"/>
          <w:lang w:val="en-US"/>
        </w:rPr>
        <w:t xml:space="preserve">, with the total daily minutes of physical activity being the sum over all the variables in each physical activity category. The </w:t>
      </w:r>
      <w:r w:rsidR="00D8274E" w:rsidRPr="006A1DC2">
        <w:rPr>
          <w:rFonts w:ascii="Times New Roman" w:hAnsi="Times New Roman" w:cs="Times New Roman"/>
          <w:i w:val="0"/>
          <w:iCs w:val="0"/>
          <w:sz w:val="24"/>
          <w:szCs w:val="24"/>
          <w:lang w:val="en-US"/>
        </w:rPr>
        <w:t xml:space="preserve">BMI </w:t>
      </w:r>
      <w:r w:rsidRPr="006A1DC2">
        <w:rPr>
          <w:rFonts w:ascii="Times New Roman" w:hAnsi="Times New Roman" w:cs="Times New Roman"/>
          <w:i w:val="0"/>
          <w:iCs w:val="0"/>
          <w:sz w:val="24"/>
          <w:szCs w:val="24"/>
          <w:lang w:val="en-US"/>
        </w:rPr>
        <w:t xml:space="preserve">model </w:t>
      </w:r>
      <w:r w:rsidRPr="006A1DC2">
        <w:rPr>
          <w:rFonts w:ascii="Times New Roman" w:hAnsi="Times New Roman" w:cs="Times New Roman"/>
          <w:i w:val="0"/>
          <w:iCs w:val="0"/>
          <w:sz w:val="24"/>
          <w:szCs w:val="24"/>
          <w:lang w:val="en-US"/>
        </w:rPr>
        <w:fldChar w:fldCharType="begin"/>
      </w:r>
      <w:r w:rsidRPr="006A1DC2">
        <w:rPr>
          <w:rFonts w:ascii="Times New Roman" w:hAnsi="Times New Roman" w:cs="Times New Roman"/>
          <w:i w:val="0"/>
          <w:iCs w:val="0"/>
          <w:sz w:val="24"/>
          <w:szCs w:val="24"/>
          <w:lang w:val="en-US"/>
        </w:rPr>
        <w:instrText xml:space="preserve"> ADDIN ZOTERO_ITEM CSL_CITATION {"citationID":"C0shpk0W","properties":{"formattedCitation":"(21)","plainCitation":"(21)","noteIndex":0},"citationItems":[{"id":659,"uris":["http://zotero.org/users/11884604/items/NHRA9HBM"],"itemData":{"id":659,"type":"article-journal","container-title":"The Lancet","DOI":"10.1016/S0140-6736(11)60812-X","ISSN":"01406736","issue":"9793","journalAbbreviation":"The Lancet","language":"en","page":"826-837","source":"DOI.org (Crossref)","title":"Quantification of the effect of energy imbalance on bodyweight","volume":"378","author":[{"family":"Hall","given":"Kevin D"},{"family":"Sacks","given":"Gary"},{"family":"Chandramohan","given":"Dhruva"},{"family":"Chow","given":"Carson C"},{"family":"Wang","given":"Y Claire"},{"family":"Gortmaker","given":"Steven L"},{"family":"Swinburn","given":"Boyd A"}],"issued":{"date-parts":[["2011",8]]}}}],"schema":"https://github.com/citation-style-language/schema/raw/master/csl-citation.json"} </w:instrText>
      </w:r>
      <w:r w:rsidRPr="006A1DC2">
        <w:rPr>
          <w:rFonts w:ascii="Times New Roman" w:hAnsi="Times New Roman" w:cs="Times New Roman"/>
          <w:i w:val="0"/>
          <w:iCs w:val="0"/>
          <w:sz w:val="24"/>
          <w:szCs w:val="24"/>
          <w:lang w:val="en-US"/>
        </w:rPr>
        <w:fldChar w:fldCharType="separate"/>
      </w:r>
      <w:r w:rsidRPr="006A1DC2">
        <w:rPr>
          <w:rFonts w:ascii="Times New Roman" w:hAnsi="Times New Roman" w:cs="Times New Roman"/>
          <w:i w:val="0"/>
          <w:iCs w:val="0"/>
          <w:sz w:val="24"/>
          <w:szCs w:val="24"/>
        </w:rPr>
        <w:t>(21)</w:t>
      </w:r>
      <w:r w:rsidRPr="006A1DC2">
        <w:rPr>
          <w:rFonts w:ascii="Times New Roman" w:hAnsi="Times New Roman" w:cs="Times New Roman"/>
          <w:i w:val="0"/>
          <w:iCs w:val="0"/>
          <w:sz w:val="24"/>
          <w:szCs w:val="24"/>
          <w:lang w:val="en-US"/>
        </w:rPr>
        <w:fldChar w:fldCharType="end"/>
      </w:r>
      <w:r w:rsidRPr="006A1DC2">
        <w:rPr>
          <w:rFonts w:ascii="Times New Roman" w:hAnsi="Times New Roman" w:cs="Times New Roman"/>
          <w:i w:val="0"/>
          <w:iCs w:val="0"/>
          <w:sz w:val="24"/>
          <w:szCs w:val="24"/>
          <w:lang w:val="en-US"/>
        </w:rPr>
        <w:t xml:space="preserve"> accounts for the differential impact of each physical activity category on body weight via the metabolic equivalent (MET) scores associated to each physical activity. Given that MET scores are assigned to specific physical activities and that the physical activity questionnaire in SHeS is defined more broadly, we estimated a range of MET scores for each physical activity category in SHeS based on random sampling from a uniform distribution of MET scores, provided in </w:t>
      </w:r>
      <w:r w:rsidRPr="006A1DC2">
        <w:rPr>
          <w:rFonts w:ascii="Times New Roman" w:hAnsi="Times New Roman" w:cs="Times New Roman"/>
          <w:b/>
          <w:bCs/>
          <w:i w:val="0"/>
          <w:iCs w:val="0"/>
          <w:sz w:val="24"/>
          <w:szCs w:val="24"/>
          <w:lang w:val="en-US"/>
        </w:rPr>
        <w:t>Table S9</w:t>
      </w:r>
      <w:r w:rsidRPr="006A1DC2">
        <w:rPr>
          <w:rFonts w:ascii="Times New Roman" w:hAnsi="Times New Roman" w:cs="Times New Roman"/>
          <w:i w:val="0"/>
          <w:iCs w:val="0"/>
          <w:sz w:val="24"/>
          <w:szCs w:val="24"/>
          <w:lang w:val="en-US"/>
        </w:rPr>
        <w:t xml:space="preserve">. The ranges of the uniform </w:t>
      </w:r>
      <w:r w:rsidRPr="006A1DC2">
        <w:rPr>
          <w:rFonts w:ascii="Times New Roman" w:hAnsi="Times New Roman" w:cs="Times New Roman"/>
          <w:i w:val="0"/>
          <w:iCs w:val="0"/>
          <w:sz w:val="24"/>
          <w:szCs w:val="24"/>
          <w:lang w:val="en-US"/>
        </w:rPr>
        <w:lastRenderedPageBreak/>
        <w:t xml:space="preserve">distributions were estimated from published MET scores of different physical activities </w:t>
      </w:r>
      <w:r w:rsidRPr="006A1DC2">
        <w:rPr>
          <w:rFonts w:ascii="Times New Roman" w:hAnsi="Times New Roman" w:cs="Times New Roman"/>
          <w:i w:val="0"/>
          <w:iCs w:val="0"/>
          <w:sz w:val="24"/>
          <w:szCs w:val="24"/>
          <w:lang w:val="en-US"/>
        </w:rPr>
        <w:fldChar w:fldCharType="begin"/>
      </w:r>
      <w:r w:rsidRPr="006A1DC2">
        <w:rPr>
          <w:rFonts w:ascii="Times New Roman" w:hAnsi="Times New Roman" w:cs="Times New Roman"/>
          <w:i w:val="0"/>
          <w:iCs w:val="0"/>
          <w:sz w:val="24"/>
          <w:szCs w:val="24"/>
          <w:lang w:val="en-US"/>
        </w:rPr>
        <w:instrText xml:space="preserve"> ADDIN ZOTERO_ITEM CSL_CITATION {"citationID":"JswSvyPw","properties":{"formattedCitation":"(23)","plainCitation":"(23)","noteIndex":0},"citationItems":[{"id":1411,"uris":["http://zotero.org/users/11884604/items/GF4LMUAH"],"itemData":{"id":1411,"type":"article-journal","abstract":"Purpose: \n          The Compendium of Physical Activities was developed to enhance the comparability of results across studies using self-report physical activity (PA) and is used to quantify the energy cost of a wide variety of PA. We provide the second update of the Compendium, called the 2011 Compendium.\n          Methods: \n          The 2011 Compendium retains the previous coding scheme to identify the major category headings and specific PA by their rate of energy expenditure in MET. Modifications in the 2011 Compendium include cataloging measured MET values and their source references, when available; addition of new codes and specific activities; an update of the Compendium tracking guide that links information in the 1993, 2000, and 2011 compendia versions; and the creation of a Web site to facilitate easy access and downloading of Compendium documents. Measured MET values were obtained from a systematic search of databases using defined key words.\n          Results: \n          The 2011 Compendium contains 821 codes for specific activities. Two hundred seventeen new codes were added, 68% (561/821) of which have measured MET values. Approximately half (317/604) of the codes from the 2000 Compendium were modified to improve the definitions and/or to consolidate specific activities and to update estimated MET values where measured values did not exist. Updated MET values accounted for 73% of all code changes.\n          Conclusions: \n          The Compendium is used globally to quantify the energy cost of PA in adults for surveillance activities, research studies, and, in clinical settings, to write PA recommendations and to assess energy expenditure in individuals. The 2011 Compendium is an update of a system for quantifying the energy cost of adult human PA and is a living document that is moving in the direction of being 100% evidence based.","container-title":"Medicine &amp; Science in Sports &amp; Exercise","DOI":"10.1249/MSS.0b013e31821ece12","ISSN":"0195-9131","issue":"8","language":"en-US","page":"1575","source":"journals.lww.com","title":"2011 Compendium of Physical Activities: A Second Update of Codes and MET Values","title-short":"2011 Compendium of Physical Activities","volume":"43","author":[{"family":"Ainsworth","given":"Barbara E."},{"family":"Haskell","given":"William L."},{"family":"Herrmann","given":"Stephen D."},{"family":"Meckes","given":"Nathanael"},{"family":"Bassett","given":"David R. Jr"},{"family":"Tudor-Locke","given":"Catrine"},{"family":"Greer","given":"Jennifer L."},{"family":"Vezina","given":"Jesse"},{"family":"Whitt-Glover","given":"Melicia C."},{"family":"Leon","given":"Arthur S."}],"issued":{"date-parts":[["2011",8]]}}}],"schema":"https://github.com/citation-style-language/schema/raw/master/csl-citation.json"} </w:instrText>
      </w:r>
      <w:r w:rsidRPr="006A1DC2">
        <w:rPr>
          <w:rFonts w:ascii="Times New Roman" w:hAnsi="Times New Roman" w:cs="Times New Roman"/>
          <w:i w:val="0"/>
          <w:iCs w:val="0"/>
          <w:sz w:val="24"/>
          <w:szCs w:val="24"/>
          <w:lang w:val="en-US"/>
        </w:rPr>
        <w:fldChar w:fldCharType="separate"/>
      </w:r>
      <w:r w:rsidRPr="006A1DC2">
        <w:rPr>
          <w:rFonts w:ascii="Times New Roman" w:hAnsi="Times New Roman" w:cs="Times New Roman"/>
          <w:i w:val="0"/>
          <w:iCs w:val="0"/>
          <w:sz w:val="24"/>
          <w:szCs w:val="24"/>
        </w:rPr>
        <w:t>(23)</w:t>
      </w:r>
      <w:r w:rsidRPr="006A1DC2">
        <w:rPr>
          <w:rFonts w:ascii="Times New Roman" w:hAnsi="Times New Roman" w:cs="Times New Roman"/>
          <w:i w:val="0"/>
          <w:iCs w:val="0"/>
          <w:sz w:val="24"/>
          <w:szCs w:val="24"/>
          <w:lang w:val="en-US"/>
        </w:rPr>
        <w:fldChar w:fldCharType="end"/>
      </w:r>
      <w:r w:rsidRPr="006A1DC2">
        <w:rPr>
          <w:rFonts w:ascii="Times New Roman" w:hAnsi="Times New Roman" w:cs="Times New Roman"/>
          <w:i w:val="0"/>
          <w:iCs w:val="0"/>
          <w:sz w:val="24"/>
          <w:szCs w:val="24"/>
          <w:lang w:val="en-US"/>
        </w:rPr>
        <w:t>. The sampling of the MET score distribution was performed for each individual and updated each year. The MET score for sedentary sleep was assumed to be one, with an additional assumption that each respondent slept seven hours per night. If a respondent did not include data on a particular moderate or vigorous physical activity then these data were assumed to be zero (</w:t>
      </w:r>
      <w:r w:rsidR="00D8274E" w:rsidRPr="006A1DC2">
        <w:rPr>
          <w:rFonts w:ascii="Times New Roman" w:hAnsi="Times New Roman" w:cs="Times New Roman"/>
          <w:i w:val="0"/>
          <w:iCs w:val="0"/>
          <w:sz w:val="24"/>
          <w:szCs w:val="24"/>
          <w:lang w:val="en-US"/>
        </w:rPr>
        <w:t>n</w:t>
      </w:r>
      <w:r w:rsidRPr="006A1DC2">
        <w:rPr>
          <w:rFonts w:ascii="Times New Roman" w:hAnsi="Times New Roman" w:cs="Times New Roman"/>
          <w:i w:val="0"/>
          <w:iCs w:val="0"/>
          <w:sz w:val="24"/>
          <w:szCs w:val="24"/>
          <w:lang w:val="en-US"/>
        </w:rPr>
        <w:t>=12 respondents). We assumed that the daily minutes of physical activity remained constant</w:t>
      </w:r>
      <w:r w:rsidR="00D8274E" w:rsidRPr="006A1DC2">
        <w:rPr>
          <w:rFonts w:ascii="Times New Roman" w:hAnsi="Times New Roman" w:cs="Times New Roman"/>
          <w:i w:val="0"/>
          <w:iCs w:val="0"/>
          <w:sz w:val="24"/>
          <w:szCs w:val="24"/>
          <w:lang w:val="en-US"/>
        </w:rPr>
        <w:t xml:space="preserve"> over time</w:t>
      </w:r>
      <w:r w:rsidRPr="006A1DC2">
        <w:rPr>
          <w:rFonts w:ascii="Times New Roman" w:hAnsi="Times New Roman" w:cs="Times New Roman"/>
          <w:i w:val="0"/>
          <w:iCs w:val="0"/>
          <w:sz w:val="24"/>
          <w:szCs w:val="24"/>
          <w:lang w:val="en-US"/>
        </w:rPr>
        <w:t>.</w:t>
      </w:r>
    </w:p>
    <w:p w14:paraId="51A41F50" w14:textId="77777777" w:rsidR="00FB2C6F" w:rsidRPr="006A1DC2" w:rsidRDefault="00FB2C6F" w:rsidP="00A46A98">
      <w:pPr>
        <w:spacing w:line="240" w:lineRule="auto"/>
        <w:rPr>
          <w:lang w:val="en-US"/>
        </w:rPr>
      </w:pPr>
    </w:p>
    <w:tbl>
      <w:tblPr>
        <w:tblStyle w:val="TableGrid"/>
        <w:tblpPr w:leftFromText="180" w:rightFromText="180" w:vertAnchor="text" w:horzAnchor="margin" w:tblpY="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A1DC2" w:rsidRPr="006A1DC2" w14:paraId="39DD7304" w14:textId="77777777" w:rsidTr="000455D4">
        <w:tc>
          <w:tcPr>
            <w:tcW w:w="9016" w:type="dxa"/>
            <w:gridSpan w:val="2"/>
            <w:tcBorders>
              <w:bottom w:val="single" w:sz="12" w:space="0" w:color="auto"/>
            </w:tcBorders>
          </w:tcPr>
          <w:p w14:paraId="35B69E23" w14:textId="77777777" w:rsidR="00673A00" w:rsidRPr="006A1DC2" w:rsidRDefault="00673A00" w:rsidP="00673A00">
            <w:pPr>
              <w:rPr>
                <w:sz w:val="24"/>
                <w:szCs w:val="24"/>
                <w:lang w:val="en-US"/>
              </w:rPr>
            </w:pPr>
            <w:r w:rsidRPr="006A1DC2">
              <w:rPr>
                <w:b/>
                <w:bCs/>
                <w:sz w:val="24"/>
                <w:szCs w:val="24"/>
                <w:lang w:val="en-US"/>
              </w:rPr>
              <w:t xml:space="preserve">Table S9. </w:t>
            </w:r>
            <w:r w:rsidRPr="006A1DC2">
              <w:rPr>
                <w:sz w:val="24"/>
                <w:szCs w:val="24"/>
                <w:lang w:val="en-US"/>
              </w:rPr>
              <w:t>Metabolic equivalent (MET) scores assigned to each level of physical activity reported by participants in SHeS</w:t>
            </w:r>
          </w:p>
        </w:tc>
      </w:tr>
      <w:tr w:rsidR="006A1DC2" w:rsidRPr="006A1DC2" w14:paraId="7D816538" w14:textId="77777777" w:rsidTr="000455D4">
        <w:tc>
          <w:tcPr>
            <w:tcW w:w="4508" w:type="dxa"/>
            <w:tcBorders>
              <w:top w:val="single" w:sz="12" w:space="0" w:color="auto"/>
              <w:bottom w:val="single" w:sz="4" w:space="0" w:color="auto"/>
            </w:tcBorders>
            <w:vAlign w:val="center"/>
          </w:tcPr>
          <w:p w14:paraId="7F92332C" w14:textId="77777777" w:rsidR="00673A00" w:rsidRPr="006A1DC2" w:rsidRDefault="00673A00" w:rsidP="00D8274E">
            <w:pPr>
              <w:pStyle w:val="NoSpacing"/>
              <w:jc w:val="center"/>
              <w:rPr>
                <w:rFonts w:ascii="Times New Roman" w:hAnsi="Times New Roman" w:cs="Times New Roman"/>
                <w:b/>
                <w:bCs/>
                <w:i w:val="0"/>
                <w:iCs w:val="0"/>
                <w:sz w:val="24"/>
                <w:szCs w:val="24"/>
                <w:lang w:val="en-US"/>
              </w:rPr>
            </w:pPr>
            <w:r w:rsidRPr="006A1DC2">
              <w:rPr>
                <w:rFonts w:ascii="Times New Roman" w:hAnsi="Times New Roman" w:cs="Times New Roman"/>
                <w:b/>
                <w:bCs/>
                <w:i w:val="0"/>
                <w:iCs w:val="0"/>
                <w:sz w:val="24"/>
                <w:szCs w:val="24"/>
                <w:lang w:val="en-US"/>
              </w:rPr>
              <w:t>Physical activity</w:t>
            </w:r>
          </w:p>
        </w:tc>
        <w:tc>
          <w:tcPr>
            <w:tcW w:w="4508" w:type="dxa"/>
            <w:tcBorders>
              <w:top w:val="single" w:sz="12" w:space="0" w:color="auto"/>
              <w:bottom w:val="single" w:sz="4" w:space="0" w:color="auto"/>
            </w:tcBorders>
            <w:vAlign w:val="center"/>
          </w:tcPr>
          <w:p w14:paraId="26C20D35" w14:textId="77777777" w:rsidR="00673A00" w:rsidRPr="006A1DC2" w:rsidRDefault="00673A00" w:rsidP="00D8274E">
            <w:pPr>
              <w:pStyle w:val="NoSpacing"/>
              <w:jc w:val="center"/>
              <w:rPr>
                <w:rFonts w:ascii="Times New Roman" w:hAnsi="Times New Roman" w:cs="Times New Roman"/>
                <w:b/>
                <w:bCs/>
                <w:i w:val="0"/>
                <w:iCs w:val="0"/>
                <w:sz w:val="24"/>
                <w:szCs w:val="24"/>
                <w:lang w:val="en-US"/>
              </w:rPr>
            </w:pPr>
            <w:r w:rsidRPr="006A1DC2">
              <w:rPr>
                <w:rFonts w:ascii="Times New Roman" w:hAnsi="Times New Roman" w:cs="Times New Roman"/>
                <w:b/>
                <w:bCs/>
                <w:i w:val="0"/>
                <w:iCs w:val="0"/>
                <w:sz w:val="24"/>
                <w:szCs w:val="24"/>
                <w:lang w:val="en-US"/>
              </w:rPr>
              <w:t>MET score uniform sampling distribution</w:t>
            </w:r>
          </w:p>
        </w:tc>
      </w:tr>
      <w:tr w:rsidR="006A1DC2" w:rsidRPr="006A1DC2" w14:paraId="29E43C46" w14:textId="77777777" w:rsidTr="00673A00">
        <w:tc>
          <w:tcPr>
            <w:tcW w:w="4508" w:type="dxa"/>
            <w:tcBorders>
              <w:top w:val="single" w:sz="4" w:space="0" w:color="auto"/>
            </w:tcBorders>
            <w:vAlign w:val="center"/>
          </w:tcPr>
          <w:p w14:paraId="681513AC" w14:textId="77777777" w:rsidR="00673A00" w:rsidRPr="006A1DC2" w:rsidRDefault="00673A00" w:rsidP="00673A00">
            <w:pPr>
              <w:spacing w:line="480" w:lineRule="auto"/>
              <w:jc w:val="center"/>
              <w:rPr>
                <w:sz w:val="24"/>
                <w:szCs w:val="24"/>
                <w:lang w:val="en-US"/>
              </w:rPr>
            </w:pPr>
            <w:r w:rsidRPr="006A1DC2">
              <w:rPr>
                <w:sz w:val="24"/>
                <w:szCs w:val="24"/>
                <w:lang w:val="en-US"/>
              </w:rPr>
              <w:t>Vigorous physical activity</w:t>
            </w:r>
          </w:p>
        </w:tc>
        <w:tc>
          <w:tcPr>
            <w:tcW w:w="4508" w:type="dxa"/>
            <w:tcBorders>
              <w:top w:val="single" w:sz="4" w:space="0" w:color="auto"/>
            </w:tcBorders>
            <w:vAlign w:val="center"/>
          </w:tcPr>
          <w:p w14:paraId="0BA090EB" w14:textId="77777777" w:rsidR="00673A00" w:rsidRPr="006A1DC2" w:rsidRDefault="00673A00" w:rsidP="00673A00">
            <w:pPr>
              <w:spacing w:line="480" w:lineRule="auto"/>
              <w:jc w:val="center"/>
              <w:rPr>
                <w:sz w:val="24"/>
                <w:szCs w:val="24"/>
                <w:lang w:val="en-US"/>
              </w:rPr>
            </w:pPr>
            <w:r w:rsidRPr="006A1DC2">
              <w:rPr>
                <w:sz w:val="24"/>
                <w:szCs w:val="24"/>
                <w:lang w:val="en-US"/>
              </w:rPr>
              <w:t>(6.0, 10)</w:t>
            </w:r>
          </w:p>
        </w:tc>
      </w:tr>
      <w:tr w:rsidR="006A1DC2" w:rsidRPr="006A1DC2" w14:paraId="6120DDB0" w14:textId="77777777" w:rsidTr="000455D4">
        <w:tc>
          <w:tcPr>
            <w:tcW w:w="4508" w:type="dxa"/>
            <w:vAlign w:val="center"/>
          </w:tcPr>
          <w:p w14:paraId="33E9060C" w14:textId="77777777" w:rsidR="00673A00" w:rsidRPr="006A1DC2" w:rsidRDefault="00673A00" w:rsidP="00673A00">
            <w:pPr>
              <w:spacing w:line="480" w:lineRule="auto"/>
              <w:jc w:val="center"/>
              <w:rPr>
                <w:sz w:val="24"/>
                <w:szCs w:val="24"/>
                <w:lang w:val="en-US"/>
              </w:rPr>
            </w:pPr>
            <w:r w:rsidRPr="006A1DC2">
              <w:rPr>
                <w:sz w:val="24"/>
                <w:szCs w:val="24"/>
                <w:lang w:val="en-US"/>
              </w:rPr>
              <w:t>Moderate physical activity</w:t>
            </w:r>
          </w:p>
        </w:tc>
        <w:tc>
          <w:tcPr>
            <w:tcW w:w="4508" w:type="dxa"/>
            <w:vAlign w:val="center"/>
          </w:tcPr>
          <w:p w14:paraId="0D99D22E" w14:textId="77777777" w:rsidR="00673A00" w:rsidRPr="006A1DC2" w:rsidRDefault="00673A00" w:rsidP="00673A00">
            <w:pPr>
              <w:spacing w:line="480" w:lineRule="auto"/>
              <w:jc w:val="center"/>
              <w:rPr>
                <w:sz w:val="24"/>
                <w:szCs w:val="24"/>
                <w:lang w:val="en-US"/>
              </w:rPr>
            </w:pPr>
            <w:r w:rsidRPr="006A1DC2">
              <w:rPr>
                <w:sz w:val="24"/>
                <w:szCs w:val="24"/>
                <w:lang w:val="en-US"/>
              </w:rPr>
              <w:t>(3.0, 5.9)</w:t>
            </w:r>
          </w:p>
        </w:tc>
      </w:tr>
      <w:tr w:rsidR="006A1DC2" w:rsidRPr="006A1DC2" w14:paraId="54345A5F" w14:textId="77777777" w:rsidTr="000455D4">
        <w:tc>
          <w:tcPr>
            <w:tcW w:w="4508" w:type="dxa"/>
            <w:tcBorders>
              <w:bottom w:val="single" w:sz="12" w:space="0" w:color="auto"/>
            </w:tcBorders>
            <w:vAlign w:val="center"/>
          </w:tcPr>
          <w:p w14:paraId="44E5A4DE" w14:textId="77777777" w:rsidR="00673A00" w:rsidRPr="006A1DC2" w:rsidRDefault="00673A00" w:rsidP="00673A00">
            <w:pPr>
              <w:spacing w:line="480" w:lineRule="auto"/>
              <w:jc w:val="center"/>
              <w:rPr>
                <w:sz w:val="24"/>
                <w:szCs w:val="24"/>
                <w:lang w:val="en-US"/>
              </w:rPr>
            </w:pPr>
            <w:r w:rsidRPr="006A1DC2">
              <w:rPr>
                <w:sz w:val="24"/>
                <w:szCs w:val="24"/>
                <w:lang w:val="en-US"/>
              </w:rPr>
              <w:t>Sedentary, not sleep</w:t>
            </w:r>
          </w:p>
        </w:tc>
        <w:tc>
          <w:tcPr>
            <w:tcW w:w="4508" w:type="dxa"/>
            <w:tcBorders>
              <w:bottom w:val="single" w:sz="12" w:space="0" w:color="auto"/>
            </w:tcBorders>
            <w:vAlign w:val="center"/>
          </w:tcPr>
          <w:p w14:paraId="38F2C31F" w14:textId="77777777" w:rsidR="00673A00" w:rsidRPr="006A1DC2" w:rsidRDefault="00673A00" w:rsidP="00673A00">
            <w:pPr>
              <w:spacing w:line="480" w:lineRule="auto"/>
              <w:jc w:val="center"/>
              <w:rPr>
                <w:sz w:val="24"/>
                <w:szCs w:val="24"/>
                <w:lang w:val="en-US"/>
              </w:rPr>
            </w:pPr>
            <w:r w:rsidRPr="006A1DC2">
              <w:rPr>
                <w:sz w:val="24"/>
                <w:szCs w:val="24"/>
                <w:lang w:val="en-US"/>
              </w:rPr>
              <w:t>(1.0, 2.9)</w:t>
            </w:r>
          </w:p>
        </w:tc>
      </w:tr>
    </w:tbl>
    <w:p w14:paraId="672789B7" w14:textId="77777777" w:rsidR="00FB2C6F" w:rsidRPr="006A1DC2" w:rsidRDefault="00FB2C6F" w:rsidP="00A46A98">
      <w:pPr>
        <w:spacing w:line="240" w:lineRule="auto"/>
        <w:rPr>
          <w:lang w:val="en-US"/>
        </w:rPr>
      </w:pPr>
    </w:p>
    <w:p w14:paraId="2B23473D" w14:textId="39F20E90" w:rsidR="00CB5333" w:rsidRPr="006A1DC2" w:rsidRDefault="00673A00" w:rsidP="0074228D">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Three biomarker variables</w:t>
      </w:r>
      <w:r w:rsidR="001170C3" w:rsidRPr="006A1DC2">
        <w:rPr>
          <w:rFonts w:ascii="Times New Roman" w:hAnsi="Times New Roman" w:cs="Times New Roman"/>
          <w:i w:val="0"/>
          <w:iCs w:val="0"/>
          <w:sz w:val="24"/>
          <w:szCs w:val="24"/>
        </w:rPr>
        <w:t xml:space="preserve"> required for </w:t>
      </w:r>
      <w:r w:rsidRPr="006A1DC2">
        <w:rPr>
          <w:rFonts w:ascii="Times New Roman" w:hAnsi="Times New Roman" w:cs="Times New Roman"/>
          <w:i w:val="0"/>
          <w:iCs w:val="0"/>
          <w:sz w:val="24"/>
          <w:szCs w:val="24"/>
        </w:rPr>
        <w:t>both the diabetes and CVD</w:t>
      </w:r>
      <w:r w:rsidR="001170C3" w:rsidRPr="006A1DC2">
        <w:rPr>
          <w:rFonts w:ascii="Times New Roman" w:hAnsi="Times New Roman" w:cs="Times New Roman"/>
          <w:i w:val="0"/>
          <w:iCs w:val="0"/>
          <w:sz w:val="24"/>
          <w:szCs w:val="24"/>
        </w:rPr>
        <w:t xml:space="preserve"> risk prediction</w:t>
      </w:r>
      <w:r w:rsidRPr="006A1DC2">
        <w:rPr>
          <w:rFonts w:ascii="Times New Roman" w:hAnsi="Times New Roman" w:cs="Times New Roman"/>
          <w:i w:val="0"/>
          <w:iCs w:val="0"/>
          <w:sz w:val="24"/>
          <w:szCs w:val="24"/>
        </w:rPr>
        <w:t xml:space="preserve"> models</w:t>
      </w:r>
      <w:r w:rsidR="006831C4" w:rsidRPr="006A1DC2">
        <w:rPr>
          <w:rFonts w:ascii="Times New Roman" w:hAnsi="Times New Roman" w:cs="Times New Roman"/>
          <w:i w:val="0"/>
          <w:iCs w:val="0"/>
          <w:sz w:val="24"/>
          <w:szCs w:val="24"/>
        </w:rPr>
        <w:t xml:space="preserve"> were not available</w:t>
      </w:r>
      <w:r w:rsidR="001170C3" w:rsidRPr="006A1DC2">
        <w:rPr>
          <w:rFonts w:ascii="Times New Roman" w:hAnsi="Times New Roman" w:cs="Times New Roman"/>
          <w:i w:val="0"/>
          <w:iCs w:val="0"/>
          <w:sz w:val="24"/>
          <w:szCs w:val="24"/>
        </w:rPr>
        <w:t xml:space="preserve"> in SHeS</w:t>
      </w:r>
      <w:r w:rsidRPr="006A1DC2">
        <w:rPr>
          <w:rFonts w:ascii="Times New Roman" w:hAnsi="Times New Roman" w:cs="Times New Roman"/>
          <w:i w:val="0"/>
          <w:iCs w:val="0"/>
          <w:sz w:val="24"/>
          <w:szCs w:val="24"/>
        </w:rPr>
        <w:t>:</w:t>
      </w:r>
      <w:r w:rsidR="006E7747" w:rsidRPr="006A1DC2">
        <w:rPr>
          <w:rFonts w:ascii="Times New Roman" w:hAnsi="Times New Roman" w:cs="Times New Roman"/>
          <w:i w:val="0"/>
          <w:iCs w:val="0"/>
          <w:sz w:val="24"/>
          <w:szCs w:val="24"/>
        </w:rPr>
        <w:t xml:space="preserve"> systolic blood pressure, </w:t>
      </w:r>
      <w:r w:rsidRPr="006A1DC2">
        <w:rPr>
          <w:rFonts w:ascii="Times New Roman" w:hAnsi="Times New Roman" w:cs="Times New Roman"/>
          <w:i w:val="0"/>
          <w:iCs w:val="0"/>
          <w:sz w:val="24"/>
          <w:szCs w:val="24"/>
        </w:rPr>
        <w:t xml:space="preserve">low-density lipoprotein (LDL) </w:t>
      </w:r>
      <w:r w:rsidR="006E7747" w:rsidRPr="006A1DC2">
        <w:rPr>
          <w:rFonts w:ascii="Times New Roman" w:hAnsi="Times New Roman" w:cs="Times New Roman"/>
          <w:i w:val="0"/>
          <w:iCs w:val="0"/>
          <w:sz w:val="24"/>
          <w:szCs w:val="24"/>
        </w:rPr>
        <w:t xml:space="preserve">cholesterol and </w:t>
      </w:r>
      <w:r w:rsidRPr="006A1DC2">
        <w:rPr>
          <w:rFonts w:ascii="Times New Roman" w:hAnsi="Times New Roman" w:cs="Times New Roman"/>
          <w:i w:val="0"/>
          <w:iCs w:val="0"/>
          <w:sz w:val="24"/>
          <w:szCs w:val="24"/>
        </w:rPr>
        <w:t>high-density lipoprotein (HDL)</w:t>
      </w:r>
      <w:r w:rsidR="006E7747" w:rsidRPr="006A1DC2">
        <w:rPr>
          <w:rFonts w:ascii="Times New Roman" w:hAnsi="Times New Roman" w:cs="Times New Roman"/>
          <w:i w:val="0"/>
          <w:iCs w:val="0"/>
          <w:sz w:val="24"/>
          <w:szCs w:val="24"/>
        </w:rPr>
        <w:t xml:space="preserve"> cholesterol </w:t>
      </w:r>
      <w:r w:rsidR="001170C3" w:rsidRPr="006A1DC2">
        <w:rPr>
          <w:rFonts w:ascii="Times New Roman" w:hAnsi="Times New Roman" w:cs="Times New Roman"/>
          <w:i w:val="0"/>
          <w:iCs w:val="0"/>
          <w:sz w:val="24"/>
          <w:szCs w:val="24"/>
        </w:rPr>
        <w:t xml:space="preserve">which were not collected in SHeS, while height </w:t>
      </w:r>
      <w:r w:rsidR="006E7747" w:rsidRPr="006A1DC2">
        <w:rPr>
          <w:rFonts w:ascii="Times New Roman" w:hAnsi="Times New Roman" w:cs="Times New Roman"/>
          <w:i w:val="0"/>
          <w:iCs w:val="0"/>
          <w:sz w:val="24"/>
          <w:szCs w:val="24"/>
        </w:rPr>
        <w:t>and height data</w:t>
      </w:r>
      <w:r w:rsidR="00786694" w:rsidRPr="006A1DC2">
        <w:rPr>
          <w:rFonts w:ascii="Times New Roman" w:hAnsi="Times New Roman" w:cs="Times New Roman"/>
          <w:i w:val="0"/>
          <w:iCs w:val="0"/>
          <w:sz w:val="24"/>
          <w:szCs w:val="24"/>
        </w:rPr>
        <w:t xml:space="preserve"> were missing for</w:t>
      </w:r>
      <w:r w:rsidR="001170C3" w:rsidRPr="006A1DC2">
        <w:rPr>
          <w:rFonts w:ascii="Times New Roman" w:hAnsi="Times New Roman" w:cs="Times New Roman"/>
          <w:i w:val="0"/>
          <w:iCs w:val="0"/>
          <w:sz w:val="24"/>
          <w:szCs w:val="24"/>
        </w:rPr>
        <w:t xml:space="preserve"> </w:t>
      </w:r>
      <w:r w:rsidR="00786694" w:rsidRPr="006A1DC2">
        <w:rPr>
          <w:rFonts w:ascii="Times New Roman" w:hAnsi="Times New Roman" w:cs="Times New Roman"/>
          <w:i w:val="0"/>
          <w:iCs w:val="0"/>
          <w:sz w:val="24"/>
          <w:szCs w:val="24"/>
        </w:rPr>
        <w:t>&lt;10%</w:t>
      </w:r>
      <w:r w:rsidR="001170C3" w:rsidRPr="006A1DC2">
        <w:rPr>
          <w:rFonts w:ascii="Times New Roman" w:hAnsi="Times New Roman" w:cs="Times New Roman"/>
          <w:i w:val="0"/>
          <w:iCs w:val="0"/>
          <w:sz w:val="24"/>
          <w:szCs w:val="24"/>
        </w:rPr>
        <w:t xml:space="preserve"> </w:t>
      </w:r>
      <w:r w:rsidR="00786694" w:rsidRPr="006A1DC2">
        <w:rPr>
          <w:rFonts w:ascii="Times New Roman" w:hAnsi="Times New Roman" w:cs="Times New Roman"/>
          <w:i w:val="0"/>
          <w:iCs w:val="0"/>
          <w:sz w:val="24"/>
          <w:szCs w:val="24"/>
        </w:rPr>
        <w:t>of individual</w:t>
      </w:r>
      <w:r w:rsidR="00D8274E" w:rsidRPr="006A1DC2">
        <w:rPr>
          <w:rFonts w:ascii="Times New Roman" w:hAnsi="Times New Roman" w:cs="Times New Roman"/>
          <w:i w:val="0"/>
          <w:iCs w:val="0"/>
          <w:sz w:val="24"/>
          <w:szCs w:val="24"/>
        </w:rPr>
        <w:t>s</w:t>
      </w:r>
      <w:r w:rsidR="00786694" w:rsidRPr="006A1DC2">
        <w:rPr>
          <w:rFonts w:ascii="Times New Roman" w:hAnsi="Times New Roman" w:cs="Times New Roman"/>
          <w:i w:val="0"/>
          <w:iCs w:val="0"/>
          <w:sz w:val="24"/>
          <w:szCs w:val="24"/>
        </w:rPr>
        <w:t xml:space="preserve"> (</w:t>
      </w:r>
      <w:r w:rsidR="00786694" w:rsidRPr="006A1DC2">
        <w:rPr>
          <w:rFonts w:ascii="Times New Roman" w:hAnsi="Times New Roman" w:cs="Times New Roman"/>
          <w:b/>
          <w:bCs/>
          <w:i w:val="0"/>
          <w:iCs w:val="0"/>
          <w:sz w:val="24"/>
          <w:szCs w:val="24"/>
        </w:rPr>
        <w:t>Table S6</w:t>
      </w:r>
      <w:r w:rsidR="00786694" w:rsidRPr="006A1DC2">
        <w:rPr>
          <w:rFonts w:ascii="Times New Roman" w:hAnsi="Times New Roman" w:cs="Times New Roman"/>
          <w:i w:val="0"/>
          <w:iCs w:val="0"/>
          <w:sz w:val="24"/>
          <w:szCs w:val="24"/>
        </w:rPr>
        <w:t>)</w:t>
      </w:r>
      <w:r w:rsidR="00786694" w:rsidRPr="006A1DC2">
        <w:rPr>
          <w:rFonts w:ascii="Times New Roman" w:hAnsi="Times New Roman" w:cs="Times New Roman"/>
          <w:b/>
          <w:bCs/>
          <w:i w:val="0"/>
          <w:iCs w:val="0"/>
          <w:sz w:val="24"/>
          <w:szCs w:val="24"/>
        </w:rPr>
        <w:t xml:space="preserve">. </w:t>
      </w:r>
      <w:r w:rsidR="001170C3" w:rsidRPr="006A1DC2">
        <w:rPr>
          <w:rFonts w:ascii="Times New Roman" w:hAnsi="Times New Roman" w:cs="Times New Roman"/>
          <w:i w:val="0"/>
          <w:iCs w:val="0"/>
          <w:sz w:val="24"/>
          <w:szCs w:val="24"/>
        </w:rPr>
        <w:t>Following a review of various imputation strategies</w:t>
      </w:r>
      <w:r w:rsidR="006E7747" w:rsidRPr="006A1DC2">
        <w:rPr>
          <w:rFonts w:ascii="Times New Roman" w:hAnsi="Times New Roman" w:cs="Times New Roman"/>
          <w:i w:val="0"/>
          <w:iCs w:val="0"/>
          <w:sz w:val="24"/>
          <w:szCs w:val="24"/>
        </w:rPr>
        <w:t xml:space="preserve"> </w:t>
      </w:r>
      <w:r w:rsidR="00786694" w:rsidRPr="006A1DC2">
        <w:rPr>
          <w:rFonts w:ascii="Times New Roman" w:hAnsi="Times New Roman" w:cs="Times New Roman"/>
          <w:i w:val="0"/>
          <w:iCs w:val="0"/>
          <w:sz w:val="24"/>
          <w:szCs w:val="24"/>
        </w:rPr>
        <w:t>we decided</w:t>
      </w:r>
      <w:r w:rsidR="006316AA" w:rsidRPr="006A1DC2">
        <w:rPr>
          <w:rFonts w:ascii="Times New Roman" w:hAnsi="Times New Roman" w:cs="Times New Roman"/>
          <w:i w:val="0"/>
          <w:iCs w:val="0"/>
          <w:sz w:val="24"/>
          <w:szCs w:val="24"/>
        </w:rPr>
        <w:t xml:space="preserve"> to </w:t>
      </w:r>
      <w:r w:rsidR="006E7747" w:rsidRPr="006A1DC2">
        <w:rPr>
          <w:rFonts w:ascii="Times New Roman" w:hAnsi="Times New Roman" w:cs="Times New Roman"/>
          <w:i w:val="0"/>
          <w:iCs w:val="0"/>
          <w:sz w:val="24"/>
          <w:szCs w:val="24"/>
        </w:rPr>
        <w:t>employ Bayesian Symbolic Regression</w:t>
      </w:r>
      <w:r w:rsidR="00F83814" w:rsidRPr="006A1DC2">
        <w:rPr>
          <w:rFonts w:ascii="Times New Roman" w:hAnsi="Times New Roman" w:cs="Times New Roman"/>
          <w:i w:val="0"/>
          <w:iCs w:val="0"/>
          <w:sz w:val="24"/>
          <w:szCs w:val="24"/>
        </w:rPr>
        <w:t xml:space="preserve"> (BSR)</w:t>
      </w:r>
      <w:r w:rsidR="001170C3" w:rsidRPr="006A1DC2">
        <w:rPr>
          <w:rFonts w:ascii="Times New Roman" w:hAnsi="Times New Roman" w:cs="Times New Roman"/>
          <w:i w:val="0"/>
          <w:iCs w:val="0"/>
          <w:sz w:val="24"/>
          <w:szCs w:val="24"/>
        </w:rPr>
        <w:t xml:space="preserve"> </w:t>
      </w:r>
      <w:r w:rsidR="001170C3" w:rsidRPr="006A1DC2">
        <w:rPr>
          <w:rFonts w:ascii="Times New Roman" w:hAnsi="Times New Roman" w:cs="Times New Roman"/>
          <w:i w:val="0"/>
          <w:iCs w:val="0"/>
          <w:sz w:val="24"/>
          <w:szCs w:val="24"/>
        </w:rPr>
        <w:fldChar w:fldCharType="begin"/>
      </w:r>
      <w:r w:rsidR="005A0F94" w:rsidRPr="006A1DC2">
        <w:rPr>
          <w:rFonts w:ascii="Times New Roman" w:hAnsi="Times New Roman" w:cs="Times New Roman"/>
          <w:i w:val="0"/>
          <w:iCs w:val="0"/>
          <w:sz w:val="24"/>
          <w:szCs w:val="24"/>
        </w:rPr>
        <w:instrText xml:space="preserve"> ADDIN ZOTERO_ITEM CSL_CITATION {"citationID":"poiGWo9J","properties":{"formattedCitation":"(24)","plainCitation":"(24)","noteIndex":0},"citationItems":[{"id":1150,"uris":["http://zotero.org/users/11884604/items/9IKREMMW"],"itemData":{"id":1150,"type":"article-journal","abstract":"Closed-form, interpretable mathematical models have been instrumental for advancing our understanding of the world; with the data revolution, we may now be in a position to uncover new such models for many systems from physics to the social sciences. However, to deal with increasing amounts of data, we need “machine scientists” that are able to extract these models automatically from data. Here, we introduce a Bayesian machine scientist, which establishes the plausibility of models using explicit approximations to the exact marginal posterior over models and establishes its prior expectations about models by learning from a large empirical corpus of mathematical expressions. It explores the space of models using Markov chain Monte Carlo. We show that this approach uncovers accurate models for synthetic and real data and provides out-of-sample predictions that are more accurate than those of existing approaches and of other nonparametric methods.","container-title":"Science Advances","DOI":"10.1126/sciadv.aav6971","issue":"5","note":"publisher: American Association for the Advancement of Science","page":"eaav6971","source":"science.org (Atypon)","title":"A Bayesian machine scientist to aid in the solution of challenging scientific problems","volume":"6","author":[{"family":"Guimerà","given":"Roger"},{"family":"Reichardt","given":"Ignasi"},{"family":"Aguilar-Mogas","given":"Antoni"},{"family":"Massucci","given":"Francesco A."},{"family":"Miranda","given":"Manuel"},{"family":"Pallarès","given":"Jordi"},{"family":"Sales-Pardo","given":"Marta"}],"issued":{"date-parts":[["2020",1,31]]}}}],"schema":"https://github.com/citation-style-language/schema/raw/master/csl-citation.json"} </w:instrText>
      </w:r>
      <w:r w:rsidR="001170C3" w:rsidRPr="006A1DC2">
        <w:rPr>
          <w:rFonts w:ascii="Times New Roman" w:hAnsi="Times New Roman" w:cs="Times New Roman"/>
          <w:i w:val="0"/>
          <w:iCs w:val="0"/>
          <w:sz w:val="24"/>
          <w:szCs w:val="24"/>
        </w:rPr>
        <w:fldChar w:fldCharType="separate"/>
      </w:r>
      <w:r w:rsidR="005A0F94" w:rsidRPr="006A1DC2">
        <w:rPr>
          <w:rFonts w:ascii="Times New Roman" w:hAnsi="Times New Roman" w:cs="Times New Roman"/>
          <w:i w:val="0"/>
          <w:iCs w:val="0"/>
          <w:sz w:val="24"/>
          <w:szCs w:val="24"/>
        </w:rPr>
        <w:t>(24)</w:t>
      </w:r>
      <w:r w:rsidR="001170C3" w:rsidRPr="006A1DC2">
        <w:rPr>
          <w:rFonts w:ascii="Times New Roman" w:hAnsi="Times New Roman" w:cs="Times New Roman"/>
          <w:i w:val="0"/>
          <w:iCs w:val="0"/>
          <w:sz w:val="24"/>
          <w:szCs w:val="24"/>
        </w:rPr>
        <w:fldChar w:fldCharType="end"/>
      </w:r>
      <w:r w:rsidR="006E7747" w:rsidRPr="006A1DC2">
        <w:rPr>
          <w:rFonts w:ascii="Times New Roman" w:hAnsi="Times New Roman" w:cs="Times New Roman"/>
          <w:i w:val="0"/>
          <w:iCs w:val="0"/>
          <w:sz w:val="24"/>
          <w:szCs w:val="24"/>
        </w:rPr>
        <w:t>.</w:t>
      </w:r>
      <w:r w:rsidR="001170C3" w:rsidRPr="006A1DC2">
        <w:rPr>
          <w:rFonts w:ascii="Times New Roman" w:hAnsi="Times New Roman" w:cs="Times New Roman"/>
          <w:i w:val="0"/>
          <w:iCs w:val="0"/>
          <w:sz w:val="24"/>
          <w:szCs w:val="24"/>
        </w:rPr>
        <w:t xml:space="preserve"> After</w:t>
      </w:r>
      <w:r w:rsidR="00786694" w:rsidRPr="006A1DC2">
        <w:rPr>
          <w:rFonts w:ascii="Times New Roman" w:hAnsi="Times New Roman" w:cs="Times New Roman"/>
          <w:i w:val="0"/>
          <w:iCs w:val="0"/>
          <w:sz w:val="24"/>
          <w:szCs w:val="24"/>
        </w:rPr>
        <w:t xml:space="preserve"> assigning a</w:t>
      </w:r>
      <w:r w:rsidR="001170C3" w:rsidRPr="006A1DC2">
        <w:rPr>
          <w:rFonts w:ascii="Times New Roman" w:hAnsi="Times New Roman" w:cs="Times New Roman"/>
          <w:i w:val="0"/>
          <w:iCs w:val="0"/>
          <w:sz w:val="24"/>
          <w:szCs w:val="24"/>
        </w:rPr>
        <w:t xml:space="preserve"> target</w:t>
      </w:r>
      <w:r w:rsidR="00786694" w:rsidRPr="006A1DC2">
        <w:rPr>
          <w:rFonts w:ascii="Times New Roman" w:hAnsi="Times New Roman" w:cs="Times New Roman"/>
          <w:i w:val="0"/>
          <w:iCs w:val="0"/>
          <w:sz w:val="24"/>
          <w:szCs w:val="24"/>
        </w:rPr>
        <w:t xml:space="preserve"> variable and a set of predictive</w:t>
      </w:r>
      <w:r w:rsidR="001170C3" w:rsidRPr="006A1DC2">
        <w:rPr>
          <w:rFonts w:ascii="Times New Roman" w:hAnsi="Times New Roman" w:cs="Times New Roman"/>
          <w:i w:val="0"/>
          <w:iCs w:val="0"/>
          <w:sz w:val="24"/>
          <w:szCs w:val="24"/>
        </w:rPr>
        <w:t xml:space="preserve"> variables</w:t>
      </w:r>
      <w:r w:rsidR="00786694" w:rsidRPr="006A1DC2">
        <w:rPr>
          <w:rFonts w:ascii="Times New Roman" w:hAnsi="Times New Roman" w:cs="Times New Roman"/>
          <w:i w:val="0"/>
          <w:iCs w:val="0"/>
          <w:sz w:val="24"/>
          <w:szCs w:val="24"/>
        </w:rPr>
        <w:t xml:space="preserve">, BSR performs a stochastic search among viable analytic closed-form mathematical expressions of the predictive variables that describe their relationship to the target variable. The cost function associated with each model is given by the description length, which penalises overly complex models.  </w:t>
      </w:r>
      <w:r w:rsidR="00E201CC" w:rsidRPr="006A1DC2">
        <w:rPr>
          <w:rFonts w:ascii="Times New Roman" w:hAnsi="Times New Roman" w:cs="Times New Roman"/>
          <w:i w:val="0"/>
          <w:iCs w:val="0"/>
          <w:sz w:val="24"/>
          <w:szCs w:val="24"/>
        </w:rPr>
        <w:t>The o</w:t>
      </w:r>
      <w:r w:rsidR="001170C3" w:rsidRPr="006A1DC2">
        <w:rPr>
          <w:rFonts w:ascii="Times New Roman" w:hAnsi="Times New Roman" w:cs="Times New Roman"/>
          <w:i w:val="0"/>
          <w:iCs w:val="0"/>
          <w:sz w:val="24"/>
          <w:szCs w:val="24"/>
        </w:rPr>
        <w:t xml:space="preserve">utput </w:t>
      </w:r>
      <w:r w:rsidR="006316AA" w:rsidRPr="006A1DC2">
        <w:rPr>
          <w:rFonts w:ascii="Times New Roman" w:hAnsi="Times New Roman" w:cs="Times New Roman"/>
          <w:i w:val="0"/>
          <w:iCs w:val="0"/>
          <w:sz w:val="24"/>
          <w:szCs w:val="24"/>
        </w:rPr>
        <w:t>provides a series</w:t>
      </w:r>
      <w:r w:rsidR="001170C3" w:rsidRPr="006A1DC2">
        <w:rPr>
          <w:rFonts w:ascii="Times New Roman" w:hAnsi="Times New Roman" w:cs="Times New Roman"/>
          <w:i w:val="0"/>
          <w:iCs w:val="0"/>
          <w:sz w:val="24"/>
          <w:szCs w:val="24"/>
        </w:rPr>
        <w:t xml:space="preserve"> of closed form mathematical model</w:t>
      </w:r>
      <w:r w:rsidR="006316AA" w:rsidRPr="006A1DC2">
        <w:rPr>
          <w:rFonts w:ascii="Times New Roman" w:hAnsi="Times New Roman" w:cs="Times New Roman"/>
          <w:i w:val="0"/>
          <w:iCs w:val="0"/>
          <w:sz w:val="24"/>
          <w:szCs w:val="24"/>
        </w:rPr>
        <w:t>s</w:t>
      </w:r>
      <w:r w:rsidR="001170C3" w:rsidRPr="006A1DC2">
        <w:rPr>
          <w:rFonts w:ascii="Times New Roman" w:hAnsi="Times New Roman" w:cs="Times New Roman"/>
          <w:i w:val="0"/>
          <w:iCs w:val="0"/>
          <w:sz w:val="24"/>
          <w:szCs w:val="24"/>
        </w:rPr>
        <w:t xml:space="preserve"> obtained from a stochastic search of the viable model space</w:t>
      </w:r>
      <w:r w:rsidR="000F41CE">
        <w:rPr>
          <w:rFonts w:ascii="Times New Roman" w:hAnsi="Times New Roman" w:cs="Times New Roman"/>
          <w:i w:val="0"/>
          <w:iCs w:val="0"/>
          <w:sz w:val="24"/>
          <w:szCs w:val="24"/>
        </w:rPr>
        <w:t xml:space="preserve">, with </w:t>
      </w:r>
      <w:r w:rsidR="00F1167D" w:rsidRPr="006A1DC2">
        <w:rPr>
          <w:rFonts w:ascii="Times New Roman" w:hAnsi="Times New Roman" w:cs="Times New Roman"/>
          <w:i w:val="0"/>
          <w:iCs w:val="0"/>
          <w:sz w:val="24"/>
          <w:szCs w:val="24"/>
        </w:rPr>
        <w:t xml:space="preserve">model with the minimum description length after 10,000 Monte Carlo samples used </w:t>
      </w:r>
      <w:r w:rsidR="00010748" w:rsidRPr="006A1DC2">
        <w:rPr>
          <w:rFonts w:ascii="Times New Roman" w:hAnsi="Times New Roman" w:cs="Times New Roman"/>
          <w:i w:val="0"/>
          <w:iCs w:val="0"/>
          <w:sz w:val="24"/>
          <w:szCs w:val="24"/>
        </w:rPr>
        <w:t>to</w:t>
      </w:r>
      <w:r w:rsidR="00F1167D" w:rsidRPr="006A1DC2">
        <w:rPr>
          <w:rFonts w:ascii="Times New Roman" w:hAnsi="Times New Roman" w:cs="Times New Roman"/>
          <w:i w:val="0"/>
          <w:iCs w:val="0"/>
          <w:sz w:val="24"/>
          <w:szCs w:val="24"/>
        </w:rPr>
        <w:t xml:space="preserve"> imput</w:t>
      </w:r>
      <w:r w:rsidR="00010748" w:rsidRPr="006A1DC2">
        <w:rPr>
          <w:rFonts w:ascii="Times New Roman" w:hAnsi="Times New Roman" w:cs="Times New Roman"/>
          <w:i w:val="0"/>
          <w:iCs w:val="0"/>
          <w:sz w:val="24"/>
          <w:szCs w:val="24"/>
        </w:rPr>
        <w:t>e the missing data</w:t>
      </w:r>
      <w:r w:rsidR="00F1167D" w:rsidRPr="006A1DC2">
        <w:rPr>
          <w:rFonts w:ascii="Times New Roman" w:hAnsi="Times New Roman" w:cs="Times New Roman"/>
          <w:i w:val="0"/>
          <w:iCs w:val="0"/>
          <w:sz w:val="24"/>
          <w:szCs w:val="24"/>
        </w:rPr>
        <w:t>.</w:t>
      </w:r>
      <w:r w:rsidR="00786694" w:rsidRPr="006A1DC2">
        <w:rPr>
          <w:rFonts w:ascii="Times New Roman" w:hAnsi="Times New Roman" w:cs="Times New Roman"/>
          <w:i w:val="0"/>
          <w:iCs w:val="0"/>
          <w:sz w:val="24"/>
          <w:szCs w:val="24"/>
        </w:rPr>
        <w:t xml:space="preserve"> </w:t>
      </w:r>
    </w:p>
    <w:p w14:paraId="22C1E579" w14:textId="77777777" w:rsidR="0074228D" w:rsidRPr="006A1DC2" w:rsidRDefault="0074228D" w:rsidP="0074228D">
      <w:pPr>
        <w:pStyle w:val="NoSpacing"/>
        <w:rPr>
          <w:rFonts w:ascii="Times New Roman" w:hAnsi="Times New Roman" w:cs="Times New Roman"/>
          <w:i w:val="0"/>
          <w:iCs w:val="0"/>
          <w:sz w:val="24"/>
          <w:szCs w:val="24"/>
        </w:rPr>
      </w:pPr>
    </w:p>
    <w:p w14:paraId="591AF3EE" w14:textId="6D3F58E9" w:rsidR="00CB5333" w:rsidRPr="006A1DC2" w:rsidRDefault="00F1167D" w:rsidP="0074228D">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BSR </w:t>
      </w:r>
      <w:r w:rsidR="00CB5333" w:rsidRPr="006A1DC2">
        <w:rPr>
          <w:rFonts w:ascii="Times New Roman" w:hAnsi="Times New Roman" w:cs="Times New Roman"/>
          <w:i w:val="0"/>
          <w:iCs w:val="0"/>
          <w:sz w:val="24"/>
          <w:szCs w:val="24"/>
        </w:rPr>
        <w:t>has been shown to outperform other regression approaches such as Gaussian Processes, as well as performing well on noisy and sparse datasets</w:t>
      </w:r>
      <w:r w:rsidR="000F41CE">
        <w:rPr>
          <w:rFonts w:ascii="Times New Roman" w:hAnsi="Times New Roman" w:cs="Times New Roman"/>
          <w:i w:val="0"/>
          <w:iCs w:val="0"/>
          <w:sz w:val="24"/>
          <w:szCs w:val="24"/>
        </w:rPr>
        <w:t xml:space="preserve"> </w:t>
      </w:r>
      <w:r w:rsidR="000F41CE">
        <w:rPr>
          <w:rFonts w:ascii="Times New Roman" w:hAnsi="Times New Roman" w:cs="Times New Roman"/>
          <w:i w:val="0"/>
          <w:iCs w:val="0"/>
          <w:sz w:val="24"/>
          <w:szCs w:val="24"/>
        </w:rPr>
        <w:fldChar w:fldCharType="begin"/>
      </w:r>
      <w:r w:rsidR="000F41CE">
        <w:rPr>
          <w:rFonts w:ascii="Times New Roman" w:hAnsi="Times New Roman" w:cs="Times New Roman"/>
          <w:i w:val="0"/>
          <w:iCs w:val="0"/>
          <w:sz w:val="24"/>
          <w:szCs w:val="24"/>
        </w:rPr>
        <w:instrText xml:space="preserve"> ADDIN ZOTERO_ITEM CSL_CITATION {"citationID":"Fed5srpF","properties":{"formattedCitation":"(24)","plainCitation":"(24)","noteIndex":0},"citationItems":[{"id":1150,"uris":["http://zotero.org/users/11884604/items/9IKREMMW"],"itemData":{"id":1150,"type":"article-journal","abstract":"Closed-form, interpretable mathematical models have been instrumental for advancing our understanding of the world; with the data revolution, we may now be in a position to uncover new such models for many systems from physics to the social sciences. However, to deal with increasing amounts of data, we need “machine scientists” that are able to extract these models automatically from data. Here, we introduce a Bayesian machine scientist, which establishes the plausibility of models using explicit approximations to the exact marginal posterior over models and establishes its prior expectations about models by learning from a large empirical corpus of mathematical expressions. It explores the space of models using Markov chain Monte Carlo. We show that this approach uncovers accurate models for synthetic and real data and provides out-of-sample predictions that are more accurate than those of existing approaches and of other nonparametric methods.","container-title":"Science Advances","DOI":"10.1126/sciadv.aav6971","issue":"5","note":"publisher: American Association for the Advancement of Science","page":"eaav6971","source":"science.org (Atypon)","title":"A Bayesian machine scientist to aid in the solution of challenging scientific problems","volume":"6","author":[{"family":"Guimerà","given":"Roger"},{"family":"Reichardt","given":"Ignasi"},{"family":"Aguilar-Mogas","given":"Antoni"},{"family":"Massucci","given":"Francesco A."},{"family":"Miranda","given":"Manuel"},{"family":"Pallarès","given":"Jordi"},{"family":"Sales-Pardo","given":"Marta"}],"issued":{"date-parts":[["2020",1,31]]}}}],"schema":"https://github.com/citation-style-language/schema/raw/master/csl-citation.json"} </w:instrText>
      </w:r>
      <w:r w:rsidR="000F41CE">
        <w:rPr>
          <w:rFonts w:ascii="Times New Roman" w:hAnsi="Times New Roman" w:cs="Times New Roman"/>
          <w:i w:val="0"/>
          <w:iCs w:val="0"/>
          <w:sz w:val="24"/>
          <w:szCs w:val="24"/>
        </w:rPr>
        <w:fldChar w:fldCharType="separate"/>
      </w:r>
      <w:r w:rsidR="000F41CE" w:rsidRPr="000F41CE">
        <w:rPr>
          <w:rFonts w:ascii="Times New Roman" w:hAnsi="Times New Roman" w:cs="Times New Roman"/>
          <w:sz w:val="24"/>
        </w:rPr>
        <w:t>(24)</w:t>
      </w:r>
      <w:r w:rsidR="000F41CE">
        <w:rPr>
          <w:rFonts w:ascii="Times New Roman" w:hAnsi="Times New Roman" w:cs="Times New Roman"/>
          <w:i w:val="0"/>
          <w:iCs w:val="0"/>
          <w:sz w:val="24"/>
          <w:szCs w:val="24"/>
        </w:rPr>
        <w:fldChar w:fldCharType="end"/>
      </w:r>
      <w:r w:rsidR="00CB5333" w:rsidRPr="006A1DC2">
        <w:rPr>
          <w:rFonts w:ascii="Times New Roman" w:hAnsi="Times New Roman" w:cs="Times New Roman"/>
          <w:i w:val="0"/>
          <w:iCs w:val="0"/>
          <w:sz w:val="24"/>
          <w:szCs w:val="24"/>
        </w:rPr>
        <w:t xml:space="preserve">. It is also able to capture potential nonlinear relationships between the source and target variables. However, a key motivation for using BSR was </w:t>
      </w:r>
      <w:r w:rsidR="006E7747" w:rsidRPr="006A1DC2">
        <w:rPr>
          <w:rFonts w:ascii="Times New Roman" w:hAnsi="Times New Roman" w:cs="Times New Roman"/>
          <w:i w:val="0"/>
          <w:iCs w:val="0"/>
          <w:sz w:val="24"/>
          <w:szCs w:val="24"/>
        </w:rPr>
        <w:t xml:space="preserve">the interpretability of the </w:t>
      </w:r>
      <w:r w:rsidR="00CB5333" w:rsidRPr="006A1DC2">
        <w:rPr>
          <w:rFonts w:ascii="Times New Roman" w:hAnsi="Times New Roman" w:cs="Times New Roman"/>
          <w:i w:val="0"/>
          <w:iCs w:val="0"/>
          <w:sz w:val="24"/>
          <w:szCs w:val="24"/>
        </w:rPr>
        <w:t xml:space="preserve">imputation </w:t>
      </w:r>
      <w:r w:rsidR="006E7747" w:rsidRPr="006A1DC2">
        <w:rPr>
          <w:rFonts w:ascii="Times New Roman" w:hAnsi="Times New Roman" w:cs="Times New Roman"/>
          <w:i w:val="0"/>
          <w:iCs w:val="0"/>
          <w:sz w:val="24"/>
          <w:szCs w:val="24"/>
        </w:rPr>
        <w:t>model.</w:t>
      </w:r>
      <w:r w:rsidR="008049D6" w:rsidRPr="006A1DC2">
        <w:rPr>
          <w:rFonts w:ascii="Times New Roman" w:hAnsi="Times New Roman" w:cs="Times New Roman"/>
          <w:i w:val="0"/>
          <w:iCs w:val="0"/>
          <w:sz w:val="24"/>
          <w:szCs w:val="24"/>
        </w:rPr>
        <w:t xml:space="preserve"> F</w:t>
      </w:r>
      <w:r w:rsidR="00CB5333" w:rsidRPr="006A1DC2">
        <w:rPr>
          <w:rFonts w:ascii="Times New Roman" w:hAnsi="Times New Roman" w:cs="Times New Roman"/>
          <w:i w:val="0"/>
          <w:iCs w:val="0"/>
          <w:sz w:val="24"/>
          <w:szCs w:val="24"/>
        </w:rPr>
        <w:t>urthermore, as the imputation model is an</w:t>
      </w:r>
      <w:r w:rsidR="008049D6" w:rsidRPr="006A1DC2">
        <w:rPr>
          <w:rFonts w:ascii="Times New Roman" w:hAnsi="Times New Roman" w:cs="Times New Roman"/>
          <w:i w:val="0"/>
          <w:iCs w:val="0"/>
          <w:sz w:val="24"/>
          <w:szCs w:val="24"/>
        </w:rPr>
        <w:t xml:space="preserve"> analytical function</w:t>
      </w:r>
      <w:r w:rsidR="00CB5333" w:rsidRPr="006A1DC2">
        <w:rPr>
          <w:rFonts w:ascii="Times New Roman" w:hAnsi="Times New Roman" w:cs="Times New Roman"/>
          <w:i w:val="0"/>
          <w:iCs w:val="0"/>
          <w:sz w:val="24"/>
          <w:szCs w:val="24"/>
        </w:rPr>
        <w:t>,</w:t>
      </w:r>
      <w:r w:rsidR="008049D6" w:rsidRPr="006A1DC2">
        <w:rPr>
          <w:rFonts w:ascii="Times New Roman" w:hAnsi="Times New Roman" w:cs="Times New Roman"/>
          <w:i w:val="0"/>
          <w:iCs w:val="0"/>
          <w:sz w:val="24"/>
          <w:szCs w:val="24"/>
        </w:rPr>
        <w:t xml:space="preserve"> </w:t>
      </w:r>
      <w:r w:rsidR="00CB5333" w:rsidRPr="006A1DC2">
        <w:rPr>
          <w:rFonts w:ascii="Times New Roman" w:hAnsi="Times New Roman" w:cs="Times New Roman"/>
          <w:i w:val="0"/>
          <w:iCs w:val="0"/>
          <w:sz w:val="24"/>
          <w:szCs w:val="24"/>
        </w:rPr>
        <w:t>imputed values</w:t>
      </w:r>
      <w:r w:rsidR="008049D6" w:rsidRPr="006A1DC2">
        <w:rPr>
          <w:rFonts w:ascii="Times New Roman" w:hAnsi="Times New Roman" w:cs="Times New Roman"/>
          <w:i w:val="0"/>
          <w:iCs w:val="0"/>
          <w:sz w:val="24"/>
          <w:szCs w:val="24"/>
        </w:rPr>
        <w:t xml:space="preserve"> </w:t>
      </w:r>
      <w:r w:rsidR="00CB5333" w:rsidRPr="006A1DC2">
        <w:rPr>
          <w:rFonts w:ascii="Times New Roman" w:hAnsi="Times New Roman" w:cs="Times New Roman"/>
          <w:i w:val="0"/>
          <w:iCs w:val="0"/>
          <w:sz w:val="24"/>
          <w:szCs w:val="24"/>
        </w:rPr>
        <w:t>for missing variables can be updated</w:t>
      </w:r>
      <w:r w:rsidR="008049D6" w:rsidRPr="006A1DC2">
        <w:rPr>
          <w:rFonts w:ascii="Times New Roman" w:hAnsi="Times New Roman" w:cs="Times New Roman"/>
          <w:i w:val="0"/>
          <w:iCs w:val="0"/>
          <w:sz w:val="24"/>
          <w:szCs w:val="24"/>
        </w:rPr>
        <w:t xml:space="preserve"> in the simulation throughout each simulation year in a way that is both interpretable and quantifiable.</w:t>
      </w:r>
      <w:r w:rsidR="006E7747" w:rsidRPr="006A1DC2">
        <w:rPr>
          <w:rFonts w:ascii="Times New Roman" w:hAnsi="Times New Roman" w:cs="Times New Roman"/>
          <w:i w:val="0"/>
          <w:iCs w:val="0"/>
          <w:sz w:val="24"/>
          <w:szCs w:val="24"/>
        </w:rPr>
        <w:t xml:space="preserve"> This method has been applied to various domains such as</w:t>
      </w:r>
      <w:r w:rsidR="001170C3" w:rsidRPr="006A1DC2">
        <w:rPr>
          <w:rFonts w:ascii="Times New Roman" w:hAnsi="Times New Roman" w:cs="Times New Roman"/>
          <w:i w:val="0"/>
          <w:iCs w:val="0"/>
          <w:sz w:val="24"/>
          <w:szCs w:val="24"/>
        </w:rPr>
        <w:t xml:space="preserve"> carbon capture technology </w:t>
      </w:r>
      <w:r w:rsidR="001170C3" w:rsidRPr="006A1DC2">
        <w:rPr>
          <w:rFonts w:ascii="Times New Roman" w:hAnsi="Times New Roman" w:cs="Times New Roman"/>
          <w:i w:val="0"/>
          <w:iCs w:val="0"/>
          <w:sz w:val="24"/>
          <w:szCs w:val="24"/>
        </w:rPr>
        <w:fldChar w:fldCharType="begin"/>
      </w:r>
      <w:r w:rsidR="005A0F94" w:rsidRPr="006A1DC2">
        <w:rPr>
          <w:rFonts w:ascii="Times New Roman" w:hAnsi="Times New Roman" w:cs="Times New Roman"/>
          <w:i w:val="0"/>
          <w:iCs w:val="0"/>
          <w:sz w:val="24"/>
          <w:szCs w:val="24"/>
        </w:rPr>
        <w:instrText xml:space="preserve"> ADDIN ZOTERO_ITEM CSL_CITATION {"citationID":"1D62J6Pa","properties":{"formattedCitation":"(25)","plainCitation":"(25)","noteIndex":0},"citationItems":[{"id":1154,"uris":["http://zotero.org/users/11884604/items/QLPND25Q"],"itemData":{"id":1154,"type":"article-journal","abstract":"Process modeling has become a fundamental tool to guide experimental work. Unfortunately, process models based on first principles can be expensive to develop and evaluate, and hard to use, particularly when convergence issues arise. This work proves that Bayesian symbolic learning can be applied to derive simple closed-form expressions from rigorous process simulations, streamlining the process modeling task and making process models more accessible to experimental groups. Compared to conventional surrogate models, our approach provides analytical expressions that are easier to communicate and manipulate algebraically to get insights into the process. We apply this method to synthetic data obtained from two basic CO2 capture processes simulated in Aspen HYSYS, identifying accurate simplified interpretable equations for key variables dictating the process economic and environmental performance. We then use these expressions to analyze the process variables’ elasticities and benchmark an emerging CO2 capture process against the business as usual technology.","container-title":"ACS Omega","DOI":"10.1021/acsomega.2c04736","issue":"45","journalAbbreviation":"ACS Omega","note":"publisher: American Chemical Society","page":"41147-41164","source":"ACS Publications","title":"Bayesian Symbolic Learning to Build Analytical Correlations from Rigorous Process Simulations: Application to CO2 Capture Technologies","title-short":"Bayesian Symbolic Learning to Build Analytical Correlations from Rigorous Process Simulations","volume":"7","author":[{"family":"Negri","given":"Valentina"},{"family":"Vázquez","given":"Daniel"},{"family":"Sales-Pardo","given":"Marta"},{"family":"Guimerà","given":"Roger"},{"family":"Guillén-Gosálbez","given":"Gonzalo"}],"issued":{"date-parts":[["2022",11,15]]}}}],"schema":"https://github.com/citation-style-language/schema/raw/master/csl-citation.json"} </w:instrText>
      </w:r>
      <w:r w:rsidR="001170C3" w:rsidRPr="006A1DC2">
        <w:rPr>
          <w:rFonts w:ascii="Times New Roman" w:hAnsi="Times New Roman" w:cs="Times New Roman"/>
          <w:i w:val="0"/>
          <w:iCs w:val="0"/>
          <w:sz w:val="24"/>
          <w:szCs w:val="24"/>
        </w:rPr>
        <w:fldChar w:fldCharType="separate"/>
      </w:r>
      <w:r w:rsidR="005A0F94" w:rsidRPr="006A1DC2">
        <w:rPr>
          <w:rFonts w:ascii="Times New Roman" w:hAnsi="Times New Roman" w:cs="Times New Roman"/>
          <w:i w:val="0"/>
          <w:iCs w:val="0"/>
          <w:sz w:val="24"/>
          <w:szCs w:val="24"/>
        </w:rPr>
        <w:t>(25)</w:t>
      </w:r>
      <w:r w:rsidR="001170C3" w:rsidRPr="006A1DC2">
        <w:rPr>
          <w:rFonts w:ascii="Times New Roman" w:hAnsi="Times New Roman" w:cs="Times New Roman"/>
          <w:i w:val="0"/>
          <w:iCs w:val="0"/>
          <w:sz w:val="24"/>
          <w:szCs w:val="24"/>
        </w:rPr>
        <w:fldChar w:fldCharType="end"/>
      </w:r>
      <w:r w:rsidR="001170C3" w:rsidRPr="006A1DC2">
        <w:rPr>
          <w:rFonts w:ascii="Times New Roman" w:hAnsi="Times New Roman" w:cs="Times New Roman"/>
          <w:i w:val="0"/>
          <w:iCs w:val="0"/>
          <w:sz w:val="24"/>
          <w:szCs w:val="24"/>
        </w:rPr>
        <w:t xml:space="preserve"> and the prediction of country-level energy use based on socioeconomic data </w:t>
      </w:r>
      <w:r w:rsidR="001170C3" w:rsidRPr="006A1DC2">
        <w:rPr>
          <w:rFonts w:ascii="Times New Roman" w:hAnsi="Times New Roman" w:cs="Times New Roman"/>
          <w:i w:val="0"/>
          <w:iCs w:val="0"/>
          <w:sz w:val="24"/>
          <w:szCs w:val="24"/>
        </w:rPr>
        <w:fldChar w:fldCharType="begin"/>
      </w:r>
      <w:r w:rsidR="005A0F94" w:rsidRPr="006A1DC2">
        <w:rPr>
          <w:rFonts w:ascii="Times New Roman" w:hAnsi="Times New Roman" w:cs="Times New Roman"/>
          <w:i w:val="0"/>
          <w:iCs w:val="0"/>
          <w:sz w:val="24"/>
          <w:szCs w:val="24"/>
        </w:rPr>
        <w:instrText xml:space="preserve"> ADDIN ZOTERO_ITEM CSL_CITATION {"citationID":"RwAyoqve","properties":{"formattedCitation":"(26)","plainCitation":"(26)","noteIndex":0},"citationItems":[{"id":308,"uris":["http://zotero.org/users/11884604/items/G6VJFXCI"],"itemData":{"id":308,"type":"article-journal","abstract":"Predicting countries’ energy consumption and pollution levels precisely from socioeconomic drivers will be essential to support sustainable policy-making in an effective manner. Current predictive models, like the widely used STIRPAT equation, are based on rigid mathematical expressions that assume constant elasticities. Using a Bayesian approach to symbolic regression, here we explore a vast amount of suitable mathematical expressions to model the link between energy-related impacts and socioeconomic drivers. We find closed-form analytical expressions that outperform the well-established STIRPAT equation and whose mathematical structure challenges the assumption of constant elasticities adopted in the literature. Our work unfolds new avenues to apply machine learning algorithms to derive analytical expressions from data in environmental studies, which could help find better models and solutions in energy-related problems.","container-title":"Sustainable Production and Consumption","DOI":"10.1016/j.spc.2021.12.025","ISSN":"2352-5509","journalAbbreviation":"Sustainable Production and Consumption","language":"en","page":"596-607","source":"ScienceDirect","title":"Automatic modeling of socioeconomic drivers of energy consumption and pollution using Bayesian symbolic regression","volume":"30","author":[{"family":"Vázquez","given":"Daniel"},{"family":"Guimerà","given":"Roger"},{"family":"Sales-Pardo","given":"Marta"},{"family":"Guillén-Gosálbez","given":"Gonzalo"}],"issued":{"date-parts":[["2022",3,1]]}}}],"schema":"https://github.com/citation-style-language/schema/raw/master/csl-citation.json"} </w:instrText>
      </w:r>
      <w:r w:rsidR="001170C3" w:rsidRPr="006A1DC2">
        <w:rPr>
          <w:rFonts w:ascii="Times New Roman" w:hAnsi="Times New Roman" w:cs="Times New Roman"/>
          <w:i w:val="0"/>
          <w:iCs w:val="0"/>
          <w:sz w:val="24"/>
          <w:szCs w:val="24"/>
        </w:rPr>
        <w:fldChar w:fldCharType="separate"/>
      </w:r>
      <w:r w:rsidR="005A0F94" w:rsidRPr="006A1DC2">
        <w:rPr>
          <w:rFonts w:ascii="Times New Roman" w:hAnsi="Times New Roman" w:cs="Times New Roman"/>
          <w:i w:val="0"/>
          <w:iCs w:val="0"/>
          <w:sz w:val="24"/>
          <w:szCs w:val="24"/>
        </w:rPr>
        <w:t>(26)</w:t>
      </w:r>
      <w:r w:rsidR="001170C3" w:rsidRPr="006A1DC2">
        <w:rPr>
          <w:rFonts w:ascii="Times New Roman" w:hAnsi="Times New Roman" w:cs="Times New Roman"/>
          <w:i w:val="0"/>
          <w:iCs w:val="0"/>
          <w:sz w:val="24"/>
          <w:szCs w:val="24"/>
        </w:rPr>
        <w:fldChar w:fldCharType="end"/>
      </w:r>
      <w:r w:rsidR="00CB5333" w:rsidRPr="006A1DC2">
        <w:rPr>
          <w:rFonts w:ascii="Times New Roman" w:hAnsi="Times New Roman" w:cs="Times New Roman"/>
          <w:i w:val="0"/>
          <w:iCs w:val="0"/>
          <w:sz w:val="24"/>
          <w:szCs w:val="24"/>
        </w:rPr>
        <w:t xml:space="preserve">, with the full details of the algorithm as well as the source code available from </w:t>
      </w:r>
      <w:r w:rsidR="00CB5333" w:rsidRPr="006A1DC2">
        <w:rPr>
          <w:rFonts w:ascii="Times New Roman" w:hAnsi="Times New Roman" w:cs="Times New Roman"/>
          <w:i w:val="0"/>
          <w:iCs w:val="0"/>
          <w:sz w:val="24"/>
          <w:szCs w:val="24"/>
        </w:rPr>
        <w:fldChar w:fldCharType="begin"/>
      </w:r>
      <w:r w:rsidR="00CB5333" w:rsidRPr="006A1DC2">
        <w:rPr>
          <w:rFonts w:ascii="Times New Roman" w:hAnsi="Times New Roman" w:cs="Times New Roman"/>
          <w:i w:val="0"/>
          <w:iCs w:val="0"/>
          <w:sz w:val="24"/>
          <w:szCs w:val="24"/>
        </w:rPr>
        <w:instrText xml:space="preserve"> ADDIN ZOTERO_ITEM CSL_CITATION {"citationID":"7XbFVweg","properties":{"formattedCitation":"(24)","plainCitation":"(24)","noteIndex":0},"citationItems":[{"id":1150,"uris":["http://zotero.org/users/11884604/items/9IKREMMW"],"itemData":{"id":1150,"type":"article-journal","abstract":"Closed-form, interpretable mathematical models have been instrumental for advancing our understanding of the world; with the data revolution, we may now be in a position to uncover new such models for many systems from physics to the social sciences. However, to deal with increasing amounts of data, we need “machine scientists” that are able to extract these models automatically from data. Here, we introduce a Bayesian machine scientist, which establishes the plausibility of models using explicit approximations to the exact marginal posterior over models and establishes its prior expectations about models by learning from a large empirical corpus of mathematical expressions. It explores the space of models using Markov chain Monte Carlo. We show that this approach uncovers accurate models for synthetic and real data and provides out-of-sample predictions that are more accurate than those of existing approaches and of other nonparametric methods.","container-title":"Science Advances","DOI":"10.1126/sciadv.aav6971","issue":"5","note":"publisher: American Association for the Advancement of Science","page":"eaav6971","source":"science.org (Atypon)","title":"A Bayesian machine scientist to aid in the solution of challenging scientific problems","volume":"6","author":[{"family":"Guimerà","given":"Roger"},{"family":"Reichardt","given":"Ignasi"},{"family":"Aguilar-Mogas","given":"Antoni"},{"family":"Massucci","given":"Francesco A."},{"family":"Miranda","given":"Manuel"},{"family":"Pallarès","given":"Jordi"},{"family":"Sales-Pardo","given":"Marta"}],"issued":{"date-parts":[["2020",1,31]]}}}],"schema":"https://github.com/citation-style-language/schema/raw/master/csl-citation.json"} </w:instrText>
      </w:r>
      <w:r w:rsidR="00CB5333" w:rsidRPr="006A1DC2">
        <w:rPr>
          <w:rFonts w:ascii="Times New Roman" w:hAnsi="Times New Roman" w:cs="Times New Roman"/>
          <w:i w:val="0"/>
          <w:iCs w:val="0"/>
          <w:sz w:val="24"/>
          <w:szCs w:val="24"/>
        </w:rPr>
        <w:fldChar w:fldCharType="separate"/>
      </w:r>
      <w:r w:rsidR="00CB5333" w:rsidRPr="006A1DC2">
        <w:rPr>
          <w:rFonts w:ascii="Times New Roman" w:hAnsi="Times New Roman" w:cs="Times New Roman"/>
          <w:i w:val="0"/>
          <w:iCs w:val="0"/>
          <w:sz w:val="24"/>
          <w:szCs w:val="24"/>
        </w:rPr>
        <w:t>(24)</w:t>
      </w:r>
      <w:r w:rsidR="00CB5333" w:rsidRPr="006A1DC2">
        <w:rPr>
          <w:rFonts w:ascii="Times New Roman" w:hAnsi="Times New Roman" w:cs="Times New Roman"/>
          <w:i w:val="0"/>
          <w:iCs w:val="0"/>
          <w:sz w:val="24"/>
          <w:szCs w:val="24"/>
        </w:rPr>
        <w:fldChar w:fldCharType="end"/>
      </w:r>
      <w:r w:rsidR="00CB5333" w:rsidRPr="006A1DC2">
        <w:rPr>
          <w:rFonts w:ascii="Times New Roman" w:hAnsi="Times New Roman" w:cs="Times New Roman"/>
          <w:i w:val="0"/>
          <w:iCs w:val="0"/>
          <w:sz w:val="24"/>
          <w:szCs w:val="24"/>
        </w:rPr>
        <w:t xml:space="preserve">. </w:t>
      </w:r>
    </w:p>
    <w:p w14:paraId="1B13ABE7" w14:textId="77777777" w:rsidR="00E201CC" w:rsidRPr="006A1DC2" w:rsidRDefault="00E201CC" w:rsidP="0074228D">
      <w:pPr>
        <w:pStyle w:val="NoSpacing"/>
        <w:rPr>
          <w:rFonts w:ascii="Times New Roman" w:hAnsi="Times New Roman" w:cs="Times New Roman"/>
          <w:i w:val="0"/>
          <w:iCs w:val="0"/>
          <w:sz w:val="24"/>
          <w:szCs w:val="24"/>
        </w:rPr>
      </w:pPr>
    </w:p>
    <w:p w14:paraId="5F18B105" w14:textId="090A935E" w:rsidR="00840339" w:rsidRPr="006A1DC2" w:rsidRDefault="00CB5333" w:rsidP="0074228D">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To develop the</w:t>
      </w:r>
      <w:r w:rsidR="00840339" w:rsidRPr="006A1DC2">
        <w:rPr>
          <w:rFonts w:ascii="Times New Roman" w:hAnsi="Times New Roman" w:cs="Times New Roman"/>
          <w:i w:val="0"/>
          <w:iCs w:val="0"/>
          <w:sz w:val="24"/>
          <w:szCs w:val="24"/>
        </w:rPr>
        <w:t xml:space="preserve"> biomarker</w:t>
      </w:r>
      <w:r w:rsidRPr="006A1DC2">
        <w:rPr>
          <w:rFonts w:ascii="Times New Roman" w:hAnsi="Times New Roman" w:cs="Times New Roman"/>
          <w:i w:val="0"/>
          <w:iCs w:val="0"/>
          <w:sz w:val="24"/>
          <w:szCs w:val="24"/>
        </w:rPr>
        <w:t xml:space="preserve"> imputation mode</w:t>
      </w:r>
      <w:r w:rsidR="00840339" w:rsidRPr="006A1DC2">
        <w:rPr>
          <w:rFonts w:ascii="Times New Roman" w:hAnsi="Times New Roman" w:cs="Times New Roman"/>
          <w:i w:val="0"/>
          <w:iCs w:val="0"/>
          <w:sz w:val="24"/>
          <w:szCs w:val="24"/>
        </w:rPr>
        <w:t>ls</w:t>
      </w:r>
      <w:r w:rsidRPr="006A1DC2">
        <w:rPr>
          <w:rFonts w:ascii="Times New Roman" w:hAnsi="Times New Roman" w:cs="Times New Roman"/>
          <w:i w:val="0"/>
          <w:iCs w:val="0"/>
          <w:sz w:val="24"/>
          <w:szCs w:val="24"/>
        </w:rPr>
        <w:t xml:space="preserve">, it was necessary to </w:t>
      </w:r>
      <w:r w:rsidR="00840339" w:rsidRPr="006A1DC2">
        <w:rPr>
          <w:rFonts w:ascii="Times New Roman" w:hAnsi="Times New Roman" w:cs="Times New Roman"/>
          <w:i w:val="0"/>
          <w:iCs w:val="0"/>
          <w:sz w:val="24"/>
          <w:szCs w:val="24"/>
        </w:rPr>
        <w:t>obtain a</w:t>
      </w:r>
      <w:r w:rsidRPr="006A1DC2">
        <w:rPr>
          <w:rFonts w:ascii="Times New Roman" w:hAnsi="Times New Roman" w:cs="Times New Roman"/>
          <w:i w:val="0"/>
          <w:iCs w:val="0"/>
          <w:sz w:val="24"/>
          <w:szCs w:val="24"/>
        </w:rPr>
        <w:t xml:space="preserve"> data</w:t>
      </w:r>
      <w:r w:rsidR="00840339" w:rsidRPr="006A1DC2">
        <w:rPr>
          <w:rFonts w:ascii="Times New Roman" w:hAnsi="Times New Roman" w:cs="Times New Roman"/>
          <w:i w:val="0"/>
          <w:iCs w:val="0"/>
          <w:sz w:val="24"/>
          <w:szCs w:val="24"/>
        </w:rPr>
        <w:t>set</w:t>
      </w:r>
      <w:r w:rsidRPr="006A1DC2">
        <w:rPr>
          <w:rFonts w:ascii="Times New Roman" w:hAnsi="Times New Roman" w:cs="Times New Roman"/>
          <w:i w:val="0"/>
          <w:iCs w:val="0"/>
          <w:sz w:val="24"/>
          <w:szCs w:val="24"/>
        </w:rPr>
        <w:t xml:space="preserve"> that contained both the missing biomarker data and variables that were also available in SHeS. To this e</w:t>
      </w:r>
      <w:r w:rsidR="00840339" w:rsidRPr="006A1DC2">
        <w:rPr>
          <w:rFonts w:ascii="Times New Roman" w:hAnsi="Times New Roman" w:cs="Times New Roman"/>
          <w:i w:val="0"/>
          <w:iCs w:val="0"/>
          <w:sz w:val="24"/>
          <w:szCs w:val="24"/>
        </w:rPr>
        <w:t>nd, we</w:t>
      </w:r>
      <w:r w:rsidRPr="006A1DC2">
        <w:rPr>
          <w:rFonts w:ascii="Times New Roman" w:hAnsi="Times New Roman" w:cs="Times New Roman"/>
          <w:i w:val="0"/>
          <w:iCs w:val="0"/>
          <w:sz w:val="24"/>
          <w:szCs w:val="24"/>
        </w:rPr>
        <w:t xml:space="preserve"> </w:t>
      </w:r>
      <w:r w:rsidR="00840339" w:rsidRPr="006A1DC2">
        <w:rPr>
          <w:rFonts w:ascii="Times New Roman" w:hAnsi="Times New Roman" w:cs="Times New Roman"/>
          <w:i w:val="0"/>
          <w:iCs w:val="0"/>
          <w:sz w:val="24"/>
          <w:szCs w:val="24"/>
        </w:rPr>
        <w:t>c</w:t>
      </w:r>
      <w:r w:rsidR="00852C68" w:rsidRPr="006A1DC2">
        <w:rPr>
          <w:rFonts w:ascii="Times New Roman" w:hAnsi="Times New Roman" w:cs="Times New Roman"/>
          <w:i w:val="0"/>
          <w:iCs w:val="0"/>
          <w:sz w:val="24"/>
          <w:szCs w:val="24"/>
        </w:rPr>
        <w:t>ombined</w:t>
      </w:r>
      <w:r w:rsidR="006E7747" w:rsidRPr="006A1DC2">
        <w:rPr>
          <w:rFonts w:ascii="Times New Roman" w:hAnsi="Times New Roman" w:cs="Times New Roman"/>
          <w:i w:val="0"/>
          <w:iCs w:val="0"/>
          <w:sz w:val="24"/>
          <w:szCs w:val="24"/>
        </w:rPr>
        <w:t xml:space="preserve"> </w:t>
      </w:r>
      <w:r w:rsidR="00852C68" w:rsidRPr="006A1DC2">
        <w:rPr>
          <w:rFonts w:ascii="Times New Roman" w:hAnsi="Times New Roman" w:cs="Times New Roman"/>
          <w:i w:val="0"/>
          <w:iCs w:val="0"/>
          <w:sz w:val="24"/>
          <w:szCs w:val="24"/>
        </w:rPr>
        <w:t>d</w:t>
      </w:r>
      <w:r w:rsidR="006E7747" w:rsidRPr="006A1DC2">
        <w:rPr>
          <w:rFonts w:ascii="Times New Roman" w:hAnsi="Times New Roman" w:cs="Times New Roman"/>
          <w:i w:val="0"/>
          <w:iCs w:val="0"/>
          <w:sz w:val="24"/>
          <w:szCs w:val="24"/>
        </w:rPr>
        <w:t>ata from t</w:t>
      </w:r>
      <w:r w:rsidR="00852C68" w:rsidRPr="006A1DC2">
        <w:rPr>
          <w:rFonts w:ascii="Times New Roman" w:hAnsi="Times New Roman" w:cs="Times New Roman"/>
          <w:i w:val="0"/>
          <w:iCs w:val="0"/>
          <w:sz w:val="24"/>
          <w:szCs w:val="24"/>
        </w:rPr>
        <w:t>he 2013, 2015 and 2017</w:t>
      </w:r>
      <w:r w:rsidR="006E7747" w:rsidRPr="006A1DC2">
        <w:rPr>
          <w:rFonts w:ascii="Times New Roman" w:hAnsi="Times New Roman" w:cs="Times New Roman"/>
          <w:i w:val="0"/>
          <w:iCs w:val="0"/>
          <w:sz w:val="24"/>
          <w:szCs w:val="24"/>
        </w:rPr>
        <w:t xml:space="preserve"> rounds of the US based National Health and Nutrition </w:t>
      </w:r>
      <w:r w:rsidR="00E201CC" w:rsidRPr="006A1DC2">
        <w:rPr>
          <w:rFonts w:ascii="Times New Roman" w:hAnsi="Times New Roman" w:cs="Times New Roman"/>
          <w:i w:val="0"/>
          <w:iCs w:val="0"/>
          <w:sz w:val="24"/>
          <w:szCs w:val="24"/>
        </w:rPr>
        <w:t xml:space="preserve">Examination </w:t>
      </w:r>
      <w:r w:rsidR="006E7747" w:rsidRPr="006A1DC2">
        <w:rPr>
          <w:rFonts w:ascii="Times New Roman" w:hAnsi="Times New Roman" w:cs="Times New Roman"/>
          <w:i w:val="0"/>
          <w:iCs w:val="0"/>
          <w:sz w:val="24"/>
          <w:szCs w:val="24"/>
        </w:rPr>
        <w:t>Survey</w:t>
      </w:r>
      <w:r w:rsidR="005C7BDF" w:rsidRPr="006A1DC2">
        <w:rPr>
          <w:rFonts w:ascii="Times New Roman" w:hAnsi="Times New Roman" w:cs="Times New Roman"/>
          <w:i w:val="0"/>
          <w:iCs w:val="0"/>
          <w:sz w:val="24"/>
          <w:szCs w:val="24"/>
        </w:rPr>
        <w:t xml:space="preserve"> (NHANES)</w:t>
      </w:r>
      <w:r w:rsidR="006E7747" w:rsidRPr="006A1DC2">
        <w:rPr>
          <w:rFonts w:ascii="Times New Roman" w:hAnsi="Times New Roman" w:cs="Times New Roman"/>
          <w:i w:val="0"/>
          <w:iCs w:val="0"/>
          <w:sz w:val="24"/>
          <w:szCs w:val="24"/>
        </w:rPr>
        <w:t xml:space="preserve"> (n=</w:t>
      </w:r>
      <w:r w:rsidR="00852C68" w:rsidRPr="006A1DC2">
        <w:rPr>
          <w:rFonts w:ascii="Times New Roman" w:hAnsi="Times New Roman" w:cs="Times New Roman"/>
          <w:i w:val="0"/>
          <w:iCs w:val="0"/>
          <w:sz w:val="24"/>
          <w:szCs w:val="24"/>
        </w:rPr>
        <w:t>18,362</w:t>
      </w:r>
      <w:r w:rsidR="006E7747" w:rsidRPr="006A1DC2">
        <w:rPr>
          <w:rFonts w:ascii="Times New Roman" w:hAnsi="Times New Roman" w:cs="Times New Roman"/>
          <w:i w:val="0"/>
          <w:iCs w:val="0"/>
          <w:sz w:val="24"/>
          <w:szCs w:val="24"/>
        </w:rPr>
        <w:t xml:space="preserve">) </w:t>
      </w:r>
      <w:r w:rsidR="00840339" w:rsidRPr="006A1DC2">
        <w:rPr>
          <w:rFonts w:ascii="Times New Roman" w:hAnsi="Times New Roman" w:cs="Times New Roman"/>
          <w:i w:val="0"/>
          <w:iCs w:val="0"/>
          <w:sz w:val="24"/>
          <w:szCs w:val="24"/>
        </w:rPr>
        <w:t>to be</w:t>
      </w:r>
      <w:r w:rsidR="006E7747" w:rsidRPr="006A1DC2">
        <w:rPr>
          <w:rFonts w:ascii="Times New Roman" w:hAnsi="Times New Roman" w:cs="Times New Roman"/>
          <w:i w:val="0"/>
          <w:iCs w:val="0"/>
          <w:sz w:val="24"/>
          <w:szCs w:val="24"/>
        </w:rPr>
        <w:t xml:space="preserve"> used </w:t>
      </w:r>
      <w:r w:rsidR="00F83814" w:rsidRPr="006A1DC2">
        <w:rPr>
          <w:rFonts w:ascii="Times New Roman" w:hAnsi="Times New Roman" w:cs="Times New Roman"/>
          <w:i w:val="0"/>
          <w:iCs w:val="0"/>
          <w:sz w:val="24"/>
          <w:szCs w:val="24"/>
        </w:rPr>
        <w:t xml:space="preserve">as </w:t>
      </w:r>
      <w:r w:rsidR="006376B6" w:rsidRPr="006A1DC2">
        <w:rPr>
          <w:rFonts w:ascii="Times New Roman" w:hAnsi="Times New Roman" w:cs="Times New Roman"/>
          <w:i w:val="0"/>
          <w:iCs w:val="0"/>
          <w:sz w:val="24"/>
          <w:szCs w:val="24"/>
        </w:rPr>
        <w:t>training data for</w:t>
      </w:r>
      <w:r w:rsidR="00F83814" w:rsidRPr="006A1DC2">
        <w:rPr>
          <w:rFonts w:ascii="Times New Roman" w:hAnsi="Times New Roman" w:cs="Times New Roman"/>
          <w:i w:val="0"/>
          <w:iCs w:val="0"/>
          <w:sz w:val="24"/>
          <w:szCs w:val="24"/>
        </w:rPr>
        <w:t xml:space="preserve"> the BSR algorithm</w:t>
      </w:r>
      <w:r w:rsidRPr="006A1DC2">
        <w:rPr>
          <w:rFonts w:ascii="Times New Roman" w:hAnsi="Times New Roman" w:cs="Times New Roman"/>
          <w:i w:val="0"/>
          <w:iCs w:val="0"/>
          <w:sz w:val="24"/>
          <w:szCs w:val="24"/>
        </w:rPr>
        <w:t>.</w:t>
      </w:r>
      <w:r w:rsidR="006376B6" w:rsidRPr="006A1DC2">
        <w:rPr>
          <w:rFonts w:ascii="Times New Roman" w:hAnsi="Times New Roman" w:cs="Times New Roman"/>
          <w:i w:val="0"/>
          <w:iCs w:val="0"/>
          <w:sz w:val="24"/>
          <w:szCs w:val="24"/>
        </w:rPr>
        <w:t xml:space="preserve"> After excludin</w:t>
      </w:r>
      <w:r w:rsidR="00840339" w:rsidRPr="006A1DC2">
        <w:rPr>
          <w:rFonts w:ascii="Times New Roman" w:hAnsi="Times New Roman" w:cs="Times New Roman"/>
          <w:i w:val="0"/>
          <w:iCs w:val="0"/>
          <w:sz w:val="24"/>
          <w:szCs w:val="24"/>
        </w:rPr>
        <w:t>g</w:t>
      </w:r>
      <w:r w:rsidR="006376B6" w:rsidRPr="006A1DC2">
        <w:rPr>
          <w:rFonts w:ascii="Times New Roman" w:hAnsi="Times New Roman" w:cs="Times New Roman"/>
          <w:i w:val="0"/>
          <w:iCs w:val="0"/>
          <w:sz w:val="24"/>
          <w:szCs w:val="24"/>
        </w:rPr>
        <w:t xml:space="preserve"> individuals that did not have data for </w:t>
      </w:r>
      <w:r w:rsidR="00840339" w:rsidRPr="006A1DC2">
        <w:rPr>
          <w:rFonts w:ascii="Times New Roman" w:hAnsi="Times New Roman" w:cs="Times New Roman"/>
          <w:i w:val="0"/>
          <w:iCs w:val="0"/>
          <w:sz w:val="24"/>
          <w:szCs w:val="24"/>
        </w:rPr>
        <w:t>all</w:t>
      </w:r>
      <w:r w:rsidR="006376B6" w:rsidRPr="006A1DC2">
        <w:rPr>
          <w:rFonts w:ascii="Times New Roman" w:hAnsi="Times New Roman" w:cs="Times New Roman"/>
          <w:i w:val="0"/>
          <w:iCs w:val="0"/>
          <w:sz w:val="24"/>
          <w:szCs w:val="24"/>
        </w:rPr>
        <w:t xml:space="preserve"> training variables the final dataset included 14,291 unique individuals. </w:t>
      </w:r>
      <w:r w:rsidR="00D54A91" w:rsidRPr="006A1DC2">
        <w:rPr>
          <w:rFonts w:ascii="Times New Roman" w:hAnsi="Times New Roman" w:cs="Times New Roman"/>
          <w:i w:val="0"/>
          <w:iCs w:val="0"/>
          <w:sz w:val="24"/>
          <w:szCs w:val="24"/>
        </w:rPr>
        <w:t>A</w:t>
      </w:r>
      <w:r w:rsidR="00840339" w:rsidRPr="006A1DC2">
        <w:rPr>
          <w:rFonts w:ascii="Times New Roman" w:hAnsi="Times New Roman" w:cs="Times New Roman"/>
          <w:i w:val="0"/>
          <w:iCs w:val="0"/>
          <w:sz w:val="24"/>
          <w:szCs w:val="24"/>
        </w:rPr>
        <w:t>s a</w:t>
      </w:r>
      <w:r w:rsidR="00D54A91" w:rsidRPr="006A1DC2">
        <w:rPr>
          <w:rFonts w:ascii="Times New Roman" w:hAnsi="Times New Roman" w:cs="Times New Roman"/>
          <w:i w:val="0"/>
          <w:iCs w:val="0"/>
          <w:sz w:val="24"/>
          <w:szCs w:val="24"/>
        </w:rPr>
        <w:t xml:space="preserve"> smaller number of </w:t>
      </w:r>
      <w:r w:rsidR="00D54A91" w:rsidRPr="006A1DC2">
        <w:rPr>
          <w:rFonts w:ascii="Times New Roman" w:hAnsi="Times New Roman" w:cs="Times New Roman"/>
          <w:i w:val="0"/>
          <w:iCs w:val="0"/>
          <w:sz w:val="24"/>
          <w:szCs w:val="24"/>
        </w:rPr>
        <w:lastRenderedPageBreak/>
        <w:t>individual</w:t>
      </w:r>
      <w:r w:rsidR="00037114" w:rsidRPr="006A1DC2">
        <w:rPr>
          <w:rFonts w:ascii="Times New Roman" w:hAnsi="Times New Roman" w:cs="Times New Roman"/>
          <w:i w:val="0"/>
          <w:iCs w:val="0"/>
          <w:sz w:val="24"/>
          <w:szCs w:val="24"/>
        </w:rPr>
        <w:t>s were missing height data</w:t>
      </w:r>
      <w:r w:rsidR="00D54A91" w:rsidRPr="006A1DC2">
        <w:rPr>
          <w:rFonts w:ascii="Times New Roman" w:hAnsi="Times New Roman" w:cs="Times New Roman"/>
          <w:i w:val="0"/>
          <w:iCs w:val="0"/>
          <w:sz w:val="24"/>
          <w:szCs w:val="24"/>
        </w:rPr>
        <w:t xml:space="preserve"> (n=</w:t>
      </w:r>
      <w:r w:rsidR="00037114" w:rsidRPr="006A1DC2">
        <w:rPr>
          <w:rFonts w:ascii="Times New Roman" w:hAnsi="Times New Roman" w:cs="Times New Roman"/>
          <w:i w:val="0"/>
          <w:iCs w:val="0"/>
          <w:sz w:val="24"/>
          <w:szCs w:val="24"/>
        </w:rPr>
        <w:t>157</w:t>
      </w:r>
      <w:r w:rsidR="00D54A91" w:rsidRPr="006A1DC2">
        <w:rPr>
          <w:rFonts w:ascii="Times New Roman" w:hAnsi="Times New Roman" w:cs="Times New Roman"/>
          <w:i w:val="0"/>
          <w:iCs w:val="0"/>
          <w:sz w:val="24"/>
          <w:szCs w:val="24"/>
        </w:rPr>
        <w:t>)</w:t>
      </w:r>
      <w:r w:rsidR="00037114" w:rsidRPr="006A1DC2">
        <w:rPr>
          <w:rFonts w:ascii="Times New Roman" w:hAnsi="Times New Roman" w:cs="Times New Roman"/>
          <w:i w:val="0"/>
          <w:iCs w:val="0"/>
          <w:sz w:val="24"/>
          <w:szCs w:val="24"/>
        </w:rPr>
        <w:t xml:space="preserve"> and weight data (n=280)</w:t>
      </w:r>
      <w:r w:rsidR="006376B6" w:rsidRPr="006A1DC2">
        <w:rPr>
          <w:rFonts w:ascii="Times New Roman" w:hAnsi="Times New Roman" w:cs="Times New Roman"/>
          <w:i w:val="0"/>
          <w:iCs w:val="0"/>
          <w:sz w:val="24"/>
          <w:szCs w:val="24"/>
        </w:rPr>
        <w:t xml:space="preserve"> in SHeS,</w:t>
      </w:r>
      <w:r w:rsidR="00037114" w:rsidRPr="006A1DC2">
        <w:rPr>
          <w:rFonts w:ascii="Times New Roman" w:hAnsi="Times New Roman" w:cs="Times New Roman"/>
          <w:i w:val="0"/>
          <w:iCs w:val="0"/>
          <w:sz w:val="24"/>
          <w:szCs w:val="24"/>
        </w:rPr>
        <w:t xml:space="preserve"> data from</w:t>
      </w:r>
      <w:r w:rsidR="00840339" w:rsidRPr="006A1DC2">
        <w:rPr>
          <w:rFonts w:ascii="Times New Roman" w:hAnsi="Times New Roman" w:cs="Times New Roman"/>
          <w:i w:val="0"/>
          <w:iCs w:val="0"/>
          <w:sz w:val="24"/>
          <w:szCs w:val="24"/>
        </w:rPr>
        <w:t xml:space="preserve"> other</w:t>
      </w:r>
      <w:r w:rsidR="00037114" w:rsidRPr="006A1DC2">
        <w:rPr>
          <w:rFonts w:ascii="Times New Roman" w:hAnsi="Times New Roman" w:cs="Times New Roman"/>
          <w:i w:val="0"/>
          <w:iCs w:val="0"/>
          <w:sz w:val="24"/>
          <w:szCs w:val="24"/>
        </w:rPr>
        <w:t xml:space="preserve"> SHeS</w:t>
      </w:r>
      <w:r w:rsidR="00840339" w:rsidRPr="006A1DC2">
        <w:rPr>
          <w:rFonts w:ascii="Times New Roman" w:hAnsi="Times New Roman" w:cs="Times New Roman"/>
          <w:i w:val="0"/>
          <w:iCs w:val="0"/>
          <w:sz w:val="24"/>
          <w:szCs w:val="24"/>
        </w:rPr>
        <w:t xml:space="preserve"> participants</w:t>
      </w:r>
      <w:r w:rsidR="00037114" w:rsidRPr="006A1DC2">
        <w:rPr>
          <w:rFonts w:ascii="Times New Roman" w:hAnsi="Times New Roman" w:cs="Times New Roman"/>
          <w:i w:val="0"/>
          <w:iCs w:val="0"/>
          <w:sz w:val="24"/>
          <w:szCs w:val="24"/>
        </w:rPr>
        <w:t xml:space="preserve"> with height and weight data were used as input to the BSR algorithm</w:t>
      </w:r>
      <w:r w:rsidR="00E201CC" w:rsidRPr="006A1DC2">
        <w:rPr>
          <w:rFonts w:ascii="Times New Roman" w:hAnsi="Times New Roman" w:cs="Times New Roman"/>
          <w:i w:val="0"/>
          <w:iCs w:val="0"/>
          <w:sz w:val="24"/>
          <w:szCs w:val="24"/>
        </w:rPr>
        <w:t xml:space="preserve"> for these two variables</w:t>
      </w:r>
      <w:r w:rsidR="00037114" w:rsidRPr="006A1DC2">
        <w:rPr>
          <w:rFonts w:ascii="Times New Roman" w:hAnsi="Times New Roman" w:cs="Times New Roman"/>
          <w:i w:val="0"/>
          <w:iCs w:val="0"/>
          <w:sz w:val="24"/>
          <w:szCs w:val="24"/>
        </w:rPr>
        <w:t xml:space="preserve">. </w:t>
      </w:r>
    </w:p>
    <w:p w14:paraId="1C4A4DEC" w14:textId="77777777" w:rsidR="0074228D" w:rsidRPr="006A1DC2" w:rsidRDefault="0074228D" w:rsidP="0074228D">
      <w:pPr>
        <w:pStyle w:val="NoSpacing"/>
        <w:rPr>
          <w:rFonts w:ascii="Times New Roman" w:hAnsi="Times New Roman" w:cs="Times New Roman"/>
          <w:i w:val="0"/>
          <w:iCs w:val="0"/>
          <w:sz w:val="24"/>
          <w:szCs w:val="24"/>
        </w:rPr>
      </w:pPr>
    </w:p>
    <w:p w14:paraId="6A488F20" w14:textId="162585A7" w:rsidR="00A84246" w:rsidRPr="006A1DC2" w:rsidRDefault="00F83814" w:rsidP="0074228D">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As the output of the algorithm fits a fixed value of each model parameter, for a given set of input variables the predictions are </w:t>
      </w:r>
      <w:r w:rsidR="00840339" w:rsidRPr="006A1DC2">
        <w:rPr>
          <w:rFonts w:ascii="Times New Roman" w:hAnsi="Times New Roman" w:cs="Times New Roman"/>
          <w:i w:val="0"/>
          <w:iCs w:val="0"/>
          <w:sz w:val="24"/>
          <w:szCs w:val="24"/>
        </w:rPr>
        <w:t xml:space="preserve">completely </w:t>
      </w:r>
      <w:r w:rsidRPr="006A1DC2">
        <w:rPr>
          <w:rFonts w:ascii="Times New Roman" w:hAnsi="Times New Roman" w:cs="Times New Roman"/>
          <w:i w:val="0"/>
          <w:iCs w:val="0"/>
          <w:sz w:val="24"/>
          <w:szCs w:val="24"/>
        </w:rPr>
        <w:t xml:space="preserve">deterministic. To provide uncertainty estimates in the </w:t>
      </w:r>
      <w:r w:rsidR="00840339" w:rsidRPr="006A1DC2">
        <w:rPr>
          <w:rFonts w:ascii="Times New Roman" w:hAnsi="Times New Roman" w:cs="Times New Roman"/>
          <w:i w:val="0"/>
          <w:iCs w:val="0"/>
          <w:sz w:val="24"/>
          <w:szCs w:val="24"/>
        </w:rPr>
        <w:t xml:space="preserve">imputation </w:t>
      </w:r>
      <w:r w:rsidRPr="006A1DC2">
        <w:rPr>
          <w:rFonts w:ascii="Times New Roman" w:hAnsi="Times New Roman" w:cs="Times New Roman"/>
          <w:i w:val="0"/>
          <w:iCs w:val="0"/>
          <w:sz w:val="24"/>
          <w:szCs w:val="24"/>
        </w:rPr>
        <w:t xml:space="preserve">model prediction, </w:t>
      </w:r>
      <w:r w:rsidR="005C7BDF" w:rsidRPr="006A1DC2">
        <w:rPr>
          <w:rFonts w:ascii="Times New Roman" w:hAnsi="Times New Roman" w:cs="Times New Roman"/>
          <w:i w:val="0"/>
          <w:iCs w:val="0"/>
          <w:sz w:val="24"/>
          <w:szCs w:val="24"/>
        </w:rPr>
        <w:t>the</w:t>
      </w:r>
      <w:r w:rsidRPr="006A1DC2">
        <w:rPr>
          <w:rFonts w:ascii="Times New Roman" w:hAnsi="Times New Roman" w:cs="Times New Roman"/>
          <w:i w:val="0"/>
          <w:iCs w:val="0"/>
          <w:sz w:val="24"/>
          <w:szCs w:val="24"/>
        </w:rPr>
        <w:t xml:space="preserve"> model</w:t>
      </w:r>
      <w:r w:rsidR="005C7BDF" w:rsidRPr="006A1DC2">
        <w:rPr>
          <w:rFonts w:ascii="Times New Roman" w:hAnsi="Times New Roman" w:cs="Times New Roman"/>
          <w:i w:val="0"/>
          <w:iCs w:val="0"/>
          <w:sz w:val="24"/>
          <w:szCs w:val="24"/>
        </w:rPr>
        <w:t xml:space="preserve"> </w:t>
      </w:r>
      <w:r w:rsidR="00840339" w:rsidRPr="006A1DC2">
        <w:rPr>
          <w:rFonts w:ascii="Times New Roman" w:hAnsi="Times New Roman" w:cs="Times New Roman"/>
          <w:i w:val="0"/>
          <w:iCs w:val="0"/>
          <w:sz w:val="24"/>
          <w:szCs w:val="24"/>
        </w:rPr>
        <w:t>with the minimum description length</w:t>
      </w:r>
      <w:r w:rsidRPr="006A1DC2">
        <w:rPr>
          <w:rFonts w:ascii="Times New Roman" w:hAnsi="Times New Roman" w:cs="Times New Roman"/>
          <w:i w:val="0"/>
          <w:iCs w:val="0"/>
          <w:sz w:val="24"/>
          <w:szCs w:val="24"/>
        </w:rPr>
        <w:t xml:space="preserve"> was </w:t>
      </w:r>
      <w:r w:rsidR="00840339" w:rsidRPr="006A1DC2">
        <w:rPr>
          <w:rFonts w:ascii="Times New Roman" w:hAnsi="Times New Roman" w:cs="Times New Roman"/>
          <w:i w:val="0"/>
          <w:iCs w:val="0"/>
          <w:sz w:val="24"/>
          <w:szCs w:val="24"/>
        </w:rPr>
        <w:t>used</w:t>
      </w:r>
      <w:r w:rsidRPr="006A1DC2">
        <w:rPr>
          <w:rFonts w:ascii="Times New Roman" w:hAnsi="Times New Roman" w:cs="Times New Roman"/>
          <w:i w:val="0"/>
          <w:iCs w:val="0"/>
          <w:sz w:val="24"/>
          <w:szCs w:val="24"/>
        </w:rPr>
        <w:t xml:space="preserve"> </w:t>
      </w:r>
      <w:r w:rsidR="00840339" w:rsidRPr="006A1DC2">
        <w:rPr>
          <w:rFonts w:ascii="Times New Roman" w:hAnsi="Times New Roman" w:cs="Times New Roman"/>
          <w:i w:val="0"/>
          <w:iCs w:val="0"/>
          <w:sz w:val="24"/>
          <w:szCs w:val="24"/>
        </w:rPr>
        <w:t>in</w:t>
      </w:r>
      <w:r w:rsidRPr="006A1DC2">
        <w:rPr>
          <w:rFonts w:ascii="Times New Roman" w:hAnsi="Times New Roman" w:cs="Times New Roman"/>
          <w:i w:val="0"/>
          <w:iCs w:val="0"/>
          <w:sz w:val="24"/>
          <w:szCs w:val="24"/>
        </w:rPr>
        <w:t xml:space="preserve"> Markov Chain Monte Carlo (MCMC) algorithm implemented using python’s PyMC library </w:t>
      </w:r>
      <w:r w:rsidRPr="006A1DC2">
        <w:rPr>
          <w:rFonts w:ascii="Times New Roman" w:hAnsi="Times New Roman" w:cs="Times New Roman"/>
          <w:i w:val="0"/>
          <w:iCs w:val="0"/>
          <w:sz w:val="24"/>
          <w:szCs w:val="24"/>
        </w:rPr>
        <w:fldChar w:fldCharType="begin"/>
      </w:r>
      <w:r w:rsidR="005A0F94" w:rsidRPr="006A1DC2">
        <w:rPr>
          <w:rFonts w:ascii="Times New Roman" w:hAnsi="Times New Roman" w:cs="Times New Roman"/>
          <w:i w:val="0"/>
          <w:iCs w:val="0"/>
          <w:sz w:val="24"/>
          <w:szCs w:val="24"/>
        </w:rPr>
        <w:instrText xml:space="preserve"> ADDIN ZOTERO_ITEM CSL_CITATION {"citationID":"VNWGOht7","properties":{"formattedCitation":"(27)","plainCitation":"(27)","noteIndex":0},"citationItems":[{"id":1162,"uris":["http://zotero.org/users/11884604/items/EAE58XKR"],"itemData":{"id":1162,"type":"article-journal","abstract":"PyMC is a probabilistic programming library for Python that provides tools for constructing and fitting Bayesian models. It offers an intuitive, readable syntax that is close to the natural syntax statisticians use to describe models. PyMC leverages the symbolic computation library PyTensor, allowing it to be compiled into a variety of computational backends, such as C, JAX, and Numba, which in turn offer access to different computational architectures including CPU, GPU, and TPU. Being a general modeling framework, PyMC supports a variety of models including generalized hierarchical linear regression and classification, time series, ordinary differential equations (ODEs), and non-parametric models such as Gaussian processes (GPs). We demonstrate PyMC’s versatility and ease of use with examples spanning a range of common statistical models. Additionally, we discuss the positive role of PyMC in the development of the open-source ecosystem for probabilistic programming.","container-title":"PeerJ Computer Science","DOI":"10.7717/peerj-cs.1516","ISSN":"2376-5992","journalAbbreviation":"PeerJ Comput. Sci.","language":"en","note":"publisher: PeerJ Inc.","page":"e1516","source":"peerj.com","title":"PyMC: a modern, and comprehensive probabilistic programming framework in Python","title-short":"PyMC","volume":"9","author":[{"family":"Abril-Pla","given":"Oriol"},{"family":"Andreani","given":"Virgile"},{"family":"Carroll","given":"Colin"},{"family":"Dong","given":"Larry"},{"family":"Fonnesbeck","given":"Christopher J."},{"family":"Kochurov","given":"Maxim"},{"family":"Kumar","given":"Ravin"},{"family":"Lao","given":"Junpeng"},{"family":"Luhmann","given":"Christian C."},{"family":"Martin","given":"Osvaldo A."},{"family":"Osthege","given":"Michael"},{"family":"Vieira","given":"Ricardo"},{"family":"Wiecki","given":"Thomas"},{"family":"Zinkov","given":"Robert"}],"issued":{"date-parts":[["2023",9,1]]}}}],"schema":"https://github.com/citation-style-language/schema/raw/master/csl-citation.json"} </w:instrText>
      </w:r>
      <w:r w:rsidRPr="006A1DC2">
        <w:rPr>
          <w:rFonts w:ascii="Times New Roman" w:hAnsi="Times New Roman" w:cs="Times New Roman"/>
          <w:i w:val="0"/>
          <w:iCs w:val="0"/>
          <w:sz w:val="24"/>
          <w:szCs w:val="24"/>
        </w:rPr>
        <w:fldChar w:fldCharType="separate"/>
      </w:r>
      <w:r w:rsidR="005A0F94" w:rsidRPr="006A1DC2">
        <w:rPr>
          <w:rFonts w:ascii="Times New Roman" w:hAnsi="Times New Roman" w:cs="Times New Roman"/>
          <w:i w:val="0"/>
          <w:iCs w:val="0"/>
          <w:sz w:val="24"/>
          <w:szCs w:val="24"/>
        </w:rPr>
        <w:t>(27)</w:t>
      </w:r>
      <w:r w:rsidRPr="006A1DC2">
        <w:rPr>
          <w:rFonts w:ascii="Times New Roman" w:hAnsi="Times New Roman" w:cs="Times New Roman"/>
          <w:i w:val="0"/>
          <w:iCs w:val="0"/>
          <w:sz w:val="24"/>
          <w:szCs w:val="24"/>
        </w:rPr>
        <w:fldChar w:fldCharType="end"/>
      </w:r>
      <w:r w:rsidR="005C7BDF" w:rsidRPr="006A1DC2">
        <w:rPr>
          <w:rFonts w:ascii="Times New Roman" w:hAnsi="Times New Roman" w:cs="Times New Roman"/>
          <w:i w:val="0"/>
          <w:iCs w:val="0"/>
          <w:sz w:val="24"/>
          <w:szCs w:val="24"/>
        </w:rPr>
        <w:t xml:space="preserve"> to derive a posterior distribution for the model parameters</w:t>
      </w:r>
      <w:r w:rsidRPr="006A1DC2">
        <w:rPr>
          <w:rFonts w:ascii="Times New Roman" w:hAnsi="Times New Roman" w:cs="Times New Roman"/>
          <w:i w:val="0"/>
          <w:iCs w:val="0"/>
          <w:sz w:val="24"/>
          <w:szCs w:val="24"/>
        </w:rPr>
        <w:t>.</w:t>
      </w:r>
      <w:r w:rsidR="005C7BDF" w:rsidRPr="006A1DC2">
        <w:rPr>
          <w:rFonts w:ascii="Times New Roman" w:hAnsi="Times New Roman" w:cs="Times New Roman"/>
          <w:i w:val="0"/>
          <w:iCs w:val="0"/>
          <w:sz w:val="24"/>
          <w:szCs w:val="24"/>
        </w:rPr>
        <w:t xml:space="preserve"> </w:t>
      </w:r>
      <w:r w:rsidR="00840339" w:rsidRPr="006A1DC2">
        <w:rPr>
          <w:rFonts w:ascii="Times New Roman" w:hAnsi="Times New Roman" w:cs="Times New Roman"/>
          <w:i w:val="0"/>
          <w:iCs w:val="0"/>
          <w:sz w:val="24"/>
          <w:szCs w:val="24"/>
        </w:rPr>
        <w:t>Then, f</w:t>
      </w:r>
      <w:r w:rsidR="005C7BDF" w:rsidRPr="006A1DC2">
        <w:rPr>
          <w:rFonts w:ascii="Times New Roman" w:hAnsi="Times New Roman" w:cs="Times New Roman"/>
          <w:i w:val="0"/>
          <w:iCs w:val="0"/>
          <w:sz w:val="24"/>
          <w:szCs w:val="24"/>
        </w:rPr>
        <w:t>or a</w:t>
      </w:r>
      <w:r w:rsidR="00840339" w:rsidRPr="006A1DC2">
        <w:rPr>
          <w:rFonts w:ascii="Times New Roman" w:hAnsi="Times New Roman" w:cs="Times New Roman"/>
          <w:i w:val="0"/>
          <w:iCs w:val="0"/>
          <w:sz w:val="24"/>
          <w:szCs w:val="24"/>
        </w:rPr>
        <w:t xml:space="preserve"> given</w:t>
      </w:r>
      <w:r w:rsidR="005C7BDF" w:rsidRPr="006A1DC2">
        <w:rPr>
          <w:rFonts w:ascii="Times New Roman" w:hAnsi="Times New Roman" w:cs="Times New Roman"/>
          <w:i w:val="0"/>
          <w:iCs w:val="0"/>
          <w:sz w:val="24"/>
          <w:szCs w:val="24"/>
        </w:rPr>
        <w:t xml:space="preserve"> </w:t>
      </w:r>
      <w:r w:rsidR="00840339" w:rsidRPr="006A1DC2">
        <w:rPr>
          <w:rFonts w:ascii="Times New Roman" w:hAnsi="Times New Roman" w:cs="Times New Roman"/>
          <w:i w:val="0"/>
          <w:iCs w:val="0"/>
          <w:sz w:val="24"/>
          <w:szCs w:val="24"/>
        </w:rPr>
        <w:t>iteration of the simulation</w:t>
      </w:r>
      <w:r w:rsidR="005C7BDF" w:rsidRPr="006A1DC2">
        <w:rPr>
          <w:rFonts w:ascii="Times New Roman" w:hAnsi="Times New Roman" w:cs="Times New Roman"/>
          <w:i w:val="0"/>
          <w:iCs w:val="0"/>
          <w:sz w:val="24"/>
          <w:szCs w:val="24"/>
        </w:rPr>
        <w:t>, th</w:t>
      </w:r>
      <w:r w:rsidR="00840339" w:rsidRPr="006A1DC2">
        <w:rPr>
          <w:rFonts w:ascii="Times New Roman" w:hAnsi="Times New Roman" w:cs="Times New Roman"/>
          <w:i w:val="0"/>
          <w:iCs w:val="0"/>
          <w:sz w:val="24"/>
          <w:szCs w:val="24"/>
        </w:rPr>
        <w:t>e samples from the imputation model’s</w:t>
      </w:r>
      <w:r w:rsidR="005C7BDF" w:rsidRPr="006A1DC2">
        <w:rPr>
          <w:rFonts w:ascii="Times New Roman" w:hAnsi="Times New Roman" w:cs="Times New Roman"/>
          <w:i w:val="0"/>
          <w:iCs w:val="0"/>
          <w:sz w:val="24"/>
          <w:szCs w:val="24"/>
        </w:rPr>
        <w:t xml:space="preserve"> posterior distribution were fixed throughout the ten-year period</w:t>
      </w:r>
      <w:r w:rsidR="00840339" w:rsidRPr="006A1DC2">
        <w:rPr>
          <w:rFonts w:ascii="Times New Roman" w:hAnsi="Times New Roman" w:cs="Times New Roman"/>
          <w:i w:val="0"/>
          <w:iCs w:val="0"/>
          <w:sz w:val="24"/>
          <w:szCs w:val="24"/>
        </w:rPr>
        <w:t xml:space="preserve"> with the parameter posteriors re-sampled for each subsequent iteration</w:t>
      </w:r>
      <w:r w:rsidR="005C7BDF" w:rsidRPr="006A1DC2">
        <w:rPr>
          <w:rFonts w:ascii="Times New Roman" w:hAnsi="Times New Roman" w:cs="Times New Roman"/>
          <w:i w:val="0"/>
          <w:iCs w:val="0"/>
          <w:sz w:val="24"/>
          <w:szCs w:val="24"/>
        </w:rPr>
        <w:t xml:space="preserve">. </w:t>
      </w:r>
      <w:r w:rsidR="00136ED9" w:rsidRPr="006A1DC2">
        <w:rPr>
          <w:rFonts w:ascii="Times New Roman" w:hAnsi="Times New Roman" w:cs="Times New Roman"/>
          <w:i w:val="0"/>
          <w:iCs w:val="0"/>
          <w:sz w:val="24"/>
          <w:szCs w:val="24"/>
        </w:rPr>
        <w:t xml:space="preserve">The uncertainty interval associated with each health outcome therefore accounts for the additional uncertainty associated with the missing biomarker data by marginalising over plausible values of each missing variable for each individual. In </w:t>
      </w:r>
      <w:r w:rsidR="00137B57" w:rsidRPr="006A1DC2">
        <w:rPr>
          <w:rFonts w:ascii="Times New Roman" w:hAnsi="Times New Roman" w:cs="Times New Roman"/>
          <w:b/>
          <w:bCs/>
          <w:i w:val="0"/>
          <w:iCs w:val="0"/>
          <w:sz w:val="24"/>
          <w:szCs w:val="24"/>
        </w:rPr>
        <w:t>Table S</w:t>
      </w:r>
      <w:r w:rsidR="00136ED9" w:rsidRPr="006A1DC2">
        <w:rPr>
          <w:rFonts w:ascii="Times New Roman" w:hAnsi="Times New Roman" w:cs="Times New Roman"/>
          <w:b/>
          <w:bCs/>
          <w:i w:val="0"/>
          <w:iCs w:val="0"/>
          <w:sz w:val="24"/>
          <w:szCs w:val="24"/>
        </w:rPr>
        <w:t>10</w:t>
      </w:r>
      <w:r w:rsidR="00136ED9" w:rsidRPr="006A1DC2">
        <w:rPr>
          <w:rFonts w:ascii="Times New Roman" w:hAnsi="Times New Roman" w:cs="Times New Roman"/>
          <w:i w:val="0"/>
          <w:iCs w:val="0"/>
          <w:sz w:val="24"/>
          <w:szCs w:val="24"/>
        </w:rPr>
        <w:t xml:space="preserve"> we provide a summary of the notation used in each imputation model. A</w:t>
      </w:r>
      <w:r w:rsidR="003A7007" w:rsidRPr="006A1DC2">
        <w:rPr>
          <w:rFonts w:ascii="Times New Roman" w:hAnsi="Times New Roman" w:cs="Times New Roman"/>
          <w:i w:val="0"/>
          <w:iCs w:val="0"/>
          <w:sz w:val="24"/>
          <w:szCs w:val="24"/>
        </w:rPr>
        <w:t>lthough</w:t>
      </w:r>
      <w:r w:rsidR="003A7007" w:rsidRPr="006A1DC2">
        <w:rPr>
          <w:rFonts w:ascii="Times New Roman" w:hAnsi="Times New Roman" w:cs="Times New Roman"/>
          <w:b/>
          <w:bCs/>
          <w:i w:val="0"/>
          <w:iCs w:val="0"/>
          <w:sz w:val="24"/>
          <w:szCs w:val="24"/>
        </w:rPr>
        <w:t xml:space="preserve"> </w:t>
      </w:r>
      <w:r w:rsidR="003A7007" w:rsidRPr="006A1DC2">
        <w:rPr>
          <w:rFonts w:ascii="Times New Roman" w:hAnsi="Times New Roman" w:cs="Times New Roman"/>
          <w:i w:val="0"/>
          <w:iCs w:val="0"/>
          <w:sz w:val="24"/>
          <w:szCs w:val="24"/>
        </w:rPr>
        <w:t xml:space="preserve">SHeS 2021 does not contain systolic blood pressure data, there were data on whether the individual had high blood pressure, defined as a systolic blood pressure greater than 140mmHg. This was used to define the new variable </w:t>
      </w:r>
      <m:oMath>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HBP</m:t>
            </m:r>
          </m:sub>
        </m:sSub>
      </m:oMath>
      <w:r w:rsidR="003A7007" w:rsidRPr="006A1DC2">
        <w:rPr>
          <w:rFonts w:ascii="Times New Roman" w:hAnsi="Times New Roman" w:cs="Times New Roman"/>
          <w:i w:val="0"/>
          <w:iCs w:val="0"/>
          <w:sz w:val="24"/>
          <w:szCs w:val="24"/>
        </w:rPr>
        <w:t xml:space="preserve"> in the NHANES training dataset </w:t>
      </w:r>
      <w:r w:rsidR="00136ED9" w:rsidRPr="006A1DC2">
        <w:rPr>
          <w:rFonts w:ascii="Times New Roman" w:hAnsi="Times New Roman" w:cs="Times New Roman"/>
          <w:i w:val="0"/>
          <w:iCs w:val="0"/>
          <w:sz w:val="24"/>
          <w:szCs w:val="24"/>
        </w:rPr>
        <w:t xml:space="preserve">based on the </w:t>
      </w:r>
      <w:r w:rsidR="000F41CE">
        <w:rPr>
          <w:rFonts w:ascii="Times New Roman" w:hAnsi="Times New Roman" w:cs="Times New Roman"/>
          <w:i w:val="0"/>
          <w:iCs w:val="0"/>
          <w:sz w:val="24"/>
          <w:szCs w:val="24"/>
        </w:rPr>
        <w:t>systolic blood pressure</w:t>
      </w:r>
      <w:r w:rsidR="00136ED9" w:rsidRPr="006A1DC2">
        <w:rPr>
          <w:rFonts w:ascii="Times New Roman" w:hAnsi="Times New Roman" w:cs="Times New Roman"/>
          <w:i w:val="0"/>
          <w:iCs w:val="0"/>
          <w:sz w:val="24"/>
          <w:szCs w:val="24"/>
        </w:rPr>
        <w:t xml:space="preserve"> data in NHANES</w:t>
      </w:r>
      <w:r w:rsidR="003A7007" w:rsidRPr="006A1DC2">
        <w:rPr>
          <w:rFonts w:ascii="Times New Roman" w:hAnsi="Times New Roman" w:cs="Times New Roman"/>
          <w:i w:val="0"/>
          <w:iCs w:val="0"/>
          <w:sz w:val="24"/>
          <w:szCs w:val="24"/>
        </w:rPr>
        <w:t>.</w:t>
      </w:r>
      <w:r w:rsidR="001F65AF" w:rsidRPr="006A1DC2">
        <w:rPr>
          <w:rFonts w:ascii="Times New Roman" w:hAnsi="Times New Roman" w:cs="Times New Roman"/>
          <w:i w:val="0"/>
          <w:iCs w:val="0"/>
          <w:sz w:val="24"/>
          <w:szCs w:val="24"/>
        </w:rPr>
        <w:t xml:space="preserve"> We did not include income, education or ethnicity data in the BSR algorithm due to potential demographic differences between </w:t>
      </w:r>
      <w:r w:rsidR="00271570" w:rsidRPr="006A1DC2">
        <w:rPr>
          <w:rFonts w:ascii="Times New Roman" w:hAnsi="Times New Roman" w:cs="Times New Roman"/>
          <w:i w:val="0"/>
          <w:iCs w:val="0"/>
          <w:sz w:val="24"/>
          <w:szCs w:val="24"/>
        </w:rPr>
        <w:t>the US and Scotland</w:t>
      </w:r>
      <w:r w:rsidR="001F65AF" w:rsidRPr="006A1DC2">
        <w:rPr>
          <w:rFonts w:ascii="Times New Roman" w:hAnsi="Times New Roman" w:cs="Times New Roman"/>
          <w:i w:val="0"/>
          <w:iCs w:val="0"/>
          <w:sz w:val="24"/>
          <w:szCs w:val="24"/>
        </w:rPr>
        <w:t xml:space="preserve">. </w:t>
      </w:r>
      <w:r w:rsidR="003A7007" w:rsidRPr="006A1DC2">
        <w:rPr>
          <w:rFonts w:ascii="Times New Roman" w:hAnsi="Times New Roman" w:cs="Times New Roman"/>
          <w:i w:val="0"/>
          <w:iCs w:val="0"/>
          <w:sz w:val="24"/>
          <w:szCs w:val="24"/>
        </w:rPr>
        <w:t xml:space="preserve"> </w:t>
      </w:r>
    </w:p>
    <w:p w14:paraId="551FB7C7" w14:textId="77777777" w:rsidR="0074228D" w:rsidRPr="006A1DC2" w:rsidRDefault="0074228D" w:rsidP="0074228D">
      <w:pPr>
        <w:pStyle w:val="NoSpacing"/>
        <w:rPr>
          <w:rFonts w:ascii="Times New Roman" w:hAnsi="Times New Roman" w:cs="Times New Roman"/>
          <w:i w:val="0"/>
          <w:iCs w:val="0"/>
          <w:sz w:val="24"/>
          <w:szCs w:val="24"/>
        </w:rPr>
      </w:pPr>
    </w:p>
    <w:tbl>
      <w:tblPr>
        <w:tblStyle w:val="TableGrid"/>
        <w:tblW w:w="80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9"/>
        <w:gridCol w:w="1116"/>
        <w:gridCol w:w="847"/>
        <w:gridCol w:w="3158"/>
      </w:tblGrid>
      <w:tr w:rsidR="006A1DC2" w:rsidRPr="006A1DC2" w14:paraId="6E58C1C8" w14:textId="77777777" w:rsidTr="005F1758">
        <w:trPr>
          <w:trHeight w:val="257"/>
          <w:jc w:val="center"/>
        </w:trPr>
        <w:tc>
          <w:tcPr>
            <w:tcW w:w="8010" w:type="dxa"/>
            <w:gridSpan w:val="4"/>
            <w:tcBorders>
              <w:bottom w:val="single" w:sz="12" w:space="0" w:color="auto"/>
            </w:tcBorders>
          </w:tcPr>
          <w:p w14:paraId="707C5F16" w14:textId="38851B41" w:rsidR="00897602" w:rsidRPr="006A1DC2" w:rsidRDefault="00897602" w:rsidP="005F1758">
            <w:pPr>
              <w:rPr>
                <w:sz w:val="24"/>
                <w:szCs w:val="24"/>
              </w:rPr>
            </w:pPr>
            <w:r w:rsidRPr="006A1DC2">
              <w:rPr>
                <w:b/>
                <w:bCs/>
                <w:sz w:val="24"/>
                <w:szCs w:val="24"/>
              </w:rPr>
              <w:t xml:space="preserve">Table S10 </w:t>
            </w:r>
            <w:r w:rsidRPr="006A1DC2">
              <w:rPr>
                <w:sz w:val="24"/>
                <w:szCs w:val="24"/>
              </w:rPr>
              <w:t>Overview of the variables used as input to the</w:t>
            </w:r>
            <w:r w:rsidR="00271570" w:rsidRPr="006A1DC2">
              <w:rPr>
                <w:sz w:val="24"/>
                <w:szCs w:val="24"/>
              </w:rPr>
              <w:t xml:space="preserve"> Bayesian Symbolic Regression</w:t>
            </w:r>
            <w:r w:rsidRPr="006A1DC2">
              <w:rPr>
                <w:sz w:val="24"/>
                <w:szCs w:val="24"/>
              </w:rPr>
              <w:t xml:space="preserve"> </w:t>
            </w:r>
            <w:r w:rsidR="00271570" w:rsidRPr="006A1DC2">
              <w:rPr>
                <w:sz w:val="24"/>
                <w:szCs w:val="24"/>
              </w:rPr>
              <w:t>(</w:t>
            </w:r>
            <w:r w:rsidRPr="006A1DC2">
              <w:rPr>
                <w:sz w:val="24"/>
                <w:szCs w:val="24"/>
              </w:rPr>
              <w:t>BSR</w:t>
            </w:r>
            <w:r w:rsidR="00271570" w:rsidRPr="006A1DC2">
              <w:rPr>
                <w:sz w:val="24"/>
                <w:szCs w:val="24"/>
              </w:rPr>
              <w:t>)</w:t>
            </w:r>
            <w:r w:rsidRPr="006A1DC2">
              <w:rPr>
                <w:sz w:val="24"/>
                <w:szCs w:val="24"/>
              </w:rPr>
              <w:t xml:space="preserve"> algorithm and those that BSR </w:t>
            </w:r>
            <w:r w:rsidR="004B2E24">
              <w:rPr>
                <w:sz w:val="24"/>
                <w:szCs w:val="24"/>
              </w:rPr>
              <w:t>included in the final imputation models</w:t>
            </w:r>
            <w:r w:rsidRPr="006A1DC2">
              <w:rPr>
                <w:sz w:val="24"/>
                <w:szCs w:val="24"/>
              </w:rPr>
              <w:t>.</w:t>
            </w:r>
          </w:p>
        </w:tc>
      </w:tr>
      <w:tr w:rsidR="006A1DC2" w:rsidRPr="006A1DC2" w14:paraId="6D426782" w14:textId="77777777" w:rsidTr="005F1758">
        <w:trPr>
          <w:trHeight w:val="257"/>
          <w:jc w:val="center"/>
        </w:trPr>
        <w:tc>
          <w:tcPr>
            <w:tcW w:w="2889" w:type="dxa"/>
            <w:tcBorders>
              <w:bottom w:val="single" w:sz="12" w:space="0" w:color="auto"/>
            </w:tcBorders>
          </w:tcPr>
          <w:p w14:paraId="5E0EF9FC" w14:textId="77777777" w:rsidR="00897602" w:rsidRPr="006A1DC2" w:rsidRDefault="00897602" w:rsidP="00271570">
            <w:pPr>
              <w:jc w:val="center"/>
              <w:rPr>
                <w:b/>
                <w:bCs/>
                <w:sz w:val="24"/>
                <w:szCs w:val="24"/>
              </w:rPr>
            </w:pPr>
            <w:r w:rsidRPr="006A1DC2">
              <w:rPr>
                <w:b/>
                <w:bCs/>
                <w:sz w:val="24"/>
                <w:szCs w:val="24"/>
              </w:rPr>
              <w:t>Variable</w:t>
            </w:r>
          </w:p>
        </w:tc>
        <w:tc>
          <w:tcPr>
            <w:tcW w:w="1963" w:type="dxa"/>
            <w:gridSpan w:val="2"/>
            <w:tcBorders>
              <w:bottom w:val="single" w:sz="12" w:space="0" w:color="auto"/>
            </w:tcBorders>
          </w:tcPr>
          <w:p w14:paraId="7F991AC6" w14:textId="77777777" w:rsidR="00897602" w:rsidRPr="006A1DC2" w:rsidRDefault="00897602" w:rsidP="00271570">
            <w:pPr>
              <w:jc w:val="center"/>
              <w:rPr>
                <w:b/>
                <w:bCs/>
                <w:sz w:val="24"/>
                <w:szCs w:val="24"/>
              </w:rPr>
            </w:pPr>
            <w:r w:rsidRPr="006A1DC2">
              <w:rPr>
                <w:b/>
                <w:bCs/>
                <w:sz w:val="24"/>
                <w:szCs w:val="24"/>
              </w:rPr>
              <w:t>Notation</w:t>
            </w:r>
          </w:p>
        </w:tc>
        <w:tc>
          <w:tcPr>
            <w:tcW w:w="3158" w:type="dxa"/>
            <w:tcBorders>
              <w:bottom w:val="single" w:sz="12" w:space="0" w:color="auto"/>
            </w:tcBorders>
          </w:tcPr>
          <w:p w14:paraId="2FA52327" w14:textId="77777777" w:rsidR="00897602" w:rsidRPr="006A1DC2" w:rsidRDefault="00897602" w:rsidP="00271570">
            <w:pPr>
              <w:jc w:val="center"/>
              <w:rPr>
                <w:b/>
                <w:bCs/>
                <w:sz w:val="24"/>
                <w:szCs w:val="24"/>
              </w:rPr>
            </w:pPr>
            <w:r w:rsidRPr="006A1DC2">
              <w:rPr>
                <w:b/>
                <w:bCs/>
                <w:sz w:val="24"/>
                <w:szCs w:val="24"/>
              </w:rPr>
              <w:t>Data type, unit</w:t>
            </w:r>
          </w:p>
        </w:tc>
      </w:tr>
      <w:tr w:rsidR="006A1DC2" w:rsidRPr="006A1DC2" w14:paraId="3D385453" w14:textId="77777777" w:rsidTr="005F1758">
        <w:trPr>
          <w:trHeight w:val="266"/>
          <w:jc w:val="center"/>
        </w:trPr>
        <w:tc>
          <w:tcPr>
            <w:tcW w:w="4005" w:type="dxa"/>
            <w:gridSpan w:val="2"/>
            <w:tcBorders>
              <w:top w:val="single" w:sz="12" w:space="0" w:color="auto"/>
              <w:bottom w:val="single" w:sz="12" w:space="0" w:color="auto"/>
            </w:tcBorders>
          </w:tcPr>
          <w:p w14:paraId="2789C5FD" w14:textId="77777777" w:rsidR="00897602" w:rsidRPr="006A1DC2" w:rsidRDefault="00897602" w:rsidP="005F1758">
            <w:pPr>
              <w:rPr>
                <w:rFonts w:eastAsia="Aptos"/>
                <w:sz w:val="24"/>
                <w:szCs w:val="24"/>
              </w:rPr>
            </w:pPr>
            <w:r w:rsidRPr="006A1DC2">
              <w:rPr>
                <w:sz w:val="24"/>
                <w:szCs w:val="24"/>
              </w:rPr>
              <w:t>Variables available in both SHeS and NHANES</w:t>
            </w:r>
          </w:p>
        </w:tc>
        <w:tc>
          <w:tcPr>
            <w:tcW w:w="4005" w:type="dxa"/>
            <w:gridSpan w:val="2"/>
            <w:tcBorders>
              <w:top w:val="single" w:sz="12" w:space="0" w:color="auto"/>
              <w:bottom w:val="single" w:sz="12" w:space="0" w:color="auto"/>
            </w:tcBorders>
          </w:tcPr>
          <w:p w14:paraId="6B7D33C7" w14:textId="77777777" w:rsidR="00897602" w:rsidRPr="006A1DC2" w:rsidRDefault="00897602" w:rsidP="005F1758">
            <w:pPr>
              <w:rPr>
                <w:rFonts w:eastAsia="Aptos"/>
                <w:sz w:val="24"/>
                <w:szCs w:val="24"/>
              </w:rPr>
            </w:pPr>
          </w:p>
        </w:tc>
      </w:tr>
      <w:tr w:rsidR="006A1DC2" w:rsidRPr="006A1DC2" w14:paraId="5BF60C53" w14:textId="77777777" w:rsidTr="005F1758">
        <w:trPr>
          <w:trHeight w:val="915"/>
          <w:jc w:val="center"/>
        </w:trPr>
        <w:tc>
          <w:tcPr>
            <w:tcW w:w="2889" w:type="dxa"/>
            <w:tcBorders>
              <w:top w:val="single" w:sz="12" w:space="0" w:color="auto"/>
            </w:tcBorders>
          </w:tcPr>
          <w:p w14:paraId="3507D7E2" w14:textId="77777777" w:rsidR="00897602" w:rsidRPr="006A1DC2" w:rsidRDefault="00897602" w:rsidP="005F1758">
            <w:pPr>
              <w:rPr>
                <w:sz w:val="24"/>
                <w:szCs w:val="24"/>
              </w:rPr>
            </w:pPr>
            <w:r w:rsidRPr="006A1DC2">
              <w:rPr>
                <w:sz w:val="24"/>
                <w:szCs w:val="24"/>
              </w:rPr>
              <w:t>High blood pressure</w:t>
            </w:r>
          </w:p>
        </w:tc>
        <w:tc>
          <w:tcPr>
            <w:tcW w:w="1963" w:type="dxa"/>
            <w:gridSpan w:val="2"/>
            <w:tcBorders>
              <w:top w:val="single" w:sz="12" w:space="0" w:color="auto"/>
            </w:tcBorders>
          </w:tcPr>
          <w:p w14:paraId="08F1C9E1" w14:textId="77777777" w:rsidR="00897602" w:rsidRPr="006A1DC2" w:rsidRDefault="00000000" w:rsidP="005F1758">
            <w:pPr>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HBP</m:t>
                    </m:r>
                  </m:sub>
                </m:sSub>
              </m:oMath>
            </m:oMathPara>
          </w:p>
        </w:tc>
        <w:tc>
          <w:tcPr>
            <w:tcW w:w="3158" w:type="dxa"/>
            <w:tcBorders>
              <w:top w:val="single" w:sz="12" w:space="0" w:color="auto"/>
            </w:tcBorders>
          </w:tcPr>
          <w:p w14:paraId="3EDA68DF" w14:textId="77777777" w:rsidR="00897602" w:rsidRPr="006A1DC2" w:rsidRDefault="00897602" w:rsidP="005F1758">
            <w:pPr>
              <w:rPr>
                <w:rFonts w:eastAsia="Aptos"/>
                <w:sz w:val="24"/>
                <w:szCs w:val="24"/>
              </w:rPr>
            </w:pPr>
            <w:r w:rsidRPr="006A1DC2">
              <w:rPr>
                <w:rFonts w:eastAsia="Aptos"/>
                <w:sz w:val="24"/>
                <w:szCs w:val="24"/>
              </w:rPr>
              <w:t xml:space="preserve">Binary (1: systolic blood pressure &gt; 140mmHG, 0: otherwise) </w:t>
            </w:r>
          </w:p>
        </w:tc>
      </w:tr>
      <w:tr w:rsidR="006A1DC2" w:rsidRPr="006A1DC2" w14:paraId="7D3A9F17" w14:textId="77777777" w:rsidTr="005F1758">
        <w:trPr>
          <w:trHeight w:val="630"/>
          <w:jc w:val="center"/>
        </w:trPr>
        <w:tc>
          <w:tcPr>
            <w:tcW w:w="2889" w:type="dxa"/>
          </w:tcPr>
          <w:p w14:paraId="0943B9C7" w14:textId="77777777" w:rsidR="00897602" w:rsidRPr="006A1DC2" w:rsidRDefault="00897602" w:rsidP="005F1758">
            <w:pPr>
              <w:rPr>
                <w:sz w:val="24"/>
                <w:szCs w:val="24"/>
              </w:rPr>
            </w:pPr>
            <w:r w:rsidRPr="006A1DC2">
              <w:rPr>
                <w:sz w:val="24"/>
                <w:szCs w:val="24"/>
              </w:rPr>
              <w:t>Taking medication for high blood pressure</w:t>
            </w:r>
          </w:p>
        </w:tc>
        <w:tc>
          <w:tcPr>
            <w:tcW w:w="1963" w:type="dxa"/>
            <w:gridSpan w:val="2"/>
          </w:tcPr>
          <w:p w14:paraId="063AB0CF" w14:textId="77777777" w:rsidR="00897602" w:rsidRPr="006A1DC2" w:rsidRDefault="00000000" w:rsidP="005F1758">
            <w:pPr>
              <w:rPr>
                <w:rFonts w:eastAsia="Aptos"/>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MBP</m:t>
                    </m:r>
                  </m:sub>
                </m:sSub>
              </m:oMath>
            </m:oMathPara>
          </w:p>
        </w:tc>
        <w:tc>
          <w:tcPr>
            <w:tcW w:w="3158" w:type="dxa"/>
          </w:tcPr>
          <w:p w14:paraId="149D9A71" w14:textId="5234F9F6" w:rsidR="00897602" w:rsidRPr="006A1DC2" w:rsidRDefault="00897602" w:rsidP="005F1758">
            <w:pPr>
              <w:rPr>
                <w:rFonts w:eastAsia="Aptos"/>
                <w:sz w:val="24"/>
                <w:szCs w:val="24"/>
              </w:rPr>
            </w:pPr>
            <w:r w:rsidRPr="006A1DC2">
              <w:rPr>
                <w:rFonts w:eastAsia="Aptos"/>
                <w:sz w:val="24"/>
                <w:szCs w:val="24"/>
              </w:rPr>
              <w:t xml:space="preserve">Binary (0: </w:t>
            </w:r>
            <w:r w:rsidR="00271570" w:rsidRPr="006A1DC2">
              <w:rPr>
                <w:rFonts w:eastAsia="Aptos"/>
                <w:sz w:val="24"/>
                <w:szCs w:val="24"/>
              </w:rPr>
              <w:t>N</w:t>
            </w:r>
            <w:r w:rsidRPr="006A1DC2">
              <w:rPr>
                <w:rFonts w:eastAsia="Aptos"/>
                <w:sz w:val="24"/>
                <w:szCs w:val="24"/>
              </w:rPr>
              <w:t>o</w:t>
            </w:r>
            <w:r w:rsidR="00271570" w:rsidRPr="006A1DC2">
              <w:rPr>
                <w:rFonts w:eastAsia="Aptos"/>
                <w:sz w:val="24"/>
                <w:szCs w:val="24"/>
              </w:rPr>
              <w:t>; 1: Yes</w:t>
            </w:r>
            <w:r w:rsidRPr="006A1DC2">
              <w:rPr>
                <w:rFonts w:eastAsia="Aptos"/>
                <w:sz w:val="24"/>
                <w:szCs w:val="24"/>
              </w:rPr>
              <w:t>)</w:t>
            </w:r>
          </w:p>
        </w:tc>
      </w:tr>
      <w:tr w:rsidR="006A1DC2" w:rsidRPr="006A1DC2" w14:paraId="0026EAD6" w14:textId="77777777" w:rsidTr="005F1758">
        <w:trPr>
          <w:trHeight w:val="351"/>
          <w:jc w:val="center"/>
        </w:trPr>
        <w:tc>
          <w:tcPr>
            <w:tcW w:w="2889" w:type="dxa"/>
          </w:tcPr>
          <w:p w14:paraId="4CF61E7B" w14:textId="77777777" w:rsidR="00897602" w:rsidRPr="006A1DC2" w:rsidRDefault="00897602" w:rsidP="005F1758">
            <w:pPr>
              <w:rPr>
                <w:sz w:val="24"/>
                <w:szCs w:val="24"/>
              </w:rPr>
            </w:pPr>
            <w:r w:rsidRPr="006A1DC2">
              <w:rPr>
                <w:sz w:val="24"/>
                <w:szCs w:val="24"/>
              </w:rPr>
              <w:t>Age</w:t>
            </w:r>
          </w:p>
        </w:tc>
        <w:tc>
          <w:tcPr>
            <w:tcW w:w="1963" w:type="dxa"/>
            <w:gridSpan w:val="2"/>
          </w:tcPr>
          <w:p w14:paraId="18FC2888" w14:textId="77777777" w:rsidR="00897602" w:rsidRPr="006A1DC2" w:rsidRDefault="00000000" w:rsidP="005F1758">
            <w:pPr>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A</m:t>
                    </m:r>
                  </m:sub>
                </m:sSub>
              </m:oMath>
            </m:oMathPara>
          </w:p>
        </w:tc>
        <w:tc>
          <w:tcPr>
            <w:tcW w:w="3158" w:type="dxa"/>
          </w:tcPr>
          <w:p w14:paraId="1CABA6B3" w14:textId="77777777" w:rsidR="00897602" w:rsidRPr="006A1DC2" w:rsidRDefault="00897602" w:rsidP="005F1758">
            <w:pPr>
              <w:rPr>
                <w:rFonts w:eastAsia="Aptos"/>
                <w:sz w:val="24"/>
                <w:szCs w:val="24"/>
              </w:rPr>
            </w:pPr>
            <w:r w:rsidRPr="006A1DC2">
              <w:rPr>
                <w:rFonts w:eastAsia="Aptos"/>
                <w:sz w:val="24"/>
                <w:szCs w:val="24"/>
              </w:rPr>
              <w:t>Integer, years</w:t>
            </w:r>
          </w:p>
        </w:tc>
      </w:tr>
      <w:tr w:rsidR="006A1DC2" w:rsidRPr="006A1DC2" w14:paraId="018D2E05" w14:textId="77777777" w:rsidTr="005F1758">
        <w:trPr>
          <w:trHeight w:val="450"/>
          <w:jc w:val="center"/>
        </w:trPr>
        <w:tc>
          <w:tcPr>
            <w:tcW w:w="2889" w:type="dxa"/>
          </w:tcPr>
          <w:p w14:paraId="700BC3FE" w14:textId="77777777" w:rsidR="00897602" w:rsidRPr="006A1DC2" w:rsidRDefault="00897602" w:rsidP="005F1758">
            <w:pPr>
              <w:rPr>
                <w:sz w:val="24"/>
                <w:szCs w:val="24"/>
              </w:rPr>
            </w:pPr>
            <w:r w:rsidRPr="006A1DC2">
              <w:rPr>
                <w:sz w:val="24"/>
                <w:szCs w:val="24"/>
              </w:rPr>
              <w:t>Sex</w:t>
            </w:r>
          </w:p>
        </w:tc>
        <w:tc>
          <w:tcPr>
            <w:tcW w:w="1963" w:type="dxa"/>
            <w:gridSpan w:val="2"/>
          </w:tcPr>
          <w:p w14:paraId="0E6AE695" w14:textId="77777777" w:rsidR="00897602" w:rsidRPr="006A1DC2" w:rsidRDefault="00000000" w:rsidP="005F1758">
            <w:pPr>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S</m:t>
                    </m:r>
                  </m:sub>
                </m:sSub>
              </m:oMath>
            </m:oMathPara>
          </w:p>
        </w:tc>
        <w:tc>
          <w:tcPr>
            <w:tcW w:w="3158" w:type="dxa"/>
          </w:tcPr>
          <w:p w14:paraId="361C9502" w14:textId="7AB40D6D" w:rsidR="00897602" w:rsidRPr="006A1DC2" w:rsidRDefault="00897602" w:rsidP="005F1758">
            <w:pPr>
              <w:rPr>
                <w:rFonts w:eastAsia="Aptos"/>
                <w:sz w:val="24"/>
                <w:szCs w:val="24"/>
              </w:rPr>
            </w:pPr>
            <w:r w:rsidRPr="006A1DC2">
              <w:rPr>
                <w:rFonts w:eastAsia="Aptos"/>
                <w:sz w:val="24"/>
                <w:szCs w:val="24"/>
              </w:rPr>
              <w:t>Binary (0: M</w:t>
            </w:r>
            <w:r w:rsidR="00271570" w:rsidRPr="006A1DC2">
              <w:rPr>
                <w:rFonts w:eastAsia="Aptos"/>
                <w:sz w:val="24"/>
                <w:szCs w:val="24"/>
              </w:rPr>
              <w:t>ale</w:t>
            </w:r>
            <w:r w:rsidRPr="006A1DC2">
              <w:rPr>
                <w:rFonts w:eastAsia="Aptos"/>
                <w:sz w:val="24"/>
                <w:szCs w:val="24"/>
              </w:rPr>
              <w:t>, 1: F</w:t>
            </w:r>
            <w:r w:rsidR="00271570" w:rsidRPr="006A1DC2">
              <w:rPr>
                <w:rFonts w:eastAsia="Aptos"/>
                <w:sz w:val="24"/>
                <w:szCs w:val="24"/>
              </w:rPr>
              <w:t>emale</w:t>
            </w:r>
            <w:r w:rsidRPr="006A1DC2">
              <w:rPr>
                <w:rFonts w:eastAsia="Aptos"/>
                <w:sz w:val="24"/>
                <w:szCs w:val="24"/>
              </w:rPr>
              <w:t>)</w:t>
            </w:r>
          </w:p>
        </w:tc>
      </w:tr>
      <w:tr w:rsidR="006A1DC2" w:rsidRPr="006A1DC2" w14:paraId="3C916E66" w14:textId="77777777" w:rsidTr="005F1758">
        <w:trPr>
          <w:trHeight w:val="459"/>
          <w:jc w:val="center"/>
        </w:trPr>
        <w:tc>
          <w:tcPr>
            <w:tcW w:w="2889" w:type="dxa"/>
          </w:tcPr>
          <w:p w14:paraId="202B2373" w14:textId="11A8C380" w:rsidR="00897602" w:rsidRPr="006A1DC2" w:rsidRDefault="00897602" w:rsidP="005F1758">
            <w:pPr>
              <w:rPr>
                <w:rFonts w:eastAsia="Aptos"/>
                <w:sz w:val="24"/>
                <w:szCs w:val="24"/>
              </w:rPr>
            </w:pPr>
            <w:r w:rsidRPr="006A1DC2">
              <w:rPr>
                <w:rFonts w:eastAsia="Aptos"/>
                <w:sz w:val="24"/>
                <w:szCs w:val="24"/>
              </w:rPr>
              <w:t>Body mass index</w:t>
            </w:r>
            <w:r w:rsidR="00271570" w:rsidRPr="006A1DC2">
              <w:rPr>
                <w:rFonts w:eastAsia="Aptos"/>
                <w:sz w:val="24"/>
                <w:szCs w:val="24"/>
              </w:rPr>
              <w:t xml:space="preserve"> (BMI)</w:t>
            </w:r>
          </w:p>
        </w:tc>
        <w:tc>
          <w:tcPr>
            <w:tcW w:w="1963" w:type="dxa"/>
            <w:gridSpan w:val="2"/>
          </w:tcPr>
          <w:p w14:paraId="31FBBE02" w14:textId="77777777" w:rsidR="00897602" w:rsidRPr="006A1DC2" w:rsidRDefault="00000000" w:rsidP="005F1758">
            <w:pPr>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BMI</m:t>
                    </m:r>
                  </m:sub>
                </m:sSub>
              </m:oMath>
            </m:oMathPara>
          </w:p>
        </w:tc>
        <w:tc>
          <w:tcPr>
            <w:tcW w:w="3158" w:type="dxa"/>
          </w:tcPr>
          <w:p w14:paraId="21B51FCB" w14:textId="77777777" w:rsidR="00897602" w:rsidRPr="006A1DC2" w:rsidRDefault="00897602" w:rsidP="005F1758">
            <w:pPr>
              <w:rPr>
                <w:rFonts w:eastAsia="Aptos"/>
                <w:sz w:val="24"/>
                <w:szCs w:val="24"/>
              </w:rPr>
            </w:pPr>
            <w:r w:rsidRPr="006A1DC2">
              <w:rPr>
                <w:rFonts w:eastAsia="Aptos"/>
                <w:sz w:val="24"/>
                <w:szCs w:val="24"/>
              </w:rPr>
              <w:t xml:space="preserve">Continuous,  </w:t>
            </w:r>
            <m:oMath>
              <m:f>
                <m:fPr>
                  <m:ctrlPr>
                    <w:rPr>
                      <w:rFonts w:ascii="Cambria Math" w:eastAsia="Aptos" w:hAnsi="Cambria Math"/>
                      <w:sz w:val="24"/>
                      <w:szCs w:val="24"/>
                    </w:rPr>
                  </m:ctrlPr>
                </m:fPr>
                <m:num>
                  <m:r>
                    <m:rPr>
                      <m:sty m:val="p"/>
                    </m:rPr>
                    <w:rPr>
                      <w:rFonts w:ascii="Cambria Math" w:eastAsia="Aptos" w:hAnsi="Cambria Math"/>
                      <w:sz w:val="24"/>
                      <w:szCs w:val="24"/>
                    </w:rPr>
                    <m:t>kg</m:t>
                  </m:r>
                </m:num>
                <m:den>
                  <m:sSup>
                    <m:sSupPr>
                      <m:ctrlPr>
                        <w:rPr>
                          <w:rFonts w:ascii="Cambria Math" w:eastAsia="Aptos" w:hAnsi="Cambria Math"/>
                          <w:sz w:val="24"/>
                          <w:szCs w:val="24"/>
                        </w:rPr>
                      </m:ctrlPr>
                    </m:sSupPr>
                    <m:e>
                      <m:r>
                        <m:rPr>
                          <m:sty m:val="p"/>
                        </m:rPr>
                        <w:rPr>
                          <w:rFonts w:ascii="Cambria Math" w:eastAsia="Aptos" w:hAnsi="Cambria Math"/>
                          <w:sz w:val="24"/>
                          <w:szCs w:val="24"/>
                        </w:rPr>
                        <m:t>m</m:t>
                      </m:r>
                    </m:e>
                    <m:sup>
                      <m:r>
                        <m:rPr>
                          <m:sty m:val="p"/>
                        </m:rPr>
                        <w:rPr>
                          <w:rFonts w:ascii="Cambria Math" w:eastAsia="Aptos" w:hAnsi="Cambria Math"/>
                          <w:sz w:val="24"/>
                          <w:szCs w:val="24"/>
                        </w:rPr>
                        <m:t>2</m:t>
                      </m:r>
                    </m:sup>
                  </m:sSup>
                </m:den>
              </m:f>
            </m:oMath>
          </w:p>
        </w:tc>
      </w:tr>
      <w:tr w:rsidR="006A1DC2" w:rsidRPr="006A1DC2" w14:paraId="396658A4" w14:textId="77777777" w:rsidTr="005F1758">
        <w:trPr>
          <w:trHeight w:val="360"/>
          <w:jc w:val="center"/>
        </w:trPr>
        <w:tc>
          <w:tcPr>
            <w:tcW w:w="2889" w:type="dxa"/>
          </w:tcPr>
          <w:p w14:paraId="3245115D" w14:textId="77777777" w:rsidR="00897602" w:rsidRPr="006A1DC2" w:rsidRDefault="00897602" w:rsidP="005F1758">
            <w:pPr>
              <w:rPr>
                <w:rFonts w:eastAsia="Aptos"/>
                <w:sz w:val="24"/>
                <w:szCs w:val="24"/>
              </w:rPr>
            </w:pPr>
            <w:r w:rsidRPr="006A1DC2">
              <w:rPr>
                <w:rFonts w:eastAsia="Aptos"/>
                <w:sz w:val="24"/>
                <w:szCs w:val="24"/>
              </w:rPr>
              <w:t>Weight</w:t>
            </w:r>
            <w:r w:rsidRPr="006A1DC2">
              <w:rPr>
                <w:rFonts w:eastAsia="Aptos"/>
                <w:sz w:val="24"/>
                <w:szCs w:val="24"/>
                <w:vertAlign w:val="superscript"/>
              </w:rPr>
              <w:t>*</w:t>
            </w:r>
          </w:p>
        </w:tc>
        <w:tc>
          <w:tcPr>
            <w:tcW w:w="1963" w:type="dxa"/>
            <w:gridSpan w:val="2"/>
          </w:tcPr>
          <w:p w14:paraId="1EB7F7E6" w14:textId="77777777" w:rsidR="00897602" w:rsidRPr="006A1DC2" w:rsidRDefault="00000000" w:rsidP="005F1758">
            <w:pPr>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W</m:t>
                    </m:r>
                  </m:sub>
                </m:sSub>
              </m:oMath>
            </m:oMathPara>
          </w:p>
        </w:tc>
        <w:tc>
          <w:tcPr>
            <w:tcW w:w="3158" w:type="dxa"/>
          </w:tcPr>
          <w:p w14:paraId="12AE079A" w14:textId="77777777" w:rsidR="00897602" w:rsidRPr="006A1DC2" w:rsidRDefault="00897602" w:rsidP="005F1758">
            <w:pPr>
              <w:rPr>
                <w:rFonts w:eastAsia="Aptos"/>
                <w:sz w:val="24"/>
                <w:szCs w:val="24"/>
              </w:rPr>
            </w:pPr>
            <w:r w:rsidRPr="006A1DC2">
              <w:rPr>
                <w:rFonts w:eastAsia="Aptos"/>
                <w:sz w:val="24"/>
                <w:szCs w:val="24"/>
              </w:rPr>
              <w:t>Continuous, kg</w:t>
            </w:r>
          </w:p>
        </w:tc>
      </w:tr>
      <w:tr w:rsidR="006A1DC2" w:rsidRPr="006A1DC2" w14:paraId="71ACE07E" w14:textId="77777777" w:rsidTr="005F1758">
        <w:trPr>
          <w:trHeight w:val="360"/>
          <w:jc w:val="center"/>
        </w:trPr>
        <w:tc>
          <w:tcPr>
            <w:tcW w:w="2889" w:type="dxa"/>
          </w:tcPr>
          <w:p w14:paraId="2663602D" w14:textId="77777777" w:rsidR="00897602" w:rsidRPr="006A1DC2" w:rsidRDefault="00897602" w:rsidP="005F1758">
            <w:pPr>
              <w:rPr>
                <w:rFonts w:eastAsia="Aptos"/>
                <w:sz w:val="24"/>
                <w:szCs w:val="24"/>
              </w:rPr>
            </w:pPr>
            <w:r w:rsidRPr="006A1DC2">
              <w:rPr>
                <w:sz w:val="24"/>
                <w:szCs w:val="24"/>
              </w:rPr>
              <w:t>Height</w:t>
            </w:r>
            <w:r w:rsidR="00271570" w:rsidRPr="006A1DC2">
              <w:rPr>
                <w:rFonts w:eastAsia="Aptos"/>
                <w:sz w:val="24"/>
                <w:szCs w:val="24"/>
                <w:vertAlign w:val="superscript"/>
              </w:rPr>
              <w:t>*</w:t>
            </w:r>
          </w:p>
        </w:tc>
        <w:tc>
          <w:tcPr>
            <w:tcW w:w="1963" w:type="dxa"/>
            <w:gridSpan w:val="2"/>
          </w:tcPr>
          <w:p w14:paraId="4D6D5498" w14:textId="77777777" w:rsidR="00897602" w:rsidRPr="006A1DC2" w:rsidRDefault="00000000" w:rsidP="005F1758">
            <w:pPr>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H</m:t>
                    </m:r>
                  </m:sub>
                </m:sSub>
              </m:oMath>
            </m:oMathPara>
          </w:p>
        </w:tc>
        <w:tc>
          <w:tcPr>
            <w:tcW w:w="3158" w:type="dxa"/>
          </w:tcPr>
          <w:p w14:paraId="76533889" w14:textId="77777777" w:rsidR="00897602" w:rsidRPr="006A1DC2" w:rsidRDefault="00897602" w:rsidP="005F1758">
            <w:pPr>
              <w:rPr>
                <w:rFonts w:eastAsia="Aptos"/>
                <w:sz w:val="24"/>
                <w:szCs w:val="24"/>
              </w:rPr>
            </w:pPr>
            <w:r w:rsidRPr="006A1DC2">
              <w:rPr>
                <w:rFonts w:eastAsia="Aptos"/>
                <w:sz w:val="24"/>
                <w:szCs w:val="24"/>
              </w:rPr>
              <w:t>Continuous, cm</w:t>
            </w:r>
          </w:p>
        </w:tc>
      </w:tr>
      <w:tr w:rsidR="006A1DC2" w:rsidRPr="006A1DC2" w14:paraId="737945DC" w14:textId="77777777" w:rsidTr="005F1758">
        <w:trPr>
          <w:trHeight w:val="630"/>
          <w:jc w:val="center"/>
        </w:trPr>
        <w:tc>
          <w:tcPr>
            <w:tcW w:w="2889" w:type="dxa"/>
          </w:tcPr>
          <w:p w14:paraId="102D4460" w14:textId="77777777" w:rsidR="00897602" w:rsidRPr="006A1DC2" w:rsidRDefault="00897602" w:rsidP="005F1758">
            <w:pPr>
              <w:rPr>
                <w:rFonts w:eastAsia="Aptos"/>
                <w:sz w:val="24"/>
                <w:szCs w:val="24"/>
              </w:rPr>
            </w:pPr>
            <w:r w:rsidRPr="006A1DC2">
              <w:rPr>
                <w:rFonts w:eastAsia="Aptos"/>
                <w:sz w:val="24"/>
                <w:szCs w:val="24"/>
              </w:rPr>
              <w:t>Smoker</w:t>
            </w:r>
          </w:p>
        </w:tc>
        <w:tc>
          <w:tcPr>
            <w:tcW w:w="1963" w:type="dxa"/>
            <w:gridSpan w:val="2"/>
          </w:tcPr>
          <w:p w14:paraId="33A4E16E" w14:textId="77777777" w:rsidR="00897602" w:rsidRPr="006A1DC2" w:rsidRDefault="00000000" w:rsidP="005F1758">
            <w:pPr>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Sm</m:t>
                    </m:r>
                  </m:sub>
                </m:sSub>
              </m:oMath>
            </m:oMathPara>
          </w:p>
        </w:tc>
        <w:tc>
          <w:tcPr>
            <w:tcW w:w="3158" w:type="dxa"/>
          </w:tcPr>
          <w:p w14:paraId="57690889" w14:textId="77777777" w:rsidR="00897602" w:rsidRPr="006A1DC2" w:rsidRDefault="00897602" w:rsidP="005F1758">
            <w:pPr>
              <w:rPr>
                <w:sz w:val="24"/>
                <w:szCs w:val="24"/>
              </w:rPr>
            </w:pPr>
            <w:r w:rsidRPr="006A1DC2">
              <w:rPr>
                <w:sz w:val="24"/>
                <w:szCs w:val="24"/>
              </w:rPr>
              <w:t>Binary (0: Non-smoker, 1: Smoker)</w:t>
            </w:r>
          </w:p>
        </w:tc>
      </w:tr>
      <w:tr w:rsidR="006A1DC2" w:rsidRPr="006A1DC2" w14:paraId="090D1AC3" w14:textId="77777777" w:rsidTr="005F1758">
        <w:trPr>
          <w:trHeight w:val="630"/>
          <w:jc w:val="center"/>
        </w:trPr>
        <w:tc>
          <w:tcPr>
            <w:tcW w:w="2889" w:type="dxa"/>
          </w:tcPr>
          <w:p w14:paraId="0E79FDD0" w14:textId="77777777" w:rsidR="00897602" w:rsidRPr="006A1DC2" w:rsidRDefault="00897602" w:rsidP="005F1758">
            <w:pPr>
              <w:rPr>
                <w:rFonts w:eastAsia="Aptos"/>
                <w:sz w:val="24"/>
                <w:szCs w:val="24"/>
              </w:rPr>
            </w:pPr>
            <w:r w:rsidRPr="006A1DC2">
              <w:rPr>
                <w:rFonts w:eastAsia="Aptos"/>
                <w:sz w:val="24"/>
                <w:szCs w:val="24"/>
              </w:rPr>
              <w:t>Diabetes</w:t>
            </w:r>
          </w:p>
        </w:tc>
        <w:tc>
          <w:tcPr>
            <w:tcW w:w="1963" w:type="dxa"/>
            <w:gridSpan w:val="2"/>
          </w:tcPr>
          <w:p w14:paraId="790AD5D2" w14:textId="77777777" w:rsidR="00897602" w:rsidRPr="006A1DC2" w:rsidRDefault="00000000" w:rsidP="005F1758">
            <w:pPr>
              <w:rPr>
                <w:rFonts w:eastAsia="Aptos"/>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D</m:t>
                    </m:r>
                  </m:sub>
                </m:sSub>
              </m:oMath>
            </m:oMathPara>
          </w:p>
        </w:tc>
        <w:tc>
          <w:tcPr>
            <w:tcW w:w="3158" w:type="dxa"/>
          </w:tcPr>
          <w:p w14:paraId="2FB9E183" w14:textId="38E34E7C" w:rsidR="00897602" w:rsidRPr="006A1DC2" w:rsidRDefault="00897602" w:rsidP="005F1758">
            <w:pPr>
              <w:rPr>
                <w:sz w:val="24"/>
                <w:szCs w:val="24"/>
              </w:rPr>
            </w:pPr>
            <w:r w:rsidRPr="006A1DC2">
              <w:rPr>
                <w:sz w:val="24"/>
                <w:szCs w:val="24"/>
              </w:rPr>
              <w:t xml:space="preserve">Binary (0: </w:t>
            </w:r>
            <w:r w:rsidR="00271570" w:rsidRPr="006A1DC2">
              <w:rPr>
                <w:sz w:val="24"/>
                <w:szCs w:val="24"/>
              </w:rPr>
              <w:t>N</w:t>
            </w:r>
            <w:r w:rsidRPr="006A1DC2">
              <w:rPr>
                <w:sz w:val="24"/>
                <w:szCs w:val="24"/>
              </w:rPr>
              <w:t>o diabetes, 1: diabetes)</w:t>
            </w:r>
          </w:p>
        </w:tc>
      </w:tr>
      <w:tr w:rsidR="006A1DC2" w:rsidRPr="006A1DC2" w14:paraId="29C67C62" w14:textId="77777777" w:rsidTr="005F1758">
        <w:trPr>
          <w:trHeight w:val="621"/>
          <w:jc w:val="center"/>
        </w:trPr>
        <w:tc>
          <w:tcPr>
            <w:tcW w:w="2889" w:type="dxa"/>
          </w:tcPr>
          <w:p w14:paraId="56C858D8" w14:textId="77777777" w:rsidR="00897602" w:rsidRPr="006A1DC2" w:rsidRDefault="00897602" w:rsidP="005F1758">
            <w:pPr>
              <w:rPr>
                <w:rFonts w:eastAsia="Aptos"/>
                <w:sz w:val="24"/>
                <w:szCs w:val="24"/>
              </w:rPr>
            </w:pPr>
            <w:r w:rsidRPr="006A1DC2">
              <w:rPr>
                <w:rFonts w:eastAsia="Aptos"/>
                <w:sz w:val="24"/>
                <w:szCs w:val="24"/>
              </w:rPr>
              <w:t>Daily minutes of moderate or vigorous physical activity</w:t>
            </w:r>
          </w:p>
        </w:tc>
        <w:tc>
          <w:tcPr>
            <w:tcW w:w="1963" w:type="dxa"/>
            <w:gridSpan w:val="2"/>
          </w:tcPr>
          <w:p w14:paraId="5F054489" w14:textId="77777777" w:rsidR="00897602" w:rsidRPr="006A1DC2" w:rsidRDefault="00000000" w:rsidP="005F1758">
            <w:pPr>
              <w:rPr>
                <w:rFonts w:eastAsia="Aptos"/>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MVPA</m:t>
                    </m:r>
                  </m:sub>
                </m:sSub>
              </m:oMath>
            </m:oMathPara>
          </w:p>
        </w:tc>
        <w:tc>
          <w:tcPr>
            <w:tcW w:w="3158" w:type="dxa"/>
          </w:tcPr>
          <w:p w14:paraId="68233573" w14:textId="77777777" w:rsidR="00897602" w:rsidRPr="006A1DC2" w:rsidRDefault="00897602" w:rsidP="005F1758">
            <w:pPr>
              <w:rPr>
                <w:sz w:val="24"/>
                <w:szCs w:val="24"/>
              </w:rPr>
            </w:pPr>
            <w:r w:rsidRPr="006A1DC2">
              <w:rPr>
                <w:sz w:val="24"/>
                <w:szCs w:val="24"/>
              </w:rPr>
              <w:t>Continuous, minutes</w:t>
            </w:r>
          </w:p>
        </w:tc>
      </w:tr>
      <w:tr w:rsidR="006A1DC2" w:rsidRPr="006A1DC2" w14:paraId="078299AB" w14:textId="77777777" w:rsidTr="004B2E24">
        <w:trPr>
          <w:trHeight w:val="266"/>
          <w:jc w:val="center"/>
        </w:trPr>
        <w:tc>
          <w:tcPr>
            <w:tcW w:w="2889" w:type="dxa"/>
            <w:tcBorders>
              <w:bottom w:val="single" w:sz="4" w:space="0" w:color="FFFFFF" w:themeColor="background1"/>
            </w:tcBorders>
          </w:tcPr>
          <w:p w14:paraId="3E9E7BE4" w14:textId="77777777" w:rsidR="00897602" w:rsidRPr="006A1DC2" w:rsidRDefault="00897602" w:rsidP="005F1758">
            <w:pPr>
              <w:rPr>
                <w:rFonts w:eastAsia="Aptos"/>
                <w:sz w:val="24"/>
                <w:szCs w:val="24"/>
              </w:rPr>
            </w:pPr>
            <w:r w:rsidRPr="006A1DC2">
              <w:rPr>
                <w:rFonts w:eastAsia="Aptos"/>
                <w:sz w:val="24"/>
                <w:szCs w:val="24"/>
              </w:rPr>
              <w:lastRenderedPageBreak/>
              <w:t>Daily minutes sedentary activity</w:t>
            </w:r>
          </w:p>
        </w:tc>
        <w:tc>
          <w:tcPr>
            <w:tcW w:w="1963" w:type="dxa"/>
            <w:gridSpan w:val="2"/>
            <w:tcBorders>
              <w:bottom w:val="single" w:sz="4" w:space="0" w:color="FFFFFF" w:themeColor="background1"/>
            </w:tcBorders>
          </w:tcPr>
          <w:p w14:paraId="6103ADD2" w14:textId="77777777" w:rsidR="00897602" w:rsidRPr="006A1DC2" w:rsidRDefault="00000000" w:rsidP="005F1758">
            <w:pPr>
              <w:rPr>
                <w:rFonts w:eastAsia="Aptos"/>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MSA</m:t>
                    </m:r>
                  </m:sub>
                </m:sSub>
              </m:oMath>
            </m:oMathPara>
          </w:p>
        </w:tc>
        <w:tc>
          <w:tcPr>
            <w:tcW w:w="3158" w:type="dxa"/>
            <w:tcBorders>
              <w:bottom w:val="single" w:sz="4" w:space="0" w:color="FFFFFF" w:themeColor="background1"/>
            </w:tcBorders>
          </w:tcPr>
          <w:p w14:paraId="653042E1" w14:textId="77777777" w:rsidR="00897602" w:rsidRPr="006A1DC2" w:rsidRDefault="00897602" w:rsidP="005F1758">
            <w:pPr>
              <w:rPr>
                <w:sz w:val="24"/>
                <w:szCs w:val="24"/>
              </w:rPr>
            </w:pPr>
            <w:r w:rsidRPr="006A1DC2">
              <w:rPr>
                <w:sz w:val="24"/>
                <w:szCs w:val="24"/>
              </w:rPr>
              <w:t>Continuous, minutes</w:t>
            </w:r>
          </w:p>
        </w:tc>
      </w:tr>
      <w:tr w:rsidR="004B2E24" w:rsidRPr="006A1DC2" w14:paraId="56722C11" w14:textId="77777777" w:rsidTr="004B2E24">
        <w:trPr>
          <w:trHeight w:val="266"/>
          <w:jc w:val="center"/>
        </w:trPr>
        <w:tc>
          <w:tcPr>
            <w:tcW w:w="2889" w:type="dxa"/>
            <w:tcBorders>
              <w:top w:val="single" w:sz="4" w:space="0" w:color="FFFFFF" w:themeColor="background1"/>
              <w:bottom w:val="single" w:sz="4" w:space="0" w:color="FFFFFF" w:themeColor="background1"/>
            </w:tcBorders>
          </w:tcPr>
          <w:p w14:paraId="71A881A2" w14:textId="6D283056" w:rsidR="004B2E24" w:rsidRPr="006A1DC2" w:rsidRDefault="004B2E24" w:rsidP="005F1758">
            <w:pPr>
              <w:rPr>
                <w:rFonts w:eastAsia="Aptos"/>
                <w:sz w:val="24"/>
                <w:szCs w:val="24"/>
              </w:rPr>
            </w:pPr>
            <w:r>
              <w:rPr>
                <w:rFonts w:eastAsia="Aptos"/>
                <w:sz w:val="24"/>
                <w:szCs w:val="24"/>
              </w:rPr>
              <w:t>“White, Other British” ethnicity**</w:t>
            </w:r>
          </w:p>
        </w:tc>
        <w:tc>
          <w:tcPr>
            <w:tcW w:w="1963" w:type="dxa"/>
            <w:gridSpan w:val="2"/>
            <w:tcBorders>
              <w:top w:val="single" w:sz="4" w:space="0" w:color="FFFFFF" w:themeColor="background1"/>
              <w:bottom w:val="single" w:sz="4" w:space="0" w:color="FFFFFF" w:themeColor="background1"/>
            </w:tcBorders>
          </w:tcPr>
          <w:p w14:paraId="68821E6F" w14:textId="0FFEBB75" w:rsidR="004B2E24" w:rsidRPr="004B2E24" w:rsidRDefault="00000000" w:rsidP="005F1758">
            <w:pPr>
              <w:rPr>
                <w:rFonts w:eastAsia="Aptos"/>
                <w:iCs/>
                <w:sz w:val="24"/>
                <w:szCs w:val="24"/>
              </w:rPr>
            </w:pPr>
            <m:oMathPara>
              <m:oMath>
                <m:sSub>
                  <m:sSubPr>
                    <m:ctrlPr>
                      <w:rPr>
                        <w:rFonts w:ascii="Cambria Math" w:hAnsi="Cambria Math"/>
                        <w:iCs/>
                        <w:sz w:val="24"/>
                        <w:szCs w:val="24"/>
                      </w:rPr>
                    </m:ctrlPr>
                  </m:sSubPr>
                  <m:e>
                    <m:r>
                      <m:rPr>
                        <m:sty m:val="p"/>
                      </m:rPr>
                      <w:rPr>
                        <w:rFonts w:ascii="Cambria Math" w:hAnsi="Cambria Math"/>
                        <w:sz w:val="24"/>
                        <w:szCs w:val="24"/>
                      </w:rPr>
                      <m:t>X</m:t>
                    </m:r>
                  </m:e>
                  <m:sub>
                    <m:r>
                      <m:rPr>
                        <m:sty m:val="p"/>
                      </m:rPr>
                      <w:rPr>
                        <w:rFonts w:ascii="Cambria Math" w:hAnsi="Cambria Math"/>
                        <w:sz w:val="24"/>
                        <w:szCs w:val="24"/>
                      </w:rPr>
                      <m:t>WOB</m:t>
                    </m:r>
                  </m:sub>
                </m:sSub>
              </m:oMath>
            </m:oMathPara>
          </w:p>
        </w:tc>
        <w:tc>
          <w:tcPr>
            <w:tcW w:w="3158" w:type="dxa"/>
            <w:tcBorders>
              <w:top w:val="single" w:sz="4" w:space="0" w:color="FFFFFF" w:themeColor="background1"/>
              <w:bottom w:val="single" w:sz="4" w:space="0" w:color="FFFFFF" w:themeColor="background1"/>
            </w:tcBorders>
          </w:tcPr>
          <w:p w14:paraId="62D66875" w14:textId="714A3E2B" w:rsidR="004B2E24" w:rsidRPr="006A1DC2" w:rsidRDefault="004B2E24" w:rsidP="005F1758">
            <w:pPr>
              <w:rPr>
                <w:sz w:val="24"/>
                <w:szCs w:val="24"/>
              </w:rPr>
            </w:pPr>
            <w:r w:rsidRPr="006A1DC2">
              <w:rPr>
                <w:rFonts w:eastAsia="Aptos"/>
                <w:sz w:val="24"/>
                <w:szCs w:val="24"/>
              </w:rPr>
              <w:t>Binary (0:</w:t>
            </w:r>
            <w:r>
              <w:rPr>
                <w:rFonts w:eastAsia="Aptos"/>
                <w:sz w:val="24"/>
                <w:szCs w:val="24"/>
              </w:rPr>
              <w:t xml:space="preserve"> No; 1: Yes)</w:t>
            </w:r>
          </w:p>
        </w:tc>
      </w:tr>
      <w:tr w:rsidR="004B2E24" w:rsidRPr="006A1DC2" w14:paraId="7C58870D" w14:textId="77777777" w:rsidTr="004B2E24">
        <w:trPr>
          <w:trHeight w:val="266"/>
          <w:jc w:val="center"/>
        </w:trPr>
        <w:tc>
          <w:tcPr>
            <w:tcW w:w="2889" w:type="dxa"/>
            <w:tcBorders>
              <w:top w:val="single" w:sz="4" w:space="0" w:color="FFFFFF" w:themeColor="background1"/>
              <w:bottom w:val="single" w:sz="12" w:space="0" w:color="auto"/>
            </w:tcBorders>
          </w:tcPr>
          <w:p w14:paraId="39F1347F" w14:textId="48641C25" w:rsidR="004B2E24" w:rsidRPr="006A1DC2" w:rsidRDefault="004B2E24" w:rsidP="005F1758">
            <w:pPr>
              <w:rPr>
                <w:rFonts w:eastAsia="Aptos"/>
                <w:sz w:val="24"/>
                <w:szCs w:val="24"/>
              </w:rPr>
            </w:pPr>
            <w:r>
              <w:rPr>
                <w:rFonts w:eastAsia="Aptos"/>
                <w:sz w:val="24"/>
                <w:szCs w:val="24"/>
              </w:rPr>
              <w:t>“White, Scottish” ethnicity**</w:t>
            </w:r>
          </w:p>
        </w:tc>
        <w:tc>
          <w:tcPr>
            <w:tcW w:w="1963" w:type="dxa"/>
            <w:gridSpan w:val="2"/>
            <w:tcBorders>
              <w:top w:val="single" w:sz="4" w:space="0" w:color="FFFFFF" w:themeColor="background1"/>
              <w:bottom w:val="single" w:sz="12" w:space="0" w:color="auto"/>
            </w:tcBorders>
          </w:tcPr>
          <w:p w14:paraId="7577B663" w14:textId="72D9C8F6" w:rsidR="004B2E24" w:rsidRPr="004B2E24" w:rsidRDefault="00000000" w:rsidP="005F1758">
            <w:pPr>
              <w:rPr>
                <w:rFonts w:eastAsia="Aptos"/>
                <w:iCs/>
                <w:sz w:val="24"/>
                <w:szCs w:val="24"/>
              </w:rPr>
            </w:pPr>
            <m:oMathPara>
              <m:oMath>
                <m:sSub>
                  <m:sSubPr>
                    <m:ctrlPr>
                      <w:rPr>
                        <w:rFonts w:ascii="Cambria Math" w:hAnsi="Cambria Math"/>
                        <w:iCs/>
                        <w:sz w:val="24"/>
                        <w:szCs w:val="24"/>
                      </w:rPr>
                    </m:ctrlPr>
                  </m:sSubPr>
                  <m:e>
                    <m:r>
                      <m:rPr>
                        <m:sty m:val="p"/>
                      </m:rPr>
                      <w:rPr>
                        <w:rFonts w:ascii="Cambria Math" w:hAnsi="Cambria Math"/>
                        <w:sz w:val="24"/>
                        <w:szCs w:val="24"/>
                      </w:rPr>
                      <m:t>X</m:t>
                    </m:r>
                  </m:e>
                  <m:sub>
                    <m:r>
                      <m:rPr>
                        <m:sty m:val="p"/>
                      </m:rPr>
                      <w:rPr>
                        <w:rFonts w:ascii="Cambria Math" w:hAnsi="Cambria Math"/>
                        <w:sz w:val="24"/>
                        <w:szCs w:val="24"/>
                      </w:rPr>
                      <m:t>WS</m:t>
                    </m:r>
                  </m:sub>
                </m:sSub>
              </m:oMath>
            </m:oMathPara>
          </w:p>
        </w:tc>
        <w:tc>
          <w:tcPr>
            <w:tcW w:w="3158" w:type="dxa"/>
            <w:tcBorders>
              <w:top w:val="single" w:sz="4" w:space="0" w:color="FFFFFF" w:themeColor="background1"/>
              <w:bottom w:val="single" w:sz="12" w:space="0" w:color="auto"/>
            </w:tcBorders>
          </w:tcPr>
          <w:p w14:paraId="0C9CF465" w14:textId="1F9D8BBC" w:rsidR="004B2E24" w:rsidRPr="006A1DC2" w:rsidRDefault="004B2E24" w:rsidP="005F1758">
            <w:pPr>
              <w:rPr>
                <w:sz w:val="24"/>
                <w:szCs w:val="24"/>
              </w:rPr>
            </w:pPr>
            <w:r w:rsidRPr="006A1DC2">
              <w:rPr>
                <w:rFonts w:eastAsia="Aptos"/>
                <w:sz w:val="24"/>
                <w:szCs w:val="24"/>
              </w:rPr>
              <w:t>Binary (0:</w:t>
            </w:r>
            <w:r>
              <w:rPr>
                <w:rFonts w:eastAsia="Aptos"/>
                <w:sz w:val="24"/>
                <w:szCs w:val="24"/>
              </w:rPr>
              <w:t xml:space="preserve"> No; 1: Yes)</w:t>
            </w:r>
          </w:p>
        </w:tc>
      </w:tr>
      <w:tr w:rsidR="006A1DC2" w:rsidRPr="006A1DC2" w14:paraId="1F822B86" w14:textId="77777777" w:rsidTr="005F1758">
        <w:trPr>
          <w:trHeight w:val="266"/>
          <w:jc w:val="center"/>
        </w:trPr>
        <w:tc>
          <w:tcPr>
            <w:tcW w:w="8010" w:type="dxa"/>
            <w:gridSpan w:val="4"/>
            <w:tcBorders>
              <w:top w:val="single" w:sz="12" w:space="0" w:color="auto"/>
              <w:bottom w:val="single" w:sz="12" w:space="0" w:color="auto"/>
            </w:tcBorders>
          </w:tcPr>
          <w:p w14:paraId="384DE620" w14:textId="4B9B2059" w:rsidR="00897602" w:rsidRPr="006A1DC2" w:rsidRDefault="00897602" w:rsidP="005F1758">
            <w:pPr>
              <w:rPr>
                <w:sz w:val="24"/>
                <w:szCs w:val="24"/>
              </w:rPr>
            </w:pPr>
            <w:r w:rsidRPr="006A1DC2">
              <w:rPr>
                <w:rFonts w:eastAsia="Aptos"/>
                <w:sz w:val="24"/>
                <w:szCs w:val="24"/>
              </w:rPr>
              <w:t>Imputed variables (</w:t>
            </w:r>
            <w:r w:rsidR="00271570" w:rsidRPr="006A1DC2">
              <w:rPr>
                <w:rFonts w:eastAsia="Aptos"/>
                <w:sz w:val="24"/>
                <w:szCs w:val="24"/>
              </w:rPr>
              <w:t>a</w:t>
            </w:r>
            <w:r w:rsidRPr="006A1DC2">
              <w:rPr>
                <w:rFonts w:eastAsia="Aptos"/>
                <w:sz w:val="24"/>
                <w:szCs w:val="24"/>
              </w:rPr>
              <w:t>vailable in NHANES and not in SHeS)</w:t>
            </w:r>
          </w:p>
        </w:tc>
      </w:tr>
      <w:tr w:rsidR="006A1DC2" w:rsidRPr="006A1DC2" w14:paraId="501C06BC" w14:textId="77777777" w:rsidTr="005F1758">
        <w:trPr>
          <w:trHeight w:val="339"/>
          <w:jc w:val="center"/>
        </w:trPr>
        <w:tc>
          <w:tcPr>
            <w:tcW w:w="2889" w:type="dxa"/>
            <w:tcBorders>
              <w:top w:val="single" w:sz="12" w:space="0" w:color="auto"/>
            </w:tcBorders>
          </w:tcPr>
          <w:p w14:paraId="5FCC7B9C" w14:textId="40C9BA9A" w:rsidR="00897602" w:rsidRPr="006A1DC2" w:rsidRDefault="00897602" w:rsidP="005F1758">
            <w:pPr>
              <w:rPr>
                <w:rFonts w:eastAsia="Aptos"/>
                <w:sz w:val="24"/>
                <w:szCs w:val="24"/>
              </w:rPr>
            </w:pPr>
            <w:r w:rsidRPr="006A1DC2">
              <w:rPr>
                <w:sz w:val="24"/>
                <w:szCs w:val="24"/>
              </w:rPr>
              <w:t>Systolic blood pressure</w:t>
            </w:r>
            <w:r w:rsidR="00271570" w:rsidRPr="006A1DC2">
              <w:rPr>
                <w:sz w:val="24"/>
                <w:szCs w:val="24"/>
              </w:rPr>
              <w:t xml:space="preserve"> (SBP)</w:t>
            </w:r>
          </w:p>
        </w:tc>
        <w:tc>
          <w:tcPr>
            <w:tcW w:w="1963" w:type="dxa"/>
            <w:gridSpan w:val="2"/>
            <w:tcBorders>
              <w:top w:val="single" w:sz="12" w:space="0" w:color="auto"/>
            </w:tcBorders>
          </w:tcPr>
          <w:p w14:paraId="42AEF7E6" w14:textId="77777777" w:rsidR="00897602" w:rsidRPr="006A1DC2" w:rsidRDefault="00000000" w:rsidP="005F1758">
            <w:pPr>
              <w:rPr>
                <w:rFonts w:eastAsia="Aptos"/>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SBP</m:t>
                    </m:r>
                  </m:sub>
                </m:sSub>
              </m:oMath>
            </m:oMathPara>
          </w:p>
        </w:tc>
        <w:tc>
          <w:tcPr>
            <w:tcW w:w="3158" w:type="dxa"/>
            <w:tcBorders>
              <w:top w:val="single" w:sz="12" w:space="0" w:color="auto"/>
            </w:tcBorders>
          </w:tcPr>
          <w:p w14:paraId="4D68FF6E" w14:textId="77777777" w:rsidR="00897602" w:rsidRPr="006A1DC2" w:rsidRDefault="00897602" w:rsidP="005F1758">
            <w:pPr>
              <w:rPr>
                <w:sz w:val="24"/>
                <w:szCs w:val="24"/>
              </w:rPr>
            </w:pPr>
            <w:r w:rsidRPr="006A1DC2">
              <w:rPr>
                <w:rFonts w:eastAsia="Aptos"/>
                <w:sz w:val="24"/>
                <w:szCs w:val="24"/>
              </w:rPr>
              <w:t>Continuous, mmHg</w:t>
            </w:r>
          </w:p>
        </w:tc>
      </w:tr>
      <w:tr w:rsidR="006A1DC2" w:rsidRPr="006A1DC2" w14:paraId="514163B2" w14:textId="77777777" w:rsidTr="005F1758">
        <w:trPr>
          <w:trHeight w:val="630"/>
          <w:jc w:val="center"/>
        </w:trPr>
        <w:tc>
          <w:tcPr>
            <w:tcW w:w="2889" w:type="dxa"/>
          </w:tcPr>
          <w:p w14:paraId="5E3B4A17" w14:textId="60D81338" w:rsidR="00897602" w:rsidRPr="006A1DC2" w:rsidRDefault="00897602" w:rsidP="005F1758">
            <w:pPr>
              <w:rPr>
                <w:sz w:val="24"/>
                <w:szCs w:val="24"/>
              </w:rPr>
            </w:pPr>
            <w:r w:rsidRPr="006A1DC2">
              <w:rPr>
                <w:sz w:val="24"/>
                <w:szCs w:val="24"/>
              </w:rPr>
              <w:t>High-density lipoprotein cholesterol</w:t>
            </w:r>
            <w:r w:rsidR="00271570" w:rsidRPr="006A1DC2">
              <w:rPr>
                <w:sz w:val="24"/>
                <w:szCs w:val="24"/>
              </w:rPr>
              <w:t xml:space="preserve"> (HDL)</w:t>
            </w:r>
          </w:p>
        </w:tc>
        <w:tc>
          <w:tcPr>
            <w:tcW w:w="1963" w:type="dxa"/>
            <w:gridSpan w:val="2"/>
          </w:tcPr>
          <w:p w14:paraId="23962E7F" w14:textId="77777777" w:rsidR="00897602" w:rsidRPr="006A1DC2" w:rsidRDefault="00000000" w:rsidP="005F1758">
            <w:pPr>
              <w:rPr>
                <w:rFonts w:eastAsia="Aptos"/>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HDL</m:t>
                    </m:r>
                  </m:sub>
                </m:sSub>
              </m:oMath>
            </m:oMathPara>
          </w:p>
        </w:tc>
        <w:tc>
          <w:tcPr>
            <w:tcW w:w="3158" w:type="dxa"/>
          </w:tcPr>
          <w:p w14:paraId="53828551" w14:textId="77777777" w:rsidR="00897602" w:rsidRPr="006A1DC2" w:rsidRDefault="00897602" w:rsidP="005F1758">
            <w:pPr>
              <w:rPr>
                <w:rFonts w:eastAsia="Aptos"/>
                <w:sz w:val="24"/>
                <w:szCs w:val="24"/>
              </w:rPr>
            </w:pPr>
            <w:r w:rsidRPr="006A1DC2">
              <w:rPr>
                <w:rFonts w:eastAsia="Aptos"/>
                <w:sz w:val="24"/>
                <w:szCs w:val="24"/>
              </w:rPr>
              <w:t>Continuous, mg/dL</w:t>
            </w:r>
          </w:p>
        </w:tc>
      </w:tr>
      <w:tr w:rsidR="006A1DC2" w:rsidRPr="006A1DC2" w14:paraId="6F532BBE" w14:textId="77777777" w:rsidTr="005F1758">
        <w:trPr>
          <w:trHeight w:val="266"/>
          <w:jc w:val="center"/>
        </w:trPr>
        <w:tc>
          <w:tcPr>
            <w:tcW w:w="2889" w:type="dxa"/>
            <w:tcBorders>
              <w:bottom w:val="single" w:sz="12" w:space="0" w:color="auto"/>
            </w:tcBorders>
          </w:tcPr>
          <w:p w14:paraId="549A7363" w14:textId="1D98AB80" w:rsidR="00897602" w:rsidRPr="006A1DC2" w:rsidRDefault="00897602" w:rsidP="005F1758">
            <w:pPr>
              <w:rPr>
                <w:sz w:val="24"/>
                <w:szCs w:val="24"/>
              </w:rPr>
            </w:pPr>
            <w:r w:rsidRPr="006A1DC2">
              <w:rPr>
                <w:sz w:val="24"/>
                <w:szCs w:val="24"/>
              </w:rPr>
              <w:t>Total cholesterol</w:t>
            </w:r>
            <w:r w:rsidR="00271570" w:rsidRPr="006A1DC2">
              <w:rPr>
                <w:sz w:val="24"/>
                <w:szCs w:val="24"/>
              </w:rPr>
              <w:t xml:space="preserve"> (TC)</w:t>
            </w:r>
          </w:p>
        </w:tc>
        <w:tc>
          <w:tcPr>
            <w:tcW w:w="1963" w:type="dxa"/>
            <w:gridSpan w:val="2"/>
            <w:tcBorders>
              <w:bottom w:val="single" w:sz="12" w:space="0" w:color="auto"/>
            </w:tcBorders>
          </w:tcPr>
          <w:p w14:paraId="444980FF" w14:textId="77777777" w:rsidR="00897602" w:rsidRPr="006A1DC2" w:rsidRDefault="00000000" w:rsidP="005F1758">
            <w:pPr>
              <w:rPr>
                <w:rFonts w:eastAsia="Aptos"/>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TC</m:t>
                    </m:r>
                  </m:sub>
                </m:sSub>
              </m:oMath>
            </m:oMathPara>
          </w:p>
        </w:tc>
        <w:tc>
          <w:tcPr>
            <w:tcW w:w="3158" w:type="dxa"/>
            <w:tcBorders>
              <w:bottom w:val="single" w:sz="12" w:space="0" w:color="auto"/>
            </w:tcBorders>
          </w:tcPr>
          <w:p w14:paraId="52E67CEB" w14:textId="77777777" w:rsidR="00897602" w:rsidRPr="006A1DC2" w:rsidRDefault="00897602" w:rsidP="005F1758">
            <w:pPr>
              <w:rPr>
                <w:rFonts w:eastAsia="Aptos"/>
                <w:sz w:val="24"/>
                <w:szCs w:val="24"/>
              </w:rPr>
            </w:pPr>
            <w:r w:rsidRPr="006A1DC2">
              <w:rPr>
                <w:rFonts w:eastAsia="Aptos"/>
                <w:sz w:val="24"/>
                <w:szCs w:val="24"/>
              </w:rPr>
              <w:t>Continuous, mg/dL</w:t>
            </w:r>
          </w:p>
        </w:tc>
      </w:tr>
      <w:tr w:rsidR="006A1DC2" w:rsidRPr="006A1DC2" w14:paraId="054D9911" w14:textId="77777777" w:rsidTr="005F1758">
        <w:trPr>
          <w:trHeight w:val="266"/>
          <w:jc w:val="center"/>
        </w:trPr>
        <w:tc>
          <w:tcPr>
            <w:tcW w:w="8010" w:type="dxa"/>
            <w:gridSpan w:val="4"/>
            <w:tcBorders>
              <w:bottom w:val="single" w:sz="12" w:space="0" w:color="FFFFFF" w:themeColor="background1"/>
            </w:tcBorders>
          </w:tcPr>
          <w:p w14:paraId="6277928A" w14:textId="77777777" w:rsidR="00897602" w:rsidRDefault="00897602" w:rsidP="005F1758">
            <w:pPr>
              <w:rPr>
                <w:sz w:val="24"/>
                <w:szCs w:val="24"/>
              </w:rPr>
            </w:pPr>
            <w:r w:rsidRPr="006A1DC2">
              <w:rPr>
                <w:sz w:val="24"/>
                <w:szCs w:val="24"/>
                <w:vertAlign w:val="superscript"/>
              </w:rPr>
              <w:t>*</w:t>
            </w:r>
            <w:r w:rsidRPr="006A1DC2">
              <w:rPr>
                <w:sz w:val="24"/>
                <w:szCs w:val="24"/>
              </w:rPr>
              <w:t>Missing data on height and weight were imputed by using the available height and weight data in SHeS to train the BSR algorithm</w:t>
            </w:r>
            <w:r w:rsidR="00271570" w:rsidRPr="006A1DC2">
              <w:rPr>
                <w:sz w:val="24"/>
                <w:szCs w:val="24"/>
              </w:rPr>
              <w:t>.</w:t>
            </w:r>
          </w:p>
          <w:p w14:paraId="64C21933" w14:textId="096AFE1D" w:rsidR="004B2E24" w:rsidRPr="006A1DC2" w:rsidRDefault="004B2E24" w:rsidP="005F1758">
            <w:pPr>
              <w:rPr>
                <w:rFonts w:eastAsia="Aptos"/>
                <w:sz w:val="24"/>
                <w:szCs w:val="24"/>
              </w:rPr>
            </w:pPr>
            <w:r>
              <w:rPr>
                <w:sz w:val="24"/>
                <w:szCs w:val="24"/>
              </w:rPr>
              <w:t xml:space="preserve">** We only label ethnicities that appeared in the final imputation model. All ethnicities were included in the height and weight imputation model search. </w:t>
            </w:r>
          </w:p>
        </w:tc>
      </w:tr>
    </w:tbl>
    <w:p w14:paraId="3E4B8351" w14:textId="77777777" w:rsidR="00897602" w:rsidRPr="006A1DC2" w:rsidRDefault="00897602"/>
    <w:p w14:paraId="4CD619E2" w14:textId="5AEC8231" w:rsidR="007D394A" w:rsidRPr="006A1DC2" w:rsidRDefault="00090E58" w:rsidP="0074228D">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The </w:t>
      </w:r>
      <w:r w:rsidR="00DF12B6" w:rsidRPr="006A1DC2">
        <w:rPr>
          <w:rFonts w:ascii="Times New Roman" w:hAnsi="Times New Roman" w:cs="Times New Roman"/>
          <w:i w:val="0"/>
          <w:iCs w:val="0"/>
          <w:sz w:val="24"/>
          <w:szCs w:val="24"/>
        </w:rPr>
        <w:t xml:space="preserve">systolic blood pressure </w:t>
      </w:r>
      <w:r w:rsidRPr="006A1DC2">
        <w:rPr>
          <w:rFonts w:ascii="Times New Roman" w:hAnsi="Times New Roman" w:cs="Times New Roman"/>
          <w:i w:val="0"/>
          <w:iCs w:val="0"/>
          <w:sz w:val="24"/>
          <w:szCs w:val="24"/>
        </w:rPr>
        <w:t>model</w:t>
      </w:r>
      <w:r w:rsidR="00DF12B6" w:rsidRPr="006A1DC2">
        <w:rPr>
          <w:rFonts w:ascii="Times New Roman" w:hAnsi="Times New Roman" w:cs="Times New Roman"/>
          <w:i w:val="0"/>
          <w:iCs w:val="0"/>
          <w:sz w:val="24"/>
          <w:szCs w:val="24"/>
        </w:rPr>
        <w:t xml:space="preserve"> </w:t>
      </w:r>
      <w:r w:rsidRPr="006A1DC2">
        <w:rPr>
          <w:rFonts w:ascii="Times New Roman" w:hAnsi="Times New Roman" w:cs="Times New Roman"/>
          <w:i w:val="0"/>
          <w:iCs w:val="0"/>
          <w:sz w:val="24"/>
          <w:szCs w:val="24"/>
        </w:rPr>
        <w:t>with the minimum description length</w:t>
      </w:r>
      <w:r w:rsidR="00B5214C" w:rsidRPr="006A1DC2">
        <w:rPr>
          <w:rFonts w:ascii="Times New Roman" w:hAnsi="Times New Roman" w:cs="Times New Roman"/>
          <w:i w:val="0"/>
          <w:iCs w:val="0"/>
          <w:sz w:val="24"/>
          <w:szCs w:val="24"/>
        </w:rPr>
        <w:t xml:space="preserve"> </w:t>
      </w:r>
      <w:r w:rsidR="00136ED9" w:rsidRPr="006A1DC2">
        <w:rPr>
          <w:rFonts w:ascii="Times New Roman" w:hAnsi="Times New Roman" w:cs="Times New Roman"/>
          <w:i w:val="0"/>
          <w:iCs w:val="0"/>
          <w:sz w:val="24"/>
          <w:szCs w:val="24"/>
        </w:rPr>
        <w:t>was</w:t>
      </w:r>
      <w:r w:rsidR="00B5214C" w:rsidRPr="006A1DC2">
        <w:rPr>
          <w:rFonts w:ascii="Times New Roman" w:hAnsi="Times New Roman" w:cs="Times New Roman"/>
          <w:i w:val="0"/>
          <w:iCs w:val="0"/>
          <w:sz w:val="24"/>
          <w:szCs w:val="24"/>
        </w:rPr>
        <w:t xml:space="preserve"> a </w:t>
      </w:r>
      <w:r w:rsidR="00C9297F" w:rsidRPr="006A1DC2">
        <w:rPr>
          <w:rFonts w:ascii="Times New Roman" w:hAnsi="Times New Roman" w:cs="Times New Roman"/>
          <w:i w:val="0"/>
          <w:iCs w:val="0"/>
          <w:sz w:val="24"/>
          <w:szCs w:val="24"/>
        </w:rPr>
        <w:t>five-parameter</w:t>
      </w:r>
      <w:r w:rsidR="00B5214C" w:rsidRPr="006A1DC2">
        <w:rPr>
          <w:rFonts w:ascii="Times New Roman" w:hAnsi="Times New Roman" w:cs="Times New Roman"/>
          <w:i w:val="0"/>
          <w:iCs w:val="0"/>
          <w:sz w:val="24"/>
          <w:szCs w:val="24"/>
        </w:rPr>
        <w:t xml:space="preserve"> model with five independent variables</w:t>
      </w:r>
      <w:r w:rsidR="00DF12B6" w:rsidRPr="006A1DC2">
        <w:rPr>
          <w:rFonts w:ascii="Times New Roman" w:hAnsi="Times New Roman" w:cs="Times New Roman"/>
          <w:i w:val="0"/>
          <w:iCs w:val="0"/>
          <w:sz w:val="24"/>
          <w:szCs w:val="24"/>
        </w:rPr>
        <w:t>,</w:t>
      </w:r>
      <w:r w:rsidRPr="006A1DC2">
        <w:rPr>
          <w:rFonts w:ascii="Times New Roman" w:hAnsi="Times New Roman" w:cs="Times New Roman"/>
          <w:i w:val="0"/>
          <w:iCs w:val="0"/>
          <w:sz w:val="24"/>
          <w:szCs w:val="24"/>
        </w:rPr>
        <w:t xml:space="preserve"> given by</w:t>
      </w:r>
    </w:p>
    <w:p w14:paraId="035F72C3" w14:textId="77777777" w:rsidR="0074228D" w:rsidRPr="006A1DC2" w:rsidRDefault="0074228D" w:rsidP="0074228D">
      <w:pPr>
        <w:pStyle w:val="NoSpacing"/>
        <w:rPr>
          <w:rFonts w:ascii="Times New Roman" w:hAnsi="Times New Roman" w:cs="Times New Roman"/>
          <w:i w:val="0"/>
          <w:iCs w:val="0"/>
          <w:sz w:val="24"/>
          <w:szCs w:val="24"/>
        </w:rPr>
      </w:pPr>
    </w:p>
    <w:p w14:paraId="1F779C85" w14:textId="72424DB2" w:rsidR="007D394A" w:rsidRPr="006A1DC2" w:rsidRDefault="00000000" w:rsidP="0074228D">
      <w:pPr>
        <w:pStyle w:val="NoSpacing"/>
        <w:jc w:val="center"/>
        <w:rPr>
          <w:rFonts w:ascii="Times New Roman" w:hAnsi="Times New Roman" w:cs="Times New Roman"/>
          <w:i w:val="0"/>
          <w:iCs w:val="0"/>
          <w:sz w:val="24"/>
          <w:szCs w:val="24"/>
        </w:rPr>
      </w:pPr>
      <m:oMath>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SBP</m:t>
            </m:r>
          </m:sub>
        </m:sSub>
        <m:r>
          <w:rPr>
            <w:rFonts w:ascii="Cambria Math" w:hAnsi="Cambria Math" w:cs="Times New Roman"/>
            <w:sz w:val="24"/>
            <w:szCs w:val="24"/>
          </w:rPr>
          <m:t xml:space="preserve">= </m:t>
        </m:r>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m:t>
        </m:r>
        <m:sSup>
          <m:sSupPr>
            <m:ctrlPr>
              <w:rPr>
                <w:rFonts w:ascii="Cambria Math" w:hAnsi="Cambria Math" w:cs="Times New Roman"/>
                <w:i w:val="0"/>
                <w:iCs w:val="0"/>
                <w:sz w:val="24"/>
                <w:szCs w:val="24"/>
              </w:rPr>
            </m:ctrlPr>
          </m:sSupPr>
          <m:e>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m:t>
            </m:r>
            <m:d>
              <m:dPr>
                <m:ctrlPr>
                  <w:rPr>
                    <w:rFonts w:ascii="Cambria Math" w:hAnsi="Cambria Math" w:cs="Times New Roman"/>
                    <w:i w:val="0"/>
                    <w:iCs w:val="0"/>
                    <w:sz w:val="24"/>
                    <w:szCs w:val="24"/>
                  </w:rPr>
                </m:ctrlPr>
              </m:dPr>
              <m:e>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val="0"/>
                        <w:iCs w:val="0"/>
                        <w:sz w:val="24"/>
                        <w:szCs w:val="24"/>
                      </w:rPr>
                    </m:ctrlPr>
                  </m:fPr>
                  <m:num>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HBP</m:t>
                        </m:r>
                      </m:sub>
                    </m:sSub>
                  </m:num>
                  <m:den>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H</m:t>
                        </m:r>
                      </m:sub>
                    </m:sSub>
                  </m:den>
                </m:f>
                <m:r>
                  <w:rPr>
                    <w:rFonts w:ascii="Cambria Math" w:hAnsi="Cambria Math" w:cs="Times New Roman"/>
                    <w:sz w:val="24"/>
                    <w:szCs w:val="24"/>
                  </w:rPr>
                  <m:t>+</m:t>
                </m:r>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r>
                  <w:rPr>
                    <w:rFonts w:ascii="Cambria Math" w:hAnsi="Cambria Math" w:cs="Times New Roman"/>
                    <w:sz w:val="24"/>
                    <w:szCs w:val="24"/>
                  </w:rPr>
                  <m:t xml:space="preserve">⋅ </m:t>
                </m:r>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S</m:t>
                    </m:r>
                  </m:sub>
                </m:sSub>
                <m:r>
                  <w:rPr>
                    <w:rFonts w:ascii="Cambria Math" w:hAnsi="Cambria Math" w:cs="Times New Roman"/>
                    <w:sz w:val="24"/>
                    <w:szCs w:val="24"/>
                  </w:rPr>
                  <m:t>+</m:t>
                </m:r>
                <m:f>
                  <m:fPr>
                    <m:ctrlPr>
                      <w:rPr>
                        <w:rFonts w:ascii="Cambria Math" w:hAnsi="Cambria Math" w:cs="Times New Roman"/>
                        <w:i w:val="0"/>
                        <w:iCs w:val="0"/>
                        <w:sz w:val="24"/>
                        <w:szCs w:val="24"/>
                      </w:rPr>
                    </m:ctrlPr>
                  </m:fPr>
                  <m:num>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r>
                      <w:rPr>
                        <w:rFonts w:ascii="Cambria Math" w:hAnsi="Cambria Math" w:cs="Times New Roman"/>
                        <w:sz w:val="24"/>
                        <w:szCs w:val="24"/>
                      </w:rPr>
                      <m:t xml:space="preserve"> </m:t>
                    </m:r>
                    <m:d>
                      <m:dPr>
                        <m:ctrlPr>
                          <w:rPr>
                            <w:rFonts w:ascii="Cambria Math" w:hAnsi="Cambria Math" w:cs="Times New Roman"/>
                            <w:i w:val="0"/>
                            <w:iCs w:val="0"/>
                            <w:sz w:val="24"/>
                            <w:szCs w:val="24"/>
                          </w:rPr>
                        </m:ctrlPr>
                      </m:dPr>
                      <m:e>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BMI</m:t>
                            </m:r>
                          </m:sub>
                        </m:sSub>
                      </m:e>
                    </m:d>
                  </m:num>
                  <m:den>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W</m:t>
                        </m:r>
                      </m:sub>
                    </m:sSub>
                  </m:den>
                </m:f>
                <m:r>
                  <w:rPr>
                    <w:rFonts w:ascii="Cambria Math" w:hAnsi="Cambria Math" w:cs="Times New Roman"/>
                    <w:sz w:val="24"/>
                    <w:szCs w:val="24"/>
                  </w:rPr>
                  <m:t>+</m:t>
                </m:r>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W</m:t>
                    </m:r>
                  </m:sub>
                </m:sSub>
              </m:e>
            </m:d>
          </m:e>
          <m:sup>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4</m:t>
                </m:r>
              </m:sub>
            </m:sSub>
          </m:sup>
        </m:sSup>
      </m:oMath>
      <w:r w:rsidR="00CE69B2" w:rsidRPr="006A1DC2">
        <w:rPr>
          <w:rFonts w:ascii="Times New Roman" w:hAnsi="Times New Roman" w:cs="Times New Roman"/>
          <w:i w:val="0"/>
          <w:iCs w:val="0"/>
          <w:sz w:val="24"/>
          <w:szCs w:val="24"/>
        </w:rPr>
        <w:t xml:space="preserve"> ,</w:t>
      </w:r>
    </w:p>
    <w:p w14:paraId="5076D5CC" w14:textId="77777777" w:rsidR="0074228D" w:rsidRPr="006A1DC2" w:rsidRDefault="0074228D" w:rsidP="0074228D">
      <w:pPr>
        <w:pStyle w:val="NoSpacing"/>
        <w:rPr>
          <w:rFonts w:ascii="Times New Roman" w:hAnsi="Times New Roman" w:cs="Times New Roman"/>
          <w:i w:val="0"/>
          <w:iCs w:val="0"/>
          <w:sz w:val="24"/>
          <w:szCs w:val="24"/>
        </w:rPr>
      </w:pPr>
    </w:p>
    <w:p w14:paraId="4E4167DD" w14:textId="1211B6EC" w:rsidR="008049D6" w:rsidRPr="006A1DC2" w:rsidRDefault="00DF12B6" w:rsidP="0074228D">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with parameter</w:t>
      </w:r>
      <w:r w:rsidR="00C9297F" w:rsidRPr="006A1DC2">
        <w:rPr>
          <w:rFonts w:ascii="Times New Roman" w:hAnsi="Times New Roman" w:cs="Times New Roman"/>
          <w:i w:val="0"/>
          <w:iCs w:val="0"/>
          <w:sz w:val="24"/>
          <w:szCs w:val="24"/>
        </w:rPr>
        <w:t xml:space="preserve"> values given by</w:t>
      </w:r>
      <w:r w:rsidR="00CE69B2" w:rsidRPr="006A1DC2">
        <w:rPr>
          <w:rFonts w:ascii="Times New Roman" w:hAnsi="Times New Roman" w:cs="Times New Roman"/>
          <w:i w:val="0"/>
          <w:iCs w:val="0"/>
          <w:sz w:val="24"/>
          <w:szCs w:val="24"/>
        </w:rPr>
        <w:t xml:space="preserve">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=74.7</m:t>
        </m:r>
      </m:oMath>
      <w:r w:rsidR="00CE69B2" w:rsidRPr="006A1DC2">
        <w:rPr>
          <w:rFonts w:ascii="Times New Roman" w:hAnsi="Times New Roman" w:cs="Times New Roman"/>
          <w:i w:val="0"/>
          <w:iCs w:val="0"/>
          <w:sz w:val="24"/>
          <w:szCs w:val="24"/>
        </w:rPr>
        <w:t xml:space="preserve">,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=6.1</m:t>
        </m:r>
      </m:oMath>
      <w:r w:rsidR="00CE69B2" w:rsidRPr="006A1DC2">
        <w:rPr>
          <w:rFonts w:ascii="Times New Roman" w:hAnsi="Times New Roman" w:cs="Times New Roman"/>
          <w:i w:val="0"/>
          <w:iCs w:val="0"/>
          <w:sz w:val="24"/>
          <w:szCs w:val="24"/>
        </w:rPr>
        <w:t xml:space="preserve">,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=63,857.0</m:t>
        </m:r>
      </m:oMath>
      <w:r w:rsidR="00B5214C" w:rsidRPr="006A1DC2">
        <w:rPr>
          <w:rFonts w:ascii="Times New Roman" w:hAnsi="Times New Roman" w:cs="Times New Roman"/>
          <w:i w:val="0"/>
          <w:iCs w:val="0"/>
          <w:sz w:val="24"/>
          <w:szCs w:val="24"/>
        </w:rPr>
        <w:t xml:space="preserve">,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r>
          <w:rPr>
            <w:rFonts w:ascii="Cambria Math" w:hAnsi="Cambria Math" w:cs="Times New Roman"/>
            <w:sz w:val="24"/>
            <w:szCs w:val="24"/>
          </w:rPr>
          <m:t xml:space="preserve">= </m:t>
        </m:r>
      </m:oMath>
      <w:r w:rsidR="00C9297F" w:rsidRPr="006A1DC2">
        <w:rPr>
          <w:rFonts w:ascii="Times New Roman" w:hAnsi="Times New Roman" w:cs="Times New Roman"/>
          <w:i w:val="0"/>
          <w:iCs w:val="0"/>
          <w:sz w:val="24"/>
          <w:szCs w:val="24"/>
        </w:rPr>
        <w:t xml:space="preserve">-15.0 and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4</m:t>
            </m:r>
          </m:sub>
        </m:sSub>
        <m:r>
          <w:rPr>
            <w:rFonts w:ascii="Cambria Math" w:hAnsi="Cambria Math" w:cs="Times New Roman"/>
            <w:sz w:val="24"/>
            <w:szCs w:val="24"/>
          </w:rPr>
          <m:t>=0.4</m:t>
        </m:r>
      </m:oMath>
      <w:r w:rsidR="00C9297F" w:rsidRPr="006A1DC2">
        <w:rPr>
          <w:rFonts w:ascii="Times New Roman" w:hAnsi="Times New Roman" w:cs="Times New Roman"/>
          <w:i w:val="0"/>
          <w:iCs w:val="0"/>
          <w:sz w:val="24"/>
          <w:szCs w:val="24"/>
        </w:rPr>
        <w:t xml:space="preserve">. </w:t>
      </w:r>
      <w:r w:rsidRPr="006A1DC2">
        <w:rPr>
          <w:rFonts w:ascii="Times New Roman" w:hAnsi="Times New Roman" w:cs="Times New Roman"/>
          <w:i w:val="0"/>
          <w:iCs w:val="0"/>
          <w:sz w:val="24"/>
          <w:szCs w:val="24"/>
        </w:rPr>
        <w:t xml:space="preserve">A comparison between the predictions of this model </w:t>
      </w:r>
      <w:r w:rsidR="00271570" w:rsidRPr="006A1DC2">
        <w:rPr>
          <w:rFonts w:ascii="Times New Roman" w:hAnsi="Times New Roman" w:cs="Times New Roman"/>
          <w:i w:val="0"/>
          <w:iCs w:val="0"/>
          <w:sz w:val="24"/>
          <w:szCs w:val="24"/>
        </w:rPr>
        <w:t>and</w:t>
      </w:r>
      <w:r w:rsidRPr="006A1DC2">
        <w:rPr>
          <w:rFonts w:ascii="Times New Roman" w:hAnsi="Times New Roman" w:cs="Times New Roman"/>
          <w:i w:val="0"/>
          <w:iCs w:val="0"/>
          <w:sz w:val="24"/>
          <w:szCs w:val="24"/>
        </w:rPr>
        <w:t xml:space="preserve"> the training data in NHANES is provided in </w:t>
      </w:r>
      <w:r w:rsidRPr="006A1DC2">
        <w:rPr>
          <w:rFonts w:ascii="Times New Roman" w:hAnsi="Times New Roman" w:cs="Times New Roman"/>
          <w:b/>
          <w:bCs/>
          <w:i w:val="0"/>
          <w:iCs w:val="0"/>
          <w:sz w:val="24"/>
          <w:szCs w:val="24"/>
        </w:rPr>
        <w:t>Figure S</w:t>
      </w:r>
      <w:r w:rsidR="00B807B9" w:rsidRPr="006A1DC2">
        <w:rPr>
          <w:rFonts w:ascii="Times New Roman" w:hAnsi="Times New Roman" w:cs="Times New Roman"/>
          <w:b/>
          <w:bCs/>
          <w:i w:val="0"/>
          <w:iCs w:val="0"/>
          <w:sz w:val="24"/>
          <w:szCs w:val="24"/>
        </w:rPr>
        <w:t>9</w:t>
      </w:r>
      <w:r w:rsidR="00B807B9" w:rsidRPr="006A1DC2">
        <w:rPr>
          <w:rFonts w:ascii="Times New Roman" w:hAnsi="Times New Roman" w:cs="Times New Roman"/>
          <w:i w:val="0"/>
          <w:iCs w:val="0"/>
          <w:sz w:val="24"/>
          <w:szCs w:val="24"/>
        </w:rPr>
        <w:t>. The</w:t>
      </w:r>
      <w:r w:rsidR="008049D6" w:rsidRPr="006A1DC2">
        <w:rPr>
          <w:rFonts w:ascii="Times New Roman" w:hAnsi="Times New Roman" w:cs="Times New Roman"/>
          <w:i w:val="0"/>
          <w:iCs w:val="0"/>
          <w:sz w:val="24"/>
          <w:szCs w:val="24"/>
        </w:rPr>
        <w:t xml:space="preserve"> </w:t>
      </w:r>
      <m:oMath>
        <m:sSup>
          <m:sSupPr>
            <m:ctrlPr>
              <w:rPr>
                <w:rFonts w:ascii="Cambria Math" w:hAnsi="Cambria Math" w:cs="Times New Roman"/>
                <w:iCs w:val="0"/>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sidR="000F41CE">
        <w:rPr>
          <w:rFonts w:ascii="Times New Roman" w:hAnsi="Times New Roman" w:cs="Times New Roman"/>
          <w:i w:val="0"/>
          <w:iCs w:val="0"/>
          <w:sz w:val="24"/>
          <w:szCs w:val="24"/>
        </w:rPr>
        <w:t xml:space="preserve"> </w:t>
      </w:r>
      <w:r w:rsidR="00B807B9" w:rsidRPr="006A1DC2">
        <w:rPr>
          <w:rFonts w:ascii="Times New Roman" w:hAnsi="Times New Roman" w:cs="Times New Roman"/>
          <w:i w:val="0"/>
          <w:iCs w:val="0"/>
          <w:sz w:val="24"/>
          <w:szCs w:val="24"/>
        </w:rPr>
        <w:t>of the model</w:t>
      </w:r>
      <w:r w:rsidR="008049D6" w:rsidRPr="006A1DC2">
        <w:rPr>
          <w:rFonts w:ascii="Times New Roman" w:hAnsi="Times New Roman" w:cs="Times New Roman"/>
          <w:i w:val="0"/>
          <w:iCs w:val="0"/>
          <w:sz w:val="24"/>
          <w:szCs w:val="24"/>
        </w:rPr>
        <w:t xml:space="preserve"> </w:t>
      </w:r>
      <w:r w:rsidR="00B807B9" w:rsidRPr="006A1DC2">
        <w:rPr>
          <w:rFonts w:ascii="Times New Roman" w:hAnsi="Times New Roman" w:cs="Times New Roman"/>
          <w:i w:val="0"/>
          <w:iCs w:val="0"/>
          <w:sz w:val="24"/>
          <w:szCs w:val="24"/>
        </w:rPr>
        <w:t>was</w:t>
      </w:r>
      <w:r w:rsidR="008049D6" w:rsidRPr="006A1DC2">
        <w:rPr>
          <w:rFonts w:ascii="Times New Roman" w:hAnsi="Times New Roman" w:cs="Times New Roman"/>
          <w:i w:val="0"/>
          <w:iCs w:val="0"/>
          <w:sz w:val="24"/>
          <w:szCs w:val="24"/>
        </w:rPr>
        <w:t xml:space="preserve"> 0.68</w:t>
      </w:r>
      <w:r w:rsidR="00271570" w:rsidRPr="006A1DC2">
        <w:rPr>
          <w:rFonts w:ascii="Times New Roman" w:hAnsi="Times New Roman" w:cs="Times New Roman"/>
          <w:i w:val="0"/>
          <w:iCs w:val="0"/>
          <w:sz w:val="24"/>
          <w:szCs w:val="24"/>
        </w:rPr>
        <w:t>.</w:t>
      </w:r>
      <w:r w:rsidRPr="006A1DC2">
        <w:rPr>
          <w:rFonts w:ascii="Times New Roman" w:hAnsi="Times New Roman" w:cs="Times New Roman"/>
          <w:i w:val="0"/>
          <w:iCs w:val="0"/>
          <w:sz w:val="24"/>
          <w:szCs w:val="24"/>
        </w:rPr>
        <w:t xml:space="preserve"> The step change</w:t>
      </w:r>
      <w:r w:rsidRPr="006A1DC2">
        <w:rPr>
          <w:rFonts w:ascii="Times New Roman" w:hAnsi="Times New Roman" w:cs="Times New Roman"/>
          <w:b/>
          <w:bCs/>
          <w:i w:val="0"/>
          <w:iCs w:val="0"/>
          <w:sz w:val="24"/>
          <w:szCs w:val="24"/>
        </w:rPr>
        <w:t xml:space="preserve"> </w:t>
      </w:r>
      <w:r w:rsidRPr="006A1DC2">
        <w:rPr>
          <w:rFonts w:ascii="Times New Roman" w:hAnsi="Times New Roman" w:cs="Times New Roman"/>
          <w:i w:val="0"/>
          <w:iCs w:val="0"/>
          <w:sz w:val="24"/>
          <w:szCs w:val="24"/>
        </w:rPr>
        <w:t xml:space="preserve">for those with a systolic blood pressure greater than 140mmHg is encoded in the  </w:t>
      </w:r>
      <m:oMath>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HBP</m:t>
            </m:r>
          </m:sub>
        </m:sSub>
      </m:oMath>
      <w:r w:rsidRPr="006A1DC2">
        <w:rPr>
          <w:rFonts w:ascii="Times New Roman" w:hAnsi="Times New Roman" w:cs="Times New Roman"/>
          <w:i w:val="0"/>
          <w:iCs w:val="0"/>
          <w:sz w:val="24"/>
          <w:szCs w:val="24"/>
        </w:rPr>
        <w:t xml:space="preserve"> variable, which adds a factor of </w:t>
      </w:r>
      <m:oMath>
        <m:f>
          <m:fPr>
            <m:ctrlPr>
              <w:rPr>
                <w:rFonts w:ascii="Cambria Math" w:hAnsi="Cambria Math" w:cs="Times New Roman"/>
                <w:i w:val="0"/>
                <w:iCs w:val="0"/>
                <w:sz w:val="24"/>
                <w:szCs w:val="24"/>
              </w:rPr>
            </m:ctrlPr>
          </m:fPr>
          <m:num>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num>
          <m:den>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H</m:t>
                </m:r>
              </m:sub>
            </m:sSub>
          </m:den>
        </m:f>
      </m:oMath>
      <w:r w:rsidRPr="006A1DC2">
        <w:rPr>
          <w:rFonts w:ascii="Times New Roman" w:hAnsi="Times New Roman" w:cs="Times New Roman"/>
          <w:i w:val="0"/>
          <w:iCs w:val="0"/>
          <w:sz w:val="24"/>
          <w:szCs w:val="24"/>
        </w:rPr>
        <w:t xml:space="preserve"> within the summation if the person reports high blood pressure. </w:t>
      </w:r>
      <w:r w:rsidR="00511E62" w:rsidRPr="006A1DC2">
        <w:rPr>
          <w:rFonts w:ascii="Times New Roman" w:hAnsi="Times New Roman" w:cs="Times New Roman"/>
          <w:i w:val="0"/>
          <w:iCs w:val="0"/>
          <w:sz w:val="24"/>
          <w:szCs w:val="24"/>
        </w:rPr>
        <w:t>Females</w:t>
      </w:r>
      <w:r w:rsidR="001024C3" w:rsidRPr="006A1DC2">
        <w:rPr>
          <w:rFonts w:ascii="Times New Roman" w:hAnsi="Times New Roman" w:cs="Times New Roman"/>
          <w:i w:val="0"/>
          <w:iCs w:val="0"/>
          <w:sz w:val="24"/>
          <w:szCs w:val="24"/>
        </w:rPr>
        <w:t xml:space="preserve"> typically</w:t>
      </w:r>
      <w:r w:rsidR="00511E62" w:rsidRPr="006A1DC2">
        <w:rPr>
          <w:rFonts w:ascii="Times New Roman" w:hAnsi="Times New Roman" w:cs="Times New Roman"/>
          <w:i w:val="0"/>
          <w:iCs w:val="0"/>
          <w:sz w:val="24"/>
          <w:szCs w:val="24"/>
        </w:rPr>
        <w:t xml:space="preserve"> have a lower systolic blood pressure than males, encoded in the negative value of </w:t>
      </w:r>
      <w:r w:rsidR="00C9297F" w:rsidRPr="006A1DC2">
        <w:rPr>
          <w:rFonts w:ascii="Times New Roman" w:hAnsi="Times New Roman" w:cs="Times New Roman"/>
          <w:i w:val="0"/>
          <w:iCs w:val="0"/>
          <w:sz w:val="24"/>
          <w:szCs w:val="24"/>
        </w:rPr>
        <w:t xml:space="preserve">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oMath>
      <w:r w:rsidR="00511E62" w:rsidRPr="006A1DC2">
        <w:rPr>
          <w:rFonts w:ascii="Times New Roman" w:hAnsi="Times New Roman" w:cs="Times New Roman"/>
          <w:i w:val="0"/>
          <w:iCs w:val="0"/>
          <w:sz w:val="24"/>
          <w:szCs w:val="24"/>
        </w:rPr>
        <w:t>.</w:t>
      </w:r>
      <w:r w:rsidR="001024C3" w:rsidRPr="006A1DC2">
        <w:rPr>
          <w:rFonts w:ascii="Times New Roman" w:hAnsi="Times New Roman" w:cs="Times New Roman"/>
          <w:i w:val="0"/>
          <w:iCs w:val="0"/>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A1DC2" w:rsidRPr="006A1DC2" w14:paraId="71995C33" w14:textId="77777777" w:rsidTr="00945CFD">
        <w:tc>
          <w:tcPr>
            <w:tcW w:w="9016" w:type="dxa"/>
          </w:tcPr>
          <w:p w14:paraId="1F90537B" w14:textId="77777777" w:rsidR="00945CFD" w:rsidRPr="006A1DC2" w:rsidRDefault="00945CFD" w:rsidP="0074228D">
            <w:pPr>
              <w:jc w:val="center"/>
              <w:rPr>
                <w:sz w:val="24"/>
                <w:szCs w:val="24"/>
              </w:rPr>
            </w:pPr>
            <w:r w:rsidRPr="006A1DC2">
              <w:rPr>
                <w:noProof/>
                <w:sz w:val="24"/>
                <w:szCs w:val="24"/>
              </w:rPr>
              <w:drawing>
                <wp:inline distT="0" distB="0" distL="0" distR="0" wp14:anchorId="672A5BC7" wp14:editId="5F0FBF67">
                  <wp:extent cx="4165292" cy="3124200"/>
                  <wp:effectExtent l="0" t="0" r="6985" b="0"/>
                  <wp:docPr id="278046447" name="Picture 1"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46447" name="Picture 1" descr="A graph with a red li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69769" cy="3127558"/>
                          </a:xfrm>
                          <a:prstGeom prst="rect">
                            <a:avLst/>
                          </a:prstGeom>
                        </pic:spPr>
                      </pic:pic>
                    </a:graphicData>
                  </a:graphic>
                </wp:inline>
              </w:drawing>
            </w:r>
          </w:p>
          <w:p w14:paraId="58F2B1BC" w14:textId="3E4CB389" w:rsidR="0074228D" w:rsidRPr="006A1DC2" w:rsidRDefault="0074228D" w:rsidP="0074228D">
            <w:pPr>
              <w:jc w:val="center"/>
              <w:rPr>
                <w:sz w:val="24"/>
                <w:szCs w:val="24"/>
              </w:rPr>
            </w:pPr>
          </w:p>
        </w:tc>
      </w:tr>
      <w:tr w:rsidR="00945CFD" w:rsidRPr="006A1DC2" w14:paraId="0EFCB734" w14:textId="77777777" w:rsidTr="00945CFD">
        <w:tc>
          <w:tcPr>
            <w:tcW w:w="9016" w:type="dxa"/>
          </w:tcPr>
          <w:p w14:paraId="237307BE" w14:textId="57026F44" w:rsidR="00945CFD" w:rsidRPr="006A1DC2" w:rsidRDefault="00945CFD" w:rsidP="0074228D">
            <w:pPr>
              <w:jc w:val="center"/>
              <w:rPr>
                <w:sz w:val="24"/>
                <w:szCs w:val="24"/>
              </w:rPr>
            </w:pPr>
            <w:r w:rsidRPr="006A1DC2">
              <w:rPr>
                <w:b/>
                <w:bCs/>
                <w:sz w:val="24"/>
                <w:szCs w:val="24"/>
              </w:rPr>
              <w:lastRenderedPageBreak/>
              <w:t xml:space="preserve">Figure S9. </w:t>
            </w:r>
            <w:r w:rsidRPr="006A1DC2">
              <w:rPr>
                <w:sz w:val="24"/>
                <w:szCs w:val="24"/>
              </w:rPr>
              <w:t>Comparison between the predicted values for systolic blood pressure and the measured values from the NHANES training set used in the BSR model.</w:t>
            </w:r>
          </w:p>
        </w:tc>
      </w:tr>
    </w:tbl>
    <w:p w14:paraId="2F1176D2" w14:textId="77777777" w:rsidR="00A350E5" w:rsidRPr="006A1DC2" w:rsidRDefault="00A350E5"/>
    <w:p w14:paraId="074720D4" w14:textId="45EC9171" w:rsidR="00B34F29" w:rsidRPr="006A1DC2" w:rsidRDefault="00B34F29" w:rsidP="0074228D">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In </w:t>
      </w:r>
      <w:r w:rsidRPr="006A1DC2">
        <w:rPr>
          <w:rFonts w:ascii="Times New Roman" w:hAnsi="Times New Roman" w:cs="Times New Roman"/>
          <w:b/>
          <w:bCs/>
          <w:i w:val="0"/>
          <w:iCs w:val="0"/>
          <w:sz w:val="24"/>
          <w:szCs w:val="24"/>
        </w:rPr>
        <w:t>Figure S10</w:t>
      </w:r>
      <w:r w:rsidRPr="006A1DC2">
        <w:rPr>
          <w:rFonts w:ascii="Times New Roman" w:hAnsi="Times New Roman" w:cs="Times New Roman"/>
          <w:i w:val="0"/>
          <w:iCs w:val="0"/>
          <w:sz w:val="24"/>
          <w:szCs w:val="24"/>
        </w:rPr>
        <w:t xml:space="preserve"> we show the distribution of predicted systolic blood pressure sampled from the posterior distribution of the model parameters for three individuals in SHeS 2021, one aged 32 and two aged 64 with and without high systolic blood pressure. There is significant variability in the predictions for each individual, however the distributions shift in accordance with what would be expected from the model, increasing with both age and information on whether they have high blood pressure. The fact that the shape of each distribution is similar indicates that the variability in the model prediction is dominated by the observational error in the likelihood rather than variation in the model parameters. Each simulation run takes a random sample from the posterior to obtain values for both the model error and the observational error which are then fixed for the duration of each Monte Carlo realisation of the simulation before being resampled for the next iteration. Although systolic blood pressure is a covariate in both disease risk models, the uncertainty estimates in the simulation output encode the uncertainty in the blood pressure prediction based on available data. </w:t>
      </w:r>
    </w:p>
    <w:p w14:paraId="2B8A1FAC" w14:textId="77777777" w:rsidR="006A1DC2" w:rsidRPr="006A1DC2" w:rsidRDefault="006A1DC2" w:rsidP="0074228D">
      <w:pPr>
        <w:pStyle w:val="NoSpacing"/>
        <w:rPr>
          <w:rFonts w:ascii="Times New Roman" w:hAnsi="Times New Roman" w:cs="Times New Roman"/>
          <w:i w:val="0"/>
          <w:iCs w:val="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A1DC2" w:rsidRPr="006A1DC2" w14:paraId="16A54B85" w14:textId="77777777" w:rsidTr="005F58E7">
        <w:tc>
          <w:tcPr>
            <w:tcW w:w="9016" w:type="dxa"/>
          </w:tcPr>
          <w:p w14:paraId="076A5E03" w14:textId="6A2576AF" w:rsidR="005F58E7" w:rsidRPr="006A1DC2" w:rsidRDefault="005F58E7" w:rsidP="0074228D">
            <w:pPr>
              <w:jc w:val="center"/>
              <w:rPr>
                <w:sz w:val="24"/>
                <w:szCs w:val="24"/>
              </w:rPr>
            </w:pPr>
            <w:r w:rsidRPr="006A1DC2">
              <w:rPr>
                <w:b/>
                <w:bCs/>
                <w:noProof/>
                <w:sz w:val="24"/>
                <w:szCs w:val="24"/>
              </w:rPr>
              <w:drawing>
                <wp:inline distT="0" distB="0" distL="0" distR="0" wp14:anchorId="3A46FE14" wp14:editId="508E0B53">
                  <wp:extent cx="3985260" cy="2920152"/>
                  <wp:effectExtent l="0" t="0" r="0" b="0"/>
                  <wp:docPr id="1859536962"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536962" name="Picture 2" descr="A graph of different colored line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t="10088" r="7963"/>
                          <a:stretch/>
                        </pic:blipFill>
                        <pic:spPr bwMode="auto">
                          <a:xfrm>
                            <a:off x="0" y="0"/>
                            <a:ext cx="3991889" cy="2925010"/>
                          </a:xfrm>
                          <a:prstGeom prst="rect">
                            <a:avLst/>
                          </a:prstGeom>
                          <a:ln>
                            <a:noFill/>
                          </a:ln>
                          <a:extLst>
                            <a:ext uri="{53640926-AAD7-44D8-BBD7-CCE9431645EC}">
                              <a14:shadowObscured xmlns:a14="http://schemas.microsoft.com/office/drawing/2010/main"/>
                            </a:ext>
                          </a:extLst>
                        </pic:spPr>
                      </pic:pic>
                    </a:graphicData>
                  </a:graphic>
                </wp:inline>
              </w:drawing>
            </w:r>
          </w:p>
        </w:tc>
      </w:tr>
      <w:tr w:rsidR="005F58E7" w:rsidRPr="006A1DC2" w14:paraId="1479ED41" w14:textId="77777777" w:rsidTr="005F58E7">
        <w:tc>
          <w:tcPr>
            <w:tcW w:w="9016" w:type="dxa"/>
          </w:tcPr>
          <w:p w14:paraId="5E4EEA28" w14:textId="5AAAA4D9" w:rsidR="005F58E7" w:rsidRPr="006A1DC2" w:rsidRDefault="005F58E7" w:rsidP="0074228D">
            <w:pPr>
              <w:jc w:val="center"/>
              <w:rPr>
                <w:b/>
                <w:bCs/>
                <w:sz w:val="24"/>
                <w:szCs w:val="24"/>
              </w:rPr>
            </w:pPr>
            <w:r w:rsidRPr="006A1DC2">
              <w:rPr>
                <w:b/>
                <w:bCs/>
                <w:sz w:val="24"/>
                <w:szCs w:val="24"/>
              </w:rPr>
              <w:t>Figure S1</w:t>
            </w:r>
            <w:r w:rsidR="00446897" w:rsidRPr="006A1DC2">
              <w:rPr>
                <w:b/>
                <w:bCs/>
                <w:sz w:val="24"/>
                <w:szCs w:val="24"/>
              </w:rPr>
              <w:t>0</w:t>
            </w:r>
            <w:r w:rsidRPr="006A1DC2">
              <w:rPr>
                <w:b/>
                <w:bCs/>
                <w:sz w:val="24"/>
                <w:szCs w:val="24"/>
              </w:rPr>
              <w:t xml:space="preserve">. </w:t>
            </w:r>
            <w:r w:rsidRPr="006A1DC2">
              <w:rPr>
                <w:sz w:val="24"/>
                <w:szCs w:val="24"/>
              </w:rPr>
              <w:t>Distribution of predicted values for systolic blood pressure for three individuals in SHeS after taking samples from the parameter posterior distribution of the systolic blood pressure imputation model. SBP: Systolic blood pressure</w:t>
            </w:r>
          </w:p>
        </w:tc>
      </w:tr>
    </w:tbl>
    <w:p w14:paraId="2C2591DA" w14:textId="77777777" w:rsidR="005F58E7" w:rsidRPr="006A1DC2" w:rsidRDefault="005F58E7" w:rsidP="0074228D">
      <w:pPr>
        <w:pStyle w:val="NoSpacing"/>
        <w:rPr>
          <w:rFonts w:ascii="Times New Roman" w:hAnsi="Times New Roman" w:cs="Times New Roman"/>
          <w:i w:val="0"/>
          <w:iCs w:val="0"/>
          <w:sz w:val="24"/>
          <w:szCs w:val="24"/>
        </w:rPr>
      </w:pPr>
    </w:p>
    <w:p w14:paraId="122830EF" w14:textId="77777777" w:rsidR="00B34F29" w:rsidRPr="006A1DC2" w:rsidRDefault="00B34F29" w:rsidP="0074228D">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To demonstrate how the model predictions vary for different participants in each simulation year, </w:t>
      </w:r>
      <w:r w:rsidRPr="006A1DC2">
        <w:rPr>
          <w:rFonts w:ascii="Times New Roman" w:hAnsi="Times New Roman" w:cs="Times New Roman"/>
          <w:b/>
          <w:bCs/>
          <w:i w:val="0"/>
          <w:iCs w:val="0"/>
          <w:sz w:val="24"/>
          <w:szCs w:val="24"/>
        </w:rPr>
        <w:t xml:space="preserve">Figure S11 </w:t>
      </w:r>
      <w:r w:rsidRPr="006A1DC2">
        <w:rPr>
          <w:rFonts w:ascii="Times New Roman" w:hAnsi="Times New Roman" w:cs="Times New Roman"/>
          <w:i w:val="0"/>
          <w:iCs w:val="0"/>
          <w:sz w:val="24"/>
          <w:szCs w:val="24"/>
        </w:rPr>
        <w:t xml:space="preserve">shows the variation of systolic blood pressure with age for different values of the categorical input variables and the model parameters set to their maximum likelihood values. In all instances, systolic blood pressure increases with age, although the rate of increase is larger for those that do not already have high systolic blood pressure. Blood pressure is also greater for those individuals with a higher weight with all other variables fixed for all ages until age 70, where changes in age increase blood pressure more for individuals in a lower weight than those at a higher weight. </w:t>
      </w:r>
    </w:p>
    <w:p w14:paraId="17B8C9D4" w14:textId="77777777" w:rsidR="005F58E7" w:rsidRPr="006A1DC2" w:rsidRDefault="005F58E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A1DC2" w:rsidRPr="006A1DC2" w14:paraId="197A1CC5" w14:textId="77777777" w:rsidTr="005F58E7">
        <w:tc>
          <w:tcPr>
            <w:tcW w:w="9016" w:type="dxa"/>
          </w:tcPr>
          <w:p w14:paraId="7368E084" w14:textId="4A89264A" w:rsidR="005F58E7" w:rsidRPr="006A1DC2" w:rsidRDefault="005F58E7" w:rsidP="0074228D">
            <w:pPr>
              <w:jc w:val="center"/>
              <w:rPr>
                <w:sz w:val="24"/>
                <w:szCs w:val="24"/>
              </w:rPr>
            </w:pPr>
            <w:r w:rsidRPr="006A1DC2">
              <w:rPr>
                <w:noProof/>
                <w:sz w:val="24"/>
                <w:szCs w:val="24"/>
              </w:rPr>
              <w:lastRenderedPageBreak/>
              <w:drawing>
                <wp:inline distT="0" distB="0" distL="0" distR="0" wp14:anchorId="0A8EAEFE" wp14:editId="1EDBEC0A">
                  <wp:extent cx="5067300" cy="3077210"/>
                  <wp:effectExtent l="0" t="0" r="0" b="8890"/>
                  <wp:docPr id="512415533" name="Picture 1"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15533" name="Picture 1" descr="A graph with red and blue lines&#10;&#10;Description automatically generated"/>
                          <pic:cNvPicPr/>
                        </pic:nvPicPr>
                        <pic:blipFill rotWithShape="1">
                          <a:blip r:embed="rId19" cstate="print">
                            <a:extLst>
                              <a:ext uri="{28A0092B-C50C-407E-A947-70E740481C1C}">
                                <a14:useLocalDpi xmlns:a14="http://schemas.microsoft.com/office/drawing/2010/main" val="0"/>
                              </a:ext>
                            </a:extLst>
                          </a:blip>
                          <a:srcRect l="5207" t="10524" r="6381"/>
                          <a:stretch/>
                        </pic:blipFill>
                        <pic:spPr bwMode="auto">
                          <a:xfrm>
                            <a:off x="0" y="0"/>
                            <a:ext cx="5067300" cy="3077210"/>
                          </a:xfrm>
                          <a:prstGeom prst="rect">
                            <a:avLst/>
                          </a:prstGeom>
                          <a:ln>
                            <a:noFill/>
                          </a:ln>
                          <a:extLst>
                            <a:ext uri="{53640926-AAD7-44D8-BBD7-CCE9431645EC}">
                              <a14:shadowObscured xmlns:a14="http://schemas.microsoft.com/office/drawing/2010/main"/>
                            </a:ext>
                          </a:extLst>
                        </pic:spPr>
                      </pic:pic>
                    </a:graphicData>
                  </a:graphic>
                </wp:inline>
              </w:drawing>
            </w:r>
          </w:p>
        </w:tc>
      </w:tr>
      <w:tr w:rsidR="005F58E7" w:rsidRPr="006A1DC2" w14:paraId="4A6F9CC5" w14:textId="77777777" w:rsidTr="005F58E7">
        <w:tc>
          <w:tcPr>
            <w:tcW w:w="9016" w:type="dxa"/>
          </w:tcPr>
          <w:p w14:paraId="7CAE6BEF" w14:textId="3F31304F" w:rsidR="005F58E7" w:rsidRPr="006A1DC2" w:rsidRDefault="005F58E7" w:rsidP="0074228D">
            <w:pPr>
              <w:jc w:val="center"/>
              <w:rPr>
                <w:sz w:val="24"/>
                <w:szCs w:val="24"/>
              </w:rPr>
            </w:pPr>
            <w:r w:rsidRPr="006A1DC2">
              <w:rPr>
                <w:b/>
                <w:bCs/>
                <w:sz w:val="24"/>
                <w:szCs w:val="24"/>
              </w:rPr>
              <w:t>Figure S1</w:t>
            </w:r>
            <w:r w:rsidR="00446897" w:rsidRPr="006A1DC2">
              <w:rPr>
                <w:b/>
                <w:bCs/>
                <w:sz w:val="24"/>
                <w:szCs w:val="24"/>
              </w:rPr>
              <w:t>1</w:t>
            </w:r>
            <w:r w:rsidRPr="006A1DC2">
              <w:rPr>
                <w:sz w:val="24"/>
                <w:szCs w:val="24"/>
              </w:rPr>
              <w:t>. Variation of systolic blood pressure with age according to the systolic blood pressure imputation model for six individuals in SHeS. The imputation model parameters are set to their maximum likelihood values. SBP: Systolic blood pressure</w:t>
            </w:r>
          </w:p>
        </w:tc>
      </w:tr>
    </w:tbl>
    <w:p w14:paraId="70B97111" w14:textId="77777777" w:rsidR="005F58E7" w:rsidRPr="006A1DC2" w:rsidRDefault="005F58E7"/>
    <w:p w14:paraId="2C97E394" w14:textId="77777777" w:rsidR="00F207F9" w:rsidRDefault="00F207F9">
      <w:pPr>
        <w:rPr>
          <w:rFonts w:eastAsiaTheme="minorEastAsia"/>
          <w:kern w:val="0"/>
          <w:sz w:val="24"/>
          <w:szCs w:val="24"/>
          <w:lang w:eastAsia="zh-CN"/>
          <w14:ligatures w14:val="none"/>
        </w:rPr>
      </w:pPr>
      <w:r>
        <w:rPr>
          <w:i/>
          <w:iCs/>
          <w:sz w:val="24"/>
          <w:szCs w:val="24"/>
        </w:rPr>
        <w:br w:type="page"/>
      </w:r>
    </w:p>
    <w:p w14:paraId="1FF1C4D8" w14:textId="4B057CF7" w:rsidR="001F65AF" w:rsidRPr="006A1DC2" w:rsidRDefault="00473410" w:rsidP="0074228D">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lastRenderedPageBreak/>
        <w:t xml:space="preserve">The final prediction model with the minimum description length for HDL cholesterol </w:t>
      </w:r>
      <w:r w:rsidR="00446897" w:rsidRPr="006A1DC2">
        <w:rPr>
          <w:rFonts w:ascii="Times New Roman" w:hAnsi="Times New Roman" w:cs="Times New Roman"/>
          <w:i w:val="0"/>
          <w:iCs w:val="0"/>
          <w:sz w:val="24"/>
          <w:szCs w:val="24"/>
        </w:rPr>
        <w:t>was</w:t>
      </w:r>
      <w:r w:rsidRPr="006A1DC2">
        <w:rPr>
          <w:rFonts w:ascii="Times New Roman" w:hAnsi="Times New Roman" w:cs="Times New Roman"/>
          <w:i w:val="0"/>
          <w:iCs w:val="0"/>
          <w:sz w:val="24"/>
          <w:szCs w:val="24"/>
        </w:rPr>
        <w:t xml:space="preserve"> given by</w:t>
      </w:r>
      <w:r w:rsidR="002A4BF2" w:rsidRPr="006A1DC2">
        <w:rPr>
          <w:rFonts w:ascii="Times New Roman" w:hAnsi="Times New Roman" w:cs="Times New Roman"/>
          <w:i w:val="0"/>
          <w:iCs w:val="0"/>
          <w:sz w:val="24"/>
          <w:szCs w:val="24"/>
        </w:rPr>
        <w:t xml:space="preserve"> the following six</w:t>
      </w:r>
      <w:r w:rsidR="006A1DC2" w:rsidRPr="006A1DC2">
        <w:rPr>
          <w:rFonts w:ascii="Times New Roman" w:hAnsi="Times New Roman" w:cs="Times New Roman"/>
          <w:i w:val="0"/>
          <w:iCs w:val="0"/>
          <w:sz w:val="24"/>
          <w:szCs w:val="24"/>
        </w:rPr>
        <w:t>-</w:t>
      </w:r>
      <w:r w:rsidR="002A4BF2" w:rsidRPr="006A1DC2">
        <w:rPr>
          <w:rFonts w:ascii="Times New Roman" w:hAnsi="Times New Roman" w:cs="Times New Roman"/>
          <w:i w:val="0"/>
          <w:iCs w:val="0"/>
          <w:sz w:val="24"/>
          <w:szCs w:val="24"/>
        </w:rPr>
        <w:t xml:space="preserve">parameter model with five variables </w:t>
      </w:r>
    </w:p>
    <w:p w14:paraId="3C43E214" w14:textId="77777777" w:rsidR="0074228D" w:rsidRPr="006A1DC2" w:rsidRDefault="0074228D" w:rsidP="0074228D">
      <w:pPr>
        <w:pStyle w:val="NoSpacing"/>
        <w:rPr>
          <w:rFonts w:ascii="Times New Roman" w:hAnsi="Times New Roman" w:cs="Times New Roman"/>
          <w:i w:val="0"/>
          <w:iCs w:val="0"/>
          <w:sz w:val="24"/>
          <w:szCs w:val="24"/>
        </w:rPr>
      </w:pPr>
    </w:p>
    <w:p w14:paraId="6508B065" w14:textId="1344F342" w:rsidR="00473410" w:rsidRPr="006A1DC2" w:rsidRDefault="00000000" w:rsidP="0074228D">
      <w:pPr>
        <w:pStyle w:val="NoSpacing"/>
        <w:jc w:val="center"/>
        <w:rPr>
          <w:rFonts w:ascii="Times New Roman" w:hAnsi="Times New Roman" w:cs="Times New Roman"/>
          <w:i w:val="0"/>
          <w:iCs w:val="0"/>
          <w:sz w:val="24"/>
          <w:szCs w:val="24"/>
        </w:rPr>
      </w:pPr>
      <m:oMath>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HDL</m:t>
            </m:r>
          </m:sub>
        </m:sSub>
        <m:r>
          <w:rPr>
            <w:rFonts w:ascii="Cambria Math" w:hAnsi="Cambria Math" w:cs="Times New Roman"/>
            <w:sz w:val="24"/>
            <w:szCs w:val="24"/>
          </w:rPr>
          <m:t>=</m:t>
        </m:r>
        <m:sSup>
          <m:sSupPr>
            <m:ctrlPr>
              <w:rPr>
                <w:rFonts w:ascii="Cambria Math" w:hAnsi="Cambria Math" w:cs="Times New Roman"/>
                <w:i w:val="0"/>
                <w:iCs w:val="0"/>
                <w:sz w:val="24"/>
                <w:szCs w:val="24"/>
              </w:rPr>
            </m:ctrlPr>
          </m:sSupPr>
          <m:e>
            <m:d>
              <m:dPr>
                <m:begChr m:val="["/>
                <m:endChr m:val="]"/>
                <m:ctrlPr>
                  <w:rPr>
                    <w:rFonts w:ascii="Cambria Math" w:hAnsi="Cambria Math" w:cs="Times New Roman"/>
                    <w:i w:val="0"/>
                    <w:iCs w:val="0"/>
                    <w:sz w:val="24"/>
                    <w:szCs w:val="24"/>
                  </w:rPr>
                </m:ctrlPr>
              </m:dPr>
              <m:e>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m:t>
                </m:r>
                <m:d>
                  <m:dPr>
                    <m:ctrlPr>
                      <w:rPr>
                        <w:rFonts w:ascii="Cambria Math" w:hAnsi="Cambria Math" w:cs="Times New Roman"/>
                        <w:i w:val="0"/>
                        <w:iCs w:val="0"/>
                        <w:sz w:val="24"/>
                        <w:szCs w:val="24"/>
                      </w:rPr>
                    </m:ctrlPr>
                  </m:dPr>
                  <m:e>
                    <m:sSubSup>
                      <m:sSubSupPr>
                        <m:ctrlPr>
                          <w:rPr>
                            <w:rFonts w:ascii="Cambria Math" w:hAnsi="Cambria Math" w:cs="Times New Roman"/>
                            <w:i w:val="0"/>
                            <w:iCs w:val="0"/>
                            <w:sz w:val="24"/>
                            <w:szCs w:val="24"/>
                          </w:rPr>
                        </m:ctrlPr>
                      </m:sSubSupPr>
                      <m:e>
                        <m:r>
                          <w:rPr>
                            <w:rFonts w:ascii="Cambria Math" w:hAnsi="Cambria Math" w:cs="Times New Roman"/>
                            <w:sz w:val="24"/>
                            <w:szCs w:val="24"/>
                          </w:rPr>
                          <m:t>β</m:t>
                        </m:r>
                      </m:e>
                      <m:sub>
                        <m:r>
                          <w:rPr>
                            <w:rFonts w:ascii="Cambria Math" w:hAnsi="Cambria Math" w:cs="Times New Roman"/>
                            <w:sz w:val="24"/>
                            <w:szCs w:val="24"/>
                          </w:rPr>
                          <m:t>2</m:t>
                        </m:r>
                      </m:sub>
                      <m:sup>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sup>
                    </m:sSubSup>
                    <m:r>
                      <w:rPr>
                        <w:rFonts w:ascii="Cambria Math" w:hAnsi="Cambria Math" w:cs="Times New Roman"/>
                        <w:sz w:val="24"/>
                        <w:szCs w:val="24"/>
                      </w:rPr>
                      <m:t>+</m:t>
                    </m:r>
                    <m:sSubSup>
                      <m:sSubSupPr>
                        <m:ctrlPr>
                          <w:rPr>
                            <w:rFonts w:ascii="Cambria Math" w:hAnsi="Cambria Math" w:cs="Times New Roman"/>
                            <w:i w:val="0"/>
                            <w:iCs w:val="0"/>
                            <w:sz w:val="24"/>
                            <w:szCs w:val="24"/>
                          </w:rPr>
                        </m:ctrlPr>
                      </m:sSubSupPr>
                      <m:e>
                        <m:r>
                          <w:rPr>
                            <w:rFonts w:ascii="Cambria Math" w:hAnsi="Cambria Math" w:cs="Times New Roman"/>
                            <w:sz w:val="24"/>
                            <w:szCs w:val="24"/>
                          </w:rPr>
                          <m:t>β</m:t>
                        </m:r>
                      </m:e>
                      <m:sub>
                        <m:r>
                          <w:rPr>
                            <w:rFonts w:ascii="Cambria Math" w:hAnsi="Cambria Math" w:cs="Times New Roman"/>
                            <w:sz w:val="24"/>
                            <w:szCs w:val="24"/>
                          </w:rPr>
                          <m:t>3</m:t>
                        </m:r>
                      </m:sub>
                      <m:sup>
                        <m:acc>
                          <m:accPr>
                            <m:chr m:val="̃"/>
                            <m:ctrlPr>
                              <w:rPr>
                                <w:rFonts w:ascii="Cambria Math" w:hAnsi="Cambria Math" w:cs="Times New Roman"/>
                                <w:i w:val="0"/>
                                <w:iCs w:val="0"/>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-1</m:t>
                        </m:r>
                      </m:sup>
                    </m:sSubSup>
                    <m:r>
                      <w:rPr>
                        <w:rFonts w:ascii="Cambria Math" w:hAnsi="Cambria Math" w:cs="Times New Roman"/>
                        <w:sz w:val="24"/>
                        <w:szCs w:val="24"/>
                      </w:rPr>
                      <m:t xml:space="preserve"> </m:t>
                    </m:r>
                  </m:e>
                </m:d>
              </m:e>
            </m:d>
          </m:e>
          <m:sup>
            <m:sSubSup>
              <m:sSubSupPr>
                <m:ctrlPr>
                  <w:rPr>
                    <w:rFonts w:ascii="Cambria Math" w:hAnsi="Cambria Math" w:cs="Times New Roman"/>
                    <w:i w:val="0"/>
                    <w:iCs w:val="0"/>
                    <w:sz w:val="24"/>
                    <w:szCs w:val="24"/>
                  </w:rPr>
                </m:ctrlPr>
              </m:sSubSupPr>
              <m:e>
                <m:r>
                  <w:rPr>
                    <w:rFonts w:ascii="Cambria Math" w:hAnsi="Cambria Math" w:cs="Times New Roman"/>
                    <w:sz w:val="24"/>
                    <w:szCs w:val="24"/>
                  </w:rPr>
                  <m:t>β</m:t>
                </m:r>
              </m:e>
              <m:sub>
                <m:r>
                  <w:rPr>
                    <w:rFonts w:ascii="Cambria Math" w:hAnsi="Cambria Math" w:cs="Times New Roman"/>
                    <w:sz w:val="24"/>
                    <w:szCs w:val="24"/>
                  </w:rPr>
                  <m:t>4</m:t>
                </m:r>
              </m:sub>
              <m:sup>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D</m:t>
                    </m:r>
                  </m:sub>
                </m:sSub>
              </m:sup>
            </m:sSubSup>
          </m:sup>
        </m:sSup>
        <m:r>
          <w:rPr>
            <w:rFonts w:ascii="Cambria Math" w:hAnsi="Cambria Math" w:cs="Times New Roman"/>
            <w:sz w:val="24"/>
            <w:szCs w:val="24"/>
          </w:rPr>
          <m:t xml:space="preserve">- </m:t>
        </m:r>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Sm</m:t>
            </m:r>
          </m:sub>
        </m:sSub>
      </m:oMath>
      <w:r w:rsidR="007E2302" w:rsidRPr="006A1DC2">
        <w:rPr>
          <w:rFonts w:ascii="Times New Roman" w:hAnsi="Times New Roman" w:cs="Times New Roman"/>
          <w:i w:val="0"/>
          <w:iCs w:val="0"/>
          <w:sz w:val="24"/>
          <w:szCs w:val="24"/>
        </w:rPr>
        <w:t xml:space="preserve"> ,</w:t>
      </w:r>
    </w:p>
    <w:p w14:paraId="39216005" w14:textId="77777777" w:rsidR="006A1DC2" w:rsidRPr="006A1DC2" w:rsidRDefault="006A1DC2" w:rsidP="0074228D">
      <w:pPr>
        <w:pStyle w:val="NoSpacing"/>
        <w:rPr>
          <w:rFonts w:ascii="Times New Roman" w:hAnsi="Times New Roman" w:cs="Times New Roman"/>
          <w:i w:val="0"/>
          <w:iCs w:val="0"/>
          <w:sz w:val="24"/>
          <w:szCs w:val="24"/>
        </w:rPr>
      </w:pPr>
    </w:p>
    <w:p w14:paraId="0CAB3D8C" w14:textId="7271F04A" w:rsidR="007E2302" w:rsidRPr="006A1DC2" w:rsidRDefault="002A4BF2" w:rsidP="0074228D">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where</w:t>
      </w:r>
    </w:p>
    <w:p w14:paraId="32FAD653" w14:textId="73B8D7EF" w:rsidR="002A4BF2" w:rsidRPr="006A1DC2" w:rsidRDefault="00000000" w:rsidP="0074228D">
      <w:pPr>
        <w:pStyle w:val="NoSpacing"/>
        <w:jc w:val="center"/>
        <w:rPr>
          <w:rFonts w:ascii="Times New Roman" w:hAnsi="Times New Roman" w:cs="Times New Roman"/>
          <w:i w:val="0"/>
          <w:iCs w:val="0"/>
          <w:sz w:val="24"/>
          <w:szCs w:val="24"/>
        </w:rPr>
      </w:pPr>
      <m:oMath>
        <m:acc>
          <m:accPr>
            <m:chr m:val="̃"/>
            <m:ctrlPr>
              <w:rPr>
                <w:rFonts w:ascii="Cambria Math" w:hAnsi="Cambria Math" w:cs="Times New Roman"/>
                <w:i w:val="0"/>
                <w:iCs w:val="0"/>
                <w:sz w:val="24"/>
                <w:szCs w:val="24"/>
              </w:rPr>
            </m:ctrlPr>
          </m:accPr>
          <m:e>
            <m:r>
              <w:rPr>
                <w:rFonts w:ascii="Cambria Math" w:hAnsi="Cambria Math" w:cs="Times New Roman"/>
                <w:sz w:val="24"/>
                <w:szCs w:val="24"/>
              </w:rPr>
              <m:t>X</m:t>
            </m:r>
          </m:e>
        </m:acc>
        <m:r>
          <w:rPr>
            <w:rFonts w:ascii="Cambria Math" w:hAnsi="Cambria Math" w:cs="Times New Roman"/>
            <w:sz w:val="24"/>
            <w:szCs w:val="24"/>
          </w:rPr>
          <m:t>=</m:t>
        </m:r>
        <m:sSup>
          <m:sSupPr>
            <m:ctrlPr>
              <w:rPr>
                <w:rFonts w:ascii="Cambria Math" w:hAnsi="Cambria Math" w:cs="Times New Roman"/>
                <w:i w:val="0"/>
                <w:iCs w:val="0"/>
                <w:sz w:val="24"/>
                <w:szCs w:val="24"/>
              </w:rPr>
            </m:ctrlPr>
          </m:sSupPr>
          <m:e>
            <m:d>
              <m:dPr>
                <m:ctrlPr>
                  <w:rPr>
                    <w:rFonts w:ascii="Cambria Math" w:hAnsi="Cambria Math" w:cs="Times New Roman"/>
                    <w:i w:val="0"/>
                    <w:iCs w:val="0"/>
                    <w:sz w:val="24"/>
                    <w:szCs w:val="24"/>
                  </w:rPr>
                </m:ctrlPr>
              </m:dPr>
              <m:e>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S</m:t>
                    </m:r>
                  </m:sub>
                </m:sSub>
              </m:e>
            </m:d>
          </m:e>
          <m:sup>
            <m:r>
              <w:rPr>
                <w:rFonts w:ascii="Cambria Math" w:hAnsi="Cambria Math" w:cs="Times New Roman"/>
                <w:sz w:val="24"/>
                <w:szCs w:val="24"/>
              </w:rPr>
              <m:t>Exp</m:t>
            </m:r>
            <m:d>
              <m:dPr>
                <m:begChr m:val="["/>
                <m:endChr m:val="]"/>
                <m:ctrlPr>
                  <w:rPr>
                    <w:rFonts w:ascii="Cambria Math" w:hAnsi="Cambria Math" w:cs="Times New Roman"/>
                    <w:i w:val="0"/>
                    <w:iCs w:val="0"/>
                    <w:sz w:val="24"/>
                    <w:szCs w:val="24"/>
                  </w:rPr>
                </m:ctrlPr>
              </m:dPr>
              <m:e>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5</m:t>
                    </m:r>
                  </m:sub>
                </m:sSub>
                <m:r>
                  <w:rPr>
                    <w:rFonts w:ascii="Cambria Math" w:hAnsi="Cambria Math" w:cs="Times New Roman"/>
                    <w:sz w:val="24"/>
                    <w:szCs w:val="24"/>
                  </w:rPr>
                  <m:t>⋅</m:t>
                </m:r>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BMI</m:t>
                    </m:r>
                  </m:sub>
                </m:sSub>
              </m:e>
            </m:d>
          </m:sup>
        </m:sSup>
      </m:oMath>
      <w:r w:rsidR="002A4BF2" w:rsidRPr="006A1DC2">
        <w:rPr>
          <w:rFonts w:ascii="Times New Roman" w:hAnsi="Times New Roman" w:cs="Times New Roman"/>
          <w:i w:val="0"/>
          <w:iCs w:val="0"/>
          <w:sz w:val="24"/>
          <w:szCs w:val="24"/>
        </w:rPr>
        <w:t xml:space="preserve"> .</w:t>
      </w:r>
    </w:p>
    <w:p w14:paraId="23242FDB" w14:textId="77777777" w:rsidR="0074228D" w:rsidRPr="006A1DC2" w:rsidRDefault="0074228D" w:rsidP="0074228D">
      <w:pPr>
        <w:pStyle w:val="NoSpacing"/>
        <w:rPr>
          <w:rFonts w:ascii="Times New Roman" w:hAnsi="Times New Roman" w:cs="Times New Roman"/>
          <w:i w:val="0"/>
          <w:iCs w:val="0"/>
          <w:sz w:val="24"/>
          <w:szCs w:val="24"/>
        </w:rPr>
      </w:pPr>
    </w:p>
    <w:p w14:paraId="14BB3E7F" w14:textId="2ABEA325" w:rsidR="008E68A0" w:rsidRPr="006A1DC2" w:rsidRDefault="00A463C2" w:rsidP="0074228D">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The corresponding values for each parameter are given by</w:t>
      </w:r>
      <w:r w:rsidR="00E9265B" w:rsidRPr="006A1DC2">
        <w:rPr>
          <w:rFonts w:ascii="Times New Roman" w:hAnsi="Times New Roman" w:cs="Times New Roman"/>
          <w:i w:val="0"/>
          <w:iCs w:val="0"/>
          <w:sz w:val="24"/>
          <w:szCs w:val="24"/>
        </w:rPr>
        <w:t xml:space="preserve">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=74.5</m:t>
        </m:r>
      </m:oMath>
      <w:r w:rsidR="00E9265B" w:rsidRPr="006A1DC2">
        <w:rPr>
          <w:rFonts w:ascii="Times New Roman" w:hAnsi="Times New Roman" w:cs="Times New Roman"/>
          <w:i w:val="0"/>
          <w:iCs w:val="0"/>
          <w:sz w:val="24"/>
          <w:szCs w:val="24"/>
        </w:rPr>
        <w:t xml:space="preserve">,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=8×</m:t>
        </m:r>
        <m:sSup>
          <m:sSupPr>
            <m:ctrlPr>
              <w:rPr>
                <w:rFonts w:ascii="Cambria Math" w:hAnsi="Cambria Math" w:cs="Times New Roman"/>
                <w:i w:val="0"/>
                <w:iCs w:val="0"/>
                <w:sz w:val="24"/>
                <w:szCs w:val="24"/>
              </w:rPr>
            </m:ctrlPr>
          </m:sSupPr>
          <m:e>
            <m:r>
              <w:rPr>
                <w:rFonts w:ascii="Cambria Math" w:hAnsi="Cambria Math" w:cs="Times New Roman"/>
                <w:sz w:val="24"/>
                <w:szCs w:val="24"/>
              </w:rPr>
              <m:t>10</m:t>
            </m:r>
          </m:e>
          <m:sup>
            <m:r>
              <w:rPr>
                <w:rFonts w:ascii="Cambria Math" w:hAnsi="Cambria Math" w:cs="Times New Roman"/>
                <w:sz w:val="24"/>
                <w:szCs w:val="24"/>
              </w:rPr>
              <m:t>-15</m:t>
            </m:r>
          </m:sup>
        </m:sSup>
      </m:oMath>
      <w:r w:rsidR="00E9265B" w:rsidRPr="006A1DC2">
        <w:rPr>
          <w:rFonts w:ascii="Times New Roman" w:hAnsi="Times New Roman" w:cs="Times New Roman"/>
          <w:i w:val="0"/>
          <w:iCs w:val="0"/>
          <w:sz w:val="24"/>
          <w:szCs w:val="24"/>
        </w:rPr>
        <w:t xml:space="preserve">,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=0.98</m:t>
        </m:r>
      </m:oMath>
      <w:r w:rsidR="00E9265B" w:rsidRPr="006A1DC2">
        <w:rPr>
          <w:rFonts w:ascii="Times New Roman" w:hAnsi="Times New Roman" w:cs="Times New Roman"/>
          <w:i w:val="0"/>
          <w:iCs w:val="0"/>
          <w:sz w:val="24"/>
          <w:szCs w:val="24"/>
        </w:rPr>
        <w:t xml:space="preserve">,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r>
          <w:rPr>
            <w:rFonts w:ascii="Cambria Math" w:hAnsi="Cambria Math" w:cs="Times New Roman"/>
            <w:sz w:val="24"/>
            <w:szCs w:val="24"/>
          </w:rPr>
          <m:t>=0.48</m:t>
        </m:r>
      </m:oMath>
      <w:r w:rsidR="00E9265B" w:rsidRPr="006A1DC2">
        <w:rPr>
          <w:rFonts w:ascii="Times New Roman" w:hAnsi="Times New Roman" w:cs="Times New Roman"/>
          <w:i w:val="0"/>
          <w:iCs w:val="0"/>
          <w:sz w:val="24"/>
          <w:szCs w:val="24"/>
        </w:rPr>
        <w:t xml:space="preserve">,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4</m:t>
            </m:r>
          </m:sub>
        </m:sSub>
        <m:r>
          <w:rPr>
            <w:rFonts w:ascii="Cambria Math" w:hAnsi="Cambria Math" w:cs="Times New Roman"/>
            <w:sz w:val="24"/>
            <w:szCs w:val="24"/>
          </w:rPr>
          <m:t>=-0.15</m:t>
        </m:r>
      </m:oMath>
      <w:r w:rsidR="00E9265B" w:rsidRPr="006A1DC2">
        <w:rPr>
          <w:rFonts w:ascii="Times New Roman" w:hAnsi="Times New Roman" w:cs="Times New Roman"/>
          <w:i w:val="0"/>
          <w:iCs w:val="0"/>
          <w:sz w:val="24"/>
          <w:szCs w:val="24"/>
        </w:rPr>
        <w:t xml:space="preserve"> and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5</m:t>
            </m:r>
          </m:sub>
        </m:sSub>
        <m:r>
          <w:rPr>
            <w:rFonts w:ascii="Cambria Math" w:hAnsi="Cambria Math" w:cs="Times New Roman"/>
            <w:sz w:val="24"/>
            <w:szCs w:val="24"/>
          </w:rPr>
          <m:t>=-0.15</m:t>
        </m:r>
      </m:oMath>
      <w:r w:rsidR="00E9265B" w:rsidRPr="006A1DC2">
        <w:rPr>
          <w:rFonts w:ascii="Times New Roman" w:hAnsi="Times New Roman" w:cs="Times New Roman"/>
          <w:i w:val="0"/>
          <w:iCs w:val="0"/>
          <w:sz w:val="24"/>
          <w:szCs w:val="24"/>
        </w:rPr>
        <w:t>.</w:t>
      </w:r>
      <w:r w:rsidR="00446897" w:rsidRPr="006A1DC2">
        <w:rPr>
          <w:rFonts w:ascii="Times New Roman" w:hAnsi="Times New Roman" w:cs="Times New Roman"/>
          <w:i w:val="0"/>
          <w:iCs w:val="0"/>
          <w:sz w:val="24"/>
          <w:szCs w:val="24"/>
        </w:rPr>
        <w:t xml:space="preserve"> </w:t>
      </w:r>
      <w:r w:rsidR="001F65AF" w:rsidRPr="006A1DC2">
        <w:rPr>
          <w:rFonts w:ascii="Times New Roman" w:hAnsi="Times New Roman" w:cs="Times New Roman"/>
          <w:i w:val="0"/>
          <w:iCs w:val="0"/>
          <w:sz w:val="24"/>
          <w:szCs w:val="24"/>
        </w:rPr>
        <w:t xml:space="preserve">The performance of this model </w:t>
      </w:r>
      <w:r w:rsidR="00446897" w:rsidRPr="006A1DC2">
        <w:rPr>
          <w:rFonts w:ascii="Times New Roman" w:hAnsi="Times New Roman" w:cs="Times New Roman"/>
          <w:i w:val="0"/>
          <w:iCs w:val="0"/>
          <w:sz w:val="24"/>
          <w:szCs w:val="24"/>
        </w:rPr>
        <w:t>was</w:t>
      </w:r>
      <w:r w:rsidR="001F65AF" w:rsidRPr="006A1DC2">
        <w:rPr>
          <w:rFonts w:ascii="Times New Roman" w:hAnsi="Times New Roman" w:cs="Times New Roman"/>
          <w:i w:val="0"/>
          <w:iCs w:val="0"/>
          <w:sz w:val="24"/>
          <w:szCs w:val="24"/>
        </w:rPr>
        <w:t xml:space="preserve"> inferior to the systolic blood pressure prediction model with a </w:t>
      </w:r>
      <m:oMath>
        <m:sSup>
          <m:sSupPr>
            <m:ctrlPr>
              <w:rPr>
                <w:rFonts w:ascii="Cambria Math" w:hAnsi="Cambria Math" w:cs="Times New Roman"/>
                <w:iCs w:val="0"/>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sidR="000F41CE">
        <w:rPr>
          <w:rFonts w:ascii="Times New Roman" w:hAnsi="Times New Roman" w:cs="Times New Roman"/>
          <w:i w:val="0"/>
          <w:iCs w:val="0"/>
          <w:sz w:val="24"/>
          <w:szCs w:val="24"/>
        </w:rPr>
        <w:t xml:space="preserve"> </w:t>
      </w:r>
      <w:r w:rsidR="001F65AF" w:rsidRPr="006A1DC2">
        <w:rPr>
          <w:rFonts w:ascii="Times New Roman" w:hAnsi="Times New Roman" w:cs="Times New Roman"/>
          <w:i w:val="0"/>
          <w:iCs w:val="0"/>
          <w:sz w:val="24"/>
          <w:szCs w:val="24"/>
        </w:rPr>
        <w:t>of 0.21</w:t>
      </w:r>
      <w:r w:rsidR="008E68A0" w:rsidRPr="006A1DC2">
        <w:rPr>
          <w:rFonts w:ascii="Times New Roman" w:hAnsi="Times New Roman" w:cs="Times New Roman"/>
          <w:i w:val="0"/>
          <w:iCs w:val="0"/>
          <w:sz w:val="24"/>
          <w:szCs w:val="24"/>
        </w:rPr>
        <w:t xml:space="preserve">, indicating that the </w:t>
      </w:r>
      <w:r w:rsidR="00BB3D1D" w:rsidRPr="006A1DC2">
        <w:rPr>
          <w:rFonts w:ascii="Times New Roman" w:hAnsi="Times New Roman" w:cs="Times New Roman"/>
          <w:i w:val="0"/>
          <w:iCs w:val="0"/>
          <w:sz w:val="24"/>
          <w:szCs w:val="24"/>
        </w:rPr>
        <w:t xml:space="preserve">health and demographic data used to impute HDL </w:t>
      </w:r>
      <w:r w:rsidR="008E68A0" w:rsidRPr="006A1DC2">
        <w:rPr>
          <w:rFonts w:ascii="Times New Roman" w:hAnsi="Times New Roman" w:cs="Times New Roman"/>
          <w:i w:val="0"/>
          <w:iCs w:val="0"/>
          <w:sz w:val="24"/>
          <w:szCs w:val="24"/>
        </w:rPr>
        <w:t xml:space="preserve">cholesterol </w:t>
      </w:r>
      <w:r w:rsidR="00BB3D1D" w:rsidRPr="006A1DC2">
        <w:rPr>
          <w:rFonts w:ascii="Times New Roman" w:hAnsi="Times New Roman" w:cs="Times New Roman"/>
          <w:i w:val="0"/>
          <w:iCs w:val="0"/>
          <w:sz w:val="24"/>
          <w:szCs w:val="24"/>
        </w:rPr>
        <w:t>are less informative than those of systolic blood pressure</w:t>
      </w:r>
      <w:r w:rsidR="00446897" w:rsidRPr="006A1DC2">
        <w:rPr>
          <w:rFonts w:ascii="Times New Roman" w:hAnsi="Times New Roman" w:cs="Times New Roman"/>
          <w:i w:val="0"/>
          <w:iCs w:val="0"/>
          <w:sz w:val="24"/>
          <w:szCs w:val="24"/>
        </w:rPr>
        <w:t xml:space="preserve"> (</w:t>
      </w:r>
      <w:r w:rsidR="00446897" w:rsidRPr="006A1DC2">
        <w:rPr>
          <w:rFonts w:ascii="Times New Roman" w:hAnsi="Times New Roman" w:cs="Times New Roman"/>
          <w:b/>
          <w:bCs/>
          <w:i w:val="0"/>
          <w:iCs w:val="0"/>
          <w:sz w:val="24"/>
          <w:szCs w:val="24"/>
        </w:rPr>
        <w:t>Figure S12</w:t>
      </w:r>
      <w:r w:rsidR="00446897" w:rsidRPr="006A1DC2">
        <w:rPr>
          <w:rFonts w:ascii="Times New Roman" w:hAnsi="Times New Roman" w:cs="Times New Roman"/>
          <w:i w:val="0"/>
          <w:iCs w:val="0"/>
          <w:sz w:val="24"/>
          <w:szCs w:val="24"/>
        </w:rPr>
        <w:t>)</w:t>
      </w:r>
      <w:r w:rsidR="00BB3D1D" w:rsidRPr="006A1DC2">
        <w:rPr>
          <w:rFonts w:ascii="Times New Roman" w:hAnsi="Times New Roman" w:cs="Times New Roman"/>
          <w:i w:val="0"/>
          <w:iCs w:val="0"/>
          <w:sz w:val="24"/>
          <w:szCs w:val="24"/>
        </w:rPr>
        <w:t xml:space="preserve">. </w:t>
      </w:r>
    </w:p>
    <w:p w14:paraId="037AE665" w14:textId="5721BD61" w:rsidR="00473410" w:rsidRPr="006A1DC2" w:rsidRDefault="00473410" w:rsidP="004734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A1DC2" w:rsidRPr="006A1DC2" w14:paraId="60A0AF9A" w14:textId="77777777" w:rsidTr="005F58E7">
        <w:tc>
          <w:tcPr>
            <w:tcW w:w="9016" w:type="dxa"/>
          </w:tcPr>
          <w:p w14:paraId="592C9CAA" w14:textId="77777777" w:rsidR="005F58E7" w:rsidRPr="006A1DC2" w:rsidRDefault="005F58E7" w:rsidP="0074228D">
            <w:pPr>
              <w:jc w:val="center"/>
              <w:rPr>
                <w:sz w:val="24"/>
                <w:szCs w:val="24"/>
              </w:rPr>
            </w:pPr>
            <w:r w:rsidRPr="006A1DC2">
              <w:rPr>
                <w:noProof/>
                <w:sz w:val="24"/>
                <w:szCs w:val="24"/>
              </w:rPr>
              <w:drawing>
                <wp:inline distT="0" distB="0" distL="0" distR="0" wp14:anchorId="2899001E" wp14:editId="10A65645">
                  <wp:extent cx="4284133" cy="3085465"/>
                  <wp:effectExtent l="0" t="0" r="2540" b="635"/>
                  <wp:docPr id="1819894097" name="Picture 3" descr="A graph of a number of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94097" name="Picture 3" descr="A graph of a number of dots&#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t="10332" r="6616"/>
                          <a:stretch/>
                        </pic:blipFill>
                        <pic:spPr bwMode="auto">
                          <a:xfrm>
                            <a:off x="0" y="0"/>
                            <a:ext cx="4286825" cy="3087404"/>
                          </a:xfrm>
                          <a:prstGeom prst="rect">
                            <a:avLst/>
                          </a:prstGeom>
                          <a:ln>
                            <a:noFill/>
                          </a:ln>
                          <a:extLst>
                            <a:ext uri="{53640926-AAD7-44D8-BBD7-CCE9431645EC}">
                              <a14:shadowObscured xmlns:a14="http://schemas.microsoft.com/office/drawing/2010/main"/>
                            </a:ext>
                          </a:extLst>
                        </pic:spPr>
                      </pic:pic>
                    </a:graphicData>
                  </a:graphic>
                </wp:inline>
              </w:drawing>
            </w:r>
          </w:p>
          <w:p w14:paraId="6F7E7022" w14:textId="1C147DD9" w:rsidR="0074228D" w:rsidRPr="006A1DC2" w:rsidRDefault="0074228D" w:rsidP="0074228D">
            <w:pPr>
              <w:jc w:val="center"/>
              <w:rPr>
                <w:sz w:val="24"/>
                <w:szCs w:val="24"/>
              </w:rPr>
            </w:pPr>
          </w:p>
        </w:tc>
      </w:tr>
      <w:tr w:rsidR="006A1DC2" w:rsidRPr="006A1DC2" w14:paraId="5E82DC84" w14:textId="77777777" w:rsidTr="005F58E7">
        <w:tc>
          <w:tcPr>
            <w:tcW w:w="9016" w:type="dxa"/>
          </w:tcPr>
          <w:p w14:paraId="2B959513" w14:textId="01790DD6" w:rsidR="005F58E7" w:rsidRPr="006A1DC2" w:rsidRDefault="005F58E7" w:rsidP="0074228D">
            <w:pPr>
              <w:pStyle w:val="Caption"/>
              <w:keepNext/>
              <w:jc w:val="center"/>
              <w:rPr>
                <w:rFonts w:ascii="Times New Roman" w:hAnsi="Times New Roman" w:cs="Times New Roman"/>
                <w:color w:val="auto"/>
                <w:sz w:val="24"/>
                <w:szCs w:val="24"/>
              </w:rPr>
            </w:pPr>
            <w:r w:rsidRPr="006A1DC2">
              <w:rPr>
                <w:rFonts w:ascii="Times New Roman" w:hAnsi="Times New Roman" w:cs="Times New Roman"/>
                <w:b/>
                <w:bCs/>
                <w:color w:val="auto"/>
                <w:sz w:val="24"/>
                <w:szCs w:val="24"/>
              </w:rPr>
              <w:t>Figure S12.</w:t>
            </w:r>
            <w:r w:rsidRPr="006A1DC2">
              <w:rPr>
                <w:rFonts w:ascii="Times New Roman" w:hAnsi="Times New Roman" w:cs="Times New Roman"/>
                <w:color w:val="auto"/>
                <w:sz w:val="24"/>
                <w:szCs w:val="24"/>
              </w:rPr>
              <w:t xml:space="preserve"> Predicted levels of HDL cholesterol from the imputation model against the NHANES data used as input the BSR algorithm.</w:t>
            </w:r>
          </w:p>
          <w:p w14:paraId="0F7D8C7A" w14:textId="77777777" w:rsidR="005F58E7" w:rsidRPr="006A1DC2" w:rsidRDefault="005F58E7" w:rsidP="0074228D">
            <w:pPr>
              <w:jc w:val="center"/>
              <w:rPr>
                <w:sz w:val="24"/>
                <w:szCs w:val="24"/>
              </w:rPr>
            </w:pPr>
          </w:p>
        </w:tc>
      </w:tr>
    </w:tbl>
    <w:p w14:paraId="2878A341" w14:textId="77777777" w:rsidR="00F207F9" w:rsidRDefault="00F207F9" w:rsidP="0074228D">
      <w:pPr>
        <w:pStyle w:val="NoSpacing"/>
        <w:rPr>
          <w:rFonts w:ascii="Times New Roman" w:hAnsi="Times New Roman" w:cs="Times New Roman"/>
          <w:i w:val="0"/>
          <w:iCs w:val="0"/>
          <w:sz w:val="24"/>
          <w:szCs w:val="24"/>
        </w:rPr>
      </w:pPr>
    </w:p>
    <w:p w14:paraId="40506F60" w14:textId="77777777" w:rsidR="00F207F9" w:rsidRDefault="00F207F9">
      <w:pPr>
        <w:rPr>
          <w:rFonts w:eastAsiaTheme="minorEastAsia"/>
          <w:kern w:val="0"/>
          <w:sz w:val="24"/>
          <w:szCs w:val="24"/>
          <w:lang w:eastAsia="zh-CN"/>
          <w14:ligatures w14:val="none"/>
        </w:rPr>
      </w:pPr>
      <w:r>
        <w:rPr>
          <w:i/>
          <w:iCs/>
          <w:sz w:val="24"/>
          <w:szCs w:val="24"/>
        </w:rPr>
        <w:br w:type="page"/>
      </w:r>
    </w:p>
    <w:p w14:paraId="1AC1EB35" w14:textId="371BCB3B" w:rsidR="00A350E5" w:rsidRPr="006A1DC2" w:rsidRDefault="00B34F29" w:rsidP="0074228D">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lastRenderedPageBreak/>
        <w:t xml:space="preserve">In </w:t>
      </w:r>
      <w:r w:rsidRPr="006A1DC2">
        <w:rPr>
          <w:rFonts w:ascii="Times New Roman" w:hAnsi="Times New Roman" w:cs="Times New Roman"/>
          <w:b/>
          <w:bCs/>
          <w:i w:val="0"/>
          <w:iCs w:val="0"/>
          <w:sz w:val="24"/>
          <w:szCs w:val="24"/>
        </w:rPr>
        <w:t xml:space="preserve">Figure S13 </w:t>
      </w:r>
      <w:r w:rsidRPr="006A1DC2">
        <w:rPr>
          <w:rFonts w:ascii="Times New Roman" w:hAnsi="Times New Roman" w:cs="Times New Roman"/>
          <w:i w:val="0"/>
          <w:iCs w:val="0"/>
          <w:sz w:val="24"/>
          <w:szCs w:val="24"/>
        </w:rPr>
        <w:t xml:space="preserve">we show how the model varies with age for </w:t>
      </w:r>
      <w:r w:rsidR="00F207F9">
        <w:rPr>
          <w:rFonts w:ascii="Times New Roman" w:hAnsi="Times New Roman" w:cs="Times New Roman"/>
          <w:i w:val="0"/>
          <w:iCs w:val="0"/>
          <w:sz w:val="24"/>
          <w:szCs w:val="24"/>
        </w:rPr>
        <w:t>six</w:t>
      </w:r>
      <w:r w:rsidRPr="006A1DC2">
        <w:rPr>
          <w:rFonts w:ascii="Times New Roman" w:hAnsi="Times New Roman" w:cs="Times New Roman"/>
          <w:i w:val="0"/>
          <w:iCs w:val="0"/>
          <w:sz w:val="24"/>
          <w:szCs w:val="24"/>
        </w:rPr>
        <w:t xml:space="preserve"> different demographic groups. On average, as age increased so did HDL cholesterol levels. Females also have higher HDL cholesterol levels regardless of differences in smoking status and BMI, with a female with BMI=30kg/m</w:t>
      </w:r>
      <w:r w:rsidRPr="00F207F9">
        <w:rPr>
          <w:rFonts w:ascii="Times New Roman" w:hAnsi="Times New Roman" w:cs="Times New Roman"/>
          <w:i w:val="0"/>
          <w:iCs w:val="0"/>
          <w:sz w:val="24"/>
          <w:szCs w:val="24"/>
          <w:vertAlign w:val="superscript"/>
        </w:rPr>
        <w:t>2</w:t>
      </w:r>
      <w:r w:rsidRPr="006A1DC2">
        <w:rPr>
          <w:rFonts w:ascii="Times New Roman" w:hAnsi="Times New Roman" w:cs="Times New Roman"/>
          <w:i w:val="0"/>
          <w:iCs w:val="0"/>
          <w:sz w:val="24"/>
          <w:szCs w:val="24"/>
        </w:rPr>
        <w:t xml:space="preserve"> having a higher level of HDL cholesterol than a male with BMI=25kg/m</w:t>
      </w:r>
      <w:r w:rsidRPr="00F207F9">
        <w:rPr>
          <w:rFonts w:ascii="Times New Roman" w:hAnsi="Times New Roman" w:cs="Times New Roman"/>
          <w:i w:val="0"/>
          <w:iCs w:val="0"/>
          <w:sz w:val="24"/>
          <w:szCs w:val="24"/>
          <w:vertAlign w:val="superscript"/>
        </w:rPr>
        <w:t>2</w:t>
      </w:r>
      <w:r w:rsidRPr="006A1DC2">
        <w:rPr>
          <w:rFonts w:ascii="Times New Roman" w:hAnsi="Times New Roman" w:cs="Times New Roman"/>
          <w:i w:val="0"/>
          <w:iCs w:val="0"/>
          <w:sz w:val="24"/>
          <w:szCs w:val="24"/>
        </w:rPr>
        <w:t xml:space="preserve"> across all ages. Smokers of the same sex have lower HDL cholesterol levels in the model relative to non-smokers.</w:t>
      </w:r>
    </w:p>
    <w:p w14:paraId="43B7E92C" w14:textId="77777777" w:rsidR="0074228D" w:rsidRPr="006A1DC2" w:rsidRDefault="0074228D" w:rsidP="0074228D">
      <w:pPr>
        <w:pStyle w:val="NoSpacing"/>
        <w:rPr>
          <w:rFonts w:ascii="Times New Roman" w:hAnsi="Times New Roman" w:cs="Times New Roman"/>
          <w:i w:val="0"/>
          <w:iCs w:val="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A1DC2" w:rsidRPr="006A1DC2" w14:paraId="6034863C" w14:textId="77777777" w:rsidTr="005F58E7">
        <w:tc>
          <w:tcPr>
            <w:tcW w:w="9016" w:type="dxa"/>
          </w:tcPr>
          <w:p w14:paraId="1CF438D2" w14:textId="773F3A50" w:rsidR="005F58E7" w:rsidRPr="006A1DC2" w:rsidRDefault="005F58E7" w:rsidP="0074228D">
            <w:pPr>
              <w:jc w:val="center"/>
              <w:rPr>
                <w:sz w:val="24"/>
                <w:szCs w:val="24"/>
              </w:rPr>
            </w:pPr>
            <w:r w:rsidRPr="006A1DC2">
              <w:rPr>
                <w:noProof/>
                <w:sz w:val="24"/>
                <w:szCs w:val="24"/>
              </w:rPr>
              <w:drawing>
                <wp:inline distT="0" distB="0" distL="0" distR="0" wp14:anchorId="4FACFCC2" wp14:editId="3A697552">
                  <wp:extent cx="5409227" cy="3183467"/>
                  <wp:effectExtent l="0" t="0" r="1270" b="0"/>
                  <wp:docPr id="1349530847" name="Picture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30847" name="Picture 4" descr="A graph of different colored lines&#10;&#10;Description automatically generated"/>
                          <pic:cNvPicPr/>
                        </pic:nvPicPr>
                        <pic:blipFill rotWithShape="1">
                          <a:blip r:embed="rId21" cstate="print">
                            <a:extLst>
                              <a:ext uri="{28A0092B-C50C-407E-A947-70E740481C1C}">
                                <a14:useLocalDpi xmlns:a14="http://schemas.microsoft.com/office/drawing/2010/main" val="0"/>
                              </a:ext>
                            </a:extLst>
                          </a:blip>
                          <a:srcRect t="9101" r="7322"/>
                          <a:stretch/>
                        </pic:blipFill>
                        <pic:spPr bwMode="auto">
                          <a:xfrm>
                            <a:off x="0" y="0"/>
                            <a:ext cx="5422809" cy="3191461"/>
                          </a:xfrm>
                          <a:prstGeom prst="rect">
                            <a:avLst/>
                          </a:prstGeom>
                          <a:ln>
                            <a:noFill/>
                          </a:ln>
                          <a:extLst>
                            <a:ext uri="{53640926-AAD7-44D8-BBD7-CCE9431645EC}">
                              <a14:shadowObscured xmlns:a14="http://schemas.microsoft.com/office/drawing/2010/main"/>
                            </a:ext>
                          </a:extLst>
                        </pic:spPr>
                      </pic:pic>
                    </a:graphicData>
                  </a:graphic>
                </wp:inline>
              </w:drawing>
            </w:r>
          </w:p>
        </w:tc>
      </w:tr>
      <w:tr w:rsidR="005F58E7" w:rsidRPr="006A1DC2" w14:paraId="7EA75C27" w14:textId="77777777" w:rsidTr="005F58E7">
        <w:tc>
          <w:tcPr>
            <w:tcW w:w="9016" w:type="dxa"/>
          </w:tcPr>
          <w:p w14:paraId="5A0EA39B" w14:textId="2B102AEF" w:rsidR="005F58E7" w:rsidRPr="006A1DC2" w:rsidRDefault="005F58E7" w:rsidP="0074228D">
            <w:pPr>
              <w:pStyle w:val="Caption"/>
              <w:keepNext/>
              <w:jc w:val="center"/>
              <w:rPr>
                <w:rFonts w:ascii="Times New Roman" w:hAnsi="Times New Roman" w:cs="Times New Roman"/>
                <w:color w:val="auto"/>
                <w:sz w:val="24"/>
                <w:szCs w:val="24"/>
              </w:rPr>
            </w:pPr>
            <w:r w:rsidRPr="006A1DC2">
              <w:rPr>
                <w:rFonts w:ascii="Times New Roman" w:hAnsi="Times New Roman" w:cs="Times New Roman"/>
                <w:b/>
                <w:bCs/>
                <w:color w:val="auto"/>
                <w:sz w:val="24"/>
                <w:szCs w:val="24"/>
              </w:rPr>
              <w:t>Figure S1</w:t>
            </w:r>
            <w:r w:rsidR="00B807B9" w:rsidRPr="006A1DC2">
              <w:rPr>
                <w:rFonts w:ascii="Times New Roman" w:hAnsi="Times New Roman" w:cs="Times New Roman"/>
                <w:b/>
                <w:bCs/>
                <w:color w:val="auto"/>
                <w:sz w:val="24"/>
                <w:szCs w:val="24"/>
              </w:rPr>
              <w:t>3</w:t>
            </w:r>
            <w:r w:rsidRPr="006A1DC2">
              <w:rPr>
                <w:rFonts w:ascii="Times New Roman" w:hAnsi="Times New Roman" w:cs="Times New Roman"/>
                <w:color w:val="auto"/>
                <w:sz w:val="24"/>
                <w:szCs w:val="24"/>
              </w:rPr>
              <w:t>. Variation of HDL cholesterol levels with age according to the HDL imputation model for six participants in SHeS, demonstrating the difference by sex, BMI and for smokers vs non-smokers.</w:t>
            </w:r>
          </w:p>
        </w:tc>
      </w:tr>
    </w:tbl>
    <w:p w14:paraId="7BD20AD5" w14:textId="7AF06777" w:rsidR="00852C68" w:rsidRPr="006A1DC2" w:rsidRDefault="00852C68" w:rsidP="0074228D">
      <w:pPr>
        <w:pStyle w:val="NoSpacing"/>
        <w:rPr>
          <w:rFonts w:ascii="Times New Roman" w:hAnsi="Times New Roman" w:cs="Times New Roman"/>
          <w:i w:val="0"/>
          <w:iCs w:val="0"/>
          <w:sz w:val="24"/>
          <w:szCs w:val="24"/>
        </w:rPr>
      </w:pPr>
    </w:p>
    <w:p w14:paraId="2ECD6B26" w14:textId="77777777" w:rsidR="00F207F9" w:rsidRDefault="00F207F9">
      <w:pPr>
        <w:rPr>
          <w:rFonts w:eastAsiaTheme="minorEastAsia"/>
          <w:kern w:val="0"/>
          <w:sz w:val="24"/>
          <w:szCs w:val="24"/>
          <w:lang w:eastAsia="zh-CN"/>
          <w14:ligatures w14:val="none"/>
        </w:rPr>
      </w:pPr>
      <w:r>
        <w:rPr>
          <w:i/>
          <w:iCs/>
          <w:sz w:val="24"/>
          <w:szCs w:val="24"/>
        </w:rPr>
        <w:br w:type="page"/>
      </w:r>
    </w:p>
    <w:p w14:paraId="171034A6" w14:textId="14F4BCE9" w:rsidR="00104239" w:rsidRPr="006A1DC2" w:rsidRDefault="00AA21D4" w:rsidP="0074228D">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lastRenderedPageBreak/>
        <w:t xml:space="preserve">The model for total cholesterol with the minimum description length </w:t>
      </w:r>
      <w:r w:rsidR="00375DC6" w:rsidRPr="006A1DC2">
        <w:rPr>
          <w:rFonts w:ascii="Times New Roman" w:hAnsi="Times New Roman" w:cs="Times New Roman"/>
          <w:i w:val="0"/>
          <w:iCs w:val="0"/>
          <w:sz w:val="24"/>
          <w:szCs w:val="24"/>
        </w:rPr>
        <w:t>was</w:t>
      </w:r>
      <w:r w:rsidRPr="006A1DC2">
        <w:rPr>
          <w:rFonts w:ascii="Times New Roman" w:hAnsi="Times New Roman" w:cs="Times New Roman"/>
          <w:i w:val="0"/>
          <w:iCs w:val="0"/>
          <w:sz w:val="24"/>
          <w:szCs w:val="24"/>
        </w:rPr>
        <w:t xml:space="preserve"> given by </w:t>
      </w:r>
      <w:r w:rsidR="00B11875" w:rsidRPr="006A1DC2">
        <w:rPr>
          <w:rFonts w:ascii="Times New Roman" w:hAnsi="Times New Roman" w:cs="Times New Roman"/>
          <w:i w:val="0"/>
          <w:iCs w:val="0"/>
          <w:sz w:val="24"/>
          <w:szCs w:val="24"/>
        </w:rPr>
        <w:t xml:space="preserve">the following </w:t>
      </w:r>
      <w:r w:rsidR="000F41CE">
        <w:rPr>
          <w:rFonts w:ascii="Times New Roman" w:hAnsi="Times New Roman" w:cs="Times New Roman"/>
          <w:i w:val="0"/>
          <w:iCs w:val="0"/>
          <w:sz w:val="24"/>
          <w:szCs w:val="24"/>
        </w:rPr>
        <w:t>nine</w:t>
      </w:r>
      <w:r w:rsidR="00F207F9">
        <w:rPr>
          <w:rFonts w:ascii="Times New Roman" w:hAnsi="Times New Roman" w:cs="Times New Roman"/>
          <w:i w:val="0"/>
          <w:iCs w:val="0"/>
          <w:sz w:val="24"/>
          <w:szCs w:val="24"/>
        </w:rPr>
        <w:t>-</w:t>
      </w:r>
      <w:r w:rsidR="00B11875" w:rsidRPr="006A1DC2">
        <w:rPr>
          <w:rFonts w:ascii="Times New Roman" w:hAnsi="Times New Roman" w:cs="Times New Roman"/>
          <w:i w:val="0"/>
          <w:iCs w:val="0"/>
          <w:sz w:val="24"/>
          <w:szCs w:val="24"/>
        </w:rPr>
        <w:t xml:space="preserve">parameter model with </w:t>
      </w:r>
      <w:r w:rsidR="00033FD3" w:rsidRPr="006A1DC2">
        <w:rPr>
          <w:rFonts w:ascii="Times New Roman" w:hAnsi="Times New Roman" w:cs="Times New Roman"/>
          <w:i w:val="0"/>
          <w:iCs w:val="0"/>
          <w:sz w:val="24"/>
          <w:szCs w:val="24"/>
        </w:rPr>
        <w:t>nine</w:t>
      </w:r>
      <w:r w:rsidR="00B11875" w:rsidRPr="006A1DC2">
        <w:rPr>
          <w:rFonts w:ascii="Times New Roman" w:hAnsi="Times New Roman" w:cs="Times New Roman"/>
          <w:i w:val="0"/>
          <w:iCs w:val="0"/>
          <w:sz w:val="24"/>
          <w:szCs w:val="24"/>
        </w:rPr>
        <w:t xml:space="preserve"> variables</w:t>
      </w:r>
      <w:r w:rsidRPr="006A1DC2">
        <w:rPr>
          <w:rFonts w:ascii="Times New Roman" w:hAnsi="Times New Roman" w:cs="Times New Roman"/>
          <w:i w:val="0"/>
          <w:iCs w:val="0"/>
          <w:sz w:val="24"/>
          <w:szCs w:val="24"/>
        </w:rPr>
        <w:t xml:space="preserve"> </w:t>
      </w:r>
    </w:p>
    <w:p w14:paraId="16EA1B5A" w14:textId="77777777" w:rsidR="00CA026B" w:rsidRPr="006A1DC2" w:rsidRDefault="00CA026B" w:rsidP="0074228D">
      <w:pPr>
        <w:pStyle w:val="NoSpacing"/>
        <w:rPr>
          <w:rFonts w:ascii="Times New Roman" w:hAnsi="Times New Roman" w:cs="Times New Roman"/>
          <w:i w:val="0"/>
          <w:iCs w:val="0"/>
          <w:sz w:val="24"/>
          <w:szCs w:val="24"/>
        </w:rPr>
      </w:pPr>
    </w:p>
    <w:p w14:paraId="48A25C1D" w14:textId="031EE40D" w:rsidR="00CA026B" w:rsidRPr="006A1DC2" w:rsidRDefault="00000000" w:rsidP="0074228D">
      <w:pPr>
        <w:pStyle w:val="NoSpacing"/>
        <w:rPr>
          <w:rFonts w:ascii="Times New Roman" w:hAnsi="Times New Roman" w:cs="Times New Roman"/>
          <w:i w:val="0"/>
          <w:iCs w:val="0"/>
          <w:sz w:val="24"/>
          <w:szCs w:val="24"/>
        </w:rPr>
      </w:pPr>
      <m:oMathPara>
        <m:oMath>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TC</m:t>
              </m:r>
            </m:sub>
          </m:sSub>
          <m:r>
            <w:rPr>
              <w:rFonts w:ascii="Cambria Math" w:hAnsi="Cambria Math" w:cs="Times New Roman"/>
              <w:sz w:val="24"/>
              <w:szCs w:val="24"/>
            </w:rPr>
            <m:t>=</m:t>
          </m:r>
          <m:f>
            <m:fPr>
              <m:ctrlPr>
                <w:rPr>
                  <w:rFonts w:ascii="Cambria Math" w:hAnsi="Cambria Math" w:cs="Times New Roman"/>
                  <w:i w:val="0"/>
                  <w:iCs w:val="0"/>
                  <w:sz w:val="24"/>
                  <w:szCs w:val="24"/>
                </w:rPr>
              </m:ctrlPr>
            </m:fPr>
            <m:num>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num>
            <m:den>
              <m:sSubSup>
                <m:sSubSupPr>
                  <m:ctrlPr>
                    <w:rPr>
                      <w:rFonts w:ascii="Cambria Math" w:hAnsi="Cambria Math" w:cs="Times New Roman"/>
                      <w:i w:val="0"/>
                      <w:iCs w:val="0"/>
                      <w:sz w:val="24"/>
                      <w:szCs w:val="24"/>
                    </w:rPr>
                  </m:ctrlPr>
                </m:sSubSupPr>
                <m:e>
                  <m:r>
                    <w:rPr>
                      <w:rFonts w:ascii="Cambria Math" w:hAnsi="Cambria Math" w:cs="Times New Roman"/>
                      <w:sz w:val="24"/>
                      <w:szCs w:val="24"/>
                    </w:rPr>
                    <m:t>X</m:t>
                  </m:r>
                </m:e>
                <m:sub>
                  <m:r>
                    <w:rPr>
                      <w:rFonts w:ascii="Cambria Math" w:hAnsi="Cambria Math" w:cs="Times New Roman"/>
                      <w:sz w:val="24"/>
                      <w:szCs w:val="24"/>
                    </w:rPr>
                    <m:t>A</m:t>
                  </m:r>
                </m:sub>
                <m:sup>
                  <m:acc>
                    <m:accPr>
                      <m:chr m:val="̃"/>
                      <m:ctrlPr>
                        <w:rPr>
                          <w:rFonts w:ascii="Cambria Math" w:hAnsi="Cambria Math" w:cs="Times New Roman"/>
                          <w:i w:val="0"/>
                          <w:iCs w:val="0"/>
                          <w:sz w:val="24"/>
                          <w:szCs w:val="24"/>
                        </w:rPr>
                      </m:ctrlPr>
                    </m:accPr>
                    <m:e>
                      <m:r>
                        <w:rPr>
                          <w:rFonts w:ascii="Cambria Math" w:hAnsi="Cambria Math" w:cs="Times New Roman"/>
                          <w:sz w:val="24"/>
                          <w:szCs w:val="24"/>
                        </w:rPr>
                        <m:t>X</m:t>
                      </m:r>
                    </m:e>
                  </m:acc>
                  <m:r>
                    <w:rPr>
                      <w:rFonts w:ascii="Cambria Math" w:hAnsi="Cambria Math" w:cs="Times New Roman"/>
                      <w:sz w:val="24"/>
                      <w:szCs w:val="24"/>
                    </w:rPr>
                    <m:t> </m:t>
                  </m:r>
                </m:sup>
              </m:sSubSup>
              <m:r>
                <w:rPr>
                  <w:rFonts w:ascii="Cambria Math" w:hAnsi="Cambria Math" w:cs="Times New Roman"/>
                  <w:sz w:val="24"/>
                  <w:szCs w:val="24"/>
                </w:rPr>
                <m:t> </m:t>
              </m:r>
            </m:den>
          </m:f>
          <m:r>
            <w:rPr>
              <w:rFonts w:ascii="Cambria Math" w:hAnsi="Cambria Math" w:cs="Times New Roman"/>
              <w:sz w:val="24"/>
              <w:szCs w:val="24"/>
            </w:rPr>
            <m:t>⋅</m:t>
          </m:r>
          <m:sSup>
            <m:sSupPr>
              <m:ctrlPr>
                <w:rPr>
                  <w:rFonts w:ascii="Cambria Math" w:hAnsi="Cambria Math" w:cs="Times New Roman"/>
                  <w:i w:val="0"/>
                  <w:iCs w:val="0"/>
                  <w:sz w:val="24"/>
                  <w:szCs w:val="24"/>
                </w:rPr>
              </m:ctrlPr>
            </m:sSupPr>
            <m:e>
              <m:d>
                <m:dPr>
                  <m:begChr m:val="["/>
                  <m:endChr m:val="]"/>
                  <m:ctrlPr>
                    <w:rPr>
                      <w:rFonts w:ascii="Cambria Math" w:hAnsi="Cambria Math" w:cs="Times New Roman"/>
                      <w:i w:val="0"/>
                      <w:iCs w:val="0"/>
                      <w:sz w:val="24"/>
                      <w:szCs w:val="24"/>
                    </w:rPr>
                  </m:ctrlPr>
                </m:dPr>
                <m:e>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m:t>
                  </m:r>
                  <m:d>
                    <m:dPr>
                      <m:ctrlPr>
                        <w:rPr>
                          <w:rFonts w:ascii="Cambria Math" w:hAnsi="Cambria Math" w:cs="Times New Roman"/>
                          <w:i w:val="0"/>
                          <w:iCs w:val="0"/>
                          <w:sz w:val="24"/>
                          <w:szCs w:val="24"/>
                        </w:rPr>
                      </m:ctrlPr>
                    </m:dPr>
                    <m:e>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r>
                        <w:rPr>
                          <w:rFonts w:ascii="Cambria Math" w:hAnsi="Cambria Math" w:cs="Times New Roman"/>
                          <w:sz w:val="24"/>
                          <w:szCs w:val="24"/>
                        </w:rPr>
                        <m:t>+</m:t>
                      </m:r>
                      <m:sSubSup>
                        <m:sSubSupPr>
                          <m:ctrlPr>
                            <w:rPr>
                              <w:rFonts w:ascii="Cambria Math" w:hAnsi="Cambria Math" w:cs="Times New Roman"/>
                              <w:i w:val="0"/>
                              <w:iCs w:val="0"/>
                              <w:sz w:val="24"/>
                              <w:szCs w:val="24"/>
                            </w:rPr>
                          </m:ctrlPr>
                        </m:sSubSupPr>
                        <m:e>
                          <m:r>
                            <w:rPr>
                              <w:rFonts w:ascii="Cambria Math" w:hAnsi="Cambria Math" w:cs="Times New Roman"/>
                              <w:sz w:val="24"/>
                              <w:szCs w:val="24"/>
                            </w:rPr>
                            <m:t>β</m:t>
                          </m:r>
                        </m:e>
                        <m:sub>
                          <m:r>
                            <w:rPr>
                              <w:rFonts w:ascii="Cambria Math" w:hAnsi="Cambria Math" w:cs="Times New Roman"/>
                              <w:sz w:val="24"/>
                              <w:szCs w:val="24"/>
                            </w:rPr>
                            <m:t>4</m:t>
                          </m:r>
                        </m:sub>
                        <m:sup>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S</m:t>
                              </m:r>
                            </m:sub>
                          </m:sSub>
                        </m:sup>
                      </m:sSubSup>
                    </m:e>
                  </m:d>
                  <m:r>
                    <w:rPr>
                      <w:rFonts w:ascii="Cambria Math" w:hAnsi="Cambria Math" w:cs="Times New Roman"/>
                      <w:sz w:val="24"/>
                      <w:szCs w:val="24"/>
                    </w:rPr>
                    <m:t>⋅</m:t>
                  </m:r>
                  <m:d>
                    <m:dPr>
                      <m:ctrlPr>
                        <w:rPr>
                          <w:rFonts w:ascii="Cambria Math" w:hAnsi="Cambria Math" w:cs="Times New Roman"/>
                          <w:i w:val="0"/>
                          <w:iCs w:val="0"/>
                          <w:sz w:val="24"/>
                          <w:szCs w:val="24"/>
                        </w:rPr>
                      </m:ctrlPr>
                    </m:dPr>
                    <m:e>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MBP</m:t>
                          </m:r>
                        </m:sub>
                      </m:sSub>
                      <m:r>
                        <w:rPr>
                          <w:rFonts w:ascii="Cambria Math" w:hAnsi="Cambria Math" w:cs="Times New Roman"/>
                          <w:sz w:val="24"/>
                          <w:szCs w:val="24"/>
                        </w:rPr>
                        <m:t>+</m:t>
                      </m:r>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D</m:t>
                          </m:r>
                        </m:sub>
                      </m:sSub>
                    </m:e>
                  </m:d>
                </m:e>
              </m:d>
            </m:e>
            <m:sup>
              <m:acc>
                <m:accPr>
                  <m:chr m:val="̃"/>
                  <m:ctrlPr>
                    <w:rPr>
                      <w:rFonts w:ascii="Cambria Math" w:hAnsi="Cambria Math" w:cs="Times New Roman"/>
                      <w:i w:val="0"/>
                      <w:iCs w:val="0"/>
                      <w:sz w:val="24"/>
                      <w:szCs w:val="24"/>
                    </w:rPr>
                  </m:ctrlPr>
                </m:accPr>
                <m:e>
                  <m:r>
                    <w:rPr>
                      <w:rFonts w:ascii="Cambria Math" w:hAnsi="Cambria Math" w:cs="Times New Roman"/>
                      <w:sz w:val="24"/>
                      <w:szCs w:val="24"/>
                    </w:rPr>
                    <m:t>X</m:t>
                  </m:r>
                </m:e>
              </m:acc>
            </m:sup>
          </m:sSup>
        </m:oMath>
      </m:oMathPara>
    </w:p>
    <w:p w14:paraId="6739C2ED" w14:textId="1F5E2E09" w:rsidR="00392231" w:rsidRPr="006A1DC2" w:rsidRDefault="00392231" w:rsidP="0074228D">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where </w:t>
      </w:r>
    </w:p>
    <w:p w14:paraId="4E2440B3" w14:textId="77777777" w:rsidR="00392231" w:rsidRPr="006A1DC2" w:rsidRDefault="00392231" w:rsidP="0074228D">
      <w:pPr>
        <w:pStyle w:val="NoSpacing"/>
        <w:rPr>
          <w:rFonts w:ascii="Times New Roman" w:hAnsi="Times New Roman" w:cs="Times New Roman"/>
          <w:i w:val="0"/>
          <w:iCs w:val="0"/>
          <w:sz w:val="24"/>
          <w:szCs w:val="24"/>
        </w:rPr>
      </w:pPr>
    </w:p>
    <w:p w14:paraId="625C31CD" w14:textId="68BE2174" w:rsidR="00392231" w:rsidRPr="006A1DC2" w:rsidRDefault="00000000" w:rsidP="0074228D">
      <w:pPr>
        <w:pStyle w:val="NoSpacing"/>
        <w:rPr>
          <w:rFonts w:ascii="Times New Roman" w:hAnsi="Times New Roman" w:cs="Times New Roman"/>
          <w:i w:val="0"/>
          <w:iCs w:val="0"/>
          <w:sz w:val="24"/>
          <w:szCs w:val="24"/>
        </w:rPr>
      </w:pPr>
      <m:oMathPara>
        <m:oMath>
          <m:acc>
            <m:accPr>
              <m:chr m:val="̃"/>
              <m:ctrlPr>
                <w:rPr>
                  <w:rFonts w:ascii="Cambria Math" w:hAnsi="Cambria Math" w:cs="Times New Roman"/>
                  <w:i w:val="0"/>
                  <w:iCs w:val="0"/>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5</m:t>
              </m:r>
            </m:sub>
          </m:sSub>
          <m:r>
            <w:rPr>
              <w:rFonts w:ascii="Cambria Math" w:hAnsi="Cambria Math" w:cs="Times New Roman"/>
              <w:sz w:val="24"/>
              <w:szCs w:val="24"/>
            </w:rPr>
            <m:t>+</m:t>
          </m:r>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6</m:t>
              </m:r>
            </m:sub>
          </m:sSub>
          <m:r>
            <w:rPr>
              <w:rFonts w:ascii="Cambria Math" w:hAnsi="Cambria Math" w:cs="Times New Roman"/>
              <w:sz w:val="24"/>
              <w:szCs w:val="24"/>
            </w:rPr>
            <m:t>⋅</m:t>
          </m:r>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r>
            <w:rPr>
              <w:rFonts w:ascii="Cambria Math" w:hAnsi="Cambria Math" w:cs="Times New Roman"/>
              <w:sz w:val="24"/>
              <w:szCs w:val="24"/>
            </w:rPr>
            <m:t>⋅</m:t>
          </m:r>
          <m:sSup>
            <m:sSupPr>
              <m:ctrlPr>
                <w:rPr>
                  <w:rFonts w:ascii="Cambria Math" w:hAnsi="Cambria Math" w:cs="Times New Roman"/>
                  <w:i w:val="0"/>
                  <w:iCs w:val="0"/>
                  <w:sz w:val="24"/>
                  <w:szCs w:val="24"/>
                </w:rPr>
              </m:ctrlPr>
            </m:sSupPr>
            <m:e>
              <m:d>
                <m:dPr>
                  <m:begChr m:val="["/>
                  <m:endChr m:val="]"/>
                  <m:ctrlPr>
                    <w:rPr>
                      <w:rFonts w:ascii="Cambria Math" w:hAnsi="Cambria Math" w:cs="Times New Roman"/>
                      <w:i w:val="0"/>
                      <w:iCs w:val="0"/>
                      <w:sz w:val="24"/>
                      <w:szCs w:val="24"/>
                    </w:rPr>
                  </m:ctrlPr>
                </m:dPr>
                <m:e>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7</m:t>
                      </m:r>
                    </m:sub>
                  </m:sSub>
                  <m:r>
                    <w:rPr>
                      <w:rFonts w:ascii="Cambria Math" w:hAnsi="Cambria Math" w:cs="Times New Roman"/>
                      <w:sz w:val="24"/>
                      <w:szCs w:val="24"/>
                    </w:rPr>
                    <m:t>⋅</m:t>
                  </m:r>
                  <m:d>
                    <m:dPr>
                      <m:ctrlPr>
                        <w:rPr>
                          <w:rFonts w:ascii="Cambria Math" w:eastAsia="Cambria Math" w:hAnsi="Cambria Math" w:cs="Times New Roman"/>
                          <w:i w:val="0"/>
                          <w:iCs w:val="0"/>
                          <w:sz w:val="24"/>
                          <w:szCs w:val="24"/>
                        </w:rPr>
                      </m:ctrlPr>
                    </m:dPr>
                    <m:e>
                      <m:sSub>
                        <m:sSubPr>
                          <m:ctrlPr>
                            <w:rPr>
                              <w:rFonts w:ascii="Cambria Math" w:eastAsia="Cambria Math" w:hAnsi="Cambria Math" w:cs="Times New Roman"/>
                              <w:i w:val="0"/>
                              <w:iCs w:val="0"/>
                              <w:sz w:val="24"/>
                              <w:szCs w:val="24"/>
                            </w:rPr>
                          </m:ctrlPr>
                        </m:sSubPr>
                        <m:e>
                          <m:r>
                            <w:rPr>
                              <w:rFonts w:ascii="Cambria Math" w:eastAsia="Cambria Math" w:hAnsi="Cambria Math" w:cs="Times New Roman"/>
                              <w:sz w:val="24"/>
                              <w:szCs w:val="24"/>
                            </w:rPr>
                            <m:t>X</m:t>
                          </m:r>
                        </m:e>
                        <m:sub>
                          <m:r>
                            <w:rPr>
                              <w:rFonts w:ascii="Cambria Math" w:eastAsia="Cambria Math" w:hAnsi="Cambria Math" w:cs="Times New Roman"/>
                              <w:sz w:val="24"/>
                              <w:szCs w:val="24"/>
                            </w:rPr>
                            <m:t>MHP</m:t>
                          </m:r>
                        </m:sub>
                      </m:sSub>
                      <m:r>
                        <w:rPr>
                          <w:rFonts w:ascii="Cambria Math" w:eastAsia="Cambria Math" w:hAnsi="Cambria Math" w:cs="Times New Roman"/>
                          <w:sz w:val="24"/>
                          <w:szCs w:val="24"/>
                        </w:rPr>
                        <m:t>+</m:t>
                      </m:r>
                      <m:sSub>
                        <m:sSubPr>
                          <m:ctrlPr>
                            <w:rPr>
                              <w:rFonts w:ascii="Cambria Math" w:eastAsia="Cambria Math" w:hAnsi="Cambria Math" w:cs="Times New Roman"/>
                              <w:i w:val="0"/>
                              <w:iCs w:val="0"/>
                              <w:sz w:val="24"/>
                              <w:szCs w:val="24"/>
                            </w:rPr>
                          </m:ctrlPr>
                        </m:sSubPr>
                        <m:e>
                          <m:r>
                            <w:rPr>
                              <w:rFonts w:ascii="Cambria Math" w:eastAsia="Cambria Math" w:hAnsi="Cambria Math" w:cs="Times New Roman"/>
                              <w:sz w:val="24"/>
                              <w:szCs w:val="24"/>
                            </w:rPr>
                            <m:t>X</m:t>
                          </m:r>
                        </m:e>
                        <m:sub>
                          <m:r>
                            <w:rPr>
                              <w:rFonts w:ascii="Cambria Math" w:eastAsia="Cambria Math" w:hAnsi="Cambria Math" w:cs="Times New Roman"/>
                              <w:sz w:val="24"/>
                              <w:szCs w:val="24"/>
                            </w:rPr>
                            <m:t>D</m:t>
                          </m:r>
                        </m:sub>
                      </m:sSub>
                    </m:e>
                  </m:d>
                </m:e>
              </m:d>
            </m:e>
            <m:sup>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8</m:t>
                  </m:r>
                </m:sub>
              </m:sSub>
              <m:r>
                <w:rPr>
                  <w:rFonts w:ascii="Cambria Math" w:hAnsi="Cambria Math" w:cs="Times New Roman"/>
                  <w:sz w:val="24"/>
                  <w:szCs w:val="24"/>
                </w:rPr>
                <m:t>+</m:t>
              </m:r>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9</m:t>
                  </m:r>
                </m:sub>
              </m:sSub>
              <m:r>
                <w:rPr>
                  <w:rFonts w:ascii="Cambria Math" w:hAnsi="Cambria Math" w:cs="Times New Roman"/>
                  <w:sz w:val="24"/>
                  <w:szCs w:val="24"/>
                </w:rPr>
                <m:t>⋅</m:t>
              </m:r>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HDL</m:t>
                  </m:r>
                </m:sub>
              </m:sSub>
            </m:sup>
          </m:sSup>
        </m:oMath>
      </m:oMathPara>
    </w:p>
    <w:p w14:paraId="338E463E" w14:textId="77777777" w:rsidR="0074228D" w:rsidRPr="006A1DC2" w:rsidRDefault="0074228D" w:rsidP="0074228D">
      <w:pPr>
        <w:pStyle w:val="NoSpacing"/>
        <w:rPr>
          <w:rFonts w:ascii="Times New Roman" w:hAnsi="Times New Roman" w:cs="Times New Roman"/>
          <w:i w:val="0"/>
          <w:iCs w:val="0"/>
          <w:sz w:val="24"/>
          <w:szCs w:val="24"/>
        </w:rPr>
      </w:pPr>
    </w:p>
    <w:p w14:paraId="043A3D8A" w14:textId="76A557D3" w:rsidR="00190C7C" w:rsidRPr="006A1DC2" w:rsidRDefault="00A463C2" w:rsidP="0074228D">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The</w:t>
      </w:r>
      <w:r w:rsidR="00375DC6" w:rsidRPr="006A1DC2">
        <w:rPr>
          <w:rFonts w:ascii="Times New Roman" w:hAnsi="Times New Roman" w:cs="Times New Roman"/>
          <w:i w:val="0"/>
          <w:iCs w:val="0"/>
          <w:sz w:val="24"/>
          <w:szCs w:val="24"/>
        </w:rPr>
        <w:t xml:space="preserve"> maximum likelihood</w:t>
      </w:r>
      <w:r w:rsidRPr="006A1DC2">
        <w:rPr>
          <w:rFonts w:ascii="Times New Roman" w:hAnsi="Times New Roman" w:cs="Times New Roman"/>
          <w:i w:val="0"/>
          <w:iCs w:val="0"/>
          <w:sz w:val="24"/>
          <w:szCs w:val="24"/>
        </w:rPr>
        <w:t xml:space="preserve"> parameter values </w:t>
      </w:r>
      <w:r w:rsidR="00375DC6" w:rsidRPr="006A1DC2">
        <w:rPr>
          <w:rFonts w:ascii="Times New Roman" w:hAnsi="Times New Roman" w:cs="Times New Roman"/>
          <w:i w:val="0"/>
          <w:iCs w:val="0"/>
          <w:sz w:val="24"/>
          <w:szCs w:val="24"/>
        </w:rPr>
        <w:t>for each parameter were</w:t>
      </w:r>
      <w:r w:rsidRPr="006A1DC2">
        <w:rPr>
          <w:rFonts w:ascii="Times New Roman" w:hAnsi="Times New Roman" w:cs="Times New Roman"/>
          <w:i w:val="0"/>
          <w:iCs w:val="0"/>
          <w:sz w:val="24"/>
          <w:szCs w:val="24"/>
        </w:rPr>
        <w:t xml:space="preserve">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=4.7</m:t>
        </m:r>
      </m:oMath>
      <w:r w:rsidRPr="006A1DC2">
        <w:rPr>
          <w:rFonts w:ascii="Times New Roman" w:hAnsi="Times New Roman" w:cs="Times New Roman"/>
          <w:i w:val="0"/>
          <w:iCs w:val="0"/>
          <w:sz w:val="24"/>
          <w:szCs w:val="24"/>
        </w:rPr>
        <w:t xml:space="preserve">,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=-6.4</m:t>
        </m:r>
      </m:oMath>
      <w:r w:rsidR="00F52C97" w:rsidRPr="006A1DC2">
        <w:rPr>
          <w:rFonts w:ascii="Times New Roman" w:hAnsi="Times New Roman" w:cs="Times New Roman"/>
          <w:i w:val="0"/>
          <w:iCs w:val="0"/>
          <w:sz w:val="24"/>
          <w:szCs w:val="24"/>
        </w:rPr>
        <w:t xml:space="preserve">,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=-4755.1</m:t>
        </m:r>
      </m:oMath>
      <w:r w:rsidR="00F52C97" w:rsidRPr="006A1DC2">
        <w:rPr>
          <w:rFonts w:ascii="Times New Roman" w:hAnsi="Times New Roman" w:cs="Times New Roman"/>
          <w:i w:val="0"/>
          <w:iCs w:val="0"/>
          <w:sz w:val="24"/>
          <w:szCs w:val="24"/>
        </w:rPr>
        <w:t xml:space="preserve">,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r>
          <w:rPr>
            <w:rFonts w:ascii="Cambria Math" w:hAnsi="Cambria Math" w:cs="Times New Roman"/>
            <w:sz w:val="24"/>
            <w:szCs w:val="24"/>
          </w:rPr>
          <m:t>=0.04</m:t>
        </m:r>
      </m:oMath>
      <w:r w:rsidR="00F52C97" w:rsidRPr="006A1DC2">
        <w:rPr>
          <w:rFonts w:ascii="Times New Roman" w:hAnsi="Times New Roman" w:cs="Times New Roman"/>
          <w:i w:val="0"/>
          <w:iCs w:val="0"/>
          <w:sz w:val="24"/>
          <w:szCs w:val="24"/>
        </w:rPr>
        <w:t xml:space="preserve">,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4</m:t>
            </m:r>
          </m:sub>
        </m:sSub>
        <m:r>
          <w:rPr>
            <w:rFonts w:ascii="Cambria Math" w:hAnsi="Cambria Math" w:cs="Times New Roman"/>
            <w:sz w:val="24"/>
            <w:szCs w:val="24"/>
          </w:rPr>
          <m:t>=-0.05</m:t>
        </m:r>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r w:rsidR="00F52C97" w:rsidRPr="006A1DC2">
        <w:rPr>
          <w:rFonts w:ascii="Times New Roman" w:hAnsi="Times New Roman" w:cs="Times New Roman"/>
          <w:i w:val="0"/>
          <w:iCs w:val="0"/>
          <w:sz w:val="24"/>
          <w:szCs w:val="24"/>
        </w:rPr>
        <w:t xml:space="preserve">,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5</m:t>
            </m:r>
          </m:sub>
        </m:sSub>
        <m:r>
          <w:rPr>
            <w:rFonts w:ascii="Cambria Math" w:hAnsi="Cambria Math" w:cs="Times New Roman"/>
            <w:sz w:val="24"/>
            <w:szCs w:val="24"/>
          </w:rPr>
          <m:t>=0.8</m:t>
        </m:r>
      </m:oMath>
      <w:r w:rsidR="00F52C97" w:rsidRPr="006A1DC2">
        <w:rPr>
          <w:rFonts w:ascii="Times New Roman" w:hAnsi="Times New Roman" w:cs="Times New Roman"/>
          <w:i w:val="0"/>
          <w:iCs w:val="0"/>
          <w:sz w:val="24"/>
          <w:szCs w:val="24"/>
        </w:rPr>
        <w:t xml:space="preserve">,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6</m:t>
            </m:r>
          </m:sub>
        </m:sSub>
        <m:r>
          <w:rPr>
            <w:rFonts w:ascii="Cambria Math" w:hAnsi="Cambria Math" w:cs="Times New Roman"/>
            <w:sz w:val="24"/>
            <w:szCs w:val="24"/>
          </w:rPr>
          <m:t>=0.04</m:t>
        </m:r>
      </m:oMath>
      <w:r w:rsidR="00A67AC2" w:rsidRPr="006A1DC2">
        <w:rPr>
          <w:rFonts w:ascii="Times New Roman" w:hAnsi="Times New Roman" w:cs="Times New Roman"/>
          <w:i w:val="0"/>
          <w:iCs w:val="0"/>
          <w:sz w:val="24"/>
          <w:szCs w:val="24"/>
        </w:rPr>
        <w:t xml:space="preserve">,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7</m:t>
            </m:r>
          </m:sub>
        </m:sSub>
        <m:r>
          <w:rPr>
            <w:rFonts w:ascii="Cambria Math" w:hAnsi="Cambria Math" w:cs="Times New Roman"/>
            <w:sz w:val="24"/>
            <w:szCs w:val="24"/>
          </w:rPr>
          <m:t xml:space="preserve">=0.004 </m:t>
        </m:r>
      </m:oMath>
      <w:r w:rsidR="00A67AC2" w:rsidRPr="006A1DC2">
        <w:rPr>
          <w:rFonts w:ascii="Times New Roman" w:hAnsi="Times New Roman" w:cs="Times New Roman"/>
          <w:i w:val="0"/>
          <w:iCs w:val="0"/>
          <w:sz w:val="24"/>
          <w:szCs w:val="24"/>
        </w:rPr>
        <w:t xml:space="preserve">,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8</m:t>
            </m:r>
          </m:sub>
        </m:sSub>
        <m:r>
          <w:rPr>
            <w:rFonts w:ascii="Cambria Math" w:hAnsi="Cambria Math" w:cs="Times New Roman"/>
            <w:sz w:val="24"/>
            <w:szCs w:val="24"/>
          </w:rPr>
          <m:t>=0.1</m:t>
        </m:r>
      </m:oMath>
      <w:r w:rsidR="00A67AC2" w:rsidRPr="006A1DC2">
        <w:rPr>
          <w:rFonts w:ascii="Times New Roman" w:hAnsi="Times New Roman" w:cs="Times New Roman"/>
          <w:i w:val="0"/>
          <w:iCs w:val="0"/>
          <w:sz w:val="24"/>
          <w:szCs w:val="24"/>
        </w:rPr>
        <w:t xml:space="preserve"> and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9</m:t>
            </m:r>
          </m:sub>
        </m:sSub>
        <m:r>
          <w:rPr>
            <w:rFonts w:ascii="Cambria Math" w:hAnsi="Cambria Math" w:cs="Times New Roman"/>
            <w:sz w:val="24"/>
            <w:szCs w:val="24"/>
          </w:rPr>
          <m:t xml:space="preserve">=-0.001 </m:t>
        </m:r>
      </m:oMath>
      <w:r w:rsidR="00A67AC2" w:rsidRPr="006A1DC2">
        <w:rPr>
          <w:rFonts w:ascii="Times New Roman" w:hAnsi="Times New Roman" w:cs="Times New Roman"/>
          <w:i w:val="0"/>
          <w:iCs w:val="0"/>
          <w:sz w:val="24"/>
          <w:szCs w:val="24"/>
        </w:rPr>
        <w:t>.</w:t>
      </w:r>
      <w:r w:rsidR="00F52C97" w:rsidRPr="006A1DC2">
        <w:rPr>
          <w:rFonts w:ascii="Times New Roman" w:hAnsi="Times New Roman" w:cs="Times New Roman"/>
          <w:i w:val="0"/>
          <w:iCs w:val="0"/>
          <w:sz w:val="24"/>
          <w:szCs w:val="24"/>
        </w:rPr>
        <w:t xml:space="preserve"> </w:t>
      </w:r>
      <w:r w:rsidR="00033FD3" w:rsidRPr="006A1DC2">
        <w:rPr>
          <w:rFonts w:ascii="Times New Roman" w:hAnsi="Times New Roman" w:cs="Times New Roman"/>
          <w:i w:val="0"/>
          <w:iCs w:val="0"/>
          <w:sz w:val="24"/>
          <w:szCs w:val="24"/>
        </w:rPr>
        <w:t xml:space="preserve">The performance of this model is comparable to that of HDL cholesterol with a </w:t>
      </w:r>
      <m:oMath>
        <m:sSup>
          <m:sSupPr>
            <m:ctrlPr>
              <w:rPr>
                <w:rFonts w:ascii="Cambria Math" w:hAnsi="Cambria Math" w:cs="Times New Roman"/>
                <w:iCs w:val="0"/>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sidR="000F41CE">
        <w:rPr>
          <w:rFonts w:ascii="Times New Roman" w:hAnsi="Times New Roman" w:cs="Times New Roman"/>
          <w:i w:val="0"/>
          <w:iCs w:val="0"/>
          <w:sz w:val="24"/>
          <w:szCs w:val="24"/>
        </w:rPr>
        <w:t xml:space="preserve"> </w:t>
      </w:r>
      <w:r w:rsidR="00033FD3" w:rsidRPr="006A1DC2">
        <w:rPr>
          <w:rFonts w:ascii="Times New Roman" w:hAnsi="Times New Roman" w:cs="Times New Roman"/>
          <w:i w:val="0"/>
          <w:iCs w:val="0"/>
          <w:sz w:val="24"/>
          <w:szCs w:val="24"/>
        </w:rPr>
        <w:t>of 0.22</w:t>
      </w:r>
      <w:r w:rsidR="00375DC6" w:rsidRPr="006A1DC2">
        <w:rPr>
          <w:rFonts w:ascii="Times New Roman" w:hAnsi="Times New Roman" w:cs="Times New Roman"/>
          <w:i w:val="0"/>
          <w:iCs w:val="0"/>
          <w:sz w:val="24"/>
          <w:szCs w:val="24"/>
        </w:rPr>
        <w:t xml:space="preserve"> (</w:t>
      </w:r>
      <w:r w:rsidR="00375DC6" w:rsidRPr="006A1DC2">
        <w:rPr>
          <w:rFonts w:ascii="Times New Roman" w:hAnsi="Times New Roman" w:cs="Times New Roman"/>
          <w:b/>
          <w:bCs/>
          <w:i w:val="0"/>
          <w:iCs w:val="0"/>
          <w:sz w:val="24"/>
          <w:szCs w:val="24"/>
        </w:rPr>
        <w:t>Figure S14</w:t>
      </w:r>
      <w:r w:rsidR="00375DC6" w:rsidRPr="006A1DC2">
        <w:rPr>
          <w:rFonts w:ascii="Times New Roman" w:hAnsi="Times New Roman" w:cs="Times New Roman"/>
          <w:i w:val="0"/>
          <w:iCs w:val="0"/>
          <w:sz w:val="24"/>
          <w:szCs w:val="24"/>
        </w:rPr>
        <w:t>)</w:t>
      </w:r>
      <w:r w:rsidR="00033FD3" w:rsidRPr="006A1DC2">
        <w:rPr>
          <w:rFonts w:ascii="Times New Roman" w:hAnsi="Times New Roman" w:cs="Times New Roman"/>
          <w:i w:val="0"/>
          <w:iCs w:val="0"/>
          <w:sz w:val="24"/>
          <w:szCs w:val="24"/>
        </w:rPr>
        <w:t>. HDL cholesterol</w:t>
      </w:r>
      <w:r w:rsidR="00375DC6" w:rsidRPr="006A1DC2">
        <w:rPr>
          <w:rFonts w:ascii="Times New Roman" w:hAnsi="Times New Roman" w:cs="Times New Roman"/>
          <w:i w:val="0"/>
          <w:iCs w:val="0"/>
          <w:sz w:val="24"/>
          <w:szCs w:val="24"/>
        </w:rPr>
        <w:t xml:space="preserve"> biomarker data</w:t>
      </w:r>
      <w:r w:rsidR="003E6FCB" w:rsidRPr="006A1DC2">
        <w:rPr>
          <w:rFonts w:ascii="Times New Roman" w:hAnsi="Times New Roman" w:cs="Times New Roman"/>
          <w:i w:val="0"/>
          <w:iCs w:val="0"/>
          <w:sz w:val="24"/>
          <w:szCs w:val="24"/>
        </w:rPr>
        <w:t xml:space="preserve"> in NHANES</w:t>
      </w:r>
      <w:r w:rsidR="00033FD3" w:rsidRPr="006A1DC2">
        <w:rPr>
          <w:rFonts w:ascii="Times New Roman" w:hAnsi="Times New Roman" w:cs="Times New Roman"/>
          <w:i w:val="0"/>
          <w:iCs w:val="0"/>
          <w:sz w:val="24"/>
          <w:szCs w:val="24"/>
        </w:rPr>
        <w:t xml:space="preserve"> </w:t>
      </w:r>
      <w:r w:rsidR="00F207F9">
        <w:rPr>
          <w:rFonts w:ascii="Times New Roman" w:hAnsi="Times New Roman" w:cs="Times New Roman"/>
          <w:i w:val="0"/>
          <w:iCs w:val="0"/>
          <w:sz w:val="24"/>
          <w:szCs w:val="24"/>
        </w:rPr>
        <w:t>were</w:t>
      </w:r>
      <w:r w:rsidR="00033FD3" w:rsidRPr="006A1DC2">
        <w:rPr>
          <w:rFonts w:ascii="Times New Roman" w:hAnsi="Times New Roman" w:cs="Times New Roman"/>
          <w:i w:val="0"/>
          <w:iCs w:val="0"/>
          <w:sz w:val="24"/>
          <w:szCs w:val="24"/>
        </w:rPr>
        <w:t xml:space="preserve"> included in the training data for the total cholesterol</w:t>
      </w:r>
      <w:r w:rsidR="00375DC6" w:rsidRPr="006A1DC2">
        <w:rPr>
          <w:rFonts w:ascii="Times New Roman" w:hAnsi="Times New Roman" w:cs="Times New Roman"/>
          <w:i w:val="0"/>
          <w:iCs w:val="0"/>
          <w:sz w:val="24"/>
          <w:szCs w:val="24"/>
        </w:rPr>
        <w:t xml:space="preserve"> mod</w:t>
      </w:r>
      <w:r w:rsidR="003E6FCB" w:rsidRPr="006A1DC2">
        <w:rPr>
          <w:rFonts w:ascii="Times New Roman" w:hAnsi="Times New Roman" w:cs="Times New Roman"/>
          <w:i w:val="0"/>
          <w:iCs w:val="0"/>
          <w:sz w:val="24"/>
          <w:szCs w:val="24"/>
        </w:rPr>
        <w:t>el. Aa a result,</w:t>
      </w:r>
      <w:r w:rsidR="00033FD3" w:rsidRPr="006A1DC2">
        <w:rPr>
          <w:rFonts w:ascii="Times New Roman" w:hAnsi="Times New Roman" w:cs="Times New Roman"/>
          <w:i w:val="0"/>
          <w:iCs w:val="0"/>
          <w:sz w:val="24"/>
          <w:szCs w:val="24"/>
        </w:rPr>
        <w:t xml:space="preserve"> total cholesterol also depends on the i</w:t>
      </w:r>
      <w:r w:rsidR="003E6FCB" w:rsidRPr="006A1DC2">
        <w:rPr>
          <w:rFonts w:ascii="Times New Roman" w:hAnsi="Times New Roman" w:cs="Times New Roman"/>
          <w:i w:val="0"/>
          <w:iCs w:val="0"/>
          <w:sz w:val="24"/>
          <w:szCs w:val="24"/>
        </w:rPr>
        <w:t>mputed</w:t>
      </w:r>
      <w:r w:rsidR="00033FD3" w:rsidRPr="006A1DC2">
        <w:rPr>
          <w:rFonts w:ascii="Times New Roman" w:hAnsi="Times New Roman" w:cs="Times New Roman"/>
          <w:i w:val="0"/>
          <w:iCs w:val="0"/>
          <w:sz w:val="24"/>
          <w:szCs w:val="24"/>
        </w:rPr>
        <w:t xml:space="preserve"> HDL cholesterol</w:t>
      </w:r>
      <w:r w:rsidR="003E6FCB" w:rsidRPr="006A1DC2">
        <w:rPr>
          <w:rFonts w:ascii="Times New Roman" w:hAnsi="Times New Roman" w:cs="Times New Roman"/>
          <w:i w:val="0"/>
          <w:iCs w:val="0"/>
          <w:sz w:val="24"/>
          <w:szCs w:val="24"/>
        </w:rPr>
        <w:t xml:space="preserve"> model and was therefore imputed after the HDL cholesterol imputation for each individual</w:t>
      </w:r>
      <w:r w:rsidR="00033FD3" w:rsidRPr="006A1DC2">
        <w:rPr>
          <w:rFonts w:ascii="Times New Roman" w:hAnsi="Times New Roman" w:cs="Times New Roman"/>
          <w:i w:val="0"/>
          <w:iCs w:val="0"/>
          <w:sz w:val="24"/>
          <w:szCs w:val="24"/>
        </w:rPr>
        <w:t>. This approach ensure</w:t>
      </w:r>
      <w:r w:rsidR="003E6FCB" w:rsidRPr="006A1DC2">
        <w:rPr>
          <w:rFonts w:ascii="Times New Roman" w:hAnsi="Times New Roman" w:cs="Times New Roman"/>
          <w:i w:val="0"/>
          <w:iCs w:val="0"/>
          <w:sz w:val="24"/>
          <w:szCs w:val="24"/>
        </w:rPr>
        <w:t>d</w:t>
      </w:r>
      <w:r w:rsidR="00033FD3" w:rsidRPr="006A1DC2">
        <w:rPr>
          <w:rFonts w:ascii="Times New Roman" w:hAnsi="Times New Roman" w:cs="Times New Roman"/>
          <w:i w:val="0"/>
          <w:iCs w:val="0"/>
          <w:sz w:val="24"/>
          <w:szCs w:val="24"/>
        </w:rPr>
        <w:t xml:space="preserve"> that the imputed</w:t>
      </w:r>
      <w:r w:rsidR="003E6FCB" w:rsidRPr="006A1DC2">
        <w:rPr>
          <w:rFonts w:ascii="Times New Roman" w:hAnsi="Times New Roman" w:cs="Times New Roman"/>
          <w:i w:val="0"/>
          <w:iCs w:val="0"/>
          <w:sz w:val="24"/>
          <w:szCs w:val="24"/>
        </w:rPr>
        <w:t xml:space="preserve"> values</w:t>
      </w:r>
      <w:r w:rsidR="00033FD3" w:rsidRPr="006A1DC2">
        <w:rPr>
          <w:rFonts w:ascii="Times New Roman" w:hAnsi="Times New Roman" w:cs="Times New Roman"/>
          <w:i w:val="0"/>
          <w:iCs w:val="0"/>
          <w:sz w:val="24"/>
          <w:szCs w:val="24"/>
        </w:rPr>
        <w:t xml:space="preserve"> for total cholesterol </w:t>
      </w:r>
      <w:r w:rsidR="00375DC6" w:rsidRPr="006A1DC2">
        <w:rPr>
          <w:rFonts w:ascii="Times New Roman" w:hAnsi="Times New Roman" w:cs="Times New Roman"/>
          <w:i w:val="0"/>
          <w:iCs w:val="0"/>
          <w:sz w:val="24"/>
          <w:szCs w:val="24"/>
        </w:rPr>
        <w:t>were</w:t>
      </w:r>
      <w:r w:rsidR="00033FD3" w:rsidRPr="006A1DC2">
        <w:rPr>
          <w:rFonts w:ascii="Times New Roman" w:hAnsi="Times New Roman" w:cs="Times New Roman"/>
          <w:i w:val="0"/>
          <w:iCs w:val="0"/>
          <w:sz w:val="24"/>
          <w:szCs w:val="24"/>
        </w:rPr>
        <w:t xml:space="preserve"> consistent with the </w:t>
      </w:r>
      <w:r w:rsidR="00523116" w:rsidRPr="006A1DC2">
        <w:rPr>
          <w:rFonts w:ascii="Times New Roman" w:hAnsi="Times New Roman" w:cs="Times New Roman"/>
          <w:i w:val="0"/>
          <w:iCs w:val="0"/>
          <w:sz w:val="24"/>
          <w:szCs w:val="24"/>
        </w:rPr>
        <w:t xml:space="preserve">imputed values of HDL cholesterol, at the expense of including extra uncertainty in the final </w:t>
      </w:r>
      <w:r w:rsidR="003E6FCB" w:rsidRPr="006A1DC2">
        <w:rPr>
          <w:rFonts w:ascii="Times New Roman" w:hAnsi="Times New Roman" w:cs="Times New Roman"/>
          <w:i w:val="0"/>
          <w:iCs w:val="0"/>
          <w:sz w:val="24"/>
          <w:szCs w:val="24"/>
        </w:rPr>
        <w:t xml:space="preserve">total cholesterol </w:t>
      </w:r>
      <w:r w:rsidR="00523116" w:rsidRPr="006A1DC2">
        <w:rPr>
          <w:rFonts w:ascii="Times New Roman" w:hAnsi="Times New Roman" w:cs="Times New Roman"/>
          <w:i w:val="0"/>
          <w:iCs w:val="0"/>
          <w:sz w:val="24"/>
          <w:szCs w:val="24"/>
        </w:rPr>
        <w:t xml:space="preserve">model </w:t>
      </w:r>
      <w:r w:rsidR="003E6FCB" w:rsidRPr="006A1DC2">
        <w:rPr>
          <w:rFonts w:ascii="Times New Roman" w:hAnsi="Times New Roman" w:cs="Times New Roman"/>
          <w:i w:val="0"/>
          <w:iCs w:val="0"/>
          <w:sz w:val="24"/>
          <w:szCs w:val="24"/>
        </w:rPr>
        <w:t xml:space="preserve">predictions </w:t>
      </w:r>
      <w:r w:rsidR="00523116" w:rsidRPr="006A1DC2">
        <w:rPr>
          <w:rFonts w:ascii="Times New Roman" w:hAnsi="Times New Roman" w:cs="Times New Roman"/>
          <w:i w:val="0"/>
          <w:iCs w:val="0"/>
          <w:sz w:val="24"/>
          <w:szCs w:val="24"/>
        </w:rPr>
        <w:t>from the variability in the</w:t>
      </w:r>
      <w:r w:rsidR="003E6FCB" w:rsidRPr="006A1DC2">
        <w:rPr>
          <w:rFonts w:ascii="Times New Roman" w:hAnsi="Times New Roman" w:cs="Times New Roman"/>
          <w:i w:val="0"/>
          <w:iCs w:val="0"/>
          <w:sz w:val="24"/>
          <w:szCs w:val="24"/>
        </w:rPr>
        <w:t xml:space="preserve"> uncertainty in</w:t>
      </w:r>
      <w:r w:rsidR="00523116" w:rsidRPr="006A1DC2">
        <w:rPr>
          <w:rFonts w:ascii="Times New Roman" w:hAnsi="Times New Roman" w:cs="Times New Roman"/>
          <w:i w:val="0"/>
          <w:iCs w:val="0"/>
          <w:sz w:val="24"/>
          <w:szCs w:val="24"/>
        </w:rPr>
        <w:t xml:space="preserve"> HDL cholesterol. </w:t>
      </w:r>
    </w:p>
    <w:tbl>
      <w:tblPr>
        <w:tblStyle w:val="TableGrid"/>
        <w:tblpPr w:leftFromText="180" w:rightFromText="180" w:vertAnchor="text" w:horzAnchor="margin" w:tblpY="1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A1DC2" w:rsidRPr="006A1DC2" w14:paraId="2B5D0279" w14:textId="77777777" w:rsidTr="009354DD">
        <w:tc>
          <w:tcPr>
            <w:tcW w:w="9016" w:type="dxa"/>
          </w:tcPr>
          <w:p w14:paraId="55940A53" w14:textId="77777777" w:rsidR="009354DD" w:rsidRPr="006A1DC2" w:rsidRDefault="009354DD" w:rsidP="0074228D">
            <w:pPr>
              <w:pStyle w:val="Caption"/>
              <w:keepNext/>
              <w:jc w:val="center"/>
              <w:rPr>
                <w:color w:val="auto"/>
                <w:sz w:val="24"/>
                <w:szCs w:val="24"/>
              </w:rPr>
            </w:pPr>
            <w:r w:rsidRPr="006A1DC2">
              <w:rPr>
                <w:noProof/>
                <w:color w:val="auto"/>
                <w:sz w:val="24"/>
                <w:szCs w:val="24"/>
              </w:rPr>
              <w:drawing>
                <wp:inline distT="0" distB="0" distL="0" distR="0" wp14:anchorId="7D608DC3" wp14:editId="7C2B5F15">
                  <wp:extent cx="3970257" cy="2894275"/>
                  <wp:effectExtent l="0" t="0" r="0" b="1905"/>
                  <wp:docPr id="1232532684" name="Picture 1" descr="A graph of a number of numbers and a blue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32684" name="Picture 1" descr="A graph of a number of numbers and a blue circle&#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t="10012" r="7411"/>
                          <a:stretch/>
                        </pic:blipFill>
                        <pic:spPr bwMode="auto">
                          <a:xfrm>
                            <a:off x="0" y="0"/>
                            <a:ext cx="3977597" cy="2899626"/>
                          </a:xfrm>
                          <a:prstGeom prst="rect">
                            <a:avLst/>
                          </a:prstGeom>
                          <a:ln>
                            <a:noFill/>
                          </a:ln>
                          <a:extLst>
                            <a:ext uri="{53640926-AAD7-44D8-BBD7-CCE9431645EC}">
                              <a14:shadowObscured xmlns:a14="http://schemas.microsoft.com/office/drawing/2010/main"/>
                            </a:ext>
                          </a:extLst>
                        </pic:spPr>
                      </pic:pic>
                    </a:graphicData>
                  </a:graphic>
                </wp:inline>
              </w:drawing>
            </w:r>
          </w:p>
        </w:tc>
      </w:tr>
      <w:tr w:rsidR="006A1DC2" w:rsidRPr="006A1DC2" w14:paraId="0F244465" w14:textId="77777777" w:rsidTr="009354DD">
        <w:tc>
          <w:tcPr>
            <w:tcW w:w="9016" w:type="dxa"/>
          </w:tcPr>
          <w:p w14:paraId="2A349A26" w14:textId="77777777" w:rsidR="009354DD" w:rsidRPr="006A1DC2" w:rsidRDefault="009354DD" w:rsidP="0074228D">
            <w:pPr>
              <w:pStyle w:val="Caption"/>
              <w:keepNext/>
              <w:jc w:val="center"/>
              <w:rPr>
                <w:rFonts w:ascii="Times New Roman" w:hAnsi="Times New Roman" w:cs="Times New Roman"/>
                <w:color w:val="auto"/>
                <w:sz w:val="24"/>
                <w:szCs w:val="24"/>
              </w:rPr>
            </w:pPr>
            <w:r w:rsidRPr="006A1DC2">
              <w:rPr>
                <w:rFonts w:ascii="Times New Roman" w:hAnsi="Times New Roman" w:cs="Times New Roman"/>
                <w:b/>
                <w:bCs/>
                <w:color w:val="auto"/>
                <w:sz w:val="24"/>
                <w:szCs w:val="24"/>
              </w:rPr>
              <w:t>Figure S14</w:t>
            </w:r>
            <w:r w:rsidRPr="006A1DC2">
              <w:rPr>
                <w:rFonts w:ascii="Times New Roman" w:hAnsi="Times New Roman" w:cs="Times New Roman"/>
                <w:color w:val="auto"/>
                <w:sz w:val="24"/>
                <w:szCs w:val="24"/>
              </w:rPr>
              <w:t xml:space="preserve"> Predicted values of total cholesterol compared to the biomarker data in the NHANES data used as input the BSR algorithm.</w:t>
            </w:r>
          </w:p>
          <w:p w14:paraId="3F0A7481" w14:textId="77777777" w:rsidR="009354DD" w:rsidRPr="006A1DC2" w:rsidRDefault="009354DD" w:rsidP="0074228D">
            <w:pPr>
              <w:pStyle w:val="Caption"/>
              <w:keepNext/>
              <w:jc w:val="center"/>
              <w:rPr>
                <w:color w:val="auto"/>
                <w:sz w:val="24"/>
                <w:szCs w:val="24"/>
              </w:rPr>
            </w:pPr>
          </w:p>
        </w:tc>
      </w:tr>
    </w:tbl>
    <w:p w14:paraId="759048E3" w14:textId="77777777" w:rsidR="00F207F9" w:rsidRDefault="00F207F9" w:rsidP="0074228D">
      <w:pPr>
        <w:pStyle w:val="NoSpacing"/>
        <w:rPr>
          <w:rFonts w:ascii="Times New Roman" w:hAnsi="Times New Roman" w:cs="Times New Roman"/>
          <w:i w:val="0"/>
          <w:iCs w:val="0"/>
          <w:sz w:val="24"/>
          <w:szCs w:val="24"/>
        </w:rPr>
      </w:pPr>
    </w:p>
    <w:p w14:paraId="7EC26AA1" w14:textId="77777777" w:rsidR="00F207F9" w:rsidRDefault="00F207F9">
      <w:pPr>
        <w:rPr>
          <w:rFonts w:eastAsiaTheme="minorEastAsia"/>
          <w:kern w:val="0"/>
          <w:sz w:val="24"/>
          <w:szCs w:val="24"/>
          <w:lang w:eastAsia="zh-CN"/>
          <w14:ligatures w14:val="none"/>
        </w:rPr>
      </w:pPr>
      <w:r>
        <w:rPr>
          <w:i/>
          <w:iCs/>
          <w:sz w:val="24"/>
          <w:szCs w:val="24"/>
        </w:rPr>
        <w:br w:type="page"/>
      </w:r>
    </w:p>
    <w:p w14:paraId="3B608A18" w14:textId="0F9A6EF6" w:rsidR="00B34F29" w:rsidRPr="006A1DC2" w:rsidRDefault="00B34F29" w:rsidP="0074228D">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lastRenderedPageBreak/>
        <w:t xml:space="preserve">In </w:t>
      </w:r>
      <w:r w:rsidRPr="006A1DC2">
        <w:rPr>
          <w:rFonts w:ascii="Times New Roman" w:hAnsi="Times New Roman" w:cs="Times New Roman"/>
          <w:b/>
          <w:bCs/>
          <w:i w:val="0"/>
          <w:iCs w:val="0"/>
          <w:sz w:val="24"/>
          <w:szCs w:val="24"/>
        </w:rPr>
        <w:t xml:space="preserve">Figure S15 </w:t>
      </w:r>
      <w:r w:rsidRPr="006A1DC2">
        <w:rPr>
          <w:rFonts w:ascii="Times New Roman" w:hAnsi="Times New Roman" w:cs="Times New Roman"/>
          <w:i w:val="0"/>
          <w:iCs w:val="0"/>
          <w:sz w:val="24"/>
          <w:szCs w:val="24"/>
        </w:rPr>
        <w:t xml:space="preserve">we show the variation of total cholesterol with age for the maximum likelihood estimates for the posterior parameters for </w:t>
      </w:r>
      <w:r w:rsidR="00F207F9">
        <w:rPr>
          <w:rFonts w:ascii="Times New Roman" w:hAnsi="Times New Roman" w:cs="Times New Roman"/>
          <w:i w:val="0"/>
          <w:iCs w:val="0"/>
          <w:sz w:val="24"/>
          <w:szCs w:val="24"/>
        </w:rPr>
        <w:t>six</w:t>
      </w:r>
      <w:r w:rsidRPr="006A1DC2">
        <w:rPr>
          <w:rFonts w:ascii="Times New Roman" w:hAnsi="Times New Roman" w:cs="Times New Roman"/>
          <w:i w:val="0"/>
          <w:iCs w:val="0"/>
          <w:sz w:val="24"/>
          <w:szCs w:val="24"/>
        </w:rPr>
        <w:t xml:space="preserve"> individuals. The model captures a nonlinear association between age and total cholesterol, increasing with age until approximately 55yr before subsequently decreasing with age. Females typically have higher total cholesterol levels than males. In addition, those that report taking blood pressure medication have lower total cholesterol levels than those of the same age, sex and weight that do not take blood pressure medication.   </w:t>
      </w:r>
    </w:p>
    <w:p w14:paraId="49F6F82B" w14:textId="77777777" w:rsidR="00B807B9" w:rsidRPr="006A1DC2" w:rsidRDefault="00B807B9" w:rsidP="00190C7C">
      <w:pPr>
        <w:pStyle w:val="Caption"/>
        <w:keepNext/>
        <w:rPr>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A1DC2" w:rsidRPr="006A1DC2" w14:paraId="713FB8E4" w14:textId="77777777" w:rsidTr="00B807B9">
        <w:tc>
          <w:tcPr>
            <w:tcW w:w="9016" w:type="dxa"/>
          </w:tcPr>
          <w:p w14:paraId="66AF6197" w14:textId="24FD321C" w:rsidR="00B807B9" w:rsidRPr="006A1DC2" w:rsidRDefault="00B807B9" w:rsidP="0074228D">
            <w:pPr>
              <w:pStyle w:val="Caption"/>
              <w:keepNext/>
              <w:jc w:val="center"/>
              <w:rPr>
                <w:color w:val="auto"/>
                <w:sz w:val="24"/>
                <w:szCs w:val="24"/>
              </w:rPr>
            </w:pPr>
            <w:r w:rsidRPr="006A1DC2">
              <w:rPr>
                <w:noProof/>
                <w:color w:val="auto"/>
                <w:sz w:val="24"/>
                <w:szCs w:val="24"/>
              </w:rPr>
              <w:drawing>
                <wp:inline distT="0" distB="0" distL="0" distR="0" wp14:anchorId="207823BB" wp14:editId="3F26F8D5">
                  <wp:extent cx="4933950" cy="3015615"/>
                  <wp:effectExtent l="0" t="0" r="0" b="0"/>
                  <wp:docPr id="1623597187" name="Picture 2"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97187" name="Picture 2" descr="A graph of a diagram&#10;&#10;Description automatically generated with medium confidence"/>
                          <pic:cNvPicPr/>
                        </pic:nvPicPr>
                        <pic:blipFill rotWithShape="1">
                          <a:blip r:embed="rId23" cstate="print">
                            <a:extLst>
                              <a:ext uri="{28A0092B-C50C-407E-A947-70E740481C1C}">
                                <a14:useLocalDpi xmlns:a14="http://schemas.microsoft.com/office/drawing/2010/main" val="0"/>
                              </a:ext>
                            </a:extLst>
                          </a:blip>
                          <a:srcRect l="5135" t="9695" r="6209"/>
                          <a:stretch/>
                        </pic:blipFill>
                        <pic:spPr bwMode="auto">
                          <a:xfrm>
                            <a:off x="0" y="0"/>
                            <a:ext cx="4938662" cy="3018495"/>
                          </a:xfrm>
                          <a:prstGeom prst="rect">
                            <a:avLst/>
                          </a:prstGeom>
                          <a:ln>
                            <a:noFill/>
                          </a:ln>
                          <a:extLst>
                            <a:ext uri="{53640926-AAD7-44D8-BBD7-CCE9431645EC}">
                              <a14:shadowObscured xmlns:a14="http://schemas.microsoft.com/office/drawing/2010/main"/>
                            </a:ext>
                          </a:extLst>
                        </pic:spPr>
                      </pic:pic>
                    </a:graphicData>
                  </a:graphic>
                </wp:inline>
              </w:drawing>
            </w:r>
          </w:p>
        </w:tc>
      </w:tr>
      <w:tr w:rsidR="006A1DC2" w:rsidRPr="006A1DC2" w14:paraId="37AED008" w14:textId="77777777" w:rsidTr="00B807B9">
        <w:tc>
          <w:tcPr>
            <w:tcW w:w="9016" w:type="dxa"/>
          </w:tcPr>
          <w:p w14:paraId="3A2E70DA" w14:textId="08E91901" w:rsidR="00B807B9" w:rsidRPr="006A1DC2" w:rsidRDefault="00B807B9" w:rsidP="0074228D">
            <w:pPr>
              <w:pStyle w:val="Caption"/>
              <w:keepNext/>
              <w:jc w:val="center"/>
              <w:rPr>
                <w:rFonts w:ascii="Times New Roman" w:hAnsi="Times New Roman" w:cs="Times New Roman"/>
                <w:color w:val="auto"/>
                <w:sz w:val="24"/>
                <w:szCs w:val="24"/>
              </w:rPr>
            </w:pPr>
            <w:r w:rsidRPr="006A1DC2">
              <w:rPr>
                <w:rFonts w:ascii="Times New Roman" w:hAnsi="Times New Roman" w:cs="Times New Roman"/>
                <w:b/>
                <w:bCs/>
                <w:color w:val="auto"/>
                <w:sz w:val="24"/>
                <w:szCs w:val="24"/>
              </w:rPr>
              <w:t>Figure S15</w:t>
            </w:r>
            <w:r w:rsidRPr="006A1DC2">
              <w:rPr>
                <w:rFonts w:ascii="Times New Roman" w:hAnsi="Times New Roman" w:cs="Times New Roman"/>
                <w:color w:val="auto"/>
                <w:sz w:val="24"/>
                <w:szCs w:val="24"/>
              </w:rPr>
              <w:t>. Variation of total cholesterol with age for six SHeS participants, showing the difference for different ages, weights and whether the respondent reports taking blood pressure medication. SBP: Systolic blood pressure</w:t>
            </w:r>
          </w:p>
          <w:p w14:paraId="34A4F745" w14:textId="77777777" w:rsidR="00B807B9" w:rsidRPr="006A1DC2" w:rsidRDefault="00B807B9" w:rsidP="0074228D">
            <w:pPr>
              <w:pStyle w:val="Caption"/>
              <w:keepNext/>
              <w:jc w:val="center"/>
              <w:rPr>
                <w:color w:val="auto"/>
                <w:sz w:val="24"/>
                <w:szCs w:val="24"/>
              </w:rPr>
            </w:pPr>
          </w:p>
        </w:tc>
      </w:tr>
    </w:tbl>
    <w:p w14:paraId="2ED3A952" w14:textId="77777777" w:rsidR="00F207F9" w:rsidRDefault="00F207F9" w:rsidP="0074228D">
      <w:pPr>
        <w:pStyle w:val="NoSpacing"/>
        <w:rPr>
          <w:rFonts w:ascii="Times New Roman" w:hAnsi="Times New Roman" w:cs="Times New Roman"/>
          <w:i w:val="0"/>
          <w:iCs w:val="0"/>
          <w:sz w:val="24"/>
          <w:szCs w:val="24"/>
        </w:rPr>
      </w:pPr>
    </w:p>
    <w:p w14:paraId="4BAA0E77" w14:textId="77777777" w:rsidR="00F207F9" w:rsidRDefault="00F207F9">
      <w:pPr>
        <w:rPr>
          <w:rFonts w:eastAsiaTheme="minorEastAsia"/>
          <w:kern w:val="0"/>
          <w:sz w:val="24"/>
          <w:szCs w:val="24"/>
          <w:lang w:eastAsia="zh-CN"/>
          <w14:ligatures w14:val="none"/>
        </w:rPr>
      </w:pPr>
      <w:r>
        <w:rPr>
          <w:i/>
          <w:iCs/>
          <w:sz w:val="24"/>
          <w:szCs w:val="24"/>
        </w:rPr>
        <w:br w:type="page"/>
      </w:r>
    </w:p>
    <w:p w14:paraId="38784542" w14:textId="4F8C867E" w:rsidR="005B3E4D" w:rsidRPr="006A1DC2" w:rsidRDefault="00104239" w:rsidP="0074228D">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lastRenderedPageBreak/>
        <w:t xml:space="preserve">Height and weight data were missing for </w:t>
      </w:r>
      <w:r w:rsidR="00F26698" w:rsidRPr="006A1DC2">
        <w:rPr>
          <w:rFonts w:ascii="Times New Roman" w:hAnsi="Times New Roman" w:cs="Times New Roman"/>
          <w:i w:val="0"/>
          <w:iCs w:val="0"/>
          <w:sz w:val="24"/>
          <w:szCs w:val="24"/>
        </w:rPr>
        <w:t>157 and 280</w:t>
      </w:r>
      <w:r w:rsidRPr="006A1DC2">
        <w:rPr>
          <w:rFonts w:ascii="Times New Roman" w:hAnsi="Times New Roman" w:cs="Times New Roman"/>
          <w:i w:val="0"/>
          <w:iCs w:val="0"/>
          <w:sz w:val="24"/>
          <w:szCs w:val="24"/>
        </w:rPr>
        <w:t xml:space="preserve"> respondents</w:t>
      </w:r>
      <w:r w:rsidR="00F26698" w:rsidRPr="006A1DC2">
        <w:rPr>
          <w:rFonts w:ascii="Times New Roman" w:hAnsi="Times New Roman" w:cs="Times New Roman"/>
          <w:i w:val="0"/>
          <w:iCs w:val="0"/>
          <w:sz w:val="24"/>
          <w:szCs w:val="24"/>
        </w:rPr>
        <w:t xml:space="preserve"> in SHeS 2021</w:t>
      </w:r>
      <w:r w:rsidR="00F207F9">
        <w:rPr>
          <w:rFonts w:ascii="Times New Roman" w:hAnsi="Times New Roman" w:cs="Times New Roman"/>
          <w:i w:val="0"/>
          <w:iCs w:val="0"/>
          <w:sz w:val="24"/>
          <w:szCs w:val="24"/>
        </w:rPr>
        <w:t>,</w:t>
      </w:r>
      <w:r w:rsidR="00F26698" w:rsidRPr="006A1DC2">
        <w:rPr>
          <w:rFonts w:ascii="Times New Roman" w:hAnsi="Times New Roman" w:cs="Times New Roman"/>
          <w:i w:val="0"/>
          <w:iCs w:val="0"/>
          <w:sz w:val="24"/>
          <w:szCs w:val="24"/>
        </w:rPr>
        <w:t xml:space="preserve"> respectively. Given that height and weight data were available for the remaining respondents in SHeS</w:t>
      </w:r>
      <w:r w:rsidR="00F207F9">
        <w:rPr>
          <w:rFonts w:ascii="Times New Roman" w:hAnsi="Times New Roman" w:cs="Times New Roman"/>
          <w:i w:val="0"/>
          <w:iCs w:val="0"/>
          <w:sz w:val="24"/>
          <w:szCs w:val="24"/>
        </w:rPr>
        <w:t>,</w:t>
      </w:r>
      <w:r w:rsidR="00F26698" w:rsidRPr="006A1DC2">
        <w:rPr>
          <w:rFonts w:ascii="Times New Roman" w:hAnsi="Times New Roman" w:cs="Times New Roman"/>
          <w:i w:val="0"/>
          <w:iCs w:val="0"/>
          <w:sz w:val="24"/>
          <w:szCs w:val="24"/>
        </w:rPr>
        <w:t xml:space="preserve"> these data were used as input to the BSR algorithm to </w:t>
      </w:r>
      <w:r w:rsidR="00A41C0F" w:rsidRPr="006A1DC2">
        <w:rPr>
          <w:rFonts w:ascii="Times New Roman" w:hAnsi="Times New Roman" w:cs="Times New Roman"/>
          <w:i w:val="0"/>
          <w:iCs w:val="0"/>
          <w:sz w:val="24"/>
          <w:szCs w:val="24"/>
        </w:rPr>
        <w:t>develop an imputation model for th</w:t>
      </w:r>
      <w:r w:rsidR="009354DD" w:rsidRPr="006A1DC2">
        <w:rPr>
          <w:rFonts w:ascii="Times New Roman" w:hAnsi="Times New Roman" w:cs="Times New Roman"/>
          <w:i w:val="0"/>
          <w:iCs w:val="0"/>
          <w:sz w:val="24"/>
          <w:szCs w:val="24"/>
        </w:rPr>
        <w:t>ose</w:t>
      </w:r>
      <w:r w:rsidR="00A41C0F" w:rsidRPr="006A1DC2">
        <w:rPr>
          <w:rFonts w:ascii="Times New Roman" w:hAnsi="Times New Roman" w:cs="Times New Roman"/>
          <w:i w:val="0"/>
          <w:iCs w:val="0"/>
          <w:sz w:val="24"/>
          <w:szCs w:val="24"/>
        </w:rPr>
        <w:t xml:space="preserve"> missing height and weight data. </w:t>
      </w:r>
      <w:r w:rsidR="005C7FA9" w:rsidRPr="006A1DC2">
        <w:rPr>
          <w:rFonts w:ascii="Times New Roman" w:hAnsi="Times New Roman" w:cs="Times New Roman"/>
          <w:i w:val="0"/>
          <w:iCs w:val="0"/>
          <w:sz w:val="24"/>
          <w:szCs w:val="24"/>
        </w:rPr>
        <w:t>As these data</w:t>
      </w:r>
      <w:r w:rsidR="00AC4891" w:rsidRPr="006A1DC2">
        <w:rPr>
          <w:rFonts w:ascii="Times New Roman" w:hAnsi="Times New Roman" w:cs="Times New Roman"/>
          <w:i w:val="0"/>
          <w:iCs w:val="0"/>
          <w:sz w:val="24"/>
          <w:szCs w:val="24"/>
        </w:rPr>
        <w:t xml:space="preserve"> were taken from</w:t>
      </w:r>
      <w:r w:rsidR="005C7FA9" w:rsidRPr="006A1DC2">
        <w:rPr>
          <w:rFonts w:ascii="Times New Roman" w:hAnsi="Times New Roman" w:cs="Times New Roman"/>
          <w:i w:val="0"/>
          <w:iCs w:val="0"/>
          <w:sz w:val="24"/>
          <w:szCs w:val="24"/>
        </w:rPr>
        <w:t xml:space="preserve"> respondent</w:t>
      </w:r>
      <w:r w:rsidR="00AC4891" w:rsidRPr="006A1DC2">
        <w:rPr>
          <w:rFonts w:ascii="Times New Roman" w:hAnsi="Times New Roman" w:cs="Times New Roman"/>
          <w:i w:val="0"/>
          <w:iCs w:val="0"/>
          <w:sz w:val="24"/>
          <w:szCs w:val="24"/>
        </w:rPr>
        <w:t>s</w:t>
      </w:r>
      <w:r w:rsidR="005C7FA9" w:rsidRPr="006A1DC2">
        <w:rPr>
          <w:rFonts w:ascii="Times New Roman" w:hAnsi="Times New Roman" w:cs="Times New Roman"/>
          <w:i w:val="0"/>
          <w:iCs w:val="0"/>
          <w:sz w:val="24"/>
          <w:szCs w:val="24"/>
        </w:rPr>
        <w:t xml:space="preserve"> in Scotland, in this instance we included ethnicity and SIMD (Scottish Index of Multiple Deprivation) data </w:t>
      </w:r>
      <w:r w:rsidR="00AC4891" w:rsidRPr="006A1DC2">
        <w:rPr>
          <w:rFonts w:ascii="Times New Roman" w:hAnsi="Times New Roman" w:cs="Times New Roman"/>
          <w:i w:val="0"/>
          <w:iCs w:val="0"/>
          <w:sz w:val="24"/>
          <w:szCs w:val="24"/>
        </w:rPr>
        <w:t>as</w:t>
      </w:r>
      <w:r w:rsidR="005C7FA9" w:rsidRPr="006A1DC2">
        <w:rPr>
          <w:rFonts w:ascii="Times New Roman" w:hAnsi="Times New Roman" w:cs="Times New Roman"/>
          <w:i w:val="0"/>
          <w:iCs w:val="0"/>
          <w:sz w:val="24"/>
          <w:szCs w:val="24"/>
        </w:rPr>
        <w:t xml:space="preserve"> the input to the BSR algorithm</w:t>
      </w:r>
      <w:r w:rsidR="00AC4891" w:rsidRPr="006A1DC2">
        <w:rPr>
          <w:rFonts w:ascii="Times New Roman" w:hAnsi="Times New Roman" w:cs="Times New Roman"/>
          <w:i w:val="0"/>
          <w:iCs w:val="0"/>
          <w:sz w:val="24"/>
          <w:szCs w:val="24"/>
        </w:rPr>
        <w:t>.</w:t>
      </w:r>
      <w:r w:rsidR="009354DD" w:rsidRPr="006A1DC2">
        <w:rPr>
          <w:rFonts w:ascii="Times New Roman" w:hAnsi="Times New Roman" w:cs="Times New Roman"/>
          <w:i w:val="0"/>
          <w:iCs w:val="0"/>
          <w:sz w:val="24"/>
          <w:szCs w:val="24"/>
        </w:rPr>
        <w:t xml:space="preserve"> Missing values for height and weight were imputed at the start of the simulation</w:t>
      </w:r>
      <w:r w:rsidR="00912917" w:rsidRPr="006A1DC2">
        <w:rPr>
          <w:rFonts w:ascii="Times New Roman" w:hAnsi="Times New Roman" w:cs="Times New Roman"/>
          <w:i w:val="0"/>
          <w:iCs w:val="0"/>
          <w:sz w:val="24"/>
          <w:szCs w:val="24"/>
        </w:rPr>
        <w:t xml:space="preserve"> and the imputation models were not used to update their values in different simulation years.</w:t>
      </w:r>
      <w:r w:rsidR="009354DD" w:rsidRPr="006A1DC2">
        <w:rPr>
          <w:rFonts w:ascii="Times New Roman" w:hAnsi="Times New Roman" w:cs="Times New Roman"/>
          <w:i w:val="0"/>
          <w:iCs w:val="0"/>
          <w:sz w:val="24"/>
          <w:szCs w:val="24"/>
        </w:rPr>
        <w:t xml:space="preserve"> </w:t>
      </w:r>
      <w:r w:rsidR="005B3E4D" w:rsidRPr="006A1DC2">
        <w:rPr>
          <w:rFonts w:ascii="Times New Roman" w:hAnsi="Times New Roman" w:cs="Times New Roman"/>
          <w:i w:val="0"/>
          <w:iCs w:val="0"/>
          <w:sz w:val="24"/>
          <w:szCs w:val="24"/>
        </w:rPr>
        <w:t xml:space="preserve">The height model with the minimum description length </w:t>
      </w:r>
      <w:r w:rsidR="00912917" w:rsidRPr="006A1DC2">
        <w:rPr>
          <w:rFonts w:ascii="Times New Roman" w:hAnsi="Times New Roman" w:cs="Times New Roman"/>
          <w:i w:val="0"/>
          <w:iCs w:val="0"/>
          <w:sz w:val="24"/>
          <w:szCs w:val="24"/>
        </w:rPr>
        <w:t>was</w:t>
      </w:r>
      <w:r w:rsidR="005B3E4D" w:rsidRPr="006A1DC2">
        <w:rPr>
          <w:rFonts w:ascii="Times New Roman" w:hAnsi="Times New Roman" w:cs="Times New Roman"/>
          <w:i w:val="0"/>
          <w:iCs w:val="0"/>
          <w:sz w:val="24"/>
          <w:szCs w:val="24"/>
        </w:rPr>
        <w:t xml:space="preserve"> given by the following three</w:t>
      </w:r>
      <w:r w:rsidR="00CE733A">
        <w:rPr>
          <w:rFonts w:ascii="Times New Roman" w:hAnsi="Times New Roman" w:cs="Times New Roman"/>
          <w:i w:val="0"/>
          <w:iCs w:val="0"/>
          <w:sz w:val="24"/>
          <w:szCs w:val="24"/>
        </w:rPr>
        <w:t>-</w:t>
      </w:r>
      <w:r w:rsidR="005B3E4D" w:rsidRPr="006A1DC2">
        <w:rPr>
          <w:rFonts w:ascii="Times New Roman" w:hAnsi="Times New Roman" w:cs="Times New Roman"/>
          <w:i w:val="0"/>
          <w:iCs w:val="0"/>
          <w:sz w:val="24"/>
          <w:szCs w:val="24"/>
        </w:rPr>
        <w:t>parameter model with three variables</w:t>
      </w:r>
    </w:p>
    <w:p w14:paraId="3946CBD4" w14:textId="77777777" w:rsidR="0074228D" w:rsidRPr="006A1DC2" w:rsidRDefault="0074228D" w:rsidP="0074228D">
      <w:pPr>
        <w:pStyle w:val="NoSpacing"/>
        <w:rPr>
          <w:rFonts w:ascii="Times New Roman" w:hAnsi="Times New Roman" w:cs="Times New Roman"/>
          <w:i w:val="0"/>
          <w:iCs w:val="0"/>
          <w:sz w:val="24"/>
          <w:szCs w:val="24"/>
        </w:rPr>
      </w:pPr>
    </w:p>
    <w:p w14:paraId="3E5DD200" w14:textId="7A189109" w:rsidR="005B3E4D" w:rsidRPr="006A1DC2" w:rsidRDefault="00000000" w:rsidP="0074228D">
      <w:pPr>
        <w:pStyle w:val="NoSpacing"/>
        <w:rPr>
          <w:rFonts w:ascii="Times New Roman" w:hAnsi="Times New Roman" w:cs="Times New Roman"/>
          <w:i w:val="0"/>
          <w:iCs w:val="0"/>
          <w:sz w:val="24"/>
          <w:szCs w:val="24"/>
        </w:rPr>
      </w:pPr>
      <m:oMathPara>
        <m:oMath>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H</m:t>
              </m:r>
            </m:sub>
          </m:sSub>
          <m:r>
            <w:rPr>
              <w:rFonts w:ascii="Cambria Math" w:hAnsi="Cambria Math" w:cs="Times New Roman"/>
              <w:sz w:val="24"/>
              <w:szCs w:val="24"/>
            </w:rPr>
            <m:t xml:space="preserve">= </m:t>
          </m:r>
          <m:sSub>
            <m:sSubPr>
              <m:ctrlPr>
                <w:rPr>
                  <w:rFonts w:ascii="Cambria Math" w:hAnsi="Cambria Math" w:cs="Times New Roman"/>
                  <w:i w:val="0"/>
                  <w:iCs w:val="0"/>
                  <w:sz w:val="24"/>
                  <w:szCs w:val="24"/>
                </w:rPr>
              </m:ctrlPr>
            </m:sSubPr>
            <m:e>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m:t>
          </m:r>
          <m:sSubSup>
            <m:sSubSupPr>
              <m:ctrlPr>
                <w:rPr>
                  <w:rFonts w:ascii="Cambria Math" w:hAnsi="Cambria Math" w:cs="Times New Roman"/>
                  <w:i w:val="0"/>
                  <w:iCs w:val="0"/>
                  <w:sz w:val="24"/>
                  <w:szCs w:val="24"/>
                </w:rPr>
              </m:ctrlPr>
            </m:sSubSupPr>
            <m:e>
              <m:r>
                <w:rPr>
                  <w:rFonts w:ascii="Cambria Math" w:hAnsi="Cambria Math" w:cs="Times New Roman"/>
                  <w:sz w:val="24"/>
                  <w:szCs w:val="24"/>
                </w:rPr>
                <m:t>X</m:t>
              </m:r>
            </m:e>
            <m:sub>
              <m:r>
                <w:rPr>
                  <w:rFonts w:ascii="Cambria Math" w:hAnsi="Cambria Math" w:cs="Times New Roman"/>
                  <w:sz w:val="24"/>
                  <w:szCs w:val="24"/>
                </w:rPr>
                <m:t>A</m:t>
              </m:r>
            </m:sub>
            <m:sup>
              <m:r>
                <w:rPr>
                  <w:rFonts w:ascii="Cambria Math" w:hAnsi="Cambria Math" w:cs="Times New Roman"/>
                  <w:sz w:val="24"/>
                  <w:szCs w:val="24"/>
                </w:rPr>
                <m:t>2</m:t>
              </m:r>
            </m:sup>
          </m:sSubSup>
          <m:r>
            <w:rPr>
              <w:rFonts w:ascii="Cambria Math" w:hAnsi="Cambria Math" w:cs="Times New Roman"/>
              <w:sz w:val="24"/>
              <w:szCs w:val="24"/>
            </w:rPr>
            <m:t>+</m:t>
          </m:r>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S</m:t>
              </m:r>
            </m:sub>
          </m:sSub>
          <m:d>
            <m:dPr>
              <m:ctrlPr>
                <w:rPr>
                  <w:rFonts w:ascii="Cambria Math" w:hAnsi="Cambria Math" w:cs="Times New Roman"/>
                  <w:i w:val="0"/>
                  <w:iCs w:val="0"/>
                  <w:sz w:val="24"/>
                  <w:szCs w:val="24"/>
                </w:rPr>
              </m:ctrlPr>
            </m:dPr>
            <m:e>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WOB</m:t>
                  </m:r>
                </m:sub>
              </m:sSub>
            </m:e>
          </m:d>
        </m:oMath>
      </m:oMathPara>
    </w:p>
    <w:p w14:paraId="58096D58" w14:textId="77777777" w:rsidR="0074228D" w:rsidRPr="006A1DC2" w:rsidRDefault="0074228D" w:rsidP="0074228D">
      <w:pPr>
        <w:pStyle w:val="NoSpacing"/>
        <w:rPr>
          <w:rFonts w:ascii="Times New Roman" w:hAnsi="Times New Roman" w:cs="Times New Roman"/>
          <w:i w:val="0"/>
          <w:iCs w:val="0"/>
          <w:sz w:val="24"/>
          <w:szCs w:val="24"/>
        </w:rPr>
      </w:pPr>
    </w:p>
    <w:p w14:paraId="6E264EA4" w14:textId="3FAF2957" w:rsidR="00104239" w:rsidRPr="006A1DC2" w:rsidRDefault="005B3E4D" w:rsidP="0074228D">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where </w:t>
      </w:r>
      <m:oMath>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WOB</m:t>
            </m:r>
          </m:sub>
        </m:sSub>
      </m:oMath>
      <w:r w:rsidRPr="006A1DC2">
        <w:rPr>
          <w:rFonts w:ascii="Times New Roman" w:hAnsi="Times New Roman" w:cs="Times New Roman"/>
          <w:i w:val="0"/>
          <w:iCs w:val="0"/>
          <w:sz w:val="24"/>
          <w:szCs w:val="24"/>
        </w:rPr>
        <w:t xml:space="preserve"> equals one if the respondent reports an ethnicity of </w:t>
      </w:r>
      <w:r w:rsidR="00912917" w:rsidRPr="006A1DC2">
        <w:rPr>
          <w:rFonts w:ascii="Times New Roman" w:hAnsi="Times New Roman" w:cs="Times New Roman"/>
          <w:i w:val="0"/>
          <w:iCs w:val="0"/>
          <w:sz w:val="24"/>
          <w:szCs w:val="24"/>
        </w:rPr>
        <w:t>“</w:t>
      </w:r>
      <w:r w:rsidRPr="006A1DC2">
        <w:rPr>
          <w:rFonts w:ascii="Times New Roman" w:hAnsi="Times New Roman" w:cs="Times New Roman"/>
          <w:i w:val="0"/>
          <w:iCs w:val="0"/>
          <w:sz w:val="24"/>
          <w:szCs w:val="24"/>
        </w:rPr>
        <w:t>White, Other British</w:t>
      </w:r>
      <w:r w:rsidR="00912917" w:rsidRPr="006A1DC2">
        <w:rPr>
          <w:rFonts w:ascii="Times New Roman" w:hAnsi="Times New Roman" w:cs="Times New Roman"/>
          <w:i w:val="0"/>
          <w:iCs w:val="0"/>
          <w:sz w:val="24"/>
          <w:szCs w:val="24"/>
        </w:rPr>
        <w:t>”</w:t>
      </w:r>
      <w:r w:rsidRPr="006A1DC2">
        <w:rPr>
          <w:rFonts w:ascii="Times New Roman" w:hAnsi="Times New Roman" w:cs="Times New Roman"/>
          <w:i w:val="0"/>
          <w:iCs w:val="0"/>
          <w:sz w:val="24"/>
          <w:szCs w:val="24"/>
        </w:rPr>
        <w:t xml:space="preserve"> and zero otherwise. The parameter values at the minimum description length </w:t>
      </w:r>
      <w:r w:rsidR="00912917" w:rsidRPr="006A1DC2">
        <w:rPr>
          <w:rFonts w:ascii="Times New Roman" w:hAnsi="Times New Roman" w:cs="Times New Roman"/>
          <w:i w:val="0"/>
          <w:iCs w:val="0"/>
          <w:sz w:val="24"/>
          <w:szCs w:val="24"/>
        </w:rPr>
        <w:t>were</w:t>
      </w:r>
      <w:r w:rsidRPr="006A1DC2">
        <w:rPr>
          <w:rFonts w:ascii="Times New Roman" w:hAnsi="Times New Roman" w:cs="Times New Roman"/>
          <w:i w:val="0"/>
          <w:iCs w:val="0"/>
          <w:sz w:val="24"/>
          <w:szCs w:val="24"/>
        </w:rPr>
        <w:t xml:space="preserve"> given by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=180.15</m:t>
        </m:r>
      </m:oMath>
      <w:r w:rsidRPr="006A1DC2">
        <w:rPr>
          <w:rFonts w:ascii="Times New Roman" w:hAnsi="Times New Roman" w:cs="Times New Roman"/>
          <w:i w:val="0"/>
          <w:iCs w:val="0"/>
          <w:sz w:val="24"/>
          <w:szCs w:val="24"/>
        </w:rPr>
        <w:t xml:space="preserve">,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=-0.001</m:t>
        </m:r>
      </m:oMath>
      <w:r w:rsidR="00DA00A1" w:rsidRPr="006A1DC2">
        <w:rPr>
          <w:rFonts w:ascii="Times New Roman" w:hAnsi="Times New Roman" w:cs="Times New Roman"/>
          <w:i w:val="0"/>
          <w:iCs w:val="0"/>
          <w:sz w:val="24"/>
          <w:szCs w:val="24"/>
        </w:rPr>
        <w:t xml:space="preserve"> and</w:t>
      </w:r>
      <w:r w:rsidRPr="006A1DC2">
        <w:rPr>
          <w:rFonts w:ascii="Times New Roman" w:hAnsi="Times New Roman" w:cs="Times New Roman"/>
          <w:i w:val="0"/>
          <w:iCs w:val="0"/>
          <w:sz w:val="24"/>
          <w:szCs w:val="24"/>
        </w:rPr>
        <w:t xml:space="preserve">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=-13.96</m:t>
        </m:r>
      </m:oMath>
      <w:r w:rsidR="00DA00A1" w:rsidRPr="006A1DC2">
        <w:rPr>
          <w:rFonts w:ascii="Times New Roman" w:hAnsi="Times New Roman" w:cs="Times New Roman"/>
          <w:i w:val="0"/>
          <w:iCs w:val="0"/>
          <w:sz w:val="24"/>
          <w:szCs w:val="24"/>
        </w:rPr>
        <w:t xml:space="preserve">. The negative value of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r w:rsidR="00DA00A1" w:rsidRPr="006A1DC2">
        <w:rPr>
          <w:rFonts w:ascii="Times New Roman" w:hAnsi="Times New Roman" w:cs="Times New Roman"/>
          <w:i w:val="0"/>
          <w:iCs w:val="0"/>
          <w:sz w:val="24"/>
          <w:szCs w:val="24"/>
        </w:rPr>
        <w:t xml:space="preserve"> indicates that height is lower </w:t>
      </w:r>
      <w:r w:rsidR="00912917" w:rsidRPr="006A1DC2">
        <w:rPr>
          <w:rFonts w:ascii="Times New Roman" w:hAnsi="Times New Roman" w:cs="Times New Roman"/>
          <w:i w:val="0"/>
          <w:iCs w:val="0"/>
          <w:sz w:val="24"/>
          <w:szCs w:val="24"/>
        </w:rPr>
        <w:t xml:space="preserve">in </w:t>
      </w:r>
      <w:r w:rsidR="00DA00A1" w:rsidRPr="006A1DC2">
        <w:rPr>
          <w:rFonts w:ascii="Times New Roman" w:hAnsi="Times New Roman" w:cs="Times New Roman"/>
          <w:i w:val="0"/>
          <w:iCs w:val="0"/>
          <w:sz w:val="24"/>
          <w:szCs w:val="24"/>
        </w:rPr>
        <w:t xml:space="preserve">older individuals and the negative value of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oMath>
      <w:r w:rsidR="00DA00A1" w:rsidRPr="006A1DC2">
        <w:rPr>
          <w:rFonts w:ascii="Times New Roman" w:hAnsi="Times New Roman" w:cs="Times New Roman"/>
          <w:i w:val="0"/>
          <w:iCs w:val="0"/>
          <w:sz w:val="24"/>
          <w:szCs w:val="24"/>
        </w:rPr>
        <w:t xml:space="preserve"> </w:t>
      </w:r>
      <w:r w:rsidR="00D10B5E">
        <w:rPr>
          <w:rFonts w:ascii="Times New Roman" w:hAnsi="Times New Roman" w:cs="Times New Roman"/>
          <w:i w:val="0"/>
          <w:iCs w:val="0"/>
          <w:sz w:val="24"/>
          <w:szCs w:val="24"/>
        </w:rPr>
        <w:t>indicates</w:t>
      </w:r>
      <w:r w:rsidR="00DA00A1" w:rsidRPr="006A1DC2">
        <w:rPr>
          <w:rFonts w:ascii="Times New Roman" w:hAnsi="Times New Roman" w:cs="Times New Roman"/>
          <w:i w:val="0"/>
          <w:iCs w:val="0"/>
          <w:sz w:val="24"/>
          <w:szCs w:val="24"/>
        </w:rPr>
        <w:t xml:space="preserve"> that females have a smaller height value than males</w:t>
      </w:r>
      <w:r w:rsidR="00AD4D3B" w:rsidRPr="006A1DC2">
        <w:rPr>
          <w:rFonts w:ascii="Times New Roman" w:hAnsi="Times New Roman" w:cs="Times New Roman"/>
          <w:i w:val="0"/>
          <w:iCs w:val="0"/>
          <w:sz w:val="24"/>
          <w:szCs w:val="24"/>
        </w:rPr>
        <w:t xml:space="preserve"> on average</w:t>
      </w:r>
      <w:r w:rsidR="00DA00A1" w:rsidRPr="006A1DC2">
        <w:rPr>
          <w:rFonts w:ascii="Times New Roman" w:hAnsi="Times New Roman" w:cs="Times New Roman"/>
          <w:i w:val="0"/>
          <w:iCs w:val="0"/>
          <w:sz w:val="24"/>
          <w:szCs w:val="24"/>
        </w:rPr>
        <w:t>. This model perform</w:t>
      </w:r>
      <w:r w:rsidR="00D10B5E">
        <w:rPr>
          <w:rFonts w:ascii="Times New Roman" w:hAnsi="Times New Roman" w:cs="Times New Roman"/>
          <w:i w:val="0"/>
          <w:iCs w:val="0"/>
          <w:sz w:val="24"/>
          <w:szCs w:val="24"/>
        </w:rPr>
        <w:t>s</w:t>
      </w:r>
      <w:r w:rsidR="00DA00A1" w:rsidRPr="006A1DC2">
        <w:rPr>
          <w:rFonts w:ascii="Times New Roman" w:hAnsi="Times New Roman" w:cs="Times New Roman"/>
          <w:i w:val="0"/>
          <w:iCs w:val="0"/>
          <w:sz w:val="24"/>
          <w:szCs w:val="24"/>
        </w:rPr>
        <w:t xml:space="preserve"> reasonably well with </w:t>
      </w:r>
      <m:oMath>
        <m:sSup>
          <m:sSupPr>
            <m:ctrlPr>
              <w:rPr>
                <w:rFonts w:ascii="Cambria Math" w:hAnsi="Cambria Math" w:cs="Times New Roman"/>
                <w:iCs w:val="0"/>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sidR="00DA00A1" w:rsidRPr="006A1DC2">
        <w:rPr>
          <w:rFonts w:ascii="Times New Roman" w:hAnsi="Times New Roman" w:cs="Times New Roman"/>
          <w:i w:val="0"/>
          <w:iCs w:val="0"/>
          <w:sz w:val="24"/>
          <w:szCs w:val="24"/>
        </w:rPr>
        <w:t>equal to 0.58</w:t>
      </w:r>
      <w:r w:rsidR="00912917" w:rsidRPr="006A1DC2">
        <w:rPr>
          <w:rFonts w:ascii="Times New Roman" w:hAnsi="Times New Roman" w:cs="Times New Roman"/>
          <w:i w:val="0"/>
          <w:iCs w:val="0"/>
          <w:sz w:val="24"/>
          <w:szCs w:val="24"/>
        </w:rPr>
        <w:t xml:space="preserve"> (</w:t>
      </w:r>
      <w:r w:rsidR="00912917" w:rsidRPr="006A1DC2">
        <w:rPr>
          <w:rFonts w:ascii="Times New Roman" w:hAnsi="Times New Roman" w:cs="Times New Roman"/>
          <w:b/>
          <w:bCs/>
          <w:i w:val="0"/>
          <w:iCs w:val="0"/>
          <w:sz w:val="24"/>
          <w:szCs w:val="24"/>
        </w:rPr>
        <w:t>Figure S16</w:t>
      </w:r>
      <w:r w:rsidR="00D10B5E">
        <w:rPr>
          <w:rFonts w:ascii="Times New Roman" w:hAnsi="Times New Roman" w:cs="Times New Roman"/>
          <w:b/>
          <w:bCs/>
          <w:i w:val="0"/>
          <w:iCs w:val="0"/>
          <w:sz w:val="24"/>
          <w:szCs w:val="24"/>
        </w:rPr>
        <w:t>, Panel A</w:t>
      </w:r>
      <w:r w:rsidR="00912917" w:rsidRPr="006A1DC2">
        <w:rPr>
          <w:rFonts w:ascii="Times New Roman" w:hAnsi="Times New Roman" w:cs="Times New Roman"/>
          <w:i w:val="0"/>
          <w:iCs w:val="0"/>
          <w:sz w:val="24"/>
          <w:szCs w:val="24"/>
        </w:rPr>
        <w:t>)</w:t>
      </w:r>
      <w:r w:rsidR="00DA00A1" w:rsidRPr="006A1DC2">
        <w:rPr>
          <w:rFonts w:ascii="Times New Roman" w:hAnsi="Times New Roman" w:cs="Times New Roman"/>
          <w:i w:val="0"/>
          <w:iCs w:val="0"/>
          <w:sz w:val="24"/>
          <w:szCs w:val="24"/>
        </w:rPr>
        <w:t xml:space="preserve">.  </w:t>
      </w:r>
    </w:p>
    <w:p w14:paraId="598DEC51" w14:textId="77777777" w:rsidR="0074228D" w:rsidRPr="006A1DC2" w:rsidRDefault="0074228D" w:rsidP="0074228D">
      <w:pPr>
        <w:pStyle w:val="NoSpacing"/>
        <w:rPr>
          <w:rFonts w:ascii="Times New Roman" w:hAnsi="Times New Roman" w:cs="Times New Roman"/>
          <w:i w:val="0"/>
          <w:iCs w:val="0"/>
          <w:sz w:val="24"/>
          <w:szCs w:val="24"/>
        </w:rPr>
      </w:pPr>
    </w:p>
    <w:p w14:paraId="6944466D" w14:textId="586C29F3" w:rsidR="00104239" w:rsidRPr="006A1DC2" w:rsidRDefault="0003214E" w:rsidP="0074228D">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The weight imputation model with the minimum description length </w:t>
      </w:r>
      <w:r w:rsidR="00912917" w:rsidRPr="006A1DC2">
        <w:rPr>
          <w:rFonts w:ascii="Times New Roman" w:hAnsi="Times New Roman" w:cs="Times New Roman"/>
          <w:i w:val="0"/>
          <w:iCs w:val="0"/>
          <w:sz w:val="24"/>
          <w:szCs w:val="24"/>
        </w:rPr>
        <w:t>was</w:t>
      </w:r>
      <w:r w:rsidRPr="006A1DC2">
        <w:rPr>
          <w:rFonts w:ascii="Times New Roman" w:hAnsi="Times New Roman" w:cs="Times New Roman"/>
          <w:i w:val="0"/>
          <w:iCs w:val="0"/>
          <w:sz w:val="24"/>
          <w:szCs w:val="24"/>
        </w:rPr>
        <w:t xml:space="preserve"> given by the following </w:t>
      </w:r>
      <w:r w:rsidR="0030429B" w:rsidRPr="006A1DC2">
        <w:rPr>
          <w:rFonts w:ascii="Times New Roman" w:hAnsi="Times New Roman" w:cs="Times New Roman"/>
          <w:i w:val="0"/>
          <w:iCs w:val="0"/>
          <w:sz w:val="24"/>
          <w:szCs w:val="24"/>
        </w:rPr>
        <w:t>seven</w:t>
      </w:r>
      <w:r w:rsidR="00D10B5E">
        <w:rPr>
          <w:rFonts w:ascii="Times New Roman" w:hAnsi="Times New Roman" w:cs="Times New Roman"/>
          <w:i w:val="0"/>
          <w:iCs w:val="0"/>
          <w:sz w:val="24"/>
          <w:szCs w:val="24"/>
        </w:rPr>
        <w:t>-</w:t>
      </w:r>
      <w:r w:rsidRPr="006A1DC2">
        <w:rPr>
          <w:rFonts w:ascii="Times New Roman" w:hAnsi="Times New Roman" w:cs="Times New Roman"/>
          <w:i w:val="0"/>
          <w:iCs w:val="0"/>
          <w:sz w:val="24"/>
          <w:szCs w:val="24"/>
        </w:rPr>
        <w:t>parameter model of five variables</w:t>
      </w:r>
    </w:p>
    <w:p w14:paraId="4A26396C" w14:textId="77777777" w:rsidR="0074228D" w:rsidRPr="006A1DC2" w:rsidRDefault="0074228D" w:rsidP="0074228D">
      <w:pPr>
        <w:pStyle w:val="NoSpacing"/>
        <w:rPr>
          <w:rFonts w:ascii="Times New Roman" w:hAnsi="Times New Roman" w:cs="Times New Roman"/>
          <w:i w:val="0"/>
          <w:iCs w:val="0"/>
          <w:sz w:val="24"/>
          <w:szCs w:val="24"/>
        </w:rPr>
      </w:pPr>
    </w:p>
    <w:p w14:paraId="7CD17052" w14:textId="24553909" w:rsidR="0003214E" w:rsidRPr="006A1DC2" w:rsidRDefault="00000000" w:rsidP="0074228D">
      <w:pPr>
        <w:pStyle w:val="NoSpacing"/>
        <w:rPr>
          <w:rFonts w:ascii="Times New Roman" w:hAnsi="Times New Roman" w:cs="Times New Roman"/>
          <w:i w:val="0"/>
          <w:iCs w:val="0"/>
          <w:sz w:val="24"/>
          <w:szCs w:val="24"/>
        </w:rPr>
      </w:pPr>
      <m:oMathPara>
        <m:oMath>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W</m:t>
              </m:r>
            </m:sub>
          </m:sSub>
          <m:r>
            <w:rPr>
              <w:rFonts w:ascii="Cambria Math" w:hAnsi="Cambria Math" w:cs="Times New Roman"/>
              <w:sz w:val="24"/>
              <w:szCs w:val="24"/>
            </w:rPr>
            <m:t>=</m:t>
          </m:r>
          <m:d>
            <m:dPr>
              <m:ctrlPr>
                <w:rPr>
                  <w:rFonts w:ascii="Cambria Math" w:hAnsi="Cambria Math" w:cs="Times New Roman"/>
                  <w:i w:val="0"/>
                  <w:iCs w:val="0"/>
                  <w:sz w:val="24"/>
                  <w:szCs w:val="24"/>
                </w:rPr>
              </m:ctrlPr>
            </m:dPr>
            <m:e>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HBP</m:t>
                  </m:r>
                </m:sub>
              </m:sSub>
            </m:e>
          </m:d>
          <m:d>
            <m:dPr>
              <m:ctrlPr>
                <w:rPr>
                  <w:rFonts w:ascii="Cambria Math" w:hAnsi="Cambria Math" w:cs="Times New Roman"/>
                  <w:i w:val="0"/>
                  <w:iCs w:val="0"/>
                  <w:sz w:val="24"/>
                  <w:szCs w:val="24"/>
                </w:rPr>
              </m:ctrlPr>
            </m:dPr>
            <m:e>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4</m:t>
                  </m:r>
                </m:sub>
              </m:sSub>
              <m:r>
                <w:rPr>
                  <w:rFonts w:ascii="Cambria Math" w:hAnsi="Cambria Math" w:cs="Times New Roman"/>
                  <w:sz w:val="24"/>
                  <w:szCs w:val="24"/>
                </w:rPr>
                <m:t>⋅</m:t>
              </m:r>
              <m:sSubSup>
                <m:sSubSupPr>
                  <m:ctrlPr>
                    <w:rPr>
                      <w:rFonts w:ascii="Cambria Math" w:hAnsi="Cambria Math" w:cs="Times New Roman"/>
                      <w:i w:val="0"/>
                      <w:iCs w:val="0"/>
                      <w:sz w:val="24"/>
                      <w:szCs w:val="24"/>
                    </w:rPr>
                  </m:ctrlPr>
                </m:sSubSupPr>
                <m:e>
                  <m:r>
                    <w:rPr>
                      <w:rFonts w:ascii="Cambria Math" w:hAnsi="Cambria Math" w:cs="Times New Roman"/>
                      <w:sz w:val="24"/>
                      <w:szCs w:val="24"/>
                    </w:rPr>
                    <m:t>β</m:t>
                  </m:r>
                </m:e>
                <m:sub>
                  <m:r>
                    <w:rPr>
                      <w:rFonts w:ascii="Cambria Math" w:hAnsi="Cambria Math" w:cs="Times New Roman"/>
                      <w:sz w:val="24"/>
                      <w:szCs w:val="24"/>
                    </w:rPr>
                    <m:t>5</m:t>
                  </m:r>
                </m:sub>
                <m:sup>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MVPA</m:t>
                      </m:r>
                    </m:sub>
                  </m:sSub>
                </m:sup>
              </m:sSubSup>
              <m:r>
                <w:rPr>
                  <w:rFonts w:ascii="Cambria Math" w:hAnsi="Cambria Math" w:cs="Times New Roman"/>
                  <w:sz w:val="24"/>
                  <w:szCs w:val="24"/>
                </w:rPr>
                <m:t xml:space="preserve"> </m:t>
              </m:r>
            </m:e>
          </m:d>
          <m:d>
            <m:dPr>
              <m:ctrlPr>
                <w:rPr>
                  <w:rFonts w:ascii="Cambria Math" w:hAnsi="Cambria Math" w:cs="Times New Roman"/>
                  <w:i w:val="0"/>
                  <w:iCs w:val="0"/>
                  <w:sz w:val="24"/>
                  <w:szCs w:val="24"/>
                </w:rPr>
              </m:ctrlPr>
            </m:dPr>
            <m:e>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6</m:t>
                  </m:r>
                </m:sub>
              </m:sSub>
              <m:r>
                <w:rPr>
                  <w:rFonts w:ascii="Cambria Math" w:hAnsi="Cambria Math" w:cs="Times New Roman"/>
                  <w:sz w:val="24"/>
                  <w:szCs w:val="24"/>
                </w:rPr>
                <m:t>+</m:t>
              </m:r>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WS</m:t>
                  </m:r>
                </m:sub>
              </m:sSub>
            </m:e>
          </m:d>
        </m:oMath>
      </m:oMathPara>
    </w:p>
    <w:p w14:paraId="3AB93432" w14:textId="77777777" w:rsidR="0074228D" w:rsidRPr="006A1DC2" w:rsidRDefault="0074228D" w:rsidP="0074228D">
      <w:pPr>
        <w:pStyle w:val="NoSpacing"/>
        <w:rPr>
          <w:rFonts w:ascii="Times New Roman" w:hAnsi="Times New Roman" w:cs="Times New Roman"/>
          <w:i w:val="0"/>
          <w:iCs w:val="0"/>
          <w:sz w:val="24"/>
          <w:szCs w:val="24"/>
        </w:rPr>
      </w:pPr>
    </w:p>
    <w:p w14:paraId="34A51477" w14:textId="34318D05" w:rsidR="00F26698" w:rsidRDefault="005C7FA9" w:rsidP="0074228D">
      <w:pPr>
        <w:pStyle w:val="NoSpacing"/>
        <w:rPr>
          <w:rFonts w:ascii="Times New Roman" w:hAnsi="Times New Roman" w:cs="Times New Roman"/>
          <w:i w:val="0"/>
          <w:iCs w:val="0"/>
          <w:sz w:val="24"/>
          <w:szCs w:val="24"/>
        </w:rPr>
      </w:pPr>
      <w:r w:rsidRPr="006A1DC2">
        <w:rPr>
          <w:rFonts w:ascii="Times New Roman" w:hAnsi="Times New Roman" w:cs="Times New Roman"/>
          <w:i w:val="0"/>
          <w:iCs w:val="0"/>
          <w:sz w:val="24"/>
          <w:szCs w:val="24"/>
        </w:rPr>
        <w:t xml:space="preserve">where </w:t>
      </w:r>
      <m:oMath>
        <m:sSub>
          <m:sSubPr>
            <m:ctrlPr>
              <w:rPr>
                <w:rFonts w:ascii="Cambria Math" w:hAnsi="Cambria Math" w:cs="Times New Roman"/>
                <w:i w:val="0"/>
                <w:iCs w:val="0"/>
                <w:sz w:val="24"/>
                <w:szCs w:val="24"/>
              </w:rPr>
            </m:ctrlPr>
          </m:sSubPr>
          <m:e>
            <m:r>
              <w:rPr>
                <w:rFonts w:ascii="Cambria Math" w:hAnsi="Cambria Math" w:cs="Times New Roman"/>
                <w:sz w:val="24"/>
                <w:szCs w:val="24"/>
              </w:rPr>
              <m:t>X</m:t>
            </m:r>
          </m:e>
          <m:sub>
            <m:r>
              <w:rPr>
                <w:rFonts w:ascii="Cambria Math" w:hAnsi="Cambria Math" w:cs="Times New Roman"/>
                <w:sz w:val="24"/>
                <w:szCs w:val="24"/>
              </w:rPr>
              <m:t>WS</m:t>
            </m:r>
          </m:sub>
        </m:sSub>
      </m:oMath>
      <w:r w:rsidRPr="006A1DC2">
        <w:rPr>
          <w:rFonts w:ascii="Times New Roman" w:hAnsi="Times New Roman" w:cs="Times New Roman"/>
          <w:i w:val="0"/>
          <w:iCs w:val="0"/>
          <w:sz w:val="24"/>
          <w:szCs w:val="24"/>
        </w:rPr>
        <w:t xml:space="preserve"> indicates a binary variable which is equal to one if the respondent reports a </w:t>
      </w:r>
      <w:r w:rsidR="00912917" w:rsidRPr="006A1DC2">
        <w:rPr>
          <w:rFonts w:ascii="Times New Roman" w:hAnsi="Times New Roman" w:cs="Times New Roman"/>
          <w:i w:val="0"/>
          <w:iCs w:val="0"/>
          <w:sz w:val="24"/>
          <w:szCs w:val="24"/>
        </w:rPr>
        <w:t>“W</w:t>
      </w:r>
      <w:r w:rsidRPr="006A1DC2">
        <w:rPr>
          <w:rFonts w:ascii="Times New Roman" w:hAnsi="Times New Roman" w:cs="Times New Roman"/>
          <w:i w:val="0"/>
          <w:iCs w:val="0"/>
          <w:sz w:val="24"/>
          <w:szCs w:val="24"/>
        </w:rPr>
        <w:t>hite</w:t>
      </w:r>
      <w:r w:rsidR="00912917" w:rsidRPr="006A1DC2">
        <w:rPr>
          <w:rFonts w:ascii="Times New Roman" w:hAnsi="Times New Roman" w:cs="Times New Roman"/>
          <w:i w:val="0"/>
          <w:iCs w:val="0"/>
          <w:sz w:val="24"/>
          <w:szCs w:val="24"/>
        </w:rPr>
        <w:t xml:space="preserve">, </w:t>
      </w:r>
      <w:r w:rsidRPr="006A1DC2">
        <w:rPr>
          <w:rFonts w:ascii="Times New Roman" w:hAnsi="Times New Roman" w:cs="Times New Roman"/>
          <w:i w:val="0"/>
          <w:iCs w:val="0"/>
          <w:sz w:val="24"/>
          <w:szCs w:val="24"/>
        </w:rPr>
        <w:t>Scottish</w:t>
      </w:r>
      <w:r w:rsidR="00912917" w:rsidRPr="006A1DC2">
        <w:rPr>
          <w:rFonts w:ascii="Times New Roman" w:hAnsi="Times New Roman" w:cs="Times New Roman"/>
          <w:i w:val="0"/>
          <w:iCs w:val="0"/>
          <w:sz w:val="24"/>
          <w:szCs w:val="24"/>
        </w:rPr>
        <w:t>”</w:t>
      </w:r>
      <w:r w:rsidRPr="006A1DC2">
        <w:rPr>
          <w:rFonts w:ascii="Times New Roman" w:hAnsi="Times New Roman" w:cs="Times New Roman"/>
          <w:i w:val="0"/>
          <w:iCs w:val="0"/>
          <w:sz w:val="24"/>
          <w:szCs w:val="24"/>
        </w:rPr>
        <w:t xml:space="preserve"> ethnicity. </w:t>
      </w:r>
      <w:r w:rsidR="0030429B" w:rsidRPr="006A1DC2">
        <w:rPr>
          <w:rFonts w:ascii="Times New Roman" w:hAnsi="Times New Roman" w:cs="Times New Roman"/>
          <w:i w:val="0"/>
          <w:iCs w:val="0"/>
          <w:sz w:val="24"/>
          <w:szCs w:val="24"/>
        </w:rPr>
        <w:t xml:space="preserve">The parameter values are given by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=-0.25</m:t>
        </m:r>
      </m:oMath>
      <w:r w:rsidR="0030429B" w:rsidRPr="006A1DC2">
        <w:rPr>
          <w:rFonts w:ascii="Times New Roman" w:hAnsi="Times New Roman" w:cs="Times New Roman"/>
          <w:i w:val="0"/>
          <w:iCs w:val="0"/>
          <w:sz w:val="24"/>
          <w:szCs w:val="24"/>
        </w:rPr>
        <w:t xml:space="preserve">,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=0.002</m:t>
        </m:r>
      </m:oMath>
      <w:r w:rsidR="00AC4891" w:rsidRPr="006A1DC2">
        <w:rPr>
          <w:rFonts w:ascii="Times New Roman" w:hAnsi="Times New Roman" w:cs="Times New Roman"/>
          <w:i w:val="0"/>
          <w:iCs w:val="0"/>
          <w:sz w:val="24"/>
          <w:szCs w:val="24"/>
        </w:rPr>
        <w:t>,</w:t>
      </w:r>
      <w:r w:rsidR="0030429B" w:rsidRPr="006A1DC2">
        <w:rPr>
          <w:rFonts w:ascii="Times New Roman" w:hAnsi="Times New Roman" w:cs="Times New Roman"/>
          <w:i w:val="0"/>
          <w:iCs w:val="0"/>
          <w:sz w:val="24"/>
          <w:szCs w:val="24"/>
        </w:rPr>
        <w:t xml:space="preserve">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=-0.009</m:t>
        </m:r>
      </m:oMath>
      <w:r w:rsidR="00AC4891" w:rsidRPr="006A1DC2">
        <w:rPr>
          <w:rFonts w:ascii="Times New Roman" w:hAnsi="Times New Roman" w:cs="Times New Roman"/>
          <w:i w:val="0"/>
          <w:iCs w:val="0"/>
          <w:sz w:val="24"/>
          <w:szCs w:val="24"/>
        </w:rPr>
        <w:t xml:space="preserve">,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r>
          <w:rPr>
            <w:rFonts w:ascii="Cambria Math" w:hAnsi="Cambria Math" w:cs="Times New Roman"/>
            <w:sz w:val="24"/>
            <w:szCs w:val="24"/>
          </w:rPr>
          <m:t>=-6.13</m:t>
        </m:r>
      </m:oMath>
      <w:r w:rsidR="00AC4891" w:rsidRPr="006A1DC2">
        <w:rPr>
          <w:rFonts w:ascii="Times New Roman" w:hAnsi="Times New Roman" w:cs="Times New Roman"/>
          <w:i w:val="0"/>
          <w:iCs w:val="0"/>
          <w:sz w:val="24"/>
          <w:szCs w:val="24"/>
        </w:rPr>
        <w:t xml:space="preserve">,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4</m:t>
            </m:r>
          </m:sub>
        </m:sSub>
        <m:r>
          <w:rPr>
            <w:rFonts w:ascii="Cambria Math" w:hAnsi="Cambria Math" w:cs="Times New Roman"/>
            <w:sz w:val="24"/>
            <w:szCs w:val="24"/>
          </w:rPr>
          <m:t>=-0.67</m:t>
        </m:r>
      </m:oMath>
      <w:r w:rsidR="00AC4891" w:rsidRPr="006A1DC2">
        <w:rPr>
          <w:rFonts w:ascii="Times New Roman" w:hAnsi="Times New Roman" w:cs="Times New Roman"/>
          <w:i w:val="0"/>
          <w:iCs w:val="0"/>
          <w:sz w:val="24"/>
          <w:szCs w:val="24"/>
        </w:rPr>
        <w:t xml:space="preserve">,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5</m:t>
            </m:r>
          </m:sub>
        </m:sSub>
        <m:r>
          <w:rPr>
            <w:rFonts w:ascii="Cambria Math" w:hAnsi="Cambria Math" w:cs="Times New Roman"/>
            <w:sz w:val="24"/>
            <w:szCs w:val="24"/>
          </w:rPr>
          <m:t>=-0.997</m:t>
        </m:r>
      </m:oMath>
      <w:r w:rsidR="00AC4891" w:rsidRPr="006A1DC2">
        <w:rPr>
          <w:rFonts w:ascii="Times New Roman" w:hAnsi="Times New Roman" w:cs="Times New Roman"/>
          <w:i w:val="0"/>
          <w:iCs w:val="0"/>
          <w:sz w:val="24"/>
          <w:szCs w:val="24"/>
        </w:rPr>
        <w:t xml:space="preserve"> and </w:t>
      </w:r>
      <m:oMath>
        <m:sSub>
          <m:sSubPr>
            <m:ctrlPr>
              <w:rPr>
                <w:rFonts w:ascii="Cambria Math" w:hAnsi="Cambria Math" w:cs="Times New Roman"/>
                <w:i w:val="0"/>
                <w:iCs w:val="0"/>
                <w:sz w:val="24"/>
                <w:szCs w:val="24"/>
              </w:rPr>
            </m:ctrlPr>
          </m:sSubPr>
          <m:e>
            <m:r>
              <w:rPr>
                <w:rFonts w:ascii="Cambria Math" w:hAnsi="Cambria Math" w:cs="Times New Roman"/>
                <w:sz w:val="24"/>
                <w:szCs w:val="24"/>
              </w:rPr>
              <m:t>β</m:t>
            </m:r>
          </m:e>
          <m:sub>
            <m:r>
              <w:rPr>
                <w:rFonts w:ascii="Cambria Math" w:hAnsi="Cambria Math" w:cs="Times New Roman"/>
                <w:sz w:val="24"/>
                <w:szCs w:val="24"/>
              </w:rPr>
              <m:t>6</m:t>
            </m:r>
          </m:sub>
        </m:sSub>
        <m:r>
          <w:rPr>
            <w:rFonts w:ascii="Cambria Math" w:hAnsi="Cambria Math" w:cs="Times New Roman"/>
            <w:sz w:val="24"/>
            <w:szCs w:val="24"/>
          </w:rPr>
          <m:t>=40.8</m:t>
        </m:r>
      </m:oMath>
      <w:r w:rsidR="00AC4891" w:rsidRPr="006A1DC2">
        <w:rPr>
          <w:rFonts w:ascii="Times New Roman" w:hAnsi="Times New Roman" w:cs="Times New Roman"/>
          <w:i w:val="0"/>
          <w:iCs w:val="0"/>
          <w:sz w:val="24"/>
          <w:szCs w:val="24"/>
        </w:rPr>
        <w:t xml:space="preserve">. </w:t>
      </w:r>
      <w:r w:rsidRPr="006A1DC2">
        <w:rPr>
          <w:rFonts w:ascii="Times New Roman" w:hAnsi="Times New Roman" w:cs="Times New Roman"/>
          <w:i w:val="0"/>
          <w:iCs w:val="0"/>
          <w:sz w:val="24"/>
          <w:szCs w:val="24"/>
        </w:rPr>
        <w:t>Th</w:t>
      </w:r>
      <w:r w:rsidR="00AC4891" w:rsidRPr="006A1DC2">
        <w:rPr>
          <w:rFonts w:ascii="Times New Roman" w:hAnsi="Times New Roman" w:cs="Times New Roman"/>
          <w:i w:val="0"/>
          <w:iCs w:val="0"/>
          <w:sz w:val="24"/>
          <w:szCs w:val="24"/>
        </w:rPr>
        <w:t>e</w:t>
      </w:r>
      <w:r w:rsidRPr="006A1DC2">
        <w:rPr>
          <w:rFonts w:ascii="Times New Roman" w:hAnsi="Times New Roman" w:cs="Times New Roman"/>
          <w:i w:val="0"/>
          <w:iCs w:val="0"/>
          <w:sz w:val="24"/>
          <w:szCs w:val="24"/>
        </w:rPr>
        <w:t xml:space="preserve"> model performs poorly </w:t>
      </w:r>
      <w:r w:rsidR="00AC4891" w:rsidRPr="006A1DC2">
        <w:rPr>
          <w:rFonts w:ascii="Times New Roman" w:hAnsi="Times New Roman" w:cs="Times New Roman"/>
          <w:i w:val="0"/>
          <w:iCs w:val="0"/>
          <w:sz w:val="24"/>
          <w:szCs w:val="24"/>
        </w:rPr>
        <w:t>relative</w:t>
      </w:r>
      <w:r w:rsidRPr="006A1DC2">
        <w:rPr>
          <w:rFonts w:ascii="Times New Roman" w:hAnsi="Times New Roman" w:cs="Times New Roman"/>
          <w:i w:val="0"/>
          <w:iCs w:val="0"/>
          <w:sz w:val="24"/>
          <w:szCs w:val="24"/>
        </w:rPr>
        <w:t xml:space="preserve"> to the height imputation model with a</w:t>
      </w:r>
      <w:r w:rsidR="000F41CE">
        <w:rPr>
          <w:rFonts w:ascii="Times New Roman" w:hAnsi="Times New Roman" w:cs="Times New Roman"/>
          <w:i w:val="0"/>
          <w:iCs w:val="0"/>
          <w:sz w:val="24"/>
          <w:szCs w:val="24"/>
        </w:rPr>
        <w:t>n</w:t>
      </w:r>
      <w:r w:rsidRPr="006A1DC2">
        <w:rPr>
          <w:rFonts w:ascii="Times New Roman" w:hAnsi="Times New Roman" w:cs="Times New Roman"/>
          <w:i w:val="0"/>
          <w:iCs w:val="0"/>
          <w:sz w:val="24"/>
          <w:szCs w:val="24"/>
        </w:rPr>
        <w:t xml:space="preserve"> </w:t>
      </w:r>
      <m:oMath>
        <m:sSup>
          <m:sSupPr>
            <m:ctrlPr>
              <w:rPr>
                <w:rFonts w:ascii="Cambria Math" w:hAnsi="Cambria Math" w:cs="Times New Roman"/>
                <w:iCs w:val="0"/>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sidRPr="006A1DC2">
        <w:rPr>
          <w:rFonts w:ascii="Times New Roman" w:hAnsi="Times New Roman" w:cs="Times New Roman"/>
          <w:i w:val="0"/>
          <w:iCs w:val="0"/>
          <w:sz w:val="24"/>
          <w:szCs w:val="24"/>
        </w:rPr>
        <w:t>of 0.22</w:t>
      </w:r>
      <w:r w:rsidR="00D10B5E">
        <w:rPr>
          <w:rFonts w:ascii="Times New Roman" w:hAnsi="Times New Roman" w:cs="Times New Roman"/>
          <w:i w:val="0"/>
          <w:iCs w:val="0"/>
          <w:sz w:val="24"/>
          <w:szCs w:val="24"/>
        </w:rPr>
        <w:t xml:space="preserve"> (</w:t>
      </w:r>
      <w:r w:rsidR="00D10B5E" w:rsidRPr="00D10B5E">
        <w:rPr>
          <w:rFonts w:ascii="Times New Roman" w:hAnsi="Times New Roman" w:cs="Times New Roman"/>
          <w:b/>
          <w:bCs/>
          <w:i w:val="0"/>
          <w:iCs w:val="0"/>
          <w:sz w:val="24"/>
          <w:szCs w:val="24"/>
        </w:rPr>
        <w:t>Figure S16, Panel B</w:t>
      </w:r>
      <w:r w:rsidR="00D10B5E">
        <w:rPr>
          <w:rFonts w:ascii="Times New Roman" w:hAnsi="Times New Roman" w:cs="Times New Roman"/>
          <w:i w:val="0"/>
          <w:iCs w:val="0"/>
          <w:sz w:val="24"/>
          <w:szCs w:val="24"/>
        </w:rPr>
        <w:t>)</w:t>
      </w:r>
      <w:r w:rsidRPr="006A1DC2">
        <w:rPr>
          <w:rFonts w:ascii="Times New Roman" w:hAnsi="Times New Roman" w:cs="Times New Roman"/>
          <w:i w:val="0"/>
          <w:iCs w:val="0"/>
          <w:sz w:val="24"/>
          <w:szCs w:val="24"/>
        </w:rPr>
        <w:t xml:space="preserve">. </w:t>
      </w:r>
    </w:p>
    <w:p w14:paraId="7CFDE841" w14:textId="33C3FF7D" w:rsidR="00D10B5E" w:rsidRDefault="00D10B5E">
      <w:pPr>
        <w:rPr>
          <w:rFonts w:eastAsiaTheme="minorEastAsia"/>
          <w:kern w:val="0"/>
          <w:sz w:val="24"/>
          <w:szCs w:val="24"/>
          <w:lang w:eastAsia="zh-CN"/>
          <w14:ligatures w14:val="none"/>
        </w:rPr>
      </w:pPr>
      <w:r>
        <w:rPr>
          <w:i/>
          <w:iCs/>
          <w:sz w:val="24"/>
          <w:szCs w:val="24"/>
        </w:rPr>
        <w:br w:type="page"/>
      </w:r>
    </w:p>
    <w:p w14:paraId="012D23B9" w14:textId="77777777" w:rsidR="00D10B5E" w:rsidRPr="006A1DC2" w:rsidRDefault="00D10B5E" w:rsidP="0074228D">
      <w:pPr>
        <w:pStyle w:val="NoSpacing"/>
        <w:rPr>
          <w:rFonts w:ascii="Times New Roman" w:hAnsi="Times New Roman" w:cs="Times New Roman"/>
          <w:i w:val="0"/>
          <w:iCs w:val="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A1DC2" w:rsidRPr="006A1DC2" w14:paraId="62DAF81B" w14:textId="77777777" w:rsidTr="00B807B9">
        <w:tc>
          <w:tcPr>
            <w:tcW w:w="9016" w:type="dxa"/>
          </w:tcPr>
          <w:p w14:paraId="5FDD1356" w14:textId="77777777" w:rsidR="00B807B9" w:rsidRPr="006A1DC2" w:rsidRDefault="00B807B9" w:rsidP="0074228D">
            <w:pPr>
              <w:jc w:val="center"/>
              <w:rPr>
                <w:rFonts w:eastAsiaTheme="minorEastAsia"/>
                <w:noProof/>
                <w:sz w:val="24"/>
                <w:szCs w:val="24"/>
              </w:rPr>
            </w:pPr>
          </w:p>
          <w:p w14:paraId="1E3DD26E" w14:textId="0579DE76" w:rsidR="00B807B9" w:rsidRPr="006A1DC2" w:rsidRDefault="00B807B9" w:rsidP="0074228D">
            <w:pPr>
              <w:jc w:val="center"/>
              <w:rPr>
                <w:rFonts w:eastAsiaTheme="minorEastAsia"/>
                <w:noProof/>
                <w:sz w:val="24"/>
                <w:szCs w:val="24"/>
              </w:rPr>
            </w:pPr>
            <w:r w:rsidRPr="006A1DC2">
              <w:rPr>
                <w:rFonts w:eastAsiaTheme="minorEastAsia"/>
                <w:noProof/>
                <w:sz w:val="24"/>
                <w:szCs w:val="24"/>
              </w:rPr>
              <w:t>(A)</w:t>
            </w:r>
          </w:p>
          <w:p w14:paraId="0434A6A0" w14:textId="6F68B03C" w:rsidR="00B807B9" w:rsidRPr="006A1DC2" w:rsidRDefault="00B807B9" w:rsidP="0074228D">
            <w:pPr>
              <w:jc w:val="center"/>
              <w:rPr>
                <w:rFonts w:eastAsiaTheme="minorEastAsia"/>
                <w:sz w:val="24"/>
                <w:szCs w:val="24"/>
              </w:rPr>
            </w:pPr>
            <w:r w:rsidRPr="006A1DC2">
              <w:rPr>
                <w:rFonts w:eastAsiaTheme="minorEastAsia"/>
                <w:noProof/>
                <w:sz w:val="24"/>
                <w:szCs w:val="24"/>
              </w:rPr>
              <w:drawing>
                <wp:inline distT="0" distB="0" distL="0" distR="0" wp14:anchorId="27580707" wp14:editId="77127101">
                  <wp:extent cx="3505200" cy="2552065"/>
                  <wp:effectExtent l="0" t="0" r="0" b="635"/>
                  <wp:docPr id="1258755" name="Picture 1"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55" name="Picture 1" descr="A graph with a red line&#10;&#10;Description automatically generated"/>
                          <pic:cNvPicPr/>
                        </pic:nvPicPr>
                        <pic:blipFill rotWithShape="1">
                          <a:blip r:embed="rId24" cstate="print">
                            <a:extLst>
                              <a:ext uri="{28A0092B-C50C-407E-A947-70E740481C1C}">
                                <a14:useLocalDpi xmlns:a14="http://schemas.microsoft.com/office/drawing/2010/main" val="0"/>
                              </a:ext>
                            </a:extLst>
                          </a:blip>
                          <a:srcRect t="9460" r="6727"/>
                          <a:stretch/>
                        </pic:blipFill>
                        <pic:spPr bwMode="auto">
                          <a:xfrm>
                            <a:off x="0" y="0"/>
                            <a:ext cx="3508246" cy="2554283"/>
                          </a:xfrm>
                          <a:prstGeom prst="rect">
                            <a:avLst/>
                          </a:prstGeom>
                          <a:ln>
                            <a:noFill/>
                          </a:ln>
                          <a:extLst>
                            <a:ext uri="{53640926-AAD7-44D8-BBD7-CCE9431645EC}">
                              <a14:shadowObscured xmlns:a14="http://schemas.microsoft.com/office/drawing/2010/main"/>
                            </a:ext>
                          </a:extLst>
                        </pic:spPr>
                      </pic:pic>
                    </a:graphicData>
                  </a:graphic>
                </wp:inline>
              </w:drawing>
            </w:r>
          </w:p>
          <w:p w14:paraId="5EE93408" w14:textId="77777777" w:rsidR="0074228D" w:rsidRPr="006A1DC2" w:rsidRDefault="0074228D" w:rsidP="0074228D">
            <w:pPr>
              <w:jc w:val="center"/>
              <w:rPr>
                <w:rFonts w:eastAsiaTheme="minorEastAsia"/>
                <w:sz w:val="24"/>
                <w:szCs w:val="24"/>
              </w:rPr>
            </w:pPr>
          </w:p>
          <w:p w14:paraId="005A4B58" w14:textId="1B09B81F" w:rsidR="00B807B9" w:rsidRPr="006A1DC2" w:rsidRDefault="00B807B9" w:rsidP="0074228D">
            <w:pPr>
              <w:jc w:val="center"/>
              <w:rPr>
                <w:rFonts w:eastAsiaTheme="minorEastAsia"/>
                <w:sz w:val="24"/>
                <w:szCs w:val="24"/>
              </w:rPr>
            </w:pPr>
            <w:r w:rsidRPr="006A1DC2">
              <w:rPr>
                <w:rFonts w:eastAsiaTheme="minorEastAsia"/>
                <w:sz w:val="24"/>
                <w:szCs w:val="24"/>
              </w:rPr>
              <w:t>(B)</w:t>
            </w:r>
          </w:p>
          <w:p w14:paraId="41CD0383" w14:textId="77777777" w:rsidR="00B807B9" w:rsidRPr="006A1DC2" w:rsidRDefault="00B807B9" w:rsidP="0074228D">
            <w:pPr>
              <w:jc w:val="center"/>
              <w:rPr>
                <w:rFonts w:eastAsiaTheme="minorEastAsia"/>
                <w:sz w:val="24"/>
                <w:szCs w:val="24"/>
              </w:rPr>
            </w:pPr>
            <w:r w:rsidRPr="006A1DC2">
              <w:rPr>
                <w:rFonts w:eastAsiaTheme="minorEastAsia"/>
                <w:noProof/>
                <w:sz w:val="24"/>
                <w:szCs w:val="24"/>
              </w:rPr>
              <w:drawing>
                <wp:inline distT="0" distB="0" distL="0" distR="0" wp14:anchorId="5BA45A83" wp14:editId="4B3136DF">
                  <wp:extent cx="3492500" cy="2513965"/>
                  <wp:effectExtent l="0" t="0" r="0" b="635"/>
                  <wp:docPr id="1529979794" name="Picture 2" descr="A graph of a blue dotted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79794" name="Picture 2" descr="A graph of a blue dotted line&#10;&#10;Description automatically generated with medium confidence"/>
                          <pic:cNvPicPr/>
                        </pic:nvPicPr>
                        <pic:blipFill rotWithShape="1">
                          <a:blip r:embed="rId25" cstate="print">
                            <a:extLst>
                              <a:ext uri="{28A0092B-C50C-407E-A947-70E740481C1C}">
                                <a14:useLocalDpi xmlns:a14="http://schemas.microsoft.com/office/drawing/2010/main" val="0"/>
                              </a:ext>
                            </a:extLst>
                          </a:blip>
                          <a:srcRect t="7908" r="4040"/>
                          <a:stretch/>
                        </pic:blipFill>
                        <pic:spPr bwMode="auto">
                          <a:xfrm>
                            <a:off x="0" y="0"/>
                            <a:ext cx="3499025" cy="2518662"/>
                          </a:xfrm>
                          <a:prstGeom prst="rect">
                            <a:avLst/>
                          </a:prstGeom>
                          <a:ln>
                            <a:noFill/>
                          </a:ln>
                          <a:extLst>
                            <a:ext uri="{53640926-AAD7-44D8-BBD7-CCE9431645EC}">
                              <a14:shadowObscured xmlns:a14="http://schemas.microsoft.com/office/drawing/2010/main"/>
                            </a:ext>
                          </a:extLst>
                        </pic:spPr>
                      </pic:pic>
                    </a:graphicData>
                  </a:graphic>
                </wp:inline>
              </w:drawing>
            </w:r>
          </w:p>
          <w:p w14:paraId="26609904" w14:textId="2B85A9BA" w:rsidR="0074228D" w:rsidRPr="006A1DC2" w:rsidRDefault="0074228D" w:rsidP="0074228D">
            <w:pPr>
              <w:jc w:val="center"/>
              <w:rPr>
                <w:rFonts w:eastAsiaTheme="minorEastAsia"/>
                <w:sz w:val="24"/>
                <w:szCs w:val="24"/>
              </w:rPr>
            </w:pPr>
          </w:p>
        </w:tc>
      </w:tr>
      <w:tr w:rsidR="00B807B9" w:rsidRPr="006A1DC2" w14:paraId="44791661" w14:textId="77777777" w:rsidTr="00B807B9">
        <w:tc>
          <w:tcPr>
            <w:tcW w:w="9016" w:type="dxa"/>
          </w:tcPr>
          <w:p w14:paraId="056D12DB" w14:textId="07A3A1DF" w:rsidR="00B807B9" w:rsidRPr="006A1DC2" w:rsidRDefault="00B807B9" w:rsidP="0074228D">
            <w:pPr>
              <w:pStyle w:val="Caption"/>
              <w:keepNext/>
              <w:jc w:val="center"/>
              <w:rPr>
                <w:rFonts w:ascii="Times New Roman" w:hAnsi="Times New Roman" w:cs="Times New Roman"/>
                <w:color w:val="auto"/>
                <w:sz w:val="24"/>
                <w:szCs w:val="24"/>
              </w:rPr>
            </w:pPr>
            <w:r w:rsidRPr="006A1DC2">
              <w:rPr>
                <w:rFonts w:ascii="Times New Roman" w:hAnsi="Times New Roman" w:cs="Times New Roman"/>
                <w:b/>
                <w:bCs/>
                <w:color w:val="auto"/>
                <w:sz w:val="24"/>
                <w:szCs w:val="24"/>
              </w:rPr>
              <w:t>Figure S16</w:t>
            </w:r>
            <w:r w:rsidRPr="006A1DC2">
              <w:rPr>
                <w:rFonts w:ascii="Times New Roman" w:hAnsi="Times New Roman" w:cs="Times New Roman"/>
                <w:color w:val="auto"/>
                <w:sz w:val="24"/>
                <w:szCs w:val="24"/>
              </w:rPr>
              <w:t xml:space="preserve"> Predicted height (A) and weight (B) compared to the height and weight data available in SHeS 2021.</w:t>
            </w:r>
          </w:p>
        </w:tc>
      </w:tr>
    </w:tbl>
    <w:p w14:paraId="07ED7392" w14:textId="77777777" w:rsidR="0074228D" w:rsidRPr="006A1DC2" w:rsidRDefault="0074228D" w:rsidP="0074228D">
      <w:pPr>
        <w:pStyle w:val="NoSpacing"/>
        <w:rPr>
          <w:rFonts w:ascii="Times New Roman" w:hAnsi="Times New Roman" w:cs="Times New Roman"/>
          <w:i w:val="0"/>
          <w:iCs w:val="0"/>
          <w:sz w:val="24"/>
          <w:szCs w:val="24"/>
          <w:lang w:val="en-US"/>
        </w:rPr>
      </w:pPr>
    </w:p>
    <w:p w14:paraId="553FA115" w14:textId="77777777" w:rsidR="00D10B5E" w:rsidRDefault="00D10B5E">
      <w:pPr>
        <w:rPr>
          <w:rFonts w:eastAsiaTheme="minorEastAsia"/>
          <w:kern w:val="0"/>
          <w:sz w:val="24"/>
          <w:szCs w:val="24"/>
          <w:lang w:val="en-US" w:eastAsia="zh-CN"/>
          <w14:ligatures w14:val="none"/>
        </w:rPr>
      </w:pPr>
      <w:r>
        <w:rPr>
          <w:i/>
          <w:iCs/>
          <w:sz w:val="24"/>
          <w:szCs w:val="24"/>
          <w:lang w:val="en-US"/>
        </w:rPr>
        <w:br w:type="page"/>
      </w:r>
    </w:p>
    <w:p w14:paraId="0BAA2808" w14:textId="77777777" w:rsidR="00D10B5E" w:rsidRDefault="00673A00" w:rsidP="0074228D">
      <w:pPr>
        <w:pStyle w:val="NoSpacing"/>
        <w:rPr>
          <w:rFonts w:ascii="Times New Roman" w:hAnsi="Times New Roman" w:cs="Times New Roman"/>
          <w:i w:val="0"/>
          <w:iCs w:val="0"/>
          <w:sz w:val="24"/>
          <w:szCs w:val="24"/>
          <w:lang w:val="en-US"/>
        </w:rPr>
      </w:pPr>
      <w:r w:rsidRPr="006A1DC2">
        <w:rPr>
          <w:rFonts w:ascii="Times New Roman" w:hAnsi="Times New Roman" w:cs="Times New Roman"/>
          <w:i w:val="0"/>
          <w:iCs w:val="0"/>
          <w:sz w:val="24"/>
          <w:szCs w:val="24"/>
          <w:lang w:val="en-US"/>
        </w:rPr>
        <w:lastRenderedPageBreak/>
        <w:t xml:space="preserve">At the end of each simulation year each individual’s age, systolic blood pressure, total </w:t>
      </w:r>
      <w:r w:rsidR="00912917" w:rsidRPr="006A1DC2">
        <w:rPr>
          <w:rFonts w:ascii="Times New Roman" w:hAnsi="Times New Roman" w:cs="Times New Roman"/>
          <w:i w:val="0"/>
          <w:iCs w:val="0"/>
          <w:sz w:val="24"/>
          <w:szCs w:val="24"/>
          <w:lang w:val="en-US"/>
        </w:rPr>
        <w:t xml:space="preserve">cholesterol </w:t>
      </w:r>
      <w:r w:rsidRPr="006A1DC2">
        <w:rPr>
          <w:rFonts w:ascii="Times New Roman" w:hAnsi="Times New Roman" w:cs="Times New Roman"/>
          <w:i w:val="0"/>
          <w:iCs w:val="0"/>
          <w:sz w:val="24"/>
          <w:szCs w:val="24"/>
          <w:lang w:val="en-US"/>
        </w:rPr>
        <w:t xml:space="preserve">and HDL cholesterol were updated. Disease risk in each subsequent year was calculated according to these updated values as well as each individual’s new BMI from the </w:t>
      </w:r>
      <w:r w:rsidR="00D10B5E">
        <w:rPr>
          <w:rFonts w:ascii="Times New Roman" w:hAnsi="Times New Roman" w:cs="Times New Roman"/>
          <w:i w:val="0"/>
          <w:iCs w:val="0"/>
          <w:sz w:val="24"/>
          <w:szCs w:val="24"/>
          <w:lang w:val="en-US"/>
        </w:rPr>
        <w:t>BMI</w:t>
      </w:r>
      <w:r w:rsidRPr="006A1DC2">
        <w:rPr>
          <w:rFonts w:ascii="Times New Roman" w:hAnsi="Times New Roman" w:cs="Times New Roman"/>
          <w:i w:val="0"/>
          <w:iCs w:val="0"/>
          <w:sz w:val="24"/>
          <w:szCs w:val="24"/>
          <w:lang w:val="en-US"/>
        </w:rPr>
        <w:t xml:space="preserve"> model. Prevented cases of each health outcome were calculated by taking the difference between the yearly incidence in the baseline </w:t>
      </w:r>
      <w:r w:rsidR="003A16DB" w:rsidRPr="006A1DC2">
        <w:rPr>
          <w:rFonts w:ascii="Times New Roman" w:hAnsi="Times New Roman" w:cs="Times New Roman"/>
          <w:i w:val="0"/>
          <w:iCs w:val="0"/>
          <w:sz w:val="24"/>
          <w:szCs w:val="24"/>
          <w:lang w:val="en-US"/>
        </w:rPr>
        <w:t>pathway</w:t>
      </w:r>
      <w:r w:rsidRPr="006A1DC2">
        <w:rPr>
          <w:rFonts w:ascii="Times New Roman" w:hAnsi="Times New Roman" w:cs="Times New Roman"/>
          <w:i w:val="0"/>
          <w:iCs w:val="0"/>
          <w:sz w:val="24"/>
          <w:szCs w:val="24"/>
          <w:lang w:val="en-US"/>
        </w:rPr>
        <w:t xml:space="preserve"> with no meat or dairy reduction to that in each </w:t>
      </w:r>
      <w:r w:rsidR="003A16DB" w:rsidRPr="006A1DC2">
        <w:rPr>
          <w:rFonts w:ascii="Times New Roman" w:hAnsi="Times New Roman" w:cs="Times New Roman"/>
          <w:i w:val="0"/>
          <w:iCs w:val="0"/>
          <w:sz w:val="24"/>
          <w:szCs w:val="24"/>
          <w:lang w:val="en-US"/>
        </w:rPr>
        <w:t>pathway</w:t>
      </w:r>
      <w:r w:rsidRPr="006A1DC2">
        <w:rPr>
          <w:rFonts w:ascii="Times New Roman" w:hAnsi="Times New Roman" w:cs="Times New Roman"/>
          <w:i w:val="0"/>
          <w:iCs w:val="0"/>
          <w:sz w:val="24"/>
          <w:szCs w:val="24"/>
          <w:lang w:val="en-US"/>
        </w:rPr>
        <w:t xml:space="preserve"> with a meat and dairy reduction, before summing this difference over the ten simulation years. This process was then repeated for 50 iterations, resampling over sources of uncertainty. Sources of uncertainty included</w:t>
      </w:r>
      <w:r w:rsidR="00D10B5E">
        <w:rPr>
          <w:rFonts w:ascii="Times New Roman" w:hAnsi="Times New Roman" w:cs="Times New Roman"/>
          <w:i w:val="0"/>
          <w:iCs w:val="0"/>
          <w:sz w:val="24"/>
          <w:szCs w:val="24"/>
          <w:lang w:val="en-US"/>
        </w:rPr>
        <w:t>:</w:t>
      </w:r>
    </w:p>
    <w:p w14:paraId="3A9EBEE6" w14:textId="77777777" w:rsidR="00D10B5E" w:rsidRDefault="00673A00" w:rsidP="00D10B5E">
      <w:pPr>
        <w:pStyle w:val="NoSpacing"/>
        <w:numPr>
          <w:ilvl w:val="0"/>
          <w:numId w:val="5"/>
        </w:numPr>
        <w:rPr>
          <w:rFonts w:ascii="Times New Roman" w:hAnsi="Times New Roman" w:cs="Times New Roman"/>
          <w:i w:val="0"/>
          <w:iCs w:val="0"/>
          <w:sz w:val="24"/>
          <w:szCs w:val="24"/>
          <w:lang w:val="en-US"/>
        </w:rPr>
      </w:pPr>
      <w:r w:rsidRPr="006A1DC2">
        <w:rPr>
          <w:rFonts w:ascii="Times New Roman" w:hAnsi="Times New Roman" w:cs="Times New Roman"/>
          <w:i w:val="0"/>
          <w:iCs w:val="0"/>
          <w:sz w:val="24"/>
          <w:szCs w:val="24"/>
          <w:lang w:val="en-US"/>
        </w:rPr>
        <w:t xml:space="preserve">the model parameters in the imputation models for systolic blood pressure, HDL cholesterol and total cholesterol, </w:t>
      </w:r>
    </w:p>
    <w:p w14:paraId="78789AAF" w14:textId="77777777" w:rsidR="00D10B5E" w:rsidRDefault="00673A00" w:rsidP="00D10B5E">
      <w:pPr>
        <w:pStyle w:val="NoSpacing"/>
        <w:numPr>
          <w:ilvl w:val="0"/>
          <w:numId w:val="5"/>
        </w:numPr>
        <w:rPr>
          <w:rFonts w:ascii="Times New Roman" w:hAnsi="Times New Roman" w:cs="Times New Roman"/>
          <w:i w:val="0"/>
          <w:iCs w:val="0"/>
          <w:sz w:val="24"/>
          <w:szCs w:val="24"/>
          <w:lang w:val="en-US"/>
        </w:rPr>
      </w:pPr>
      <w:r w:rsidRPr="006A1DC2">
        <w:rPr>
          <w:rFonts w:ascii="Times New Roman" w:hAnsi="Times New Roman" w:cs="Times New Roman"/>
          <w:i w:val="0"/>
          <w:iCs w:val="0"/>
          <w:sz w:val="24"/>
          <w:szCs w:val="24"/>
          <w:lang w:val="en-US"/>
        </w:rPr>
        <w:t xml:space="preserve">the relative risk associations between meat and dairy intake and disease risk and </w:t>
      </w:r>
    </w:p>
    <w:p w14:paraId="5120C497" w14:textId="77777777" w:rsidR="00D10B5E" w:rsidRDefault="00673A00" w:rsidP="00D10B5E">
      <w:pPr>
        <w:pStyle w:val="NoSpacing"/>
        <w:numPr>
          <w:ilvl w:val="0"/>
          <w:numId w:val="5"/>
        </w:numPr>
        <w:rPr>
          <w:rFonts w:ascii="Times New Roman" w:hAnsi="Times New Roman" w:cs="Times New Roman"/>
          <w:i w:val="0"/>
          <w:iCs w:val="0"/>
          <w:sz w:val="24"/>
          <w:szCs w:val="24"/>
          <w:lang w:val="en-US"/>
        </w:rPr>
      </w:pPr>
      <w:r w:rsidRPr="006A1DC2">
        <w:rPr>
          <w:rFonts w:ascii="Times New Roman" w:hAnsi="Times New Roman" w:cs="Times New Roman"/>
          <w:i w:val="0"/>
          <w:iCs w:val="0"/>
          <w:sz w:val="24"/>
          <w:szCs w:val="24"/>
          <w:lang w:val="en-US"/>
        </w:rPr>
        <w:t xml:space="preserve">the relative risk of mortality for individuals with diabetes, CVD or both. </w:t>
      </w:r>
    </w:p>
    <w:p w14:paraId="5D3835F1" w14:textId="77777777" w:rsidR="00D10B5E" w:rsidRDefault="00D10B5E" w:rsidP="00D10B5E">
      <w:pPr>
        <w:pStyle w:val="NoSpacing"/>
        <w:rPr>
          <w:rFonts w:ascii="Times New Roman" w:hAnsi="Times New Roman" w:cs="Times New Roman"/>
          <w:i w:val="0"/>
          <w:iCs w:val="0"/>
          <w:sz w:val="24"/>
          <w:szCs w:val="24"/>
          <w:lang w:val="en-US"/>
        </w:rPr>
      </w:pPr>
    </w:p>
    <w:p w14:paraId="58824CCE" w14:textId="7122C04D" w:rsidR="00673A00" w:rsidRPr="006A1DC2" w:rsidRDefault="00673A00" w:rsidP="00D10B5E">
      <w:pPr>
        <w:pStyle w:val="NoSpacing"/>
        <w:rPr>
          <w:rFonts w:ascii="Times New Roman" w:hAnsi="Times New Roman" w:cs="Times New Roman"/>
          <w:i w:val="0"/>
          <w:iCs w:val="0"/>
          <w:sz w:val="24"/>
          <w:szCs w:val="24"/>
          <w:lang w:val="en-US"/>
        </w:rPr>
      </w:pPr>
      <w:r w:rsidRPr="006A1DC2">
        <w:rPr>
          <w:rFonts w:ascii="Times New Roman" w:hAnsi="Times New Roman" w:cs="Times New Roman"/>
          <w:i w:val="0"/>
          <w:iCs w:val="0"/>
          <w:sz w:val="24"/>
          <w:szCs w:val="24"/>
          <w:lang w:val="en-US"/>
        </w:rPr>
        <w:t xml:space="preserve">The choice of 50 iterations was motivated by the finding that the width of the uncertainty interval in the prevented cases of each disease did not substantially decrease beyond ~40 iterations, as shown in the case of prevented diabetes cases </w:t>
      </w:r>
      <w:r w:rsidR="00912917" w:rsidRPr="006A1DC2">
        <w:rPr>
          <w:rFonts w:ascii="Times New Roman" w:hAnsi="Times New Roman" w:cs="Times New Roman"/>
          <w:i w:val="0"/>
          <w:iCs w:val="0"/>
          <w:sz w:val="24"/>
          <w:szCs w:val="24"/>
          <w:lang w:val="en-US"/>
        </w:rPr>
        <w:t xml:space="preserve">in the CCC 2030 </w:t>
      </w:r>
      <w:r w:rsidR="003A16DB" w:rsidRPr="006A1DC2">
        <w:rPr>
          <w:rFonts w:ascii="Times New Roman" w:hAnsi="Times New Roman" w:cs="Times New Roman"/>
          <w:i w:val="0"/>
          <w:iCs w:val="0"/>
          <w:sz w:val="24"/>
          <w:szCs w:val="24"/>
          <w:lang w:val="en-US"/>
        </w:rPr>
        <w:t>pathway</w:t>
      </w:r>
      <w:r w:rsidR="00912917" w:rsidRPr="006A1DC2">
        <w:rPr>
          <w:rFonts w:ascii="Times New Roman" w:hAnsi="Times New Roman" w:cs="Times New Roman"/>
          <w:i w:val="0"/>
          <w:iCs w:val="0"/>
          <w:sz w:val="24"/>
          <w:szCs w:val="24"/>
          <w:lang w:val="en-US"/>
        </w:rPr>
        <w:t xml:space="preserve"> </w:t>
      </w:r>
      <w:r w:rsidRPr="006A1DC2">
        <w:rPr>
          <w:rFonts w:ascii="Times New Roman" w:hAnsi="Times New Roman" w:cs="Times New Roman"/>
          <w:i w:val="0"/>
          <w:iCs w:val="0"/>
          <w:sz w:val="24"/>
          <w:szCs w:val="24"/>
          <w:lang w:val="en-US"/>
        </w:rPr>
        <w:t xml:space="preserve">in </w:t>
      </w:r>
      <w:r w:rsidRPr="006A1DC2">
        <w:rPr>
          <w:rFonts w:ascii="Times New Roman" w:hAnsi="Times New Roman" w:cs="Times New Roman"/>
          <w:b/>
          <w:bCs/>
          <w:i w:val="0"/>
          <w:iCs w:val="0"/>
          <w:sz w:val="24"/>
          <w:szCs w:val="24"/>
          <w:lang w:val="en-US"/>
        </w:rPr>
        <w:t>Figure S</w:t>
      </w:r>
      <w:r w:rsidR="00B807B9" w:rsidRPr="006A1DC2">
        <w:rPr>
          <w:rFonts w:ascii="Times New Roman" w:hAnsi="Times New Roman" w:cs="Times New Roman"/>
          <w:b/>
          <w:bCs/>
          <w:i w:val="0"/>
          <w:iCs w:val="0"/>
          <w:sz w:val="24"/>
          <w:szCs w:val="24"/>
          <w:lang w:val="en-US"/>
        </w:rPr>
        <w:t>17</w:t>
      </w:r>
      <w:r w:rsidRPr="006A1DC2">
        <w:rPr>
          <w:rFonts w:ascii="Times New Roman" w:hAnsi="Times New Roman" w:cs="Times New Roman"/>
          <w:i w:val="0"/>
          <w:iCs w:val="0"/>
          <w:sz w:val="24"/>
          <w:szCs w:val="24"/>
          <w:lang w:val="en-US"/>
        </w:rPr>
        <w:t xml:space="preserve">. </w:t>
      </w:r>
      <w:r w:rsidRPr="006A1DC2">
        <w:rPr>
          <w:rFonts w:ascii="Times New Roman" w:hAnsi="Times New Roman" w:cs="Times New Roman"/>
          <w:i w:val="0"/>
          <w:iCs w:val="0"/>
          <w:sz w:val="24"/>
          <w:szCs w:val="24"/>
        </w:rPr>
        <w:t>To obtain uncertainty estimates for the health outcomes, both the lower 2.5% and the upper 97.5% were taken from the distribution of prevented cases over all simulation runs.</w:t>
      </w:r>
    </w:p>
    <w:p w14:paraId="19C966A9" w14:textId="110191E0" w:rsidR="00673A00" w:rsidRPr="006A1DC2" w:rsidRDefault="00B807B9" w:rsidP="0074228D">
      <w:pPr>
        <w:jc w:val="center"/>
        <w:rPr>
          <w:sz w:val="24"/>
          <w:szCs w:val="24"/>
        </w:rPr>
      </w:pPr>
      <w:r w:rsidRPr="006A1DC2">
        <w:rPr>
          <w:noProof/>
          <w:sz w:val="24"/>
          <w:szCs w:val="24"/>
        </w:rPr>
        <w:drawing>
          <wp:inline distT="0" distB="0" distL="0" distR="0" wp14:anchorId="0445FCCB" wp14:editId="4B542B05">
            <wp:extent cx="3657600" cy="2741982"/>
            <wp:effectExtent l="0" t="0" r="0" b="1270"/>
            <wp:docPr id="898054136" name="Picture 1" descr="A graph showing a number of samp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54136" name="Picture 1" descr="A graph showing a number of sample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79275" cy="2758231"/>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A1DC2" w:rsidRPr="006A1DC2" w14:paraId="28820777" w14:textId="77777777" w:rsidTr="00A620FB">
        <w:tc>
          <w:tcPr>
            <w:tcW w:w="9016" w:type="dxa"/>
          </w:tcPr>
          <w:p w14:paraId="5E74237B" w14:textId="23166C6A" w:rsidR="00673A00" w:rsidRPr="006A1DC2" w:rsidRDefault="00673A00" w:rsidP="0074228D">
            <w:pPr>
              <w:jc w:val="center"/>
              <w:rPr>
                <w:sz w:val="24"/>
                <w:szCs w:val="24"/>
              </w:rPr>
            </w:pPr>
          </w:p>
        </w:tc>
      </w:tr>
      <w:tr w:rsidR="006A1DC2" w:rsidRPr="006A1DC2" w14:paraId="09ADF380" w14:textId="77777777" w:rsidTr="00A620FB">
        <w:trPr>
          <w:trHeight w:val="558"/>
        </w:trPr>
        <w:tc>
          <w:tcPr>
            <w:tcW w:w="9016" w:type="dxa"/>
          </w:tcPr>
          <w:p w14:paraId="1F653BA5" w14:textId="3C1EE0D2" w:rsidR="00673A00" w:rsidRPr="006A1DC2" w:rsidRDefault="00673A00" w:rsidP="0074228D">
            <w:pPr>
              <w:jc w:val="center"/>
              <w:rPr>
                <w:sz w:val="24"/>
                <w:szCs w:val="24"/>
              </w:rPr>
            </w:pPr>
            <w:r w:rsidRPr="006A1DC2">
              <w:rPr>
                <w:b/>
                <w:bCs/>
                <w:sz w:val="24"/>
                <w:szCs w:val="24"/>
              </w:rPr>
              <w:t>Figure S</w:t>
            </w:r>
            <w:r w:rsidR="00B807B9" w:rsidRPr="006A1DC2">
              <w:rPr>
                <w:b/>
                <w:bCs/>
                <w:sz w:val="24"/>
                <w:szCs w:val="24"/>
              </w:rPr>
              <w:t>17</w:t>
            </w:r>
            <w:r w:rsidRPr="006A1DC2">
              <w:rPr>
                <w:b/>
                <w:bCs/>
                <w:sz w:val="24"/>
                <w:szCs w:val="24"/>
              </w:rPr>
              <w:t xml:space="preserve">. </w:t>
            </w:r>
            <w:r w:rsidRPr="006A1DC2">
              <w:rPr>
                <w:sz w:val="24"/>
                <w:szCs w:val="24"/>
              </w:rPr>
              <w:t xml:space="preserve">Relationship between the width of the uncertainty interval in the prevented cases of diabetes over ten years in the CCC 2030 </w:t>
            </w:r>
            <w:r w:rsidR="003A16DB" w:rsidRPr="006A1DC2">
              <w:rPr>
                <w:sz w:val="24"/>
                <w:szCs w:val="24"/>
              </w:rPr>
              <w:t>pathway</w:t>
            </w:r>
            <w:r w:rsidRPr="006A1DC2">
              <w:rPr>
                <w:sz w:val="24"/>
                <w:szCs w:val="24"/>
              </w:rPr>
              <w:t xml:space="preserve"> with the number of Monte-Carlo iterations of the simulation. The width flattens at approximately 40 samples.</w:t>
            </w:r>
          </w:p>
        </w:tc>
      </w:tr>
    </w:tbl>
    <w:p w14:paraId="4789F2B0" w14:textId="77777777" w:rsidR="00662246" w:rsidRPr="006A1DC2" w:rsidRDefault="00662246">
      <w:pPr>
        <w:rPr>
          <w:rFonts w:eastAsiaTheme="majorEastAsia" w:cstheme="majorBidi"/>
          <w:b/>
          <w:sz w:val="36"/>
          <w:szCs w:val="40"/>
        </w:rPr>
      </w:pPr>
      <w:r w:rsidRPr="006A1DC2">
        <w:br w:type="page"/>
      </w:r>
    </w:p>
    <w:p w14:paraId="170B12C5" w14:textId="3869A273" w:rsidR="006E7747" w:rsidRPr="006A1DC2" w:rsidRDefault="003E609D" w:rsidP="00BB354A">
      <w:pPr>
        <w:pStyle w:val="Heading1"/>
        <w:rPr>
          <w:color w:val="auto"/>
        </w:rPr>
      </w:pPr>
      <w:bookmarkStart w:id="6" w:name="_Toc187420150"/>
      <w:r w:rsidRPr="006A1DC2">
        <w:rPr>
          <w:color w:val="auto"/>
        </w:rPr>
        <w:lastRenderedPageBreak/>
        <w:t>References</w:t>
      </w:r>
      <w:bookmarkEnd w:id="6"/>
    </w:p>
    <w:p w14:paraId="1D92B121" w14:textId="77777777" w:rsidR="000F41CE" w:rsidRPr="000F41CE" w:rsidRDefault="006E7747" w:rsidP="000F41CE">
      <w:pPr>
        <w:pStyle w:val="Bibliography"/>
      </w:pPr>
      <w:r w:rsidRPr="006A1DC2">
        <w:fldChar w:fldCharType="begin"/>
      </w:r>
      <w:r w:rsidR="00E84A14" w:rsidRPr="006A1DC2">
        <w:instrText xml:space="preserve"> ADDIN ZOTERO_BIBL {"uncited":[],"omitted":[],"custom":[]} CSL_BIBLIOGRAPHY </w:instrText>
      </w:r>
      <w:r w:rsidRPr="006A1DC2">
        <w:fldChar w:fldCharType="separate"/>
      </w:r>
      <w:r w:rsidR="000F41CE" w:rsidRPr="000F41CE">
        <w:t>1.</w:t>
      </w:r>
      <w:r w:rsidR="000F41CE" w:rsidRPr="000F41CE">
        <w:tab/>
        <w:t>The Scottish Health Survey 2021 - volume 2: technical report [Internet]. [cited 2024 Oct 3]. Available from: https://www.gov.scot/publications/scottish-health-survey-2021-volume-2-technical-report/</w:t>
      </w:r>
    </w:p>
    <w:p w14:paraId="1FA2044D" w14:textId="77777777" w:rsidR="000F41CE" w:rsidRPr="000F41CE" w:rsidRDefault="000F41CE" w:rsidP="000F41CE">
      <w:pPr>
        <w:pStyle w:val="Bibliography"/>
      </w:pPr>
      <w:r w:rsidRPr="000F41CE">
        <w:t>2.</w:t>
      </w:r>
      <w:r w:rsidRPr="000F41CE">
        <w:tab/>
        <w:t xml:space="preserve">Amoutzopoulos B, Steer T, Roberts C, Collins D, Trigg K, Barratt R, et al. Rationalisation of the UK Nutrient Databank for Incorporation in a Web-Based Dietary Recall for Implementation in the UK National Diet and Nutrition Survey Rolling Programme. Nutrients. 2022 Oct 28;14(21):4551. </w:t>
      </w:r>
    </w:p>
    <w:p w14:paraId="258BBDA0" w14:textId="77777777" w:rsidR="000F41CE" w:rsidRPr="000F41CE" w:rsidRDefault="000F41CE" w:rsidP="000F41CE">
      <w:pPr>
        <w:pStyle w:val="Bibliography"/>
      </w:pPr>
      <w:r w:rsidRPr="000F41CE">
        <w:t>3.</w:t>
      </w:r>
      <w:r w:rsidRPr="000F41CE">
        <w:tab/>
        <w:t xml:space="preserve">Fitt E, Mak TN, Stephen AM, Prynne C, Roberts C, Swan G, et al. Disaggregating composite food codes in the UK National Diet and Nutrition Survey food composition databank. Eur J Clin Nutr. 2010 Nov;64 Suppl 3:S32-36. </w:t>
      </w:r>
    </w:p>
    <w:p w14:paraId="7CF6756E" w14:textId="77777777" w:rsidR="000F41CE" w:rsidRPr="000F41CE" w:rsidRDefault="000F41CE" w:rsidP="000F41CE">
      <w:pPr>
        <w:pStyle w:val="Bibliography"/>
      </w:pPr>
      <w:r w:rsidRPr="000F41CE">
        <w:t>4.</w:t>
      </w:r>
      <w:r w:rsidRPr="000F41CE">
        <w:tab/>
        <w:t>Jaacks LM, Amoutzopoulos B, Runions R, Vonderschmidt A, McNeill G, Comrie F, et al. Disaggregation of Dairy in Composite Foods in the UK. Current Developments in Nutrition [Internet]. 2024 May 16 [cited 2024 Jun 2];0(0). Available from: https://cdn.nutrition.org/article/S2475-2991(24)01708-6/fulltext</w:t>
      </w:r>
    </w:p>
    <w:p w14:paraId="1603FE67" w14:textId="77777777" w:rsidR="000F41CE" w:rsidRPr="000F41CE" w:rsidRDefault="000F41CE" w:rsidP="000F41CE">
      <w:pPr>
        <w:pStyle w:val="Bibliography"/>
      </w:pPr>
      <w:r w:rsidRPr="000F41CE">
        <w:t>5.</w:t>
      </w:r>
      <w:r w:rsidRPr="000F41CE">
        <w:tab/>
        <w:t>Page P, Steer T, Amoutzopoulos B, Harvey A, Holmes L. Rebuild of the Food Standards Agency Recipes Database, Final Report [Internet]. [cited 2025 Jan 8]. Available from: http://doc.ukdataservice.ac.uk/doc/8159/mrdoc/pdf/8159_fsa_ recipes_database_rebuild_final_report.pdf (2015).</w:t>
      </w:r>
    </w:p>
    <w:p w14:paraId="324373D6" w14:textId="77777777" w:rsidR="000F41CE" w:rsidRPr="000F41CE" w:rsidRDefault="000F41CE" w:rsidP="000F41CE">
      <w:pPr>
        <w:pStyle w:val="Bibliography"/>
      </w:pPr>
      <w:r w:rsidRPr="000F41CE">
        <w:t>6.</w:t>
      </w:r>
      <w:r w:rsidRPr="000F41CE">
        <w:tab/>
        <w:t xml:space="preserve">Harrington RA, Adhikari V, Rayner M, Scarborough P. Nutrient composition databases in the age of big data: foodDB, a comprehensive, real-time database infrastructure. BMJ Open. 2019 Jun 1;9(6):e026652. </w:t>
      </w:r>
    </w:p>
    <w:p w14:paraId="60BF97FB" w14:textId="77777777" w:rsidR="000F41CE" w:rsidRPr="000F41CE" w:rsidRDefault="000F41CE" w:rsidP="000F41CE">
      <w:pPr>
        <w:pStyle w:val="Bibliography"/>
      </w:pPr>
      <w:r w:rsidRPr="000F41CE">
        <w:t>7.</w:t>
      </w:r>
      <w:r w:rsidRPr="000F41CE">
        <w:tab/>
        <w:t xml:space="preserve">Clark M, Springmann M, Rayner M, Scarborough P, Hill J, Tilman D, et al. Estimating the environmental impacts of 57,000 food products. Proceedings of the National Academy of Sciences. 2022 Aug 16;119(33):e2120584119. </w:t>
      </w:r>
    </w:p>
    <w:p w14:paraId="31365DB6" w14:textId="77777777" w:rsidR="000F41CE" w:rsidRPr="000F41CE" w:rsidRDefault="000F41CE" w:rsidP="000F41CE">
      <w:pPr>
        <w:pStyle w:val="Bibliography"/>
      </w:pPr>
      <w:r w:rsidRPr="000F41CE">
        <w:t>8.</w:t>
      </w:r>
      <w:r w:rsidRPr="000F41CE">
        <w:tab/>
        <w:t xml:space="preserve">Poore J, Nemecek T. Reducing food’s environmental impacts through producers and consumers. Science. 2018 Jun;360(6392):987–92. </w:t>
      </w:r>
    </w:p>
    <w:p w14:paraId="0DB5EDAE" w14:textId="77777777" w:rsidR="000F41CE" w:rsidRPr="000F41CE" w:rsidRDefault="000F41CE" w:rsidP="000F41CE">
      <w:pPr>
        <w:pStyle w:val="Bibliography"/>
      </w:pPr>
      <w:r w:rsidRPr="000F41CE">
        <w:t>9.</w:t>
      </w:r>
      <w:r w:rsidRPr="000F41CE">
        <w:tab/>
        <w:t xml:space="preserve">Lennox A, Bluck L, Page P, Pell D, Cole D, Steer T, et al. Misreporting in the National Diet and Nutrition Survey Rolling Programme (NDNS RP): summary of results and their interpretation. London: Public Health England and Food Standards Agency; 2014. </w:t>
      </w:r>
    </w:p>
    <w:p w14:paraId="176BE888" w14:textId="77777777" w:rsidR="000F41CE" w:rsidRPr="000F41CE" w:rsidRDefault="000F41CE" w:rsidP="000F41CE">
      <w:pPr>
        <w:pStyle w:val="Bibliography"/>
      </w:pPr>
      <w:r w:rsidRPr="000F41CE">
        <w:t>10.</w:t>
      </w:r>
      <w:r w:rsidRPr="000F41CE">
        <w:tab/>
        <w:t>National Records of Scotland. National Records of Scotland. National Records of Scotland; [cited 2024 May 31]. National Records of Scotland. Available from: https://www.nrscotland.gov.uk/statistics-and-data/statistics/statistics-by-theme/population/population-estimates/mid-year-population-estimates/mid-2021</w:t>
      </w:r>
    </w:p>
    <w:p w14:paraId="21C4655A" w14:textId="77777777" w:rsidR="000F41CE" w:rsidRPr="000F41CE" w:rsidRDefault="000F41CE" w:rsidP="000F41CE">
      <w:pPr>
        <w:pStyle w:val="Bibliography"/>
      </w:pPr>
      <w:r w:rsidRPr="000F41CE">
        <w:t>11.</w:t>
      </w:r>
      <w:r w:rsidRPr="000F41CE">
        <w:tab/>
        <w:t xml:space="preserve">Lumley T. Complex Surveys: A Guide to Analysis Using R: A Guide to Analysis Using R. John Wiley and Sons; 2010. </w:t>
      </w:r>
    </w:p>
    <w:p w14:paraId="0670ED2A" w14:textId="77777777" w:rsidR="000F41CE" w:rsidRPr="000F41CE" w:rsidRDefault="000F41CE" w:rsidP="000F41CE">
      <w:pPr>
        <w:pStyle w:val="Bibliography"/>
      </w:pPr>
      <w:r w:rsidRPr="000F41CE">
        <w:t>12.</w:t>
      </w:r>
      <w:r w:rsidRPr="000F41CE">
        <w:tab/>
        <w:t xml:space="preserve">Kennedy J, Alexander P, Taillie LS, Jaacks LM. Estimated effects of reductions in processed meat consumption and unprocessed red meat consumption on occurrences of type 2 diabetes, cardiovascular disease, colorectal cancer, and mortality in the USA: a microsimulation study. The Lancet Planetary Health. 2024 Jul 1;8(7):e441–51. </w:t>
      </w:r>
    </w:p>
    <w:p w14:paraId="354711F7" w14:textId="77777777" w:rsidR="000F41CE" w:rsidRPr="000F41CE" w:rsidRDefault="000F41CE" w:rsidP="000F41CE">
      <w:pPr>
        <w:pStyle w:val="Bibliography"/>
      </w:pPr>
      <w:r w:rsidRPr="000F41CE">
        <w:t>13.</w:t>
      </w:r>
      <w:r w:rsidRPr="000F41CE">
        <w:tab/>
        <w:t xml:space="preserve">Alva ML, Hoerger TJ, Zhang P, Gregg EW. Identifying risk for type 2 diabetes in different age cohorts: does one size fit all? BMJ Open Diabetes Res Care. 2017;5(1):e000447. </w:t>
      </w:r>
    </w:p>
    <w:p w14:paraId="028902EE" w14:textId="77777777" w:rsidR="000F41CE" w:rsidRPr="000F41CE" w:rsidRDefault="000F41CE" w:rsidP="000F41CE">
      <w:pPr>
        <w:pStyle w:val="Bibliography"/>
      </w:pPr>
      <w:r w:rsidRPr="000F41CE">
        <w:lastRenderedPageBreak/>
        <w:t>14.</w:t>
      </w:r>
      <w:r w:rsidRPr="000F41CE">
        <w:tab/>
        <w:t xml:space="preserve">D’Agostino RB, Vasan RS, Pencina MJ, Wolf PA, Cobain M, Massaro JM, et al. General Cardiovascular Risk Profile for Use in Primary Care. Circulation. 2008;117(6):743–53. </w:t>
      </w:r>
    </w:p>
    <w:p w14:paraId="5D4221E7" w14:textId="77777777" w:rsidR="000F41CE" w:rsidRPr="000F41CE" w:rsidRDefault="000F41CE" w:rsidP="000F41CE">
      <w:pPr>
        <w:pStyle w:val="Bibliography"/>
      </w:pPr>
      <w:r w:rsidRPr="000F41CE">
        <w:t>15.</w:t>
      </w:r>
      <w:r w:rsidRPr="000F41CE">
        <w:tab/>
        <w:t xml:space="preserve">Yang X, Li Y, Wang C, Mao Z, Zhou W, Zhang L, et al. Meat and fish intake and type 2 diabetes: Dose–response meta-analysis of prospective cohort studies. Diabetes &amp; Metabolism. 2020 Oct 1;46(5):345–52. </w:t>
      </w:r>
    </w:p>
    <w:p w14:paraId="4D1B72A9" w14:textId="77777777" w:rsidR="000F41CE" w:rsidRPr="000F41CE" w:rsidRDefault="000F41CE" w:rsidP="000F41CE">
      <w:pPr>
        <w:pStyle w:val="Bibliography"/>
      </w:pPr>
      <w:r w:rsidRPr="000F41CE">
        <w:t>16.</w:t>
      </w:r>
      <w:r w:rsidRPr="000F41CE">
        <w:tab/>
        <w:t xml:space="preserve">Zhong VW, Van Horn L, Greenland P, Carnethon MR, Ning H, Wilkins JT, et al. Associations of Processed Meat, Unprocessed Red Meat, Poultry, or Fish Intake With Incident Cardiovascular Disease and All-Cause Mortality. JAMA Internal Medicine. 2020 Apr 1;180(4):503–12. </w:t>
      </w:r>
    </w:p>
    <w:p w14:paraId="310AA2C6" w14:textId="77777777" w:rsidR="000F41CE" w:rsidRPr="000F41CE" w:rsidRDefault="000F41CE" w:rsidP="000F41CE">
      <w:pPr>
        <w:pStyle w:val="Bibliography"/>
      </w:pPr>
      <w:r w:rsidRPr="000F41CE">
        <w:t>17.</w:t>
      </w:r>
      <w:r w:rsidRPr="000F41CE">
        <w:tab/>
        <w:t xml:space="preserve">Feng Y, Zhao Y, Liu J, Huang Z, Yang X, Qin P, et al. Consumption of Dairy Products and the Risk of Overweight or Obesity, Hypertension, and Type 2 Diabetes Mellitus: A Dose–Response Meta-Analysis and Systematic Review of Cohort Studies. Advances in Nutrition. 2022 Nov 1;13(6):2165–79. </w:t>
      </w:r>
    </w:p>
    <w:p w14:paraId="0013568F" w14:textId="77777777" w:rsidR="000F41CE" w:rsidRPr="000F41CE" w:rsidRDefault="000F41CE" w:rsidP="000F41CE">
      <w:pPr>
        <w:pStyle w:val="Bibliography"/>
      </w:pPr>
      <w:r w:rsidRPr="000F41CE">
        <w:t>18.</w:t>
      </w:r>
      <w:r w:rsidRPr="000F41CE">
        <w:tab/>
        <w:t>Team NR of SW. National Records of Scotland. National Records of Scotland; 2013 [cited 2024 Jun 18]. National Records of Scotland. Available from: https://www.nrscotland.gov.uk/statistics-and-data/statistics/statistics-by-theme/vital-events/general-publications/monthly-mortality-analysis-scotland</w:t>
      </w:r>
    </w:p>
    <w:p w14:paraId="00EC4A26" w14:textId="77777777" w:rsidR="000F41CE" w:rsidRPr="000F41CE" w:rsidRDefault="000F41CE" w:rsidP="000F41CE">
      <w:pPr>
        <w:pStyle w:val="Bibliography"/>
      </w:pPr>
      <w:r w:rsidRPr="000F41CE">
        <w:t>19.</w:t>
      </w:r>
      <w:r w:rsidRPr="000F41CE">
        <w:tab/>
        <w:t>Diabetes-Scottish-Diabetes-Survey-2021-final-version.pdf [Internet]. [cited 2023 Sep 1]. Available from: https://www.diabetesinscotland.org.uk/wp-content/uploads/2023/02/Diabetes-Scottish-Diabetes-Survey-2021-final-version.pdf</w:t>
      </w:r>
    </w:p>
    <w:p w14:paraId="03E54F01" w14:textId="77777777" w:rsidR="000F41CE" w:rsidRPr="000F41CE" w:rsidRDefault="000F41CE" w:rsidP="000F41CE">
      <w:pPr>
        <w:pStyle w:val="Bibliography"/>
      </w:pPr>
      <w:r w:rsidRPr="000F41CE">
        <w:t>20.</w:t>
      </w:r>
      <w:r w:rsidRPr="000F41CE">
        <w:tab/>
        <w:t>Scottish heart disease statistics - Year ending 31 March 2022 - Scottish heart disease statistics - Publications - Public Health Scotland [Internet]. [cited 2024 Jun 18]. Available from: https://publichealthscotland.scot/publications/scottish-heart-disease-statistics/scottish-heart-disease-statistics-year-ending-31-march-2022/</w:t>
      </w:r>
    </w:p>
    <w:p w14:paraId="0F14872A" w14:textId="77777777" w:rsidR="000F41CE" w:rsidRPr="000F41CE" w:rsidRDefault="000F41CE" w:rsidP="000F41CE">
      <w:pPr>
        <w:pStyle w:val="Bibliography"/>
      </w:pPr>
      <w:r w:rsidRPr="000F41CE">
        <w:t>21.</w:t>
      </w:r>
      <w:r w:rsidRPr="000F41CE">
        <w:tab/>
        <w:t xml:space="preserve">Hall KD, Sacks G, Chandramohan D, Chow CC, Wang YC, Gortmaker SL, et al. Quantification of the effect of energy imbalance on bodyweight. The Lancet. 2011 Aug;378(9793):826–37. </w:t>
      </w:r>
    </w:p>
    <w:p w14:paraId="21921C14" w14:textId="77777777" w:rsidR="000F41CE" w:rsidRPr="000F41CE" w:rsidRDefault="000F41CE" w:rsidP="000F41CE">
      <w:pPr>
        <w:pStyle w:val="Bibliography"/>
      </w:pPr>
      <w:r w:rsidRPr="000F41CE">
        <w:t>22.</w:t>
      </w:r>
      <w:r w:rsidRPr="000F41CE">
        <w:tab/>
        <w:t xml:space="preserve">Gerrior S, Juan W, Basiotis P. An Easy Approach to Calculating Estimated Energy Requirements. 2006;3(4). </w:t>
      </w:r>
    </w:p>
    <w:p w14:paraId="7D4BF94D" w14:textId="77777777" w:rsidR="000F41CE" w:rsidRPr="000F41CE" w:rsidRDefault="000F41CE" w:rsidP="000F41CE">
      <w:pPr>
        <w:pStyle w:val="Bibliography"/>
      </w:pPr>
      <w:r w:rsidRPr="000F41CE">
        <w:t>23.</w:t>
      </w:r>
      <w:r w:rsidRPr="000F41CE">
        <w:tab/>
        <w:t xml:space="preserve">Ainsworth BE, Haskell WL, Herrmann SD, Meckes N, Bassett DRJ, Tudor-Locke C, et al. 2011 Compendium of Physical Activities: A Second Update of Codes and MET Values. Medicine &amp; Science in Sports &amp; Exercise. 2011 Aug;43(8):1575. </w:t>
      </w:r>
    </w:p>
    <w:p w14:paraId="66A7F2D9" w14:textId="77777777" w:rsidR="000F41CE" w:rsidRPr="000F41CE" w:rsidRDefault="000F41CE" w:rsidP="000F41CE">
      <w:pPr>
        <w:pStyle w:val="Bibliography"/>
      </w:pPr>
      <w:r w:rsidRPr="000F41CE">
        <w:t>24.</w:t>
      </w:r>
      <w:r w:rsidRPr="000F41CE">
        <w:tab/>
        <w:t xml:space="preserve">Guimerà R, Reichardt I, Aguilar-Mogas A, Massucci FA, Miranda M, Pallarès J, et al. A Bayesian machine scientist to aid in the solution of challenging scientific problems. Science Advances. 2020 Jan 31;6(5):eaav6971. </w:t>
      </w:r>
    </w:p>
    <w:p w14:paraId="541C5868" w14:textId="77777777" w:rsidR="000F41CE" w:rsidRPr="000F41CE" w:rsidRDefault="000F41CE" w:rsidP="000F41CE">
      <w:pPr>
        <w:pStyle w:val="Bibliography"/>
      </w:pPr>
      <w:r w:rsidRPr="000F41CE">
        <w:t>25.</w:t>
      </w:r>
      <w:r w:rsidRPr="000F41CE">
        <w:tab/>
        <w:t xml:space="preserve">Negri V, Vázquez D, Sales-Pardo M, Guimerà R, Guillén-Gosálbez G. Bayesian Symbolic Learning to Build Analytical Correlations from Rigorous Process Simulations: Application to CO2 Capture Technologies. ACS Omega. 2022 Nov 15;7(45):41147–64. </w:t>
      </w:r>
    </w:p>
    <w:p w14:paraId="5E7864FF" w14:textId="77777777" w:rsidR="000F41CE" w:rsidRPr="000F41CE" w:rsidRDefault="000F41CE" w:rsidP="000F41CE">
      <w:pPr>
        <w:pStyle w:val="Bibliography"/>
      </w:pPr>
      <w:r w:rsidRPr="000F41CE">
        <w:t>26.</w:t>
      </w:r>
      <w:r w:rsidRPr="000F41CE">
        <w:tab/>
        <w:t xml:space="preserve">Vázquez D, Guimerà R, Sales-Pardo M, Guillén-Gosálbez G. Automatic modeling of socioeconomic drivers of energy consumption and pollution using Bayesian symbolic regression. Sustainable Production and Consumption. 2022 Mar 1;30:596–607. </w:t>
      </w:r>
    </w:p>
    <w:p w14:paraId="4BC774F6" w14:textId="77777777" w:rsidR="000F41CE" w:rsidRPr="000F41CE" w:rsidRDefault="000F41CE" w:rsidP="000F41CE">
      <w:pPr>
        <w:pStyle w:val="Bibliography"/>
      </w:pPr>
      <w:r w:rsidRPr="000F41CE">
        <w:lastRenderedPageBreak/>
        <w:t>27.</w:t>
      </w:r>
      <w:r w:rsidRPr="000F41CE">
        <w:tab/>
        <w:t xml:space="preserve">Abril-Pla O, Andreani V, Carroll C, Dong L, Fonnesbeck CJ, Kochurov M, et al. PyMC: a modern, and comprehensive probabilistic programming framework in Python. PeerJ Comput Sci. 2023 Sep 1;9:e1516. </w:t>
      </w:r>
    </w:p>
    <w:p w14:paraId="65F5D937" w14:textId="75B46E97" w:rsidR="006E7747" w:rsidRPr="006A1DC2" w:rsidRDefault="006E7747">
      <w:r w:rsidRPr="006A1DC2">
        <w:fldChar w:fldCharType="end"/>
      </w:r>
    </w:p>
    <w:sectPr w:rsidR="006E7747" w:rsidRPr="006A1DC2" w:rsidSect="006622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02031" w14:textId="77777777" w:rsidR="004C4E0C" w:rsidRDefault="004C4E0C" w:rsidP="005111E0">
      <w:pPr>
        <w:spacing w:after="0" w:line="240" w:lineRule="auto"/>
      </w:pPr>
      <w:r>
        <w:separator/>
      </w:r>
    </w:p>
  </w:endnote>
  <w:endnote w:type="continuationSeparator" w:id="0">
    <w:p w14:paraId="4599FD21" w14:textId="77777777" w:rsidR="004C4E0C" w:rsidRDefault="004C4E0C" w:rsidP="005111E0">
      <w:pPr>
        <w:spacing w:after="0" w:line="240" w:lineRule="auto"/>
      </w:pPr>
      <w:r>
        <w:continuationSeparator/>
      </w:r>
    </w:p>
  </w:endnote>
  <w:endnote w:type="continuationNotice" w:id="1">
    <w:p w14:paraId="2E870E67" w14:textId="77777777" w:rsidR="004C4E0C" w:rsidRDefault="004C4E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1877736"/>
      <w:docPartObj>
        <w:docPartGallery w:val="Page Numbers (Bottom of Page)"/>
        <w:docPartUnique/>
      </w:docPartObj>
    </w:sdtPr>
    <w:sdtEndPr>
      <w:rPr>
        <w:noProof/>
      </w:rPr>
    </w:sdtEndPr>
    <w:sdtContent>
      <w:p w14:paraId="1E79F5B1" w14:textId="0F31E292" w:rsidR="00D35DBC" w:rsidRDefault="00D35DB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3CC7C2" w14:textId="77777777" w:rsidR="00D35DBC" w:rsidRDefault="00D35D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549CE" w14:textId="77777777" w:rsidR="004C4E0C" w:rsidRDefault="004C4E0C" w:rsidP="005111E0">
      <w:pPr>
        <w:spacing w:after="0" w:line="240" w:lineRule="auto"/>
      </w:pPr>
      <w:r>
        <w:separator/>
      </w:r>
    </w:p>
  </w:footnote>
  <w:footnote w:type="continuationSeparator" w:id="0">
    <w:p w14:paraId="735478B3" w14:textId="77777777" w:rsidR="004C4E0C" w:rsidRDefault="004C4E0C" w:rsidP="005111E0">
      <w:pPr>
        <w:spacing w:after="0" w:line="240" w:lineRule="auto"/>
      </w:pPr>
      <w:r>
        <w:continuationSeparator/>
      </w:r>
    </w:p>
  </w:footnote>
  <w:footnote w:type="continuationNotice" w:id="1">
    <w:p w14:paraId="545F0174" w14:textId="77777777" w:rsidR="004C4E0C" w:rsidRDefault="004C4E0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F7677"/>
    <w:multiLevelType w:val="hybridMultilevel"/>
    <w:tmpl w:val="0D76D892"/>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 w15:restartNumberingAfterBreak="0">
    <w:nsid w:val="3258071B"/>
    <w:multiLevelType w:val="hybridMultilevel"/>
    <w:tmpl w:val="A0987900"/>
    <w:lvl w:ilvl="0" w:tplc="6F5C8DAC">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8A3666"/>
    <w:multiLevelType w:val="hybridMultilevel"/>
    <w:tmpl w:val="13841B36"/>
    <w:lvl w:ilvl="0" w:tplc="E77C2BDC">
      <w:start w:val="4"/>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776F41"/>
    <w:multiLevelType w:val="hybridMultilevel"/>
    <w:tmpl w:val="7B84DB32"/>
    <w:lvl w:ilvl="0" w:tplc="E95032E2">
      <w:start w:val="4"/>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0E3B43"/>
    <w:multiLevelType w:val="hybridMultilevel"/>
    <w:tmpl w:val="49884C3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0295229">
    <w:abstractNumId w:val="3"/>
  </w:num>
  <w:num w:numId="2" w16cid:durableId="1438869182">
    <w:abstractNumId w:val="2"/>
  </w:num>
  <w:num w:numId="3" w16cid:durableId="1738623854">
    <w:abstractNumId w:val="4"/>
  </w:num>
  <w:num w:numId="4" w16cid:durableId="2061828113">
    <w:abstractNumId w:val="1"/>
  </w:num>
  <w:num w:numId="5" w16cid:durableId="558709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1F0"/>
    <w:rsid w:val="00003AF1"/>
    <w:rsid w:val="00005856"/>
    <w:rsid w:val="00005B0F"/>
    <w:rsid w:val="00010748"/>
    <w:rsid w:val="0001267B"/>
    <w:rsid w:val="000135A4"/>
    <w:rsid w:val="00023AFD"/>
    <w:rsid w:val="00023D95"/>
    <w:rsid w:val="0002401D"/>
    <w:rsid w:val="00030528"/>
    <w:rsid w:val="0003214E"/>
    <w:rsid w:val="00033FD3"/>
    <w:rsid w:val="00035351"/>
    <w:rsid w:val="00037114"/>
    <w:rsid w:val="00041947"/>
    <w:rsid w:val="0004509F"/>
    <w:rsid w:val="000455D4"/>
    <w:rsid w:val="000538F1"/>
    <w:rsid w:val="000574EB"/>
    <w:rsid w:val="00072702"/>
    <w:rsid w:val="00073533"/>
    <w:rsid w:val="00090E58"/>
    <w:rsid w:val="00092645"/>
    <w:rsid w:val="000934CF"/>
    <w:rsid w:val="00094144"/>
    <w:rsid w:val="000A00A6"/>
    <w:rsid w:val="000A07D0"/>
    <w:rsid w:val="000A0D94"/>
    <w:rsid w:val="000A440E"/>
    <w:rsid w:val="000A673F"/>
    <w:rsid w:val="000A6E22"/>
    <w:rsid w:val="000B2B78"/>
    <w:rsid w:val="000B468A"/>
    <w:rsid w:val="000B5ADF"/>
    <w:rsid w:val="000B67C5"/>
    <w:rsid w:val="000C1988"/>
    <w:rsid w:val="000C26AD"/>
    <w:rsid w:val="000C4E8B"/>
    <w:rsid w:val="000D06F9"/>
    <w:rsid w:val="000D3D2B"/>
    <w:rsid w:val="000E259D"/>
    <w:rsid w:val="000E5CE5"/>
    <w:rsid w:val="000F41CE"/>
    <w:rsid w:val="000F685C"/>
    <w:rsid w:val="00100B95"/>
    <w:rsid w:val="001024C3"/>
    <w:rsid w:val="00104239"/>
    <w:rsid w:val="001072CA"/>
    <w:rsid w:val="00116BA6"/>
    <w:rsid w:val="001170C3"/>
    <w:rsid w:val="00126A0C"/>
    <w:rsid w:val="00132CAD"/>
    <w:rsid w:val="00134D01"/>
    <w:rsid w:val="00136ED9"/>
    <w:rsid w:val="00137B57"/>
    <w:rsid w:val="001403C3"/>
    <w:rsid w:val="001438A2"/>
    <w:rsid w:val="00145C4A"/>
    <w:rsid w:val="0014789D"/>
    <w:rsid w:val="001516B5"/>
    <w:rsid w:val="00152073"/>
    <w:rsid w:val="00154251"/>
    <w:rsid w:val="0016028E"/>
    <w:rsid w:val="001609A9"/>
    <w:rsid w:val="001645C6"/>
    <w:rsid w:val="00166717"/>
    <w:rsid w:val="00170EE8"/>
    <w:rsid w:val="00175FC0"/>
    <w:rsid w:val="0018691C"/>
    <w:rsid w:val="00190938"/>
    <w:rsid w:val="00190C7C"/>
    <w:rsid w:val="00190D84"/>
    <w:rsid w:val="001927C8"/>
    <w:rsid w:val="00194781"/>
    <w:rsid w:val="00194B76"/>
    <w:rsid w:val="001A7F8E"/>
    <w:rsid w:val="001B3628"/>
    <w:rsid w:val="001C4ED0"/>
    <w:rsid w:val="001D3354"/>
    <w:rsid w:val="001D62E2"/>
    <w:rsid w:val="001E0B2C"/>
    <w:rsid w:val="001E5A4D"/>
    <w:rsid w:val="001E5C01"/>
    <w:rsid w:val="001E727A"/>
    <w:rsid w:val="001F65AF"/>
    <w:rsid w:val="0021074D"/>
    <w:rsid w:val="00211031"/>
    <w:rsid w:val="00211B04"/>
    <w:rsid w:val="00214740"/>
    <w:rsid w:val="002204B9"/>
    <w:rsid w:val="002206D0"/>
    <w:rsid w:val="0023184C"/>
    <w:rsid w:val="0024180E"/>
    <w:rsid w:val="00254C5D"/>
    <w:rsid w:val="002609BF"/>
    <w:rsid w:val="00271570"/>
    <w:rsid w:val="00271788"/>
    <w:rsid w:val="0027793B"/>
    <w:rsid w:val="002848F2"/>
    <w:rsid w:val="00291491"/>
    <w:rsid w:val="0029238B"/>
    <w:rsid w:val="002A3339"/>
    <w:rsid w:val="002A4BF2"/>
    <w:rsid w:val="002B31A0"/>
    <w:rsid w:val="002B426C"/>
    <w:rsid w:val="002C19AD"/>
    <w:rsid w:val="002C28C1"/>
    <w:rsid w:val="002D01BE"/>
    <w:rsid w:val="002D1179"/>
    <w:rsid w:val="002E138F"/>
    <w:rsid w:val="003019F0"/>
    <w:rsid w:val="0030429B"/>
    <w:rsid w:val="0032101F"/>
    <w:rsid w:val="00323E7F"/>
    <w:rsid w:val="00327CFF"/>
    <w:rsid w:val="003375D8"/>
    <w:rsid w:val="0034728A"/>
    <w:rsid w:val="003508F4"/>
    <w:rsid w:val="00351FA2"/>
    <w:rsid w:val="00353B44"/>
    <w:rsid w:val="00354F2A"/>
    <w:rsid w:val="00364679"/>
    <w:rsid w:val="00364BC5"/>
    <w:rsid w:val="00371F7D"/>
    <w:rsid w:val="00373395"/>
    <w:rsid w:val="00375DC6"/>
    <w:rsid w:val="003775FC"/>
    <w:rsid w:val="003815E3"/>
    <w:rsid w:val="00384C91"/>
    <w:rsid w:val="00392231"/>
    <w:rsid w:val="00397CA9"/>
    <w:rsid w:val="003A16DB"/>
    <w:rsid w:val="003A4968"/>
    <w:rsid w:val="003A4E40"/>
    <w:rsid w:val="003A4F9F"/>
    <w:rsid w:val="003A6E2A"/>
    <w:rsid w:val="003A7007"/>
    <w:rsid w:val="003A79D5"/>
    <w:rsid w:val="003B2411"/>
    <w:rsid w:val="003B2F72"/>
    <w:rsid w:val="003B324D"/>
    <w:rsid w:val="003B48B7"/>
    <w:rsid w:val="003D5E83"/>
    <w:rsid w:val="003E0376"/>
    <w:rsid w:val="003E1E9F"/>
    <w:rsid w:val="003E609D"/>
    <w:rsid w:val="003E6FCB"/>
    <w:rsid w:val="003E743F"/>
    <w:rsid w:val="003F61D3"/>
    <w:rsid w:val="0040143B"/>
    <w:rsid w:val="0040791C"/>
    <w:rsid w:val="004175C0"/>
    <w:rsid w:val="004233EC"/>
    <w:rsid w:val="00432D97"/>
    <w:rsid w:val="00432E77"/>
    <w:rsid w:val="00432E87"/>
    <w:rsid w:val="004371F0"/>
    <w:rsid w:val="004377D4"/>
    <w:rsid w:val="00444E1C"/>
    <w:rsid w:val="00445377"/>
    <w:rsid w:val="00446897"/>
    <w:rsid w:val="00455222"/>
    <w:rsid w:val="0045661F"/>
    <w:rsid w:val="004673AE"/>
    <w:rsid w:val="004733A1"/>
    <w:rsid w:val="00473410"/>
    <w:rsid w:val="004814F1"/>
    <w:rsid w:val="00490D94"/>
    <w:rsid w:val="0049357A"/>
    <w:rsid w:val="004A3130"/>
    <w:rsid w:val="004A4F4F"/>
    <w:rsid w:val="004A54DB"/>
    <w:rsid w:val="004B062B"/>
    <w:rsid w:val="004B2E24"/>
    <w:rsid w:val="004B6387"/>
    <w:rsid w:val="004B7BC9"/>
    <w:rsid w:val="004C4E0C"/>
    <w:rsid w:val="004C4F1B"/>
    <w:rsid w:val="004C5A84"/>
    <w:rsid w:val="004D4592"/>
    <w:rsid w:val="004E078E"/>
    <w:rsid w:val="004E72D5"/>
    <w:rsid w:val="004F00B4"/>
    <w:rsid w:val="004F1953"/>
    <w:rsid w:val="004F1DCF"/>
    <w:rsid w:val="004F317C"/>
    <w:rsid w:val="004F5664"/>
    <w:rsid w:val="00501A01"/>
    <w:rsid w:val="005025D5"/>
    <w:rsid w:val="00505169"/>
    <w:rsid w:val="005111E0"/>
    <w:rsid w:val="00511E62"/>
    <w:rsid w:val="00523116"/>
    <w:rsid w:val="0052312D"/>
    <w:rsid w:val="00531750"/>
    <w:rsid w:val="0053526E"/>
    <w:rsid w:val="005438B8"/>
    <w:rsid w:val="0056354A"/>
    <w:rsid w:val="0056503F"/>
    <w:rsid w:val="00566F66"/>
    <w:rsid w:val="00566F67"/>
    <w:rsid w:val="00575320"/>
    <w:rsid w:val="00576A4E"/>
    <w:rsid w:val="0058288E"/>
    <w:rsid w:val="00582B01"/>
    <w:rsid w:val="00593C4C"/>
    <w:rsid w:val="005A0F94"/>
    <w:rsid w:val="005B17E5"/>
    <w:rsid w:val="005B3E4D"/>
    <w:rsid w:val="005C0052"/>
    <w:rsid w:val="005C43A7"/>
    <w:rsid w:val="005C7252"/>
    <w:rsid w:val="005C7BDF"/>
    <w:rsid w:val="005C7FA9"/>
    <w:rsid w:val="005D68E9"/>
    <w:rsid w:val="005D6C8E"/>
    <w:rsid w:val="005E00B2"/>
    <w:rsid w:val="005E2466"/>
    <w:rsid w:val="005E31C9"/>
    <w:rsid w:val="005E46CE"/>
    <w:rsid w:val="005F3872"/>
    <w:rsid w:val="005F4EE7"/>
    <w:rsid w:val="005F58E7"/>
    <w:rsid w:val="00602631"/>
    <w:rsid w:val="00605E3D"/>
    <w:rsid w:val="00616BDA"/>
    <w:rsid w:val="006200B7"/>
    <w:rsid w:val="0062088C"/>
    <w:rsid w:val="00621FB2"/>
    <w:rsid w:val="00622717"/>
    <w:rsid w:val="006270CE"/>
    <w:rsid w:val="00630C7C"/>
    <w:rsid w:val="006316AA"/>
    <w:rsid w:val="00632C4E"/>
    <w:rsid w:val="00637223"/>
    <w:rsid w:val="006376B6"/>
    <w:rsid w:val="006405DD"/>
    <w:rsid w:val="00643DD8"/>
    <w:rsid w:val="00645F50"/>
    <w:rsid w:val="00646E77"/>
    <w:rsid w:val="006506CD"/>
    <w:rsid w:val="00652CE3"/>
    <w:rsid w:val="0065414C"/>
    <w:rsid w:val="006614A9"/>
    <w:rsid w:val="0066187D"/>
    <w:rsid w:val="00662246"/>
    <w:rsid w:val="006653F5"/>
    <w:rsid w:val="00673A00"/>
    <w:rsid w:val="00676797"/>
    <w:rsid w:val="00680139"/>
    <w:rsid w:val="00681E86"/>
    <w:rsid w:val="006831C4"/>
    <w:rsid w:val="006872E7"/>
    <w:rsid w:val="006A10B5"/>
    <w:rsid w:val="006A1DC2"/>
    <w:rsid w:val="006A416E"/>
    <w:rsid w:val="006A47B0"/>
    <w:rsid w:val="006A6DAE"/>
    <w:rsid w:val="006B3A73"/>
    <w:rsid w:val="006C162D"/>
    <w:rsid w:val="006C29BC"/>
    <w:rsid w:val="006D0CF3"/>
    <w:rsid w:val="006E0E42"/>
    <w:rsid w:val="006E338F"/>
    <w:rsid w:val="006E7747"/>
    <w:rsid w:val="006F0D0F"/>
    <w:rsid w:val="006F2CFD"/>
    <w:rsid w:val="006F3919"/>
    <w:rsid w:val="00700761"/>
    <w:rsid w:val="00702B7C"/>
    <w:rsid w:val="00704270"/>
    <w:rsid w:val="007065E9"/>
    <w:rsid w:val="0071474C"/>
    <w:rsid w:val="007313FB"/>
    <w:rsid w:val="007412B3"/>
    <w:rsid w:val="0074228D"/>
    <w:rsid w:val="00742AEE"/>
    <w:rsid w:val="00743048"/>
    <w:rsid w:val="00750113"/>
    <w:rsid w:val="00750EEB"/>
    <w:rsid w:val="007613CB"/>
    <w:rsid w:val="00761623"/>
    <w:rsid w:val="00762557"/>
    <w:rsid w:val="0077138F"/>
    <w:rsid w:val="00773616"/>
    <w:rsid w:val="00786694"/>
    <w:rsid w:val="00792455"/>
    <w:rsid w:val="00793123"/>
    <w:rsid w:val="00795283"/>
    <w:rsid w:val="00795AF1"/>
    <w:rsid w:val="00796E7F"/>
    <w:rsid w:val="007A3AB9"/>
    <w:rsid w:val="007B08A8"/>
    <w:rsid w:val="007B1C43"/>
    <w:rsid w:val="007B37C9"/>
    <w:rsid w:val="007B60ED"/>
    <w:rsid w:val="007C52A9"/>
    <w:rsid w:val="007D09FE"/>
    <w:rsid w:val="007D0A3B"/>
    <w:rsid w:val="007D1E6E"/>
    <w:rsid w:val="007D394A"/>
    <w:rsid w:val="007D6775"/>
    <w:rsid w:val="007E1EA4"/>
    <w:rsid w:val="007E2302"/>
    <w:rsid w:val="007F18B9"/>
    <w:rsid w:val="007F77A7"/>
    <w:rsid w:val="008049D6"/>
    <w:rsid w:val="00810589"/>
    <w:rsid w:val="00822E60"/>
    <w:rsid w:val="00827D0E"/>
    <w:rsid w:val="00832900"/>
    <w:rsid w:val="0083293A"/>
    <w:rsid w:val="00840339"/>
    <w:rsid w:val="008517DD"/>
    <w:rsid w:val="00852C68"/>
    <w:rsid w:val="00854CEB"/>
    <w:rsid w:val="008553E2"/>
    <w:rsid w:val="00855597"/>
    <w:rsid w:val="00860FD8"/>
    <w:rsid w:val="00877A47"/>
    <w:rsid w:val="00891203"/>
    <w:rsid w:val="00893084"/>
    <w:rsid w:val="00893D67"/>
    <w:rsid w:val="008970A7"/>
    <w:rsid w:val="00897602"/>
    <w:rsid w:val="008A70AE"/>
    <w:rsid w:val="008B0AC2"/>
    <w:rsid w:val="008B4E1F"/>
    <w:rsid w:val="008B56D5"/>
    <w:rsid w:val="008B66B1"/>
    <w:rsid w:val="008C0F86"/>
    <w:rsid w:val="008C449F"/>
    <w:rsid w:val="008C4C66"/>
    <w:rsid w:val="008D5B01"/>
    <w:rsid w:val="008D7D0F"/>
    <w:rsid w:val="008E68A0"/>
    <w:rsid w:val="008E7936"/>
    <w:rsid w:val="008E7CE0"/>
    <w:rsid w:val="008F0F1D"/>
    <w:rsid w:val="008F0F2D"/>
    <w:rsid w:val="008F3F97"/>
    <w:rsid w:val="008F71F0"/>
    <w:rsid w:val="009037E8"/>
    <w:rsid w:val="00911DFC"/>
    <w:rsid w:val="00912917"/>
    <w:rsid w:val="00916FE4"/>
    <w:rsid w:val="00924F07"/>
    <w:rsid w:val="00925273"/>
    <w:rsid w:val="00931219"/>
    <w:rsid w:val="009318B4"/>
    <w:rsid w:val="009354DD"/>
    <w:rsid w:val="009365D2"/>
    <w:rsid w:val="00940A85"/>
    <w:rsid w:val="00945CFD"/>
    <w:rsid w:val="00947CCF"/>
    <w:rsid w:val="00952784"/>
    <w:rsid w:val="00955B68"/>
    <w:rsid w:val="00957BB4"/>
    <w:rsid w:val="009625F6"/>
    <w:rsid w:val="009639F9"/>
    <w:rsid w:val="0098098A"/>
    <w:rsid w:val="009816F3"/>
    <w:rsid w:val="00981C62"/>
    <w:rsid w:val="00984C25"/>
    <w:rsid w:val="00984EDF"/>
    <w:rsid w:val="009855C3"/>
    <w:rsid w:val="00990E9A"/>
    <w:rsid w:val="00996CE6"/>
    <w:rsid w:val="009B2B24"/>
    <w:rsid w:val="009C2CAA"/>
    <w:rsid w:val="009C3FF9"/>
    <w:rsid w:val="009C53D9"/>
    <w:rsid w:val="009C73FB"/>
    <w:rsid w:val="009D7705"/>
    <w:rsid w:val="009E4D75"/>
    <w:rsid w:val="009E4E72"/>
    <w:rsid w:val="009E5A94"/>
    <w:rsid w:val="009F1A50"/>
    <w:rsid w:val="00A02309"/>
    <w:rsid w:val="00A057A3"/>
    <w:rsid w:val="00A1475F"/>
    <w:rsid w:val="00A155F4"/>
    <w:rsid w:val="00A325A7"/>
    <w:rsid w:val="00A350E5"/>
    <w:rsid w:val="00A407F8"/>
    <w:rsid w:val="00A41C0F"/>
    <w:rsid w:val="00A43382"/>
    <w:rsid w:val="00A463C2"/>
    <w:rsid w:val="00A46A98"/>
    <w:rsid w:val="00A55EA9"/>
    <w:rsid w:val="00A57989"/>
    <w:rsid w:val="00A607DD"/>
    <w:rsid w:val="00A621FD"/>
    <w:rsid w:val="00A67AC2"/>
    <w:rsid w:val="00A70B65"/>
    <w:rsid w:val="00A72122"/>
    <w:rsid w:val="00A733AA"/>
    <w:rsid w:val="00A74CDB"/>
    <w:rsid w:val="00A80AE7"/>
    <w:rsid w:val="00A827FD"/>
    <w:rsid w:val="00A83096"/>
    <w:rsid w:val="00A84246"/>
    <w:rsid w:val="00A85B9C"/>
    <w:rsid w:val="00A9207D"/>
    <w:rsid w:val="00AA21D4"/>
    <w:rsid w:val="00AA35A0"/>
    <w:rsid w:val="00AB049C"/>
    <w:rsid w:val="00AB15F7"/>
    <w:rsid w:val="00AB168B"/>
    <w:rsid w:val="00AC3259"/>
    <w:rsid w:val="00AC4891"/>
    <w:rsid w:val="00AC51A6"/>
    <w:rsid w:val="00AC593C"/>
    <w:rsid w:val="00AC71BA"/>
    <w:rsid w:val="00AC73C8"/>
    <w:rsid w:val="00AC7CF0"/>
    <w:rsid w:val="00AD1216"/>
    <w:rsid w:val="00AD1464"/>
    <w:rsid w:val="00AD432C"/>
    <w:rsid w:val="00AD4CFD"/>
    <w:rsid w:val="00AD4D3B"/>
    <w:rsid w:val="00AE2EA9"/>
    <w:rsid w:val="00AE4FF5"/>
    <w:rsid w:val="00AE54F0"/>
    <w:rsid w:val="00AE685F"/>
    <w:rsid w:val="00AF40AB"/>
    <w:rsid w:val="00AF5FF2"/>
    <w:rsid w:val="00AF60D9"/>
    <w:rsid w:val="00AF70E6"/>
    <w:rsid w:val="00B0120D"/>
    <w:rsid w:val="00B04CD0"/>
    <w:rsid w:val="00B04E12"/>
    <w:rsid w:val="00B06667"/>
    <w:rsid w:val="00B0689E"/>
    <w:rsid w:val="00B11875"/>
    <w:rsid w:val="00B1205B"/>
    <w:rsid w:val="00B16DAF"/>
    <w:rsid w:val="00B224C3"/>
    <w:rsid w:val="00B306DB"/>
    <w:rsid w:val="00B34F29"/>
    <w:rsid w:val="00B372C2"/>
    <w:rsid w:val="00B404A6"/>
    <w:rsid w:val="00B41D14"/>
    <w:rsid w:val="00B43410"/>
    <w:rsid w:val="00B43EFA"/>
    <w:rsid w:val="00B44A90"/>
    <w:rsid w:val="00B45899"/>
    <w:rsid w:val="00B50091"/>
    <w:rsid w:val="00B5214C"/>
    <w:rsid w:val="00B60372"/>
    <w:rsid w:val="00B60BB3"/>
    <w:rsid w:val="00B63D47"/>
    <w:rsid w:val="00B801BA"/>
    <w:rsid w:val="00B8022D"/>
    <w:rsid w:val="00B8036E"/>
    <w:rsid w:val="00B807B9"/>
    <w:rsid w:val="00B81CF9"/>
    <w:rsid w:val="00B92F3C"/>
    <w:rsid w:val="00B949DE"/>
    <w:rsid w:val="00BA06B2"/>
    <w:rsid w:val="00BA1747"/>
    <w:rsid w:val="00BB0CCF"/>
    <w:rsid w:val="00BB33F1"/>
    <w:rsid w:val="00BB354A"/>
    <w:rsid w:val="00BB3D1D"/>
    <w:rsid w:val="00BC4C6F"/>
    <w:rsid w:val="00BC7C5A"/>
    <w:rsid w:val="00BD63C4"/>
    <w:rsid w:val="00BD6966"/>
    <w:rsid w:val="00BE0578"/>
    <w:rsid w:val="00BE2FBE"/>
    <w:rsid w:val="00BE75C6"/>
    <w:rsid w:val="00C020D5"/>
    <w:rsid w:val="00C05638"/>
    <w:rsid w:val="00C125AE"/>
    <w:rsid w:val="00C15AB6"/>
    <w:rsid w:val="00C2076A"/>
    <w:rsid w:val="00C32E7A"/>
    <w:rsid w:val="00C35D3A"/>
    <w:rsid w:val="00C41B2E"/>
    <w:rsid w:val="00C43617"/>
    <w:rsid w:val="00C43959"/>
    <w:rsid w:val="00C47001"/>
    <w:rsid w:val="00C50A09"/>
    <w:rsid w:val="00C5291D"/>
    <w:rsid w:val="00C52EF7"/>
    <w:rsid w:val="00C61456"/>
    <w:rsid w:val="00C71BAC"/>
    <w:rsid w:val="00C71FFA"/>
    <w:rsid w:val="00C72CC3"/>
    <w:rsid w:val="00C7734A"/>
    <w:rsid w:val="00C809F3"/>
    <w:rsid w:val="00C838E6"/>
    <w:rsid w:val="00C8601B"/>
    <w:rsid w:val="00C876BF"/>
    <w:rsid w:val="00C90B21"/>
    <w:rsid w:val="00C92399"/>
    <w:rsid w:val="00C9297F"/>
    <w:rsid w:val="00C95B60"/>
    <w:rsid w:val="00CA026B"/>
    <w:rsid w:val="00CB5333"/>
    <w:rsid w:val="00CC3100"/>
    <w:rsid w:val="00CC39C4"/>
    <w:rsid w:val="00CC4513"/>
    <w:rsid w:val="00CD4613"/>
    <w:rsid w:val="00CD7409"/>
    <w:rsid w:val="00CE292C"/>
    <w:rsid w:val="00CE4CAF"/>
    <w:rsid w:val="00CE4FD3"/>
    <w:rsid w:val="00CE69B2"/>
    <w:rsid w:val="00CE733A"/>
    <w:rsid w:val="00CF35E1"/>
    <w:rsid w:val="00D00185"/>
    <w:rsid w:val="00D007BE"/>
    <w:rsid w:val="00D06152"/>
    <w:rsid w:val="00D10B5E"/>
    <w:rsid w:val="00D1140C"/>
    <w:rsid w:val="00D11F67"/>
    <w:rsid w:val="00D12A91"/>
    <w:rsid w:val="00D13EFD"/>
    <w:rsid w:val="00D15DC0"/>
    <w:rsid w:val="00D178B8"/>
    <w:rsid w:val="00D21011"/>
    <w:rsid w:val="00D24B09"/>
    <w:rsid w:val="00D3122D"/>
    <w:rsid w:val="00D3465D"/>
    <w:rsid w:val="00D35DBC"/>
    <w:rsid w:val="00D377E2"/>
    <w:rsid w:val="00D44B1D"/>
    <w:rsid w:val="00D51070"/>
    <w:rsid w:val="00D54A91"/>
    <w:rsid w:val="00D56339"/>
    <w:rsid w:val="00D60195"/>
    <w:rsid w:val="00D644BD"/>
    <w:rsid w:val="00D7438F"/>
    <w:rsid w:val="00D75705"/>
    <w:rsid w:val="00D8238A"/>
    <w:rsid w:val="00D8274E"/>
    <w:rsid w:val="00D850FA"/>
    <w:rsid w:val="00D92D4E"/>
    <w:rsid w:val="00D94024"/>
    <w:rsid w:val="00D946B0"/>
    <w:rsid w:val="00D954AD"/>
    <w:rsid w:val="00D97116"/>
    <w:rsid w:val="00DA00A1"/>
    <w:rsid w:val="00DB11B1"/>
    <w:rsid w:val="00DC3E12"/>
    <w:rsid w:val="00DD123E"/>
    <w:rsid w:val="00DD7F59"/>
    <w:rsid w:val="00DE410E"/>
    <w:rsid w:val="00DF12B6"/>
    <w:rsid w:val="00DF3716"/>
    <w:rsid w:val="00DF5B4D"/>
    <w:rsid w:val="00E02E58"/>
    <w:rsid w:val="00E03B2B"/>
    <w:rsid w:val="00E12AD6"/>
    <w:rsid w:val="00E1682D"/>
    <w:rsid w:val="00E201CC"/>
    <w:rsid w:val="00E2322E"/>
    <w:rsid w:val="00E265A8"/>
    <w:rsid w:val="00E27FF6"/>
    <w:rsid w:val="00E30266"/>
    <w:rsid w:val="00E43A38"/>
    <w:rsid w:val="00E537D9"/>
    <w:rsid w:val="00E54A37"/>
    <w:rsid w:val="00E612FE"/>
    <w:rsid w:val="00E6764E"/>
    <w:rsid w:val="00E72385"/>
    <w:rsid w:val="00E727DB"/>
    <w:rsid w:val="00E75FF3"/>
    <w:rsid w:val="00E84A14"/>
    <w:rsid w:val="00E85843"/>
    <w:rsid w:val="00E86932"/>
    <w:rsid w:val="00E869B7"/>
    <w:rsid w:val="00E86BD7"/>
    <w:rsid w:val="00E8788F"/>
    <w:rsid w:val="00E9265B"/>
    <w:rsid w:val="00E96967"/>
    <w:rsid w:val="00EA1590"/>
    <w:rsid w:val="00EA2A5D"/>
    <w:rsid w:val="00EB405F"/>
    <w:rsid w:val="00EB4845"/>
    <w:rsid w:val="00EC090B"/>
    <w:rsid w:val="00ED6856"/>
    <w:rsid w:val="00EE22B2"/>
    <w:rsid w:val="00EE3E30"/>
    <w:rsid w:val="00EF4552"/>
    <w:rsid w:val="00EF45E2"/>
    <w:rsid w:val="00EF51D5"/>
    <w:rsid w:val="00F01133"/>
    <w:rsid w:val="00F04E00"/>
    <w:rsid w:val="00F1167D"/>
    <w:rsid w:val="00F15ABC"/>
    <w:rsid w:val="00F174E1"/>
    <w:rsid w:val="00F207F9"/>
    <w:rsid w:val="00F22521"/>
    <w:rsid w:val="00F26698"/>
    <w:rsid w:val="00F3275C"/>
    <w:rsid w:val="00F33327"/>
    <w:rsid w:val="00F349F4"/>
    <w:rsid w:val="00F35113"/>
    <w:rsid w:val="00F42AB0"/>
    <w:rsid w:val="00F43881"/>
    <w:rsid w:val="00F46CFF"/>
    <w:rsid w:val="00F52C97"/>
    <w:rsid w:val="00F62637"/>
    <w:rsid w:val="00F63248"/>
    <w:rsid w:val="00F66030"/>
    <w:rsid w:val="00F71B58"/>
    <w:rsid w:val="00F76182"/>
    <w:rsid w:val="00F83814"/>
    <w:rsid w:val="00F85734"/>
    <w:rsid w:val="00F85DE2"/>
    <w:rsid w:val="00F9183E"/>
    <w:rsid w:val="00F970D4"/>
    <w:rsid w:val="00FA19A6"/>
    <w:rsid w:val="00FA20D9"/>
    <w:rsid w:val="00FA3599"/>
    <w:rsid w:val="00FA7036"/>
    <w:rsid w:val="00FB1591"/>
    <w:rsid w:val="00FB2837"/>
    <w:rsid w:val="00FB2C6F"/>
    <w:rsid w:val="00FB3EF1"/>
    <w:rsid w:val="00FB5FE9"/>
    <w:rsid w:val="00FC1CD8"/>
    <w:rsid w:val="00FC4035"/>
    <w:rsid w:val="00FC45B2"/>
    <w:rsid w:val="00FC7B37"/>
    <w:rsid w:val="00FC7E37"/>
    <w:rsid w:val="00FD7F16"/>
    <w:rsid w:val="00FE2287"/>
    <w:rsid w:val="00FE428A"/>
    <w:rsid w:val="00FE7DEA"/>
    <w:rsid w:val="00FF1437"/>
    <w:rsid w:val="00FF484C"/>
    <w:rsid w:val="00FF5932"/>
    <w:rsid w:val="00FF73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32F38"/>
  <w15:chartTrackingRefBased/>
  <w15:docId w15:val="{91CD6E7D-82FA-4F91-8E9E-57E32A802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1F0"/>
  </w:style>
  <w:style w:type="paragraph" w:styleId="Heading1">
    <w:name w:val="heading 1"/>
    <w:basedOn w:val="Normal"/>
    <w:next w:val="Normal"/>
    <w:link w:val="Heading1Char"/>
    <w:uiPriority w:val="9"/>
    <w:qFormat/>
    <w:rsid w:val="00B404A6"/>
    <w:pPr>
      <w:keepNext/>
      <w:keepLines/>
      <w:spacing w:before="360" w:after="80"/>
      <w:outlineLvl w:val="0"/>
    </w:pPr>
    <w:rPr>
      <w:rFonts w:eastAsiaTheme="majorEastAsia" w:cstheme="majorBidi"/>
      <w:b/>
      <w:color w:val="000000" w:themeColor="text1"/>
      <w:sz w:val="36"/>
      <w:szCs w:val="40"/>
    </w:rPr>
  </w:style>
  <w:style w:type="paragraph" w:styleId="Heading2">
    <w:name w:val="heading 2"/>
    <w:basedOn w:val="Normal"/>
    <w:next w:val="Normal"/>
    <w:link w:val="Heading2Char"/>
    <w:uiPriority w:val="9"/>
    <w:unhideWhenUsed/>
    <w:qFormat/>
    <w:rsid w:val="00D06152"/>
    <w:pPr>
      <w:keepNext/>
      <w:keepLines/>
      <w:spacing w:before="160" w:after="80"/>
      <w:outlineLvl w:val="1"/>
    </w:pPr>
    <w:rPr>
      <w:rFonts w:eastAsiaTheme="majorEastAsia" w:cstheme="majorBidi"/>
      <w:color w:val="000000" w:themeColor="text1"/>
      <w:sz w:val="32"/>
      <w:szCs w:val="32"/>
    </w:rPr>
  </w:style>
  <w:style w:type="paragraph" w:styleId="Heading3">
    <w:name w:val="heading 3"/>
    <w:basedOn w:val="Normal"/>
    <w:next w:val="Normal"/>
    <w:link w:val="Heading3Char"/>
    <w:uiPriority w:val="9"/>
    <w:semiHidden/>
    <w:unhideWhenUsed/>
    <w:qFormat/>
    <w:rsid w:val="004371F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371F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371F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371F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371F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371F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371F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04A6"/>
    <w:rPr>
      <w:rFonts w:eastAsiaTheme="majorEastAsia" w:cstheme="majorBidi"/>
      <w:b/>
      <w:color w:val="000000" w:themeColor="text1"/>
      <w:sz w:val="36"/>
      <w:szCs w:val="40"/>
    </w:rPr>
  </w:style>
  <w:style w:type="character" w:customStyle="1" w:styleId="Heading2Char">
    <w:name w:val="Heading 2 Char"/>
    <w:basedOn w:val="DefaultParagraphFont"/>
    <w:link w:val="Heading2"/>
    <w:uiPriority w:val="9"/>
    <w:rsid w:val="00D06152"/>
    <w:rPr>
      <w:rFonts w:eastAsiaTheme="majorEastAsia" w:cstheme="majorBidi"/>
      <w:color w:val="000000" w:themeColor="text1"/>
      <w:sz w:val="32"/>
      <w:szCs w:val="32"/>
    </w:rPr>
  </w:style>
  <w:style w:type="character" w:customStyle="1" w:styleId="Heading3Char">
    <w:name w:val="Heading 3 Char"/>
    <w:basedOn w:val="DefaultParagraphFont"/>
    <w:link w:val="Heading3"/>
    <w:uiPriority w:val="9"/>
    <w:semiHidden/>
    <w:rsid w:val="004371F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71F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371F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371F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371F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371F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371F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371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71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71F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71F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371F0"/>
    <w:pPr>
      <w:spacing w:before="160"/>
      <w:jc w:val="center"/>
    </w:pPr>
    <w:rPr>
      <w:i/>
      <w:iCs/>
      <w:color w:val="404040" w:themeColor="text1" w:themeTint="BF"/>
    </w:rPr>
  </w:style>
  <w:style w:type="character" w:customStyle="1" w:styleId="QuoteChar">
    <w:name w:val="Quote Char"/>
    <w:basedOn w:val="DefaultParagraphFont"/>
    <w:link w:val="Quote"/>
    <w:uiPriority w:val="29"/>
    <w:rsid w:val="004371F0"/>
    <w:rPr>
      <w:i/>
      <w:iCs/>
      <w:color w:val="404040" w:themeColor="text1" w:themeTint="BF"/>
    </w:rPr>
  </w:style>
  <w:style w:type="paragraph" w:styleId="ListParagraph">
    <w:name w:val="List Paragraph"/>
    <w:basedOn w:val="Normal"/>
    <w:uiPriority w:val="34"/>
    <w:qFormat/>
    <w:rsid w:val="004371F0"/>
    <w:pPr>
      <w:ind w:left="720"/>
      <w:contextualSpacing/>
    </w:pPr>
  </w:style>
  <w:style w:type="character" w:styleId="IntenseEmphasis">
    <w:name w:val="Intense Emphasis"/>
    <w:basedOn w:val="DefaultParagraphFont"/>
    <w:uiPriority w:val="21"/>
    <w:qFormat/>
    <w:rsid w:val="004371F0"/>
    <w:rPr>
      <w:i/>
      <w:iCs/>
      <w:color w:val="0F4761" w:themeColor="accent1" w:themeShade="BF"/>
    </w:rPr>
  </w:style>
  <w:style w:type="paragraph" w:styleId="IntenseQuote">
    <w:name w:val="Intense Quote"/>
    <w:basedOn w:val="Normal"/>
    <w:next w:val="Normal"/>
    <w:link w:val="IntenseQuoteChar"/>
    <w:uiPriority w:val="30"/>
    <w:qFormat/>
    <w:rsid w:val="004371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71F0"/>
    <w:rPr>
      <w:i/>
      <w:iCs/>
      <w:color w:val="0F4761" w:themeColor="accent1" w:themeShade="BF"/>
    </w:rPr>
  </w:style>
  <w:style w:type="character" w:styleId="IntenseReference">
    <w:name w:val="Intense Reference"/>
    <w:basedOn w:val="DefaultParagraphFont"/>
    <w:uiPriority w:val="32"/>
    <w:qFormat/>
    <w:rsid w:val="004371F0"/>
    <w:rPr>
      <w:b/>
      <w:bCs/>
      <w:smallCaps/>
      <w:color w:val="0F4761" w:themeColor="accent1" w:themeShade="BF"/>
      <w:spacing w:val="5"/>
    </w:rPr>
  </w:style>
  <w:style w:type="character" w:styleId="LineNumber">
    <w:name w:val="line number"/>
    <w:basedOn w:val="DefaultParagraphFont"/>
    <w:uiPriority w:val="99"/>
    <w:semiHidden/>
    <w:unhideWhenUsed/>
    <w:rsid w:val="004371F0"/>
  </w:style>
  <w:style w:type="table" w:styleId="TableGrid">
    <w:name w:val="Table Grid"/>
    <w:basedOn w:val="TableNormal"/>
    <w:uiPriority w:val="39"/>
    <w:rsid w:val="00364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111E0"/>
    <w:pPr>
      <w:spacing w:after="0" w:line="240" w:lineRule="auto"/>
    </w:pPr>
    <w:rPr>
      <w:rFonts w:asciiTheme="minorHAnsi" w:eastAsiaTheme="minorEastAsia" w:hAnsiTheme="minorHAnsi" w:cstheme="minorBidi"/>
      <w:i/>
      <w:iCs/>
      <w:kern w:val="0"/>
      <w:lang w:eastAsia="zh-CN"/>
      <w14:ligatures w14:val="none"/>
    </w:rPr>
  </w:style>
  <w:style w:type="character" w:customStyle="1" w:styleId="NoSpacingChar">
    <w:name w:val="No Spacing Char"/>
    <w:basedOn w:val="DefaultParagraphFont"/>
    <w:link w:val="NoSpacing"/>
    <w:uiPriority w:val="1"/>
    <w:rsid w:val="005111E0"/>
    <w:rPr>
      <w:rFonts w:asciiTheme="minorHAnsi" w:eastAsiaTheme="minorEastAsia" w:hAnsiTheme="minorHAnsi" w:cstheme="minorBidi"/>
      <w:i/>
      <w:iCs/>
      <w:kern w:val="0"/>
      <w:lang w:eastAsia="zh-CN"/>
      <w14:ligatures w14:val="none"/>
    </w:rPr>
  </w:style>
  <w:style w:type="paragraph" w:styleId="FootnoteText">
    <w:name w:val="footnote text"/>
    <w:basedOn w:val="Normal"/>
    <w:link w:val="FootnoteTextChar"/>
    <w:uiPriority w:val="99"/>
    <w:unhideWhenUsed/>
    <w:rsid w:val="005111E0"/>
    <w:pPr>
      <w:spacing w:after="0" w:line="240" w:lineRule="auto"/>
    </w:pPr>
    <w:rPr>
      <w:rFonts w:asciiTheme="minorHAnsi" w:eastAsiaTheme="minorEastAsia" w:hAnsiTheme="minorHAnsi" w:cstheme="minorBidi"/>
      <w:i/>
      <w:iCs/>
      <w:kern w:val="0"/>
      <w:sz w:val="20"/>
      <w:szCs w:val="20"/>
      <w:lang w:eastAsia="zh-CN"/>
      <w14:ligatures w14:val="none"/>
    </w:rPr>
  </w:style>
  <w:style w:type="character" w:customStyle="1" w:styleId="FootnoteTextChar">
    <w:name w:val="Footnote Text Char"/>
    <w:basedOn w:val="DefaultParagraphFont"/>
    <w:link w:val="FootnoteText"/>
    <w:uiPriority w:val="99"/>
    <w:rsid w:val="005111E0"/>
    <w:rPr>
      <w:rFonts w:asciiTheme="minorHAnsi" w:eastAsiaTheme="minorEastAsia" w:hAnsiTheme="minorHAnsi" w:cstheme="minorBidi"/>
      <w:i/>
      <w:iCs/>
      <w:kern w:val="0"/>
      <w:sz w:val="20"/>
      <w:szCs w:val="20"/>
      <w:lang w:eastAsia="zh-CN"/>
      <w14:ligatures w14:val="none"/>
    </w:rPr>
  </w:style>
  <w:style w:type="character" w:styleId="FootnoteReference">
    <w:name w:val="footnote reference"/>
    <w:basedOn w:val="DefaultParagraphFont"/>
    <w:uiPriority w:val="99"/>
    <w:semiHidden/>
    <w:unhideWhenUsed/>
    <w:rsid w:val="005111E0"/>
    <w:rPr>
      <w:vertAlign w:val="superscript"/>
    </w:rPr>
  </w:style>
  <w:style w:type="paragraph" w:styleId="Caption">
    <w:name w:val="caption"/>
    <w:basedOn w:val="Normal"/>
    <w:next w:val="Normal"/>
    <w:uiPriority w:val="35"/>
    <w:unhideWhenUsed/>
    <w:qFormat/>
    <w:rsid w:val="005111E0"/>
    <w:pPr>
      <w:spacing w:after="200" w:line="240" w:lineRule="auto"/>
    </w:pPr>
    <w:rPr>
      <w:rFonts w:asciiTheme="minorHAnsi" w:eastAsiaTheme="minorEastAsia" w:hAnsiTheme="minorHAnsi" w:cstheme="minorBidi"/>
      <w:color w:val="0E2841" w:themeColor="text2"/>
      <w:kern w:val="0"/>
      <w:sz w:val="18"/>
      <w:szCs w:val="18"/>
      <w:lang w:eastAsia="zh-CN"/>
      <w14:ligatures w14:val="none"/>
    </w:rPr>
  </w:style>
  <w:style w:type="paragraph" w:styleId="Bibliography">
    <w:name w:val="Bibliography"/>
    <w:basedOn w:val="Normal"/>
    <w:next w:val="Normal"/>
    <w:uiPriority w:val="37"/>
    <w:unhideWhenUsed/>
    <w:rsid w:val="006E7747"/>
    <w:pPr>
      <w:tabs>
        <w:tab w:val="left" w:pos="264"/>
      </w:tabs>
      <w:spacing w:after="240" w:line="240" w:lineRule="auto"/>
      <w:ind w:left="264" w:hanging="264"/>
    </w:pPr>
  </w:style>
  <w:style w:type="character" w:styleId="CommentReference">
    <w:name w:val="annotation reference"/>
    <w:basedOn w:val="DefaultParagraphFont"/>
    <w:uiPriority w:val="99"/>
    <w:semiHidden/>
    <w:unhideWhenUsed/>
    <w:rsid w:val="00A46A98"/>
    <w:rPr>
      <w:sz w:val="16"/>
      <w:szCs w:val="16"/>
    </w:rPr>
  </w:style>
  <w:style w:type="paragraph" w:styleId="CommentText">
    <w:name w:val="annotation text"/>
    <w:basedOn w:val="Normal"/>
    <w:link w:val="CommentTextChar"/>
    <w:uiPriority w:val="99"/>
    <w:unhideWhenUsed/>
    <w:rsid w:val="00A46A98"/>
    <w:pPr>
      <w:spacing w:line="240" w:lineRule="auto"/>
    </w:pPr>
    <w:rPr>
      <w:sz w:val="20"/>
      <w:szCs w:val="20"/>
    </w:rPr>
  </w:style>
  <w:style w:type="character" w:customStyle="1" w:styleId="CommentTextChar">
    <w:name w:val="Comment Text Char"/>
    <w:basedOn w:val="DefaultParagraphFont"/>
    <w:link w:val="CommentText"/>
    <w:uiPriority w:val="99"/>
    <w:rsid w:val="00A46A98"/>
    <w:rPr>
      <w:sz w:val="20"/>
      <w:szCs w:val="20"/>
    </w:rPr>
  </w:style>
  <w:style w:type="paragraph" w:styleId="CommentSubject">
    <w:name w:val="annotation subject"/>
    <w:basedOn w:val="CommentText"/>
    <w:next w:val="CommentText"/>
    <w:link w:val="CommentSubjectChar"/>
    <w:uiPriority w:val="99"/>
    <w:semiHidden/>
    <w:unhideWhenUsed/>
    <w:rsid w:val="00A46A98"/>
    <w:rPr>
      <w:b/>
      <w:bCs/>
    </w:rPr>
  </w:style>
  <w:style w:type="character" w:customStyle="1" w:styleId="CommentSubjectChar">
    <w:name w:val="Comment Subject Char"/>
    <w:basedOn w:val="CommentTextChar"/>
    <w:link w:val="CommentSubject"/>
    <w:uiPriority w:val="99"/>
    <w:semiHidden/>
    <w:rsid w:val="00A46A98"/>
    <w:rPr>
      <w:b/>
      <w:bCs/>
      <w:sz w:val="20"/>
      <w:szCs w:val="20"/>
    </w:rPr>
  </w:style>
  <w:style w:type="character" w:styleId="EndnoteReference">
    <w:name w:val="endnote reference"/>
    <w:basedOn w:val="DefaultParagraphFont"/>
    <w:uiPriority w:val="99"/>
    <w:semiHidden/>
    <w:unhideWhenUsed/>
    <w:rsid w:val="008D7D0F"/>
    <w:rPr>
      <w:vertAlign w:val="superscript"/>
    </w:rPr>
  </w:style>
  <w:style w:type="character" w:styleId="PlaceholderText">
    <w:name w:val="Placeholder Text"/>
    <w:basedOn w:val="DefaultParagraphFont"/>
    <w:uiPriority w:val="99"/>
    <w:semiHidden/>
    <w:rsid w:val="00090E58"/>
    <w:rPr>
      <w:color w:val="666666"/>
    </w:rPr>
  </w:style>
  <w:style w:type="paragraph" w:styleId="HTMLPreformatted">
    <w:name w:val="HTML Preformatted"/>
    <w:basedOn w:val="Normal"/>
    <w:link w:val="HTMLPreformattedChar"/>
    <w:uiPriority w:val="99"/>
    <w:semiHidden/>
    <w:unhideWhenUsed/>
    <w:rsid w:val="00FD7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i/>
      <w:iCs/>
      <w:kern w:val="0"/>
      <w:sz w:val="20"/>
      <w:szCs w:val="20"/>
      <w:lang w:eastAsia="en-GB"/>
      <w14:ligatures w14:val="none"/>
    </w:rPr>
  </w:style>
  <w:style w:type="character" w:customStyle="1" w:styleId="HTMLPreformattedChar">
    <w:name w:val="HTML Preformatted Char"/>
    <w:basedOn w:val="DefaultParagraphFont"/>
    <w:link w:val="HTMLPreformatted"/>
    <w:uiPriority w:val="99"/>
    <w:semiHidden/>
    <w:rsid w:val="00FD7F16"/>
    <w:rPr>
      <w:rFonts w:ascii="Courier New" w:eastAsia="Times New Roman" w:hAnsi="Courier New" w:cs="Courier New"/>
      <w:i/>
      <w:iCs/>
      <w:kern w:val="0"/>
      <w:sz w:val="20"/>
      <w:szCs w:val="20"/>
      <w:lang w:eastAsia="en-GB"/>
      <w14:ligatures w14:val="none"/>
    </w:rPr>
  </w:style>
  <w:style w:type="table" w:customStyle="1" w:styleId="TableGrid1">
    <w:name w:val="Table Grid1"/>
    <w:rsid w:val="00FB2C6F"/>
    <w:pPr>
      <w:spacing w:after="0" w:line="240" w:lineRule="auto"/>
    </w:pPr>
    <w:rPr>
      <w:rFonts w:asciiTheme="minorHAnsi" w:eastAsiaTheme="minorEastAsia" w:hAnsiTheme="minorHAnsi" w:cstheme="minorBidi"/>
      <w:i/>
      <w:iCs/>
      <w:kern w:val="0"/>
      <w:lang w:eastAsia="en-GB"/>
      <w14:ligatures w14:val="none"/>
    </w:rPr>
    <w:tblPr>
      <w:tblCellMar>
        <w:top w:w="0" w:type="dxa"/>
        <w:left w:w="0" w:type="dxa"/>
        <w:bottom w:w="0" w:type="dxa"/>
        <w:right w:w="0" w:type="dxa"/>
      </w:tblCellMar>
    </w:tblPr>
  </w:style>
  <w:style w:type="paragraph" w:customStyle="1" w:styleId="Default">
    <w:name w:val="Default"/>
    <w:rsid w:val="00F85734"/>
    <w:pPr>
      <w:autoSpaceDE w:val="0"/>
      <w:autoSpaceDN w:val="0"/>
      <w:adjustRightInd w:val="0"/>
      <w:spacing w:after="0" w:line="240" w:lineRule="auto"/>
    </w:pPr>
    <w:rPr>
      <w:rFonts w:ascii="Arial" w:hAnsi="Arial" w:cs="Arial"/>
      <w:color w:val="000000"/>
      <w:kern w:val="0"/>
      <w:sz w:val="24"/>
      <w:szCs w:val="24"/>
    </w:rPr>
  </w:style>
  <w:style w:type="paragraph" w:styleId="Header">
    <w:name w:val="header"/>
    <w:basedOn w:val="Normal"/>
    <w:link w:val="HeaderChar"/>
    <w:uiPriority w:val="99"/>
    <w:unhideWhenUsed/>
    <w:rsid w:val="009C73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73FB"/>
  </w:style>
  <w:style w:type="paragraph" w:styleId="Footer">
    <w:name w:val="footer"/>
    <w:basedOn w:val="Normal"/>
    <w:link w:val="FooterChar"/>
    <w:uiPriority w:val="99"/>
    <w:unhideWhenUsed/>
    <w:rsid w:val="009C73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73FB"/>
  </w:style>
  <w:style w:type="paragraph" w:styleId="TOCHeading">
    <w:name w:val="TOC Heading"/>
    <w:basedOn w:val="Heading1"/>
    <w:next w:val="Normal"/>
    <w:uiPriority w:val="39"/>
    <w:unhideWhenUsed/>
    <w:qFormat/>
    <w:rsid w:val="001E5C01"/>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1E5C01"/>
    <w:pPr>
      <w:spacing w:after="100"/>
    </w:pPr>
  </w:style>
  <w:style w:type="character" w:styleId="Hyperlink">
    <w:name w:val="Hyperlink"/>
    <w:basedOn w:val="DefaultParagraphFont"/>
    <w:uiPriority w:val="99"/>
    <w:unhideWhenUsed/>
    <w:rsid w:val="001E5C01"/>
    <w:rPr>
      <w:color w:val="467886" w:themeColor="hyperlink"/>
      <w:u w:val="single"/>
    </w:rPr>
  </w:style>
  <w:style w:type="paragraph" w:styleId="TOC2">
    <w:name w:val="toc 2"/>
    <w:basedOn w:val="Normal"/>
    <w:next w:val="Normal"/>
    <w:autoRedefine/>
    <w:uiPriority w:val="39"/>
    <w:unhideWhenUsed/>
    <w:rsid w:val="007F77A7"/>
    <w:pPr>
      <w:spacing w:after="100"/>
      <w:ind w:left="220"/>
    </w:pPr>
  </w:style>
  <w:style w:type="paragraph" w:styleId="Revision">
    <w:name w:val="Revision"/>
    <w:hidden/>
    <w:uiPriority w:val="99"/>
    <w:semiHidden/>
    <w:rsid w:val="00CE733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901768">
      <w:bodyDiv w:val="1"/>
      <w:marLeft w:val="0"/>
      <w:marRight w:val="0"/>
      <w:marTop w:val="0"/>
      <w:marBottom w:val="0"/>
      <w:divBdr>
        <w:top w:val="none" w:sz="0" w:space="0" w:color="auto"/>
        <w:left w:val="none" w:sz="0" w:space="0" w:color="auto"/>
        <w:bottom w:val="none" w:sz="0" w:space="0" w:color="auto"/>
        <w:right w:val="none" w:sz="0" w:space="0" w:color="auto"/>
      </w:divBdr>
      <w:divsChild>
        <w:div w:id="1399085676">
          <w:marLeft w:val="0"/>
          <w:marRight w:val="0"/>
          <w:marTop w:val="0"/>
          <w:marBottom w:val="0"/>
          <w:divBdr>
            <w:top w:val="none" w:sz="0" w:space="0" w:color="auto"/>
            <w:left w:val="none" w:sz="0" w:space="0" w:color="auto"/>
            <w:bottom w:val="none" w:sz="0" w:space="0" w:color="auto"/>
            <w:right w:val="none" w:sz="0" w:space="0" w:color="auto"/>
          </w:divBdr>
          <w:divsChild>
            <w:div w:id="206139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12145">
      <w:bodyDiv w:val="1"/>
      <w:marLeft w:val="0"/>
      <w:marRight w:val="0"/>
      <w:marTop w:val="0"/>
      <w:marBottom w:val="0"/>
      <w:divBdr>
        <w:top w:val="none" w:sz="0" w:space="0" w:color="auto"/>
        <w:left w:val="none" w:sz="0" w:space="0" w:color="auto"/>
        <w:bottom w:val="none" w:sz="0" w:space="0" w:color="auto"/>
        <w:right w:val="none" w:sz="0" w:space="0" w:color="auto"/>
      </w:divBdr>
    </w:div>
    <w:div w:id="440806761">
      <w:bodyDiv w:val="1"/>
      <w:marLeft w:val="0"/>
      <w:marRight w:val="0"/>
      <w:marTop w:val="0"/>
      <w:marBottom w:val="0"/>
      <w:divBdr>
        <w:top w:val="none" w:sz="0" w:space="0" w:color="auto"/>
        <w:left w:val="none" w:sz="0" w:space="0" w:color="auto"/>
        <w:bottom w:val="none" w:sz="0" w:space="0" w:color="auto"/>
        <w:right w:val="none" w:sz="0" w:space="0" w:color="auto"/>
      </w:divBdr>
    </w:div>
    <w:div w:id="440878143">
      <w:bodyDiv w:val="1"/>
      <w:marLeft w:val="0"/>
      <w:marRight w:val="0"/>
      <w:marTop w:val="0"/>
      <w:marBottom w:val="0"/>
      <w:divBdr>
        <w:top w:val="none" w:sz="0" w:space="0" w:color="auto"/>
        <w:left w:val="none" w:sz="0" w:space="0" w:color="auto"/>
        <w:bottom w:val="none" w:sz="0" w:space="0" w:color="auto"/>
        <w:right w:val="none" w:sz="0" w:space="0" w:color="auto"/>
      </w:divBdr>
      <w:divsChild>
        <w:div w:id="1193112812">
          <w:marLeft w:val="0"/>
          <w:marRight w:val="0"/>
          <w:marTop w:val="0"/>
          <w:marBottom w:val="0"/>
          <w:divBdr>
            <w:top w:val="none" w:sz="0" w:space="0" w:color="auto"/>
            <w:left w:val="none" w:sz="0" w:space="0" w:color="auto"/>
            <w:bottom w:val="none" w:sz="0" w:space="0" w:color="auto"/>
            <w:right w:val="none" w:sz="0" w:space="0" w:color="auto"/>
          </w:divBdr>
          <w:divsChild>
            <w:div w:id="54618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053777">
      <w:bodyDiv w:val="1"/>
      <w:marLeft w:val="0"/>
      <w:marRight w:val="0"/>
      <w:marTop w:val="0"/>
      <w:marBottom w:val="0"/>
      <w:divBdr>
        <w:top w:val="none" w:sz="0" w:space="0" w:color="auto"/>
        <w:left w:val="none" w:sz="0" w:space="0" w:color="auto"/>
        <w:bottom w:val="none" w:sz="0" w:space="0" w:color="auto"/>
        <w:right w:val="none" w:sz="0" w:space="0" w:color="auto"/>
      </w:divBdr>
      <w:divsChild>
        <w:div w:id="891385578">
          <w:marLeft w:val="0"/>
          <w:marRight w:val="0"/>
          <w:marTop w:val="0"/>
          <w:marBottom w:val="0"/>
          <w:divBdr>
            <w:top w:val="none" w:sz="0" w:space="0" w:color="auto"/>
            <w:left w:val="none" w:sz="0" w:space="0" w:color="auto"/>
            <w:bottom w:val="none" w:sz="0" w:space="0" w:color="auto"/>
            <w:right w:val="none" w:sz="0" w:space="0" w:color="auto"/>
          </w:divBdr>
          <w:divsChild>
            <w:div w:id="199035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3932">
      <w:bodyDiv w:val="1"/>
      <w:marLeft w:val="0"/>
      <w:marRight w:val="0"/>
      <w:marTop w:val="0"/>
      <w:marBottom w:val="0"/>
      <w:divBdr>
        <w:top w:val="none" w:sz="0" w:space="0" w:color="auto"/>
        <w:left w:val="none" w:sz="0" w:space="0" w:color="auto"/>
        <w:bottom w:val="none" w:sz="0" w:space="0" w:color="auto"/>
        <w:right w:val="none" w:sz="0" w:space="0" w:color="auto"/>
      </w:divBdr>
      <w:divsChild>
        <w:div w:id="1469205130">
          <w:marLeft w:val="0"/>
          <w:marRight w:val="0"/>
          <w:marTop w:val="0"/>
          <w:marBottom w:val="0"/>
          <w:divBdr>
            <w:top w:val="none" w:sz="0" w:space="0" w:color="auto"/>
            <w:left w:val="none" w:sz="0" w:space="0" w:color="auto"/>
            <w:bottom w:val="none" w:sz="0" w:space="0" w:color="auto"/>
            <w:right w:val="none" w:sz="0" w:space="0" w:color="auto"/>
          </w:divBdr>
          <w:divsChild>
            <w:div w:id="1497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81046">
      <w:bodyDiv w:val="1"/>
      <w:marLeft w:val="0"/>
      <w:marRight w:val="0"/>
      <w:marTop w:val="0"/>
      <w:marBottom w:val="0"/>
      <w:divBdr>
        <w:top w:val="none" w:sz="0" w:space="0" w:color="auto"/>
        <w:left w:val="none" w:sz="0" w:space="0" w:color="auto"/>
        <w:bottom w:val="none" w:sz="0" w:space="0" w:color="auto"/>
        <w:right w:val="none" w:sz="0" w:space="0" w:color="auto"/>
      </w:divBdr>
      <w:divsChild>
        <w:div w:id="1014116957">
          <w:marLeft w:val="0"/>
          <w:marRight w:val="0"/>
          <w:marTop w:val="0"/>
          <w:marBottom w:val="0"/>
          <w:divBdr>
            <w:top w:val="none" w:sz="0" w:space="0" w:color="auto"/>
            <w:left w:val="none" w:sz="0" w:space="0" w:color="auto"/>
            <w:bottom w:val="none" w:sz="0" w:space="0" w:color="auto"/>
            <w:right w:val="none" w:sz="0" w:space="0" w:color="auto"/>
          </w:divBdr>
          <w:divsChild>
            <w:div w:id="177933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066873">
      <w:bodyDiv w:val="1"/>
      <w:marLeft w:val="0"/>
      <w:marRight w:val="0"/>
      <w:marTop w:val="0"/>
      <w:marBottom w:val="0"/>
      <w:divBdr>
        <w:top w:val="none" w:sz="0" w:space="0" w:color="auto"/>
        <w:left w:val="none" w:sz="0" w:space="0" w:color="auto"/>
        <w:bottom w:val="none" w:sz="0" w:space="0" w:color="auto"/>
        <w:right w:val="none" w:sz="0" w:space="0" w:color="auto"/>
      </w:divBdr>
      <w:divsChild>
        <w:div w:id="1445689597">
          <w:marLeft w:val="0"/>
          <w:marRight w:val="0"/>
          <w:marTop w:val="0"/>
          <w:marBottom w:val="0"/>
          <w:divBdr>
            <w:top w:val="none" w:sz="0" w:space="0" w:color="auto"/>
            <w:left w:val="none" w:sz="0" w:space="0" w:color="auto"/>
            <w:bottom w:val="none" w:sz="0" w:space="0" w:color="auto"/>
            <w:right w:val="none" w:sz="0" w:space="0" w:color="auto"/>
          </w:divBdr>
          <w:divsChild>
            <w:div w:id="77112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2191">
      <w:bodyDiv w:val="1"/>
      <w:marLeft w:val="0"/>
      <w:marRight w:val="0"/>
      <w:marTop w:val="0"/>
      <w:marBottom w:val="0"/>
      <w:divBdr>
        <w:top w:val="none" w:sz="0" w:space="0" w:color="auto"/>
        <w:left w:val="none" w:sz="0" w:space="0" w:color="auto"/>
        <w:bottom w:val="none" w:sz="0" w:space="0" w:color="auto"/>
        <w:right w:val="none" w:sz="0" w:space="0" w:color="auto"/>
      </w:divBdr>
    </w:div>
    <w:div w:id="1393848699">
      <w:bodyDiv w:val="1"/>
      <w:marLeft w:val="0"/>
      <w:marRight w:val="0"/>
      <w:marTop w:val="0"/>
      <w:marBottom w:val="0"/>
      <w:divBdr>
        <w:top w:val="none" w:sz="0" w:space="0" w:color="auto"/>
        <w:left w:val="none" w:sz="0" w:space="0" w:color="auto"/>
        <w:bottom w:val="none" w:sz="0" w:space="0" w:color="auto"/>
        <w:right w:val="none" w:sz="0" w:space="0" w:color="auto"/>
      </w:divBdr>
      <w:divsChild>
        <w:div w:id="1763649114">
          <w:marLeft w:val="0"/>
          <w:marRight w:val="0"/>
          <w:marTop w:val="0"/>
          <w:marBottom w:val="0"/>
          <w:divBdr>
            <w:top w:val="none" w:sz="0" w:space="0" w:color="auto"/>
            <w:left w:val="none" w:sz="0" w:space="0" w:color="auto"/>
            <w:bottom w:val="none" w:sz="0" w:space="0" w:color="auto"/>
            <w:right w:val="none" w:sz="0" w:space="0" w:color="auto"/>
          </w:divBdr>
          <w:divsChild>
            <w:div w:id="108707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98009">
      <w:bodyDiv w:val="1"/>
      <w:marLeft w:val="0"/>
      <w:marRight w:val="0"/>
      <w:marTop w:val="0"/>
      <w:marBottom w:val="0"/>
      <w:divBdr>
        <w:top w:val="none" w:sz="0" w:space="0" w:color="auto"/>
        <w:left w:val="none" w:sz="0" w:space="0" w:color="auto"/>
        <w:bottom w:val="none" w:sz="0" w:space="0" w:color="auto"/>
        <w:right w:val="none" w:sz="0" w:space="0" w:color="auto"/>
      </w:divBdr>
    </w:div>
    <w:div w:id="1666208185">
      <w:bodyDiv w:val="1"/>
      <w:marLeft w:val="0"/>
      <w:marRight w:val="0"/>
      <w:marTop w:val="0"/>
      <w:marBottom w:val="0"/>
      <w:divBdr>
        <w:top w:val="none" w:sz="0" w:space="0" w:color="auto"/>
        <w:left w:val="none" w:sz="0" w:space="0" w:color="auto"/>
        <w:bottom w:val="none" w:sz="0" w:space="0" w:color="auto"/>
        <w:right w:val="none" w:sz="0" w:space="0" w:color="auto"/>
      </w:divBdr>
      <w:divsChild>
        <w:div w:id="1034619674">
          <w:marLeft w:val="0"/>
          <w:marRight w:val="0"/>
          <w:marTop w:val="0"/>
          <w:marBottom w:val="0"/>
          <w:divBdr>
            <w:top w:val="none" w:sz="0" w:space="0" w:color="auto"/>
            <w:left w:val="none" w:sz="0" w:space="0" w:color="auto"/>
            <w:bottom w:val="none" w:sz="0" w:space="0" w:color="auto"/>
            <w:right w:val="none" w:sz="0" w:space="0" w:color="auto"/>
          </w:divBdr>
          <w:divsChild>
            <w:div w:id="114642504">
              <w:marLeft w:val="0"/>
              <w:marRight w:val="0"/>
              <w:marTop w:val="0"/>
              <w:marBottom w:val="0"/>
              <w:divBdr>
                <w:top w:val="none" w:sz="0" w:space="0" w:color="auto"/>
                <w:left w:val="none" w:sz="0" w:space="0" w:color="auto"/>
                <w:bottom w:val="none" w:sz="0" w:space="0" w:color="auto"/>
                <w:right w:val="none" w:sz="0" w:space="0" w:color="auto"/>
              </w:divBdr>
            </w:div>
            <w:div w:id="674259170">
              <w:marLeft w:val="0"/>
              <w:marRight w:val="0"/>
              <w:marTop w:val="0"/>
              <w:marBottom w:val="0"/>
              <w:divBdr>
                <w:top w:val="none" w:sz="0" w:space="0" w:color="auto"/>
                <w:left w:val="none" w:sz="0" w:space="0" w:color="auto"/>
                <w:bottom w:val="none" w:sz="0" w:space="0" w:color="auto"/>
                <w:right w:val="none" w:sz="0" w:space="0" w:color="auto"/>
              </w:divBdr>
            </w:div>
            <w:div w:id="978461838">
              <w:marLeft w:val="0"/>
              <w:marRight w:val="0"/>
              <w:marTop w:val="0"/>
              <w:marBottom w:val="0"/>
              <w:divBdr>
                <w:top w:val="none" w:sz="0" w:space="0" w:color="auto"/>
                <w:left w:val="none" w:sz="0" w:space="0" w:color="auto"/>
                <w:bottom w:val="none" w:sz="0" w:space="0" w:color="auto"/>
                <w:right w:val="none" w:sz="0" w:space="0" w:color="auto"/>
              </w:divBdr>
            </w:div>
            <w:div w:id="1156530920">
              <w:marLeft w:val="0"/>
              <w:marRight w:val="0"/>
              <w:marTop w:val="0"/>
              <w:marBottom w:val="0"/>
              <w:divBdr>
                <w:top w:val="none" w:sz="0" w:space="0" w:color="auto"/>
                <w:left w:val="none" w:sz="0" w:space="0" w:color="auto"/>
                <w:bottom w:val="none" w:sz="0" w:space="0" w:color="auto"/>
                <w:right w:val="none" w:sz="0" w:space="0" w:color="auto"/>
              </w:divBdr>
            </w:div>
            <w:div w:id="1375426748">
              <w:marLeft w:val="0"/>
              <w:marRight w:val="0"/>
              <w:marTop w:val="0"/>
              <w:marBottom w:val="0"/>
              <w:divBdr>
                <w:top w:val="none" w:sz="0" w:space="0" w:color="auto"/>
                <w:left w:val="none" w:sz="0" w:space="0" w:color="auto"/>
                <w:bottom w:val="none" w:sz="0" w:space="0" w:color="auto"/>
                <w:right w:val="none" w:sz="0" w:space="0" w:color="auto"/>
              </w:divBdr>
            </w:div>
            <w:div w:id="1476602576">
              <w:marLeft w:val="0"/>
              <w:marRight w:val="0"/>
              <w:marTop w:val="0"/>
              <w:marBottom w:val="0"/>
              <w:divBdr>
                <w:top w:val="none" w:sz="0" w:space="0" w:color="auto"/>
                <w:left w:val="none" w:sz="0" w:space="0" w:color="auto"/>
                <w:bottom w:val="none" w:sz="0" w:space="0" w:color="auto"/>
                <w:right w:val="none" w:sz="0" w:space="0" w:color="auto"/>
              </w:divBdr>
            </w:div>
            <w:div w:id="1933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80310">
      <w:bodyDiv w:val="1"/>
      <w:marLeft w:val="0"/>
      <w:marRight w:val="0"/>
      <w:marTop w:val="0"/>
      <w:marBottom w:val="0"/>
      <w:divBdr>
        <w:top w:val="none" w:sz="0" w:space="0" w:color="auto"/>
        <w:left w:val="none" w:sz="0" w:space="0" w:color="auto"/>
        <w:bottom w:val="none" w:sz="0" w:space="0" w:color="auto"/>
        <w:right w:val="none" w:sz="0" w:space="0" w:color="auto"/>
      </w:divBdr>
    </w:div>
    <w:div w:id="1844083059">
      <w:bodyDiv w:val="1"/>
      <w:marLeft w:val="0"/>
      <w:marRight w:val="0"/>
      <w:marTop w:val="0"/>
      <w:marBottom w:val="0"/>
      <w:divBdr>
        <w:top w:val="none" w:sz="0" w:space="0" w:color="auto"/>
        <w:left w:val="none" w:sz="0" w:space="0" w:color="auto"/>
        <w:bottom w:val="none" w:sz="0" w:space="0" w:color="auto"/>
        <w:right w:val="none" w:sz="0" w:space="0" w:color="auto"/>
      </w:divBdr>
    </w:div>
    <w:div w:id="1855875489">
      <w:bodyDiv w:val="1"/>
      <w:marLeft w:val="0"/>
      <w:marRight w:val="0"/>
      <w:marTop w:val="0"/>
      <w:marBottom w:val="0"/>
      <w:divBdr>
        <w:top w:val="none" w:sz="0" w:space="0" w:color="auto"/>
        <w:left w:val="none" w:sz="0" w:space="0" w:color="auto"/>
        <w:bottom w:val="none" w:sz="0" w:space="0" w:color="auto"/>
        <w:right w:val="none" w:sz="0" w:space="0" w:color="auto"/>
      </w:divBdr>
    </w:div>
    <w:div w:id="1989900300">
      <w:bodyDiv w:val="1"/>
      <w:marLeft w:val="0"/>
      <w:marRight w:val="0"/>
      <w:marTop w:val="0"/>
      <w:marBottom w:val="0"/>
      <w:divBdr>
        <w:top w:val="none" w:sz="0" w:space="0" w:color="auto"/>
        <w:left w:val="none" w:sz="0" w:space="0" w:color="auto"/>
        <w:bottom w:val="none" w:sz="0" w:space="0" w:color="auto"/>
        <w:right w:val="none" w:sz="0" w:space="0" w:color="auto"/>
      </w:divBdr>
    </w:div>
    <w:div w:id="213359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2E2D5-DC79-4E43-BC8D-F0D9C2C75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38</Pages>
  <Words>18740</Words>
  <Characters>106822</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Kennedy</dc:creator>
  <cp:keywords/>
  <dc:description/>
  <cp:lastModifiedBy>Joe Kennedy</cp:lastModifiedBy>
  <cp:revision>18</cp:revision>
  <dcterms:created xsi:type="dcterms:W3CDTF">2025-01-11T10:33:00Z</dcterms:created>
  <dcterms:modified xsi:type="dcterms:W3CDTF">2025-01-13T14:21:00Z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id="7o8zP4WE"/&gt;&lt;style id="http://www.zotero.org/styles/vancouver" locale="en-GB" hasBibliography="1" bibliographyStyleHasBeenSet="1"/&gt;&lt;prefs&gt;&lt;pref name="fieldType" value="Field"/&gt;&lt;/prefs&gt;&lt;/data&gt;</vt:lpwstr>
  </property>
</Properties>
</file>