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1A" w:rsidRPr="006D2B6D" w:rsidRDefault="006D2B6D" w:rsidP="006D2B6D">
      <w:pPr>
        <w:pStyle w:val="a5"/>
        <w:spacing w:line="276" w:lineRule="auto"/>
        <w:ind w:firstLine="240"/>
        <w:jc w:val="center"/>
        <w:rPr>
          <w:rFonts w:ascii="Times New Roman" w:eastAsia="맑은 고딕" w:hAnsi="Times New Roman" w:cs="Times New Roman"/>
          <w:b/>
          <w:sz w:val="24"/>
          <w:szCs w:val="24"/>
          <w:vertAlign w:val="superscript"/>
        </w:rPr>
      </w:pPr>
      <w:bookmarkStart w:id="0" w:name="_Hlk56502925"/>
      <w:r>
        <w:rPr>
          <w:rFonts w:ascii="Times New Roman" w:eastAsia="맑은 고딕" w:hAnsi="Times New Roman" w:cs="Times New Roman" w:hint="eastAsia"/>
          <w:b/>
          <w:sz w:val="24"/>
          <w:szCs w:val="24"/>
        </w:rPr>
        <w:t xml:space="preserve">Effects of pH, Chloride, and Temperature on Copper Corrosion in </w:t>
      </w:r>
      <w:r w:rsidR="00B16A75">
        <w:rPr>
          <w:rFonts w:ascii="Times New Roman" w:eastAsia="맑은 고딕" w:hAnsi="Times New Roman" w:cs="Times New Roman" w:hint="eastAsia"/>
          <w:b/>
          <w:sz w:val="24"/>
          <w:szCs w:val="24"/>
        </w:rPr>
        <w:t xml:space="preserve">an </w:t>
      </w:r>
      <w:r>
        <w:rPr>
          <w:rFonts w:ascii="Times New Roman" w:eastAsia="맑은 고딕" w:hAnsi="Times New Roman" w:cs="Times New Roman" w:hint="eastAsia"/>
          <w:b/>
          <w:sz w:val="24"/>
          <w:szCs w:val="24"/>
        </w:rPr>
        <w:t>Aerobic Deep Geological Repository through Regression and Simulation Analysis</w:t>
      </w:r>
    </w:p>
    <w:bookmarkEnd w:id="0"/>
    <w:p w:rsidR="0056681A" w:rsidRPr="00EA7567" w:rsidRDefault="0056681A" w:rsidP="0056681A">
      <w:pPr>
        <w:pStyle w:val="a3"/>
        <w:tabs>
          <w:tab w:val="left" w:pos="6600"/>
        </w:tabs>
        <w:autoSpaceDE w:val="0"/>
        <w:autoSpaceDN w:val="0"/>
        <w:spacing w:before="0" w:beforeAutospacing="0" w:after="0" w:afterAutospacing="0" w:line="276" w:lineRule="auto"/>
        <w:ind w:firstLine="240"/>
        <w:jc w:val="both"/>
        <w:rPr>
          <w:rFonts w:ascii="Times New Roman" w:hAnsi="Times New Roman" w:cs="Times New Roman"/>
          <w:bCs/>
        </w:rPr>
      </w:pPr>
      <w:r w:rsidRPr="00EA7567">
        <w:rPr>
          <w:rFonts w:ascii="Times New Roman" w:hAnsi="Times New Roman" w:cs="Times New Roman"/>
          <w:bCs/>
        </w:rPr>
        <w:tab/>
      </w:r>
    </w:p>
    <w:p w:rsidR="0056681A" w:rsidRPr="00EA7567" w:rsidRDefault="0056681A" w:rsidP="0056681A">
      <w:pPr>
        <w:pStyle w:val="a3"/>
        <w:autoSpaceDE w:val="0"/>
        <w:autoSpaceDN w:val="0"/>
        <w:spacing w:before="0" w:beforeAutospacing="0" w:after="0" w:afterAutospacing="0" w:line="276" w:lineRule="auto"/>
        <w:ind w:firstLineChars="0" w:firstLine="0"/>
        <w:jc w:val="both"/>
        <w:rPr>
          <w:rFonts w:ascii="Times New Roman" w:eastAsia="HY신명조" w:hAnsi="Times New Roman" w:cs="Times New Roman"/>
          <w:lang w:val="de-DE"/>
        </w:rPr>
      </w:pPr>
      <w:bookmarkStart w:id="1" w:name="_Hlk56502939"/>
      <w:r w:rsidRPr="00EA7567">
        <w:rPr>
          <w:rFonts w:ascii="Times New Roman" w:eastAsia="HY신명조" w:hAnsi="Times New Roman" w:cs="Times New Roman"/>
          <w:lang w:val="de-DE"/>
        </w:rPr>
        <w:t>Yun-Ho Lee</w:t>
      </w:r>
      <w:r w:rsidRPr="00EA7567">
        <w:rPr>
          <w:rFonts w:ascii="Times New Roman" w:eastAsia="HY신명조" w:hAnsi="Times New Roman" w:cs="Times New Roman"/>
          <w:vertAlign w:val="superscript"/>
          <w:lang w:val="de-DE"/>
        </w:rPr>
        <w:t>a</w:t>
      </w:r>
      <w:r>
        <w:rPr>
          <w:rFonts w:ascii="Times New Roman" w:eastAsia="HY신명조" w:hAnsi="Times New Roman" w:cs="Times New Roman" w:hint="eastAsia"/>
          <w:vertAlign w:val="superscript"/>
          <w:lang w:val="de-DE"/>
        </w:rPr>
        <w:t xml:space="preserve">, </w:t>
      </w:r>
      <w:r w:rsidRPr="00FF4565">
        <w:rPr>
          <w:rFonts w:ascii="Times New Roman" w:hAnsi="Times New Roman" w:cs="Times New Roman"/>
          <w:color w:val="222222"/>
          <w:szCs w:val="16"/>
          <w:shd w:val="clear" w:color="auto" w:fill="FFFFFF"/>
          <w:vertAlign w:val="superscript"/>
        </w:rPr>
        <w:t>†</w:t>
      </w:r>
      <w:r w:rsidRPr="00EA7567">
        <w:rPr>
          <w:rFonts w:ascii="Times New Roman" w:eastAsia="HY신명조" w:hAnsi="Times New Roman" w:cs="Times New Roman"/>
          <w:lang w:val="de-DE"/>
        </w:rPr>
        <w:t xml:space="preserve">, </w:t>
      </w:r>
      <w:r>
        <w:rPr>
          <w:rFonts w:ascii="Times New Roman" w:eastAsia="HY신명조" w:hAnsi="Times New Roman" w:cs="Times New Roman" w:hint="eastAsia"/>
          <w:lang w:val="de-DE"/>
        </w:rPr>
        <w:t>Yong</w:t>
      </w:r>
      <w:r w:rsidRPr="00EA7567">
        <w:rPr>
          <w:rFonts w:ascii="Times New Roman" w:eastAsia="HY신명조" w:hAnsi="Times New Roman" w:cs="Times New Roman"/>
          <w:lang w:val="de-DE"/>
        </w:rPr>
        <w:t>-</w:t>
      </w:r>
      <w:r>
        <w:rPr>
          <w:rFonts w:ascii="Times New Roman" w:eastAsia="HY신명조" w:hAnsi="Times New Roman" w:cs="Times New Roman" w:hint="eastAsia"/>
          <w:lang w:val="de-DE"/>
        </w:rPr>
        <w:t>Won</w:t>
      </w:r>
      <w:r w:rsidRPr="00EA7567">
        <w:rPr>
          <w:rFonts w:ascii="Times New Roman" w:eastAsia="HY신명조" w:hAnsi="Times New Roman" w:cs="Times New Roman"/>
          <w:lang w:val="de-DE"/>
        </w:rPr>
        <w:t xml:space="preserve"> Kim</w:t>
      </w:r>
      <w:r w:rsidRPr="00EA7567">
        <w:rPr>
          <w:rFonts w:ascii="Times New Roman" w:eastAsia="HY신명조" w:hAnsi="Times New Roman" w:cs="Times New Roman"/>
          <w:vertAlign w:val="superscript"/>
          <w:lang w:val="de-DE"/>
        </w:rPr>
        <w:t>a</w:t>
      </w:r>
      <w:r>
        <w:rPr>
          <w:rFonts w:ascii="Times New Roman" w:eastAsia="HY신명조" w:hAnsi="Times New Roman" w:cs="Times New Roman" w:hint="eastAsia"/>
          <w:vertAlign w:val="superscript"/>
          <w:lang w:val="de-DE"/>
        </w:rPr>
        <w:t xml:space="preserve">, </w:t>
      </w:r>
      <w:r w:rsidRPr="00FF4565">
        <w:rPr>
          <w:rFonts w:ascii="Times New Roman" w:hAnsi="Times New Roman" w:cs="Times New Roman"/>
          <w:color w:val="222222"/>
          <w:szCs w:val="16"/>
          <w:shd w:val="clear" w:color="auto" w:fill="FFFFFF"/>
          <w:vertAlign w:val="superscript"/>
        </w:rPr>
        <w:t>†</w:t>
      </w:r>
      <w:r w:rsidRPr="00EA7567">
        <w:rPr>
          <w:rFonts w:ascii="Times New Roman" w:eastAsia="HY신명조" w:hAnsi="Times New Roman" w:cs="Times New Roman"/>
          <w:lang w:val="de-DE"/>
        </w:rPr>
        <w:t xml:space="preserve">, </w:t>
      </w:r>
      <w:r>
        <w:rPr>
          <w:rFonts w:ascii="Times New Roman" w:eastAsia="HY신명조" w:hAnsi="Times New Roman" w:cs="Times New Roman" w:hint="eastAsia"/>
          <w:lang w:val="de-DE"/>
        </w:rPr>
        <w:t>Jung-Min Lim</w:t>
      </w:r>
      <w:r w:rsidRPr="00EA7567">
        <w:rPr>
          <w:rFonts w:ascii="Times New Roman" w:eastAsia="HY신명조" w:hAnsi="Times New Roman" w:cs="Times New Roman"/>
          <w:vertAlign w:val="superscript"/>
          <w:lang w:val="de-DE"/>
        </w:rPr>
        <w:t>a</w:t>
      </w:r>
      <w:r>
        <w:rPr>
          <w:rFonts w:ascii="Times New Roman" w:eastAsia="HY신명조" w:hAnsi="Times New Roman" w:cs="Times New Roman" w:hint="eastAsia"/>
          <w:lang w:val="de-DE"/>
        </w:rPr>
        <w:t>, Un</w:t>
      </w:r>
      <w:r w:rsidRPr="00EA7567">
        <w:rPr>
          <w:rFonts w:ascii="Times New Roman" w:eastAsia="HY신명조" w:hAnsi="Times New Roman" w:cs="Times New Roman"/>
          <w:lang w:val="de-DE"/>
        </w:rPr>
        <w:t>-S</w:t>
      </w:r>
      <w:r>
        <w:rPr>
          <w:rFonts w:ascii="Times New Roman" w:eastAsia="HY신명조" w:hAnsi="Times New Roman" w:cs="Times New Roman" w:hint="eastAsia"/>
          <w:lang w:val="de-DE"/>
        </w:rPr>
        <w:t>u</w:t>
      </w:r>
      <w:r w:rsidRPr="00EA7567">
        <w:rPr>
          <w:rFonts w:ascii="Times New Roman" w:eastAsia="HY신명조" w:hAnsi="Times New Roman" w:cs="Times New Roman"/>
          <w:lang w:val="de-DE"/>
        </w:rPr>
        <w:t xml:space="preserve"> Kang</w:t>
      </w:r>
      <w:r w:rsidRPr="00EA7567">
        <w:rPr>
          <w:rFonts w:ascii="Times New Roman" w:eastAsia="HY신명조" w:hAnsi="Times New Roman" w:cs="Times New Roman"/>
          <w:vertAlign w:val="superscript"/>
          <w:lang w:val="de-DE"/>
        </w:rPr>
        <w:t>a</w:t>
      </w:r>
      <w:r w:rsidRPr="00EA7567">
        <w:rPr>
          <w:rFonts w:ascii="Times New Roman" w:eastAsia="HY신명조" w:hAnsi="Times New Roman" w:cs="Times New Roman"/>
          <w:lang w:val="de-DE"/>
        </w:rPr>
        <w:t>, Jung-Gu Kim</w:t>
      </w:r>
      <w:r w:rsidRPr="00EA7567">
        <w:rPr>
          <w:rFonts w:ascii="Times New Roman" w:eastAsia="HY신명조" w:hAnsi="Times New Roman" w:cs="Times New Roman"/>
          <w:vertAlign w:val="superscript"/>
          <w:lang w:val="de-DE"/>
        </w:rPr>
        <w:t>a,</w:t>
      </w:r>
      <w:r w:rsidRPr="00EA7567">
        <w:rPr>
          <w:rFonts w:ascii="Times New Roman" w:hAnsi="Times New Roman" w:cs="Times New Roman"/>
          <w:lang w:val="de-DE"/>
        </w:rPr>
        <w:t>*</w:t>
      </w:r>
      <w:bookmarkEnd w:id="1"/>
    </w:p>
    <w:p w:rsidR="0056681A" w:rsidRDefault="0056681A" w:rsidP="0056681A">
      <w:pPr>
        <w:adjustRightInd w:val="0"/>
        <w:spacing w:line="276" w:lineRule="auto"/>
        <w:ind w:firstLineChars="0" w:firstLine="0"/>
        <w:rPr>
          <w:rFonts w:ascii="Times New Roman"/>
          <w:sz w:val="24"/>
        </w:rPr>
      </w:pPr>
      <w:r w:rsidRPr="00EA7567">
        <w:rPr>
          <w:rFonts w:ascii="Times New Roman"/>
          <w:sz w:val="24"/>
          <w:vertAlign w:val="superscript"/>
        </w:rPr>
        <w:t>a</w:t>
      </w:r>
      <w:r w:rsidRPr="00EA7567">
        <w:rPr>
          <w:rFonts w:ascii="Times New Roman"/>
          <w:sz w:val="24"/>
        </w:rPr>
        <w:t xml:space="preserve"> School of Advanced Materials Science and Engineering, </w:t>
      </w:r>
      <w:proofErr w:type="spellStart"/>
      <w:r w:rsidRPr="00EA7567">
        <w:rPr>
          <w:rFonts w:ascii="Times New Roman"/>
          <w:sz w:val="24"/>
        </w:rPr>
        <w:t>Sungkyunkwan</w:t>
      </w:r>
      <w:proofErr w:type="spellEnd"/>
      <w:r w:rsidRPr="00EA7567">
        <w:rPr>
          <w:rFonts w:ascii="Times New Roman"/>
          <w:sz w:val="24"/>
        </w:rPr>
        <w:t xml:space="preserve"> University, 300 </w:t>
      </w:r>
      <w:proofErr w:type="spellStart"/>
      <w:r w:rsidRPr="00EA7567">
        <w:rPr>
          <w:rFonts w:ascii="Times New Roman"/>
          <w:sz w:val="24"/>
        </w:rPr>
        <w:t>Chunchun</w:t>
      </w:r>
      <w:proofErr w:type="spellEnd"/>
      <w:r w:rsidRPr="00EA7567">
        <w:rPr>
          <w:rFonts w:ascii="Times New Roman"/>
          <w:sz w:val="24"/>
        </w:rPr>
        <w:t xml:space="preserve">-Dong, </w:t>
      </w:r>
      <w:proofErr w:type="spellStart"/>
      <w:r w:rsidRPr="00EA7567">
        <w:rPr>
          <w:rFonts w:ascii="Times New Roman"/>
          <w:sz w:val="24"/>
        </w:rPr>
        <w:t>Jangan-Gu</w:t>
      </w:r>
      <w:proofErr w:type="spellEnd"/>
      <w:r w:rsidRPr="00EA7567">
        <w:rPr>
          <w:rFonts w:ascii="Times New Roman"/>
          <w:sz w:val="24"/>
        </w:rPr>
        <w:t>, Suwon 440-746, Republic of Korea</w:t>
      </w:r>
    </w:p>
    <w:p w:rsidR="0056681A" w:rsidRPr="00B55250" w:rsidRDefault="0056681A" w:rsidP="0056681A">
      <w:pPr>
        <w:adjustRightInd w:val="0"/>
        <w:spacing w:line="276" w:lineRule="auto"/>
        <w:ind w:firstLineChars="0" w:firstLine="0"/>
        <w:rPr>
          <w:rFonts w:ascii="Times New Roman"/>
          <w:sz w:val="24"/>
        </w:rPr>
      </w:pPr>
      <w:r w:rsidRPr="00B55250">
        <w:rPr>
          <w:rFonts w:ascii="Times New Roman"/>
          <w:color w:val="222222"/>
          <w:sz w:val="24"/>
          <w:shd w:val="clear" w:color="auto" w:fill="FFFFFF"/>
          <w:vertAlign w:val="superscript"/>
        </w:rPr>
        <w:t>†</w:t>
      </w:r>
      <w:r>
        <w:rPr>
          <w:rFonts w:ascii="Times New Roman" w:hint="eastAsia"/>
          <w:color w:val="222222"/>
          <w:sz w:val="24"/>
          <w:shd w:val="clear" w:color="auto" w:fill="FFFFFF"/>
        </w:rPr>
        <w:t xml:space="preserve"> Both</w:t>
      </w:r>
      <w:r>
        <w:rPr>
          <w:rFonts w:ascii="Times New Roman" w:hint="eastAsia"/>
          <w:color w:val="222222"/>
          <w:sz w:val="24"/>
          <w:shd w:val="clear" w:color="auto" w:fill="FFFFFF"/>
          <w:vertAlign w:val="superscript"/>
        </w:rPr>
        <w:t xml:space="preserve"> </w:t>
      </w:r>
      <w:r>
        <w:rPr>
          <w:rFonts w:ascii="Times New Roman" w:hint="eastAsia"/>
          <w:sz w:val="24"/>
        </w:rPr>
        <w:t>authors contributed equally in this work</w:t>
      </w:r>
    </w:p>
    <w:p w:rsidR="0056681A" w:rsidRPr="00EA7567" w:rsidRDefault="0056681A" w:rsidP="0056681A">
      <w:pPr>
        <w:wordWrap/>
        <w:snapToGrid w:val="0"/>
        <w:spacing w:line="276" w:lineRule="auto"/>
        <w:ind w:firstLineChars="0" w:firstLine="0"/>
        <w:outlineLvl w:val="0"/>
        <w:rPr>
          <w:rStyle w:val="a4"/>
          <w:rFonts w:ascii="Times New Roman" w:eastAsia="HY신명조"/>
          <w:kern w:val="0"/>
          <w:sz w:val="24"/>
        </w:rPr>
      </w:pPr>
      <w:r w:rsidRPr="00B55250">
        <w:rPr>
          <w:rFonts w:ascii="Times New Roman" w:eastAsia="HY신명조"/>
          <w:kern w:val="0"/>
          <w:sz w:val="24"/>
          <w:szCs w:val="20"/>
          <w:vertAlign w:val="superscript"/>
        </w:rPr>
        <w:t>*</w:t>
      </w:r>
      <w:r>
        <w:rPr>
          <w:rFonts w:ascii="Times New Roman" w:eastAsia="HY신명조" w:hint="eastAsia"/>
          <w:kern w:val="0"/>
          <w:sz w:val="24"/>
          <w:szCs w:val="20"/>
          <w:vertAlign w:val="superscript"/>
        </w:rPr>
        <w:t xml:space="preserve"> </w:t>
      </w:r>
      <w:r w:rsidRPr="00EA7567">
        <w:rPr>
          <w:rFonts w:ascii="Times New Roman" w:eastAsia="HY신명조"/>
          <w:kern w:val="0"/>
          <w:sz w:val="24"/>
          <w:szCs w:val="20"/>
        </w:rPr>
        <w:t xml:space="preserve">Corresponding author. Tel.: + 82 31 290 7360; Fax: +82 31 290 7410; e-mail: </w:t>
      </w:r>
      <w:hyperlink r:id="rId9" w:history="1">
        <w:r w:rsidR="007F6C5B" w:rsidRPr="000B027A">
          <w:rPr>
            <w:rStyle w:val="a4"/>
            <w:rFonts w:ascii="Times New Roman" w:eastAsia="HY신명조"/>
            <w:kern w:val="0"/>
            <w:sz w:val="24"/>
            <w:szCs w:val="20"/>
          </w:rPr>
          <w:t>kimjg@skku.</w:t>
        </w:r>
        <w:r w:rsidR="007F6C5B" w:rsidRPr="000B027A">
          <w:rPr>
            <w:rStyle w:val="a4"/>
            <w:rFonts w:ascii="Times New Roman" w:eastAsia="HY신명조" w:hint="eastAsia"/>
            <w:kern w:val="0"/>
            <w:sz w:val="24"/>
            <w:szCs w:val="20"/>
          </w:rPr>
          <w:t>edu</w:t>
        </w:r>
      </w:hyperlink>
      <w:r w:rsidRPr="00EA7567">
        <w:rPr>
          <w:rStyle w:val="a4"/>
          <w:rFonts w:ascii="Times New Roman" w:eastAsia="HY신명조"/>
          <w:kern w:val="0"/>
          <w:sz w:val="24"/>
          <w:szCs w:val="20"/>
        </w:rPr>
        <w:t xml:space="preserve">, </w:t>
      </w:r>
      <w:proofErr w:type="spellStart"/>
      <w:r w:rsidRPr="00EA7567">
        <w:rPr>
          <w:rStyle w:val="a4"/>
          <w:rFonts w:ascii="Times New Roman" w:eastAsia="HY신명조"/>
          <w:kern w:val="0"/>
          <w:sz w:val="24"/>
        </w:rPr>
        <w:t>ORCID</w:t>
      </w:r>
      <w:proofErr w:type="spellEnd"/>
      <w:r w:rsidRPr="00EA7567">
        <w:rPr>
          <w:rStyle w:val="a4"/>
          <w:rFonts w:ascii="Times New Roman" w:eastAsia="HY신명조"/>
          <w:kern w:val="0"/>
          <w:sz w:val="24"/>
        </w:rPr>
        <w:t xml:space="preserve"> </w:t>
      </w:r>
      <w:proofErr w:type="spellStart"/>
      <w:r w:rsidRPr="00EA7567">
        <w:rPr>
          <w:rStyle w:val="a4"/>
          <w:rFonts w:ascii="Times New Roman" w:eastAsia="HY신명조"/>
          <w:kern w:val="0"/>
          <w:sz w:val="24"/>
        </w:rPr>
        <w:t>iD</w:t>
      </w:r>
      <w:proofErr w:type="spellEnd"/>
      <w:r w:rsidRPr="00EA7567">
        <w:rPr>
          <w:rStyle w:val="a4"/>
          <w:rFonts w:ascii="Times New Roman" w:eastAsia="HY신명조"/>
          <w:kern w:val="0"/>
          <w:sz w:val="24"/>
        </w:rPr>
        <w:t xml:space="preserve">: </w:t>
      </w:r>
      <w:hyperlink r:id="rId10" w:history="1">
        <w:r w:rsidRPr="00EA7567">
          <w:rPr>
            <w:rStyle w:val="a4"/>
            <w:rFonts w:ascii="Times New Roman" w:eastAsia="HY신명조"/>
            <w:kern w:val="0"/>
            <w:sz w:val="24"/>
          </w:rPr>
          <w:t>https://orcid.org/0000-0001-8809-2322</w:t>
        </w:r>
      </w:hyperlink>
    </w:p>
    <w:p w:rsidR="0056681A" w:rsidRPr="00EA7567" w:rsidRDefault="0056681A" w:rsidP="0056681A">
      <w:pPr>
        <w:wordWrap/>
        <w:snapToGrid w:val="0"/>
        <w:spacing w:line="276" w:lineRule="auto"/>
        <w:ind w:firstLineChars="0" w:firstLine="0"/>
        <w:outlineLvl w:val="0"/>
        <w:rPr>
          <w:rFonts w:ascii="Times New Roman" w:eastAsia="HY신명조"/>
          <w:kern w:val="0"/>
          <w:szCs w:val="20"/>
        </w:rPr>
      </w:pPr>
    </w:p>
    <w:p w:rsidR="0056681A" w:rsidRPr="00EA7567" w:rsidRDefault="0056681A" w:rsidP="0056681A">
      <w:pPr>
        <w:tabs>
          <w:tab w:val="left" w:pos="3105"/>
        </w:tabs>
        <w:wordWrap/>
        <w:spacing w:line="276" w:lineRule="auto"/>
        <w:ind w:firstLineChars="0" w:firstLine="0"/>
        <w:rPr>
          <w:rFonts w:ascii="Times New Roman"/>
          <w:b/>
          <w:sz w:val="24"/>
        </w:rPr>
      </w:pPr>
      <w:r w:rsidRPr="00EA7567">
        <w:rPr>
          <w:rFonts w:ascii="Times New Roman"/>
          <w:b/>
          <w:sz w:val="24"/>
        </w:rPr>
        <w:t>ABSTRACT</w:t>
      </w:r>
    </w:p>
    <w:p w:rsidR="00F33ECE" w:rsidRPr="006D2B6D" w:rsidRDefault="006D2B6D" w:rsidP="006D2B6D">
      <w:pPr>
        <w:tabs>
          <w:tab w:val="left" w:pos="3105"/>
        </w:tabs>
        <w:wordWrap/>
        <w:snapToGrid w:val="0"/>
        <w:spacing w:line="276" w:lineRule="auto"/>
        <w:ind w:firstLineChars="50" w:firstLine="120"/>
        <w:rPr>
          <w:rFonts w:ascii="Times New Roman"/>
          <w:color w:val="FF0000"/>
          <w:sz w:val="24"/>
        </w:rPr>
      </w:pPr>
      <w:r w:rsidRPr="008B34A0">
        <w:rPr>
          <w:rFonts w:ascii="Times New Roman" w:hint="eastAsia"/>
          <w:sz w:val="24"/>
        </w:rPr>
        <w:t xml:space="preserve">The corrosion </w:t>
      </w:r>
      <w:r w:rsidRPr="008B34A0">
        <w:rPr>
          <w:rFonts w:ascii="Times New Roman"/>
          <w:sz w:val="24"/>
        </w:rPr>
        <w:t>behavior</w:t>
      </w:r>
      <w:r w:rsidRPr="008B34A0">
        <w:rPr>
          <w:rFonts w:ascii="Times New Roman" w:hint="eastAsia"/>
          <w:sz w:val="24"/>
        </w:rPr>
        <w:t xml:space="preserve"> of copper in aerobic </w:t>
      </w:r>
      <w:r>
        <w:rPr>
          <w:rFonts w:ascii="Times New Roman" w:hint="eastAsia"/>
          <w:sz w:val="24"/>
        </w:rPr>
        <w:t>deep geological repository (</w:t>
      </w:r>
      <w:proofErr w:type="spellStart"/>
      <w:r>
        <w:rPr>
          <w:rFonts w:ascii="Times New Roman" w:hint="eastAsia"/>
          <w:sz w:val="24"/>
        </w:rPr>
        <w:t>DGR</w:t>
      </w:r>
      <w:proofErr w:type="spellEnd"/>
      <w:r>
        <w:rPr>
          <w:rFonts w:ascii="Times New Roman" w:hint="eastAsia"/>
          <w:sz w:val="24"/>
        </w:rPr>
        <w:t>) environment</w:t>
      </w:r>
      <w:r w:rsidRPr="008B34A0">
        <w:rPr>
          <w:rFonts w:ascii="Times New Roman" w:hint="eastAsia"/>
          <w:sz w:val="24"/>
        </w:rPr>
        <w:t xml:space="preserve"> was investigated </w:t>
      </w:r>
      <w:r>
        <w:rPr>
          <w:rFonts w:ascii="Times New Roman" w:hint="eastAsia"/>
          <w:sz w:val="24"/>
        </w:rPr>
        <w:t>with respect to</w:t>
      </w:r>
      <w:r w:rsidRPr="008B34A0">
        <w:rPr>
          <w:rFonts w:ascii="Times New Roman" w:hint="eastAsia"/>
          <w:sz w:val="24"/>
        </w:rPr>
        <w:t xml:space="preserve"> </w:t>
      </w:r>
      <w:r>
        <w:rPr>
          <w:rFonts w:ascii="Times New Roman" w:hint="eastAsia"/>
          <w:sz w:val="24"/>
        </w:rPr>
        <w:t>environmen</w:t>
      </w:r>
      <w:bookmarkStart w:id="2" w:name="_GoBack"/>
      <w:bookmarkEnd w:id="2"/>
      <w:r>
        <w:rPr>
          <w:rFonts w:ascii="Times New Roman" w:hint="eastAsia"/>
          <w:sz w:val="24"/>
        </w:rPr>
        <w:t>tal factors (</w:t>
      </w:r>
      <w:r w:rsidRPr="008B34A0">
        <w:rPr>
          <w:rFonts w:ascii="Times New Roman" w:hint="eastAsia"/>
          <w:sz w:val="24"/>
        </w:rPr>
        <w:t>pH, chloride, and temperature</w:t>
      </w:r>
      <w:r>
        <w:rPr>
          <w:rFonts w:ascii="Times New Roman" w:hint="eastAsia"/>
          <w:sz w:val="24"/>
        </w:rPr>
        <w:t>)</w:t>
      </w:r>
      <w:r w:rsidRPr="008B34A0">
        <w:rPr>
          <w:rFonts w:ascii="Times New Roman" w:hint="eastAsia"/>
          <w:sz w:val="24"/>
        </w:rPr>
        <w:t xml:space="preserve"> using electrochemical tests, surface analyses, response surface methodology (</w:t>
      </w:r>
      <w:proofErr w:type="spellStart"/>
      <w:r w:rsidRPr="008B34A0">
        <w:rPr>
          <w:rFonts w:ascii="Times New Roman" w:hint="eastAsia"/>
          <w:sz w:val="24"/>
        </w:rPr>
        <w:t>RSM</w:t>
      </w:r>
      <w:proofErr w:type="spellEnd"/>
      <w:r w:rsidRPr="008B34A0">
        <w:rPr>
          <w:rFonts w:ascii="Times New Roman" w:hint="eastAsia"/>
          <w:sz w:val="24"/>
        </w:rPr>
        <w:t xml:space="preserve">), and corrosion simulation. A regression model describing the relationships between </w:t>
      </w:r>
      <w:r>
        <w:rPr>
          <w:rFonts w:ascii="Times New Roman" w:hint="eastAsia"/>
          <w:sz w:val="24"/>
        </w:rPr>
        <w:t xml:space="preserve">environmental factors </w:t>
      </w:r>
      <w:r w:rsidRPr="008B34A0">
        <w:rPr>
          <w:rFonts w:ascii="Times New Roman" w:hint="eastAsia"/>
          <w:sz w:val="24"/>
        </w:rPr>
        <w:t xml:space="preserve">and copper corrosion rate was developed </w:t>
      </w:r>
      <w:r>
        <w:rPr>
          <w:rFonts w:ascii="Times New Roman" w:hint="eastAsia"/>
          <w:sz w:val="24"/>
        </w:rPr>
        <w:t>using</w:t>
      </w:r>
      <w:r w:rsidRPr="008B34A0">
        <w:rPr>
          <w:rFonts w:ascii="Times New Roman" w:hint="eastAsia"/>
          <w:sz w:val="24"/>
        </w:rPr>
        <w:t xml:space="preserve"> </w:t>
      </w:r>
      <w:proofErr w:type="spellStart"/>
      <w:r w:rsidRPr="008B34A0">
        <w:rPr>
          <w:rFonts w:ascii="Times New Roman" w:hint="eastAsia"/>
          <w:sz w:val="24"/>
        </w:rPr>
        <w:t>RSM</w:t>
      </w:r>
      <w:proofErr w:type="spellEnd"/>
      <w:r w:rsidRPr="008B34A0">
        <w:rPr>
          <w:rFonts w:ascii="Times New Roman" w:hint="eastAsia"/>
          <w:sz w:val="24"/>
        </w:rPr>
        <w:t xml:space="preserve">. The corrosion rate of copper increased with increasing </w:t>
      </w:r>
      <w:r w:rsidRPr="008B34A0">
        <w:rPr>
          <w:rFonts w:ascii="Times New Roman"/>
          <w:sz w:val="24"/>
        </w:rPr>
        <w:t>temperature</w:t>
      </w:r>
      <w:r w:rsidRPr="008B34A0">
        <w:rPr>
          <w:rFonts w:ascii="Times New Roman" w:hint="eastAsia"/>
          <w:sz w:val="24"/>
        </w:rPr>
        <w:t xml:space="preserve"> </w:t>
      </w:r>
      <w:r w:rsidRPr="008B34A0">
        <w:rPr>
          <w:rFonts w:ascii="Times New Roman"/>
          <w:sz w:val="24"/>
        </w:rPr>
        <w:t>and</w:t>
      </w:r>
      <w:r w:rsidRPr="008B34A0">
        <w:rPr>
          <w:rFonts w:ascii="Times New Roman" w:hint="eastAsia"/>
          <w:sz w:val="24"/>
        </w:rPr>
        <w:t xml:space="preserve"> </w:t>
      </w:r>
      <w:r w:rsidRPr="008B34A0">
        <w:rPr>
          <w:rFonts w:ascii="Times New Roman"/>
          <w:sz w:val="24"/>
        </w:rPr>
        <w:t>c</w:t>
      </w:r>
      <w:r w:rsidRPr="008B34A0">
        <w:rPr>
          <w:rFonts w:ascii="Times New Roman" w:hint="eastAsia"/>
          <w:sz w:val="24"/>
        </w:rPr>
        <w:t xml:space="preserve">hloride ion concentration. Among the environmental factors, temperature had the most significant effect on the copper corrosion rate, while pH had little </w:t>
      </w:r>
      <w:r w:rsidRPr="008B34A0">
        <w:rPr>
          <w:rFonts w:ascii="Times New Roman"/>
          <w:sz w:val="24"/>
        </w:rPr>
        <w:t>effect</w:t>
      </w:r>
      <w:r w:rsidRPr="008B34A0">
        <w:rPr>
          <w:rFonts w:ascii="Times New Roman" w:hint="eastAsia"/>
          <w:sz w:val="24"/>
        </w:rPr>
        <w:t xml:space="preserve">. This is attributed to chloride ions being the main reactive species in copper corrosion, with diffusion of reactive species and reaction rates increasing with temperature. The </w:t>
      </w:r>
      <w:proofErr w:type="spellStart"/>
      <w:r w:rsidRPr="008B34A0">
        <w:rPr>
          <w:rFonts w:ascii="Times New Roman" w:hint="eastAsia"/>
          <w:sz w:val="24"/>
        </w:rPr>
        <w:t>RSM</w:t>
      </w:r>
      <w:proofErr w:type="spellEnd"/>
      <w:r w:rsidRPr="008B34A0">
        <w:rPr>
          <w:rFonts w:ascii="Times New Roman" w:hint="eastAsia"/>
          <w:sz w:val="24"/>
        </w:rPr>
        <w:t xml:space="preserve"> results were consistent with the initial stage results of the corrosion simulation for </w:t>
      </w:r>
      <w:r>
        <w:rPr>
          <w:rFonts w:ascii="Times New Roman" w:hint="eastAsia"/>
          <w:sz w:val="24"/>
        </w:rPr>
        <w:t xml:space="preserve">the </w:t>
      </w:r>
      <w:proofErr w:type="spellStart"/>
      <w:r>
        <w:rPr>
          <w:rFonts w:ascii="Times New Roman" w:hint="eastAsia"/>
          <w:sz w:val="24"/>
        </w:rPr>
        <w:t>DGR</w:t>
      </w:r>
      <w:proofErr w:type="spellEnd"/>
      <w:r w:rsidRPr="008B34A0">
        <w:rPr>
          <w:rFonts w:ascii="Times New Roman" w:hint="eastAsia"/>
          <w:sz w:val="24"/>
        </w:rPr>
        <w:t xml:space="preserve"> environment. However, as time progressed, the corrosion </w:t>
      </w:r>
      <w:r w:rsidRPr="008B34A0">
        <w:rPr>
          <w:rFonts w:ascii="Times New Roman"/>
          <w:sz w:val="24"/>
        </w:rPr>
        <w:t>simulation</w:t>
      </w:r>
      <w:r w:rsidRPr="008B34A0">
        <w:rPr>
          <w:rFonts w:ascii="Times New Roman" w:hint="eastAsia"/>
          <w:sz w:val="24"/>
        </w:rPr>
        <w:t xml:space="preserve"> results indicated that only the effect of </w:t>
      </w:r>
      <w:r w:rsidRPr="008B34A0">
        <w:rPr>
          <w:rFonts w:ascii="Times New Roman"/>
          <w:sz w:val="24"/>
        </w:rPr>
        <w:t>temperature</w:t>
      </w:r>
      <w:r w:rsidRPr="008B34A0">
        <w:rPr>
          <w:rFonts w:ascii="Times New Roman" w:hint="eastAsia"/>
          <w:sz w:val="24"/>
        </w:rPr>
        <w:t xml:space="preserve"> was significant on the </w:t>
      </w:r>
      <w:r w:rsidRPr="008B34A0">
        <w:rPr>
          <w:rFonts w:ascii="Times New Roman"/>
          <w:sz w:val="24"/>
        </w:rPr>
        <w:t>copper</w:t>
      </w:r>
      <w:r w:rsidRPr="008B34A0">
        <w:rPr>
          <w:rFonts w:ascii="Times New Roman" w:hint="eastAsia"/>
          <w:sz w:val="24"/>
        </w:rPr>
        <w:t xml:space="preserve"> corrosion rate. This is due to the depletion of reactive species on the copper surface caused by </w:t>
      </w:r>
      <w:r>
        <w:rPr>
          <w:rFonts w:ascii="Times New Roman" w:hint="eastAsia"/>
          <w:sz w:val="24"/>
        </w:rPr>
        <w:t xml:space="preserve">their </w:t>
      </w:r>
      <w:r w:rsidRPr="008B34A0">
        <w:rPr>
          <w:rFonts w:ascii="Times New Roman" w:hint="eastAsia"/>
          <w:sz w:val="24"/>
        </w:rPr>
        <w:t xml:space="preserve">slow diffusion in the </w:t>
      </w:r>
      <w:proofErr w:type="spellStart"/>
      <w:r>
        <w:rPr>
          <w:rFonts w:ascii="Times New Roman" w:hint="eastAsia"/>
          <w:sz w:val="24"/>
        </w:rPr>
        <w:t>DGR</w:t>
      </w:r>
      <w:proofErr w:type="spellEnd"/>
      <w:r w:rsidRPr="008B34A0">
        <w:rPr>
          <w:rFonts w:ascii="Times New Roman" w:hint="eastAsia"/>
          <w:sz w:val="24"/>
        </w:rPr>
        <w:t xml:space="preserve"> environment. At this stage, the depletion of the oxygen as the </w:t>
      </w:r>
      <w:r w:rsidRPr="008B34A0">
        <w:rPr>
          <w:rFonts w:ascii="Times New Roman"/>
          <w:sz w:val="24"/>
        </w:rPr>
        <w:t>oxidizing</w:t>
      </w:r>
      <w:r w:rsidRPr="008B34A0">
        <w:rPr>
          <w:rFonts w:ascii="Times New Roman" w:hint="eastAsia"/>
          <w:sz w:val="24"/>
        </w:rPr>
        <w:t xml:space="preserve"> agent has the most significant effect. In conclusion, the </w:t>
      </w:r>
      <w:proofErr w:type="spellStart"/>
      <w:r w:rsidRPr="008B34A0">
        <w:rPr>
          <w:rFonts w:ascii="Times New Roman" w:hint="eastAsia"/>
          <w:sz w:val="24"/>
        </w:rPr>
        <w:t>RSM</w:t>
      </w:r>
      <w:proofErr w:type="spellEnd"/>
      <w:r w:rsidRPr="008B34A0">
        <w:rPr>
          <w:rFonts w:ascii="Times New Roman" w:hint="eastAsia"/>
          <w:sz w:val="24"/>
        </w:rPr>
        <w:t xml:space="preserve"> results effectively predict the corrosion rate of copper based on the environmental factors in the early stage of the </w:t>
      </w:r>
      <w:proofErr w:type="spellStart"/>
      <w:r>
        <w:rPr>
          <w:rFonts w:ascii="Times New Roman" w:hint="eastAsia"/>
          <w:sz w:val="24"/>
        </w:rPr>
        <w:t>DGR</w:t>
      </w:r>
      <w:proofErr w:type="spellEnd"/>
      <w:r w:rsidRPr="008B34A0">
        <w:rPr>
          <w:rFonts w:ascii="Times New Roman" w:hint="eastAsia"/>
          <w:sz w:val="24"/>
        </w:rPr>
        <w:t xml:space="preserve"> environment. However, </w:t>
      </w:r>
      <w:r>
        <w:rPr>
          <w:rFonts w:ascii="Times New Roman" w:hint="eastAsia"/>
          <w:sz w:val="24"/>
        </w:rPr>
        <w:t xml:space="preserve">the corrosion simulation revealed that </w:t>
      </w:r>
      <w:r w:rsidRPr="008B34A0">
        <w:rPr>
          <w:rFonts w:ascii="Times New Roman" w:hint="eastAsia"/>
          <w:sz w:val="24"/>
        </w:rPr>
        <w:t xml:space="preserve">the </w:t>
      </w:r>
      <w:r>
        <w:rPr>
          <w:rFonts w:ascii="Times New Roman" w:hint="eastAsia"/>
          <w:sz w:val="24"/>
        </w:rPr>
        <w:t>influence</w:t>
      </w:r>
      <w:r w:rsidRPr="008B34A0">
        <w:rPr>
          <w:rFonts w:ascii="Times New Roman" w:hint="eastAsia"/>
          <w:sz w:val="24"/>
        </w:rPr>
        <w:t xml:space="preserve"> of environmental factors on the copper corrosion rate changes </w:t>
      </w:r>
      <w:r>
        <w:rPr>
          <w:rFonts w:ascii="Times New Roman" w:hint="eastAsia"/>
          <w:sz w:val="24"/>
        </w:rPr>
        <w:t>with</w:t>
      </w:r>
      <w:r w:rsidRPr="008B34A0">
        <w:rPr>
          <w:rFonts w:ascii="Times New Roman" w:hint="eastAsia"/>
          <w:sz w:val="24"/>
        </w:rPr>
        <w:t xml:space="preserve"> immersion time. T</w:t>
      </w:r>
      <w:r>
        <w:rPr>
          <w:rFonts w:ascii="Times New Roman" w:hint="eastAsia"/>
          <w:sz w:val="24"/>
        </w:rPr>
        <w:t>his study</w:t>
      </w:r>
      <w:r w:rsidRPr="008B34A0">
        <w:rPr>
          <w:rFonts w:ascii="Times New Roman" w:hint="eastAsia"/>
          <w:sz w:val="24"/>
        </w:rPr>
        <w:t xml:space="preserve"> provide</w:t>
      </w:r>
      <w:r>
        <w:rPr>
          <w:rFonts w:ascii="Times New Roman" w:hint="eastAsia"/>
          <w:sz w:val="24"/>
        </w:rPr>
        <w:t>s</w:t>
      </w:r>
      <w:r w:rsidRPr="008B34A0">
        <w:rPr>
          <w:rFonts w:ascii="Times New Roman" w:hint="eastAsia"/>
          <w:sz w:val="24"/>
        </w:rPr>
        <w:t xml:space="preserve"> valuable insights </w:t>
      </w:r>
      <w:r>
        <w:rPr>
          <w:rFonts w:ascii="Times New Roman" w:hint="eastAsia"/>
          <w:sz w:val="24"/>
        </w:rPr>
        <w:t>into</w:t>
      </w:r>
      <w:r w:rsidRPr="008B34A0">
        <w:rPr>
          <w:rFonts w:ascii="Times New Roman" w:hint="eastAsia"/>
          <w:sz w:val="24"/>
        </w:rPr>
        <w:t xml:space="preserve"> predicting copper corrosion in aerobic </w:t>
      </w:r>
      <w:proofErr w:type="spellStart"/>
      <w:r>
        <w:rPr>
          <w:rFonts w:ascii="Times New Roman" w:hint="eastAsia"/>
          <w:sz w:val="24"/>
        </w:rPr>
        <w:t>DGR</w:t>
      </w:r>
      <w:proofErr w:type="spellEnd"/>
      <w:r w:rsidRPr="008B34A0">
        <w:rPr>
          <w:rFonts w:ascii="Times New Roman" w:hint="eastAsia"/>
          <w:sz w:val="24"/>
        </w:rPr>
        <w:t xml:space="preserve"> </w:t>
      </w:r>
      <w:r>
        <w:rPr>
          <w:rFonts w:ascii="Times New Roman" w:hint="eastAsia"/>
          <w:sz w:val="24"/>
        </w:rPr>
        <w:t>environment</w:t>
      </w:r>
      <w:r w:rsidRPr="008B34A0">
        <w:rPr>
          <w:rFonts w:ascii="Times New Roman" w:hint="eastAsia"/>
          <w:sz w:val="24"/>
        </w:rPr>
        <w:t>.</w:t>
      </w:r>
    </w:p>
    <w:p w:rsidR="0056681A" w:rsidRPr="00F33ECE" w:rsidRDefault="0056681A" w:rsidP="0056681A">
      <w:pPr>
        <w:tabs>
          <w:tab w:val="left" w:pos="3105"/>
        </w:tabs>
        <w:wordWrap/>
        <w:snapToGrid w:val="0"/>
        <w:spacing w:line="276" w:lineRule="auto"/>
        <w:ind w:firstLineChars="50" w:firstLine="120"/>
        <w:rPr>
          <w:rFonts w:ascii="Times New Roman"/>
          <w:color w:val="FF0000"/>
          <w:sz w:val="24"/>
        </w:rPr>
      </w:pPr>
    </w:p>
    <w:p w:rsidR="0056681A" w:rsidRPr="00EA7567" w:rsidRDefault="0056681A" w:rsidP="0056681A">
      <w:pPr>
        <w:wordWrap/>
        <w:snapToGrid w:val="0"/>
        <w:spacing w:line="276" w:lineRule="auto"/>
        <w:ind w:leftChars="50" w:left="100" w:firstLine="240"/>
        <w:rPr>
          <w:rFonts w:ascii="Times New Roman"/>
          <w:i/>
          <w:iCs/>
          <w:sz w:val="24"/>
        </w:rPr>
      </w:pPr>
      <w:r w:rsidRPr="00EA7567">
        <w:rPr>
          <w:rFonts w:ascii="Times New Roman"/>
          <w:sz w:val="24"/>
        </w:rPr>
        <w:t xml:space="preserve">Keywords: </w:t>
      </w:r>
      <w:r w:rsidR="006D2B6D">
        <w:rPr>
          <w:rFonts w:ascii="Times New Roman" w:hint="eastAsia"/>
          <w:sz w:val="24"/>
        </w:rPr>
        <w:t>copper, corrosion, deep geological repository, response surface methodology, simulation</w:t>
      </w:r>
      <w:r>
        <w:rPr>
          <w:rFonts w:ascii="Times New Roman" w:hint="eastAsia"/>
          <w:sz w:val="24"/>
        </w:rPr>
        <w:t xml:space="preserve"> </w:t>
      </w:r>
    </w:p>
    <w:p w:rsidR="0056681A" w:rsidRPr="001928C5" w:rsidRDefault="0056681A" w:rsidP="0056681A">
      <w:pPr>
        <w:spacing w:line="276" w:lineRule="auto"/>
        <w:ind w:firstLine="200"/>
        <w:rPr>
          <w:rFonts w:ascii="Times New Roman"/>
        </w:rPr>
      </w:pPr>
    </w:p>
    <w:p w:rsidR="003847D1" w:rsidRPr="0056681A" w:rsidRDefault="003847D1" w:rsidP="004E0F63">
      <w:pPr>
        <w:spacing w:line="276" w:lineRule="auto"/>
        <w:ind w:firstLine="200"/>
        <w:rPr>
          <w:rFonts w:ascii="Times New Roman"/>
        </w:rPr>
      </w:pPr>
    </w:p>
    <w:p w:rsidR="00581E85" w:rsidRDefault="00581E85" w:rsidP="000B7ACB">
      <w:pPr>
        <w:spacing w:line="276" w:lineRule="auto"/>
        <w:ind w:firstLineChars="0" w:firstLine="0"/>
        <w:rPr>
          <w:rFonts w:ascii="Times New Roman"/>
        </w:rPr>
      </w:pPr>
    </w:p>
    <w:p w:rsidR="00581E85" w:rsidRDefault="00581E85" w:rsidP="004E0F63">
      <w:pPr>
        <w:spacing w:line="276" w:lineRule="auto"/>
        <w:ind w:firstLine="200"/>
        <w:rPr>
          <w:rFonts w:ascii="Times New Roman"/>
        </w:rPr>
      </w:pPr>
    </w:p>
    <w:p w:rsidR="004E0F63" w:rsidRDefault="004E0F63" w:rsidP="004E0F63">
      <w:pPr>
        <w:spacing w:line="276" w:lineRule="auto"/>
        <w:ind w:firstLine="200"/>
        <w:rPr>
          <w:rFonts w:ascii="Times New Roman"/>
        </w:rPr>
      </w:pPr>
    </w:p>
    <w:p w:rsidR="004E0F63" w:rsidRDefault="004E0F63" w:rsidP="004E0F63">
      <w:pPr>
        <w:spacing w:line="276" w:lineRule="auto"/>
        <w:ind w:firstLine="200"/>
        <w:rPr>
          <w:rFonts w:ascii="Times New Roman"/>
        </w:rPr>
      </w:pPr>
    </w:p>
    <w:p w:rsidR="004E0F63" w:rsidRDefault="004E0F63" w:rsidP="004E0F63">
      <w:pPr>
        <w:spacing w:line="276" w:lineRule="auto"/>
        <w:ind w:firstLine="200"/>
        <w:rPr>
          <w:rFonts w:ascii="Times New Roman"/>
        </w:rPr>
      </w:pPr>
    </w:p>
    <w:p w:rsidR="004E0F63" w:rsidRDefault="004E0F63" w:rsidP="004E0F63">
      <w:pPr>
        <w:spacing w:line="276" w:lineRule="auto"/>
        <w:ind w:firstLine="200"/>
        <w:rPr>
          <w:rFonts w:ascii="Times New Roman"/>
        </w:rPr>
      </w:pPr>
    </w:p>
    <w:p w:rsidR="004E0F63" w:rsidRDefault="004E0F63" w:rsidP="004E0F63">
      <w:pPr>
        <w:spacing w:line="276" w:lineRule="auto"/>
        <w:ind w:firstLine="200"/>
        <w:rPr>
          <w:rFonts w:ascii="Times New Roman"/>
        </w:rPr>
      </w:pPr>
    </w:p>
    <w:p w:rsidR="004E0F63" w:rsidRDefault="004E0F63" w:rsidP="004E0F63">
      <w:pPr>
        <w:spacing w:line="276" w:lineRule="auto"/>
        <w:ind w:firstLine="200"/>
        <w:rPr>
          <w:rFonts w:ascii="Times New Roman"/>
        </w:rPr>
      </w:pPr>
    </w:p>
    <w:p w:rsidR="000B7ACB" w:rsidRPr="00CD17FE" w:rsidRDefault="000B7ACB" w:rsidP="00E820A0">
      <w:pPr>
        <w:adjustRightInd w:val="0"/>
        <w:spacing w:line="360" w:lineRule="auto"/>
        <w:ind w:firstLineChars="0" w:firstLine="0"/>
        <w:rPr>
          <w:rFonts w:ascii="Times New Roman" w:eastAsiaTheme="minorEastAsia"/>
          <w:b/>
          <w:sz w:val="22"/>
          <w:szCs w:val="22"/>
        </w:rPr>
      </w:pPr>
    </w:p>
    <w:p w:rsidR="00E820A0" w:rsidRPr="004F4428" w:rsidRDefault="00E820A0" w:rsidP="00E820A0">
      <w:pPr>
        <w:widowControl/>
        <w:wordWrap/>
        <w:autoSpaceDE/>
        <w:autoSpaceDN/>
        <w:spacing w:line="360" w:lineRule="auto"/>
        <w:ind w:firstLine="241"/>
        <w:jc w:val="center"/>
        <w:rPr>
          <w:rFonts w:ascii="Times New Roman" w:eastAsia="맑은 고딕"/>
          <w:kern w:val="0"/>
          <w:sz w:val="24"/>
          <w:lang w:val="de-DE"/>
        </w:rPr>
      </w:pPr>
      <w:r w:rsidRPr="004F4428">
        <w:rPr>
          <w:rFonts w:ascii="Times New Roman" w:eastAsia="MS Mincho"/>
          <w:b/>
          <w:kern w:val="0"/>
          <w:sz w:val="24"/>
          <w:lang w:val="de-DE" w:eastAsia="ja-JP"/>
        </w:rPr>
        <w:lastRenderedPageBreak/>
        <w:t xml:space="preserve">Table </w:t>
      </w:r>
      <w:r w:rsidRPr="004F4428">
        <w:rPr>
          <w:rFonts w:ascii="Times New Roman" w:eastAsia="맑은 고딕" w:hint="eastAsia"/>
          <w:b/>
          <w:kern w:val="0"/>
          <w:sz w:val="24"/>
          <w:lang w:val="de-DE"/>
        </w:rPr>
        <w:t xml:space="preserve">S1. </w:t>
      </w:r>
      <w:r w:rsidRPr="004F4428">
        <w:rPr>
          <w:rFonts w:ascii="Times New Roman" w:eastAsia="맑은 고딕" w:hint="eastAsia"/>
          <w:kern w:val="0"/>
          <w:sz w:val="24"/>
          <w:lang w:val="de-DE"/>
        </w:rPr>
        <w:t xml:space="preserve">ANOVA for the </w:t>
      </w:r>
      <w:r w:rsidR="004F4428" w:rsidRPr="004F4428">
        <w:rPr>
          <w:rFonts w:ascii="Times New Roman" w:eastAsia="맑은 고딕" w:hint="eastAsia"/>
          <w:kern w:val="0"/>
          <w:sz w:val="24"/>
          <w:lang w:val="de-DE"/>
        </w:rPr>
        <w:t>initial regression</w:t>
      </w:r>
      <w:r w:rsidRPr="004F4428">
        <w:rPr>
          <w:rFonts w:ascii="Times New Roman" w:eastAsia="맑은 고딕" w:hint="eastAsia"/>
          <w:kern w:val="0"/>
          <w:sz w:val="24"/>
          <w:lang w:val="de-DE"/>
        </w:rPr>
        <w:t xml:space="preserve"> </w:t>
      </w:r>
      <w:r w:rsidR="004F4428" w:rsidRPr="004F4428">
        <w:rPr>
          <w:rFonts w:ascii="Times New Roman" w:eastAsia="맑은 고딕" w:hint="eastAsia"/>
          <w:kern w:val="0"/>
          <w:sz w:val="24"/>
          <w:lang w:val="de-DE"/>
        </w:rPr>
        <w:t>model</w:t>
      </w:r>
      <w:r w:rsidRPr="004F4428">
        <w:rPr>
          <w:rFonts w:ascii="Times New Roman" w:eastAsia="맑은 고딕" w:hint="eastAsia"/>
          <w:kern w:val="0"/>
          <w:sz w:val="24"/>
          <w:lang w:val="de-DE"/>
        </w:rPr>
        <w:t xml:space="preserve"> (</w:t>
      </w:r>
      <w:r w:rsidR="004F4428" w:rsidRPr="004F4428">
        <w:rPr>
          <w:rFonts w:ascii="Times New Roman" w:eastAsia="맑은 고딕" w:hint="eastAsia"/>
          <w:kern w:val="0"/>
          <w:sz w:val="24"/>
          <w:lang w:val="de-DE"/>
        </w:rPr>
        <w:t xml:space="preserve">related </w:t>
      </w:r>
      <w:r w:rsidRPr="004F4428">
        <w:rPr>
          <w:rFonts w:ascii="Times New Roman" w:eastAsia="맑은 고딕" w:hint="eastAsia"/>
          <w:kern w:val="0"/>
          <w:sz w:val="24"/>
          <w:lang w:val="de-DE"/>
        </w:rPr>
        <w:t>Eq. (</w:t>
      </w:r>
      <w:r w:rsidR="004F4428" w:rsidRPr="004F4428">
        <w:rPr>
          <w:rFonts w:ascii="Times New Roman" w:eastAsia="맑은 고딕" w:hint="eastAsia"/>
          <w:kern w:val="0"/>
          <w:sz w:val="24"/>
          <w:lang w:val="de-DE"/>
        </w:rPr>
        <w:t>2</w:t>
      </w:r>
      <w:r w:rsidRPr="004F4428">
        <w:rPr>
          <w:rFonts w:ascii="Times New Roman" w:eastAsia="맑은 고딕" w:hint="eastAsia"/>
          <w:kern w:val="0"/>
          <w:sz w:val="24"/>
          <w:lang w:val="de-DE"/>
        </w:rPr>
        <w:t>2))</w:t>
      </w:r>
      <w:r w:rsidRPr="004F4428">
        <w:rPr>
          <w:rFonts w:ascii="Times New Roman" w:eastAsia="MS Mincho"/>
          <w:kern w:val="0"/>
          <w:sz w:val="24"/>
          <w:lang w:val="de-DE" w:eastAsia="ja-JP"/>
        </w:rPr>
        <w:t>.</w:t>
      </w:r>
    </w:p>
    <w:tbl>
      <w:tblPr>
        <w:tblStyle w:val="1"/>
        <w:tblW w:w="496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015"/>
        <w:gridCol w:w="94"/>
        <w:gridCol w:w="1529"/>
        <w:gridCol w:w="1338"/>
        <w:gridCol w:w="191"/>
        <w:gridCol w:w="1529"/>
        <w:gridCol w:w="1531"/>
      </w:tblGrid>
      <w:tr w:rsidR="00E820A0" w:rsidRPr="00E820A0" w:rsidTr="00E820A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0A0" w:rsidRPr="00E820A0" w:rsidRDefault="00E820A0" w:rsidP="00E820A0">
            <w:pPr>
              <w:adjustRightInd w:val="0"/>
              <w:spacing w:line="360" w:lineRule="auto"/>
              <w:ind w:firstLine="220"/>
              <w:jc w:val="center"/>
              <w:rPr>
                <w:rFonts w:ascii="Times New Roman" w:eastAsiaTheme="minorEastAsia"/>
                <w:b/>
                <w:sz w:val="22"/>
                <w:szCs w:val="22"/>
              </w:rPr>
            </w:pPr>
            <w:r w:rsidRPr="00E820A0">
              <w:rPr>
                <w:rFonts w:ascii="Times New Roman" w:eastAsiaTheme="minorEastAsia"/>
                <w:b/>
                <w:sz w:val="22"/>
                <w:szCs w:val="22"/>
              </w:rPr>
              <w:t>Regression model :</w:t>
            </w:r>
          </w:p>
          <w:p w:rsidR="00E820A0" w:rsidRPr="00E820A0" w:rsidRDefault="006B7FDA" w:rsidP="00E820A0">
            <w:pPr>
              <w:spacing w:line="360" w:lineRule="auto"/>
              <w:ind w:firstLineChars="0" w:firstLine="0"/>
              <w:jc w:val="right"/>
              <w:rPr>
                <w:rFonts w:ascii="Times New Roman" w:eastAsiaTheme="minorEastAsia"/>
                <w:iCs/>
                <w:sz w:val="22"/>
                <w:szCs w:val="2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corr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  <w:iCs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μA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den>
                    </m:f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=26.38-6.01∙pH-0.0161∙T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+0.746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iCs/>
                            <w:sz w:val="22"/>
                            <w:szCs w:val="2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Cl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-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  <w:p w:rsidR="00E820A0" w:rsidRPr="00E820A0" w:rsidRDefault="00E820A0" w:rsidP="00E820A0">
            <w:pPr>
              <w:spacing w:line="360" w:lineRule="auto"/>
              <w:ind w:firstLineChars="0" w:firstLine="0"/>
              <w:jc w:val="right"/>
              <w:rPr>
                <w:rFonts w:ascii="Times New Roman" w:eastAsiaTheme="minorEastAsia"/>
                <w:iCs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+0.3355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pH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+0.000326∙</m:t>
                </m:r>
                <m:sSup>
                  <m:sSup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+0.0183∙</m:t>
                </m:r>
                <m:sSup>
                  <m:sSup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Cs/>
                                <w:sz w:val="22"/>
                                <w:szCs w:val="2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log</m:t>
                            </m:r>
                          </m:fName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Cl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-</m:t>
                                    </m:r>
                                  </m:sup>
                                </m:sSup>
                              </m:e>
                            </m:d>
                          </m:e>
                        </m:func>
                        <m:ctrlPr>
                          <w:rPr>
                            <w:rFonts w:ascii="Cambria Math" w:hAnsi="Cambria Math"/>
                            <w:i/>
                            <w:iCs/>
                            <w:sz w:val="22"/>
                            <w:szCs w:val="22"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oMath>
            </m:oMathPara>
          </w:p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-0.00147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∙pH∙T-0.0355∙pH∙</m:t>
                </m:r>
                <m:func>
                  <m:func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iCs/>
                            <w:sz w:val="22"/>
                            <w:szCs w:val="2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Cl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-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>+0.00184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∙T∙</m:t>
                </m:r>
                <m:func>
                  <m:func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log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iCs/>
                            <w:sz w:val="22"/>
                            <w:szCs w:val="2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Cl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-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  <w:tr w:rsidR="00E820A0" w:rsidRPr="00E820A0" w:rsidTr="00E820A0">
        <w:tc>
          <w:tcPr>
            <w:tcW w:w="16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R2 : 98.46%</w:t>
            </w:r>
          </w:p>
        </w:tc>
        <w:tc>
          <w:tcPr>
            <w:tcW w:w="161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R2 (adj.) : 95.70%</w:t>
            </w:r>
          </w:p>
        </w:tc>
        <w:tc>
          <w:tcPr>
            <w:tcW w:w="177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R2 (pred.) : 76.13%</w:t>
            </w:r>
          </w:p>
        </w:tc>
      </w:tr>
      <w:tr w:rsidR="00E820A0" w:rsidRPr="00E820A0" w:rsidTr="00E820A0"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Source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Degree of freedom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Adj. sum of square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Adj. mean square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F value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p-value</w:t>
            </w:r>
          </w:p>
        </w:tc>
      </w:tr>
      <w:tr w:rsidR="00E820A0" w:rsidRPr="00E820A0" w:rsidTr="00E820A0">
        <w:tc>
          <w:tcPr>
            <w:tcW w:w="1063" w:type="pct"/>
            <w:tcBorders>
              <w:top w:val="single" w:sz="4" w:space="0" w:color="auto"/>
              <w:bottom w:val="nil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Model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  <w:bottom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7.20629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0.8007</w:t>
            </w:r>
          </w:p>
        </w:tc>
        <w:tc>
          <w:tcPr>
            <w:tcW w:w="833" w:type="pct"/>
            <w:tcBorders>
              <w:top w:val="single" w:sz="4" w:space="0" w:color="auto"/>
              <w:bottom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35.59</w:t>
            </w:r>
          </w:p>
        </w:tc>
        <w:tc>
          <w:tcPr>
            <w:tcW w:w="834" w:type="pct"/>
            <w:tcBorders>
              <w:top w:val="single" w:sz="4" w:space="0" w:color="auto"/>
              <w:bottom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0.001</w:t>
            </w:r>
          </w:p>
        </w:tc>
      </w:tr>
      <w:tr w:rsidR="00E820A0" w:rsidRPr="00E820A0" w:rsidTr="00E820A0">
        <w:tc>
          <w:tcPr>
            <w:tcW w:w="106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Linear</w:t>
            </w:r>
          </w:p>
        </w:tc>
        <w:tc>
          <w:tcPr>
            <w:tcW w:w="604" w:type="pct"/>
            <w:gridSpan w:val="2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6.65216</w:t>
            </w:r>
          </w:p>
        </w:tc>
        <w:tc>
          <w:tcPr>
            <w:tcW w:w="833" w:type="pct"/>
            <w:gridSpan w:val="2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2.21739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98.56</w:t>
            </w:r>
          </w:p>
        </w:tc>
        <w:tc>
          <w:tcPr>
            <w:tcW w:w="834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E820A0" w:rsidRPr="00E820A0" w:rsidTr="00E820A0">
        <w:tc>
          <w:tcPr>
            <w:tcW w:w="106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  <w:t>pH</w:t>
            </w:r>
          </w:p>
        </w:tc>
        <w:tc>
          <w:tcPr>
            <w:tcW w:w="604" w:type="pct"/>
            <w:gridSpan w:val="2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1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0.008</w:t>
            </w:r>
          </w:p>
        </w:tc>
        <w:tc>
          <w:tcPr>
            <w:tcW w:w="833" w:type="pct"/>
            <w:gridSpan w:val="2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0.008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0.36</w:t>
            </w:r>
          </w:p>
        </w:tc>
        <w:tc>
          <w:tcPr>
            <w:tcW w:w="834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0.577</w:t>
            </w:r>
          </w:p>
        </w:tc>
      </w:tr>
      <w:tr w:rsidR="00E820A0" w:rsidRPr="00E820A0" w:rsidTr="00E820A0">
        <w:tc>
          <w:tcPr>
            <w:tcW w:w="106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  <w:t>T</w:t>
            </w:r>
          </w:p>
        </w:tc>
        <w:tc>
          <w:tcPr>
            <w:tcW w:w="604" w:type="pct"/>
            <w:gridSpan w:val="2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5.05461</w:t>
            </w:r>
          </w:p>
        </w:tc>
        <w:tc>
          <w:tcPr>
            <w:tcW w:w="833" w:type="pct"/>
            <w:gridSpan w:val="2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5.05461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224.67</w:t>
            </w:r>
          </w:p>
        </w:tc>
        <w:tc>
          <w:tcPr>
            <w:tcW w:w="834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0</w:t>
            </w:r>
          </w:p>
        </w:tc>
      </w:tr>
      <w:tr w:rsidR="00E820A0" w:rsidRPr="00E820A0" w:rsidTr="00E820A0">
        <w:tc>
          <w:tcPr>
            <w:tcW w:w="106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  <w:t>log[Cl</w:t>
            </w:r>
            <w:r w:rsidRPr="00E820A0">
              <w:rPr>
                <w:rFonts w:ascii="Times New Roman" w:eastAsia="맑은 고딕"/>
                <w:kern w:val="0"/>
                <w:sz w:val="22"/>
                <w:szCs w:val="22"/>
                <w:vertAlign w:val="superscript"/>
              </w:rPr>
              <w:t>–</w:t>
            </w:r>
            <w:r w:rsidRPr="00E820A0"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  <w:t>]</w:t>
            </w:r>
          </w:p>
        </w:tc>
        <w:tc>
          <w:tcPr>
            <w:tcW w:w="604" w:type="pct"/>
            <w:gridSpan w:val="2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1.58954</w:t>
            </w:r>
          </w:p>
        </w:tc>
        <w:tc>
          <w:tcPr>
            <w:tcW w:w="833" w:type="pct"/>
            <w:gridSpan w:val="2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1.58954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70.65</w:t>
            </w:r>
          </w:p>
        </w:tc>
        <w:tc>
          <w:tcPr>
            <w:tcW w:w="834" w:type="pct"/>
            <w:tcBorders>
              <w:top w:val="nil"/>
            </w:tcBorders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0</w:t>
            </w: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Square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0.53523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0.17841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7.93</w:t>
            </w: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0.024</w:t>
            </w: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  <w:t>pH</w:t>
            </w:r>
            <w:r w:rsidRPr="00E820A0">
              <w:rPr>
                <w:rFonts w:ascii="Times New Roman" w:eastAsia="맑은 고딕"/>
                <w:kern w:val="0"/>
                <w:sz w:val="22"/>
                <w:szCs w:val="22"/>
                <w:vertAlign w:val="superscript"/>
                <w:lang w:val="de-DE"/>
              </w:rPr>
              <w:t>2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0.41571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0.41571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18.48</w:t>
            </w: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0.008</w:t>
            </w: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  <w:t>T</w:t>
            </w:r>
            <w:r w:rsidRPr="00E820A0">
              <w:rPr>
                <w:rFonts w:ascii="Times New Roman" w:eastAsia="맑은 고딕"/>
                <w:kern w:val="0"/>
                <w:sz w:val="22"/>
                <w:szCs w:val="22"/>
                <w:vertAlign w:val="superscript"/>
                <w:lang w:val="de-DE"/>
              </w:rPr>
              <w:t>2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0.15372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0.15372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6.83</w:t>
            </w: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0.047</w:t>
            </w: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  <w:t>(log[Cl</w:t>
            </w: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vertAlign w:val="superscript"/>
              </w:rPr>
              <w:t>–</w:t>
            </w: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  <w:t>])</w:t>
            </w: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vertAlign w:val="superscript"/>
                <w:lang w:val="de-DE"/>
              </w:rPr>
              <w:t>2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1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0.00124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0.00124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0.05</w:t>
            </w: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0.824</w:t>
            </w: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Interaction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0.01891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0.838</w:t>
            </w: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  <w:t>pH·T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1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0.0054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0.0054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0.24</w:t>
            </w: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0.645</w:t>
            </w: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  <w:t>pH·log[Cl</w:t>
            </w: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vertAlign w:val="superscript"/>
              </w:rPr>
              <w:t>–</w:t>
            </w: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  <w:t>]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1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0.00504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0.00504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0.22</w:t>
            </w: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0.656</w:t>
            </w: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  <w:t>T·log[Cl</w:t>
            </w: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vertAlign w:val="superscript"/>
              </w:rPr>
              <w:t>–</w:t>
            </w:r>
            <w:r w:rsidRPr="00E820A0">
              <w:rPr>
                <w:rFonts w:ascii="Times New Roman" w:eastAsia="맑은 고딕"/>
                <w:color w:val="FF0000"/>
                <w:kern w:val="0"/>
                <w:sz w:val="22"/>
                <w:szCs w:val="22"/>
                <w:lang w:val="de-DE"/>
              </w:rPr>
              <w:t>]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1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0.00846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0.00846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0.38</w:t>
            </w: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FF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FF0000"/>
                <w:sz w:val="22"/>
                <w:szCs w:val="22"/>
              </w:rPr>
              <w:t>0.566</w:t>
            </w: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64602" w:rsidP="00E64602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Residual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0.11249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0.0225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Lack of fit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0.10863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0.03621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18.8</w:t>
            </w: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0.051</w:t>
            </w: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kern w:val="0"/>
                <w:sz w:val="22"/>
                <w:szCs w:val="22"/>
                <w:lang w:val="de-DE"/>
              </w:rPr>
              <w:t>Pure error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0.00385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color w:val="000000"/>
                <w:sz w:val="22"/>
                <w:szCs w:val="22"/>
              </w:rPr>
              <w:t>0.00193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</w:p>
        </w:tc>
      </w:tr>
      <w:tr w:rsidR="00E820A0" w:rsidRPr="00E820A0" w:rsidTr="00E820A0">
        <w:tc>
          <w:tcPr>
            <w:tcW w:w="1063" w:type="pct"/>
            <w:vAlign w:val="center"/>
          </w:tcPr>
          <w:p w:rsidR="00E820A0" w:rsidRPr="00E820A0" w:rsidRDefault="00E820A0" w:rsidP="00E820A0">
            <w:pPr>
              <w:widowControl/>
              <w:wordWrap/>
              <w:autoSpaceDE/>
              <w:autoSpaceDN/>
              <w:adjustRightInd w:val="0"/>
              <w:spacing w:line="360" w:lineRule="auto"/>
              <w:ind w:firstLineChars="0" w:firstLine="0"/>
              <w:jc w:val="center"/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</w:pPr>
            <w:r w:rsidRPr="00E820A0">
              <w:rPr>
                <w:rFonts w:ascii="Times New Roman" w:eastAsia="맑은 고딕"/>
                <w:b/>
                <w:kern w:val="0"/>
                <w:sz w:val="22"/>
                <w:szCs w:val="22"/>
                <w:lang w:val="de-DE"/>
              </w:rPr>
              <w:t>Total</w:t>
            </w:r>
          </w:p>
        </w:tc>
        <w:tc>
          <w:tcPr>
            <w:tcW w:w="604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  <w:r w:rsidRPr="00E820A0">
              <w:rPr>
                <w:rFonts w:ascii="Times New Roman" w:eastAsia="맑은 고딕"/>
                <w:b/>
                <w:color w:val="000000"/>
                <w:sz w:val="22"/>
                <w:szCs w:val="22"/>
              </w:rPr>
              <w:t>7.31878</w:t>
            </w:r>
          </w:p>
        </w:tc>
        <w:tc>
          <w:tcPr>
            <w:tcW w:w="833" w:type="pct"/>
            <w:gridSpan w:val="2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b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:rsidR="00E820A0" w:rsidRPr="00E820A0" w:rsidRDefault="00E820A0" w:rsidP="00E820A0">
            <w:pPr>
              <w:ind w:firstLine="220"/>
              <w:jc w:val="center"/>
              <w:rPr>
                <w:rFonts w:ascii="Times New Roman" w:eastAsia="맑은 고딕"/>
                <w:color w:val="000000"/>
                <w:sz w:val="22"/>
                <w:szCs w:val="22"/>
              </w:rPr>
            </w:pPr>
          </w:p>
        </w:tc>
      </w:tr>
    </w:tbl>
    <w:p w:rsidR="00E820A0" w:rsidRPr="00E820A0" w:rsidRDefault="00E820A0" w:rsidP="00E820A0">
      <w:pPr>
        <w:widowControl/>
        <w:wordWrap/>
        <w:autoSpaceDE/>
        <w:autoSpaceDN/>
        <w:adjustRightInd w:val="0"/>
        <w:spacing w:line="360" w:lineRule="auto"/>
        <w:ind w:firstLineChars="0" w:firstLine="0"/>
        <w:jc w:val="right"/>
        <w:rPr>
          <w:rFonts w:ascii="Times New Roman" w:eastAsia="맑은 고딕"/>
          <w:color w:val="FF0000"/>
          <w:kern w:val="0"/>
          <w:sz w:val="24"/>
          <w:lang w:val="de-DE"/>
        </w:rPr>
      </w:pPr>
      <w:r w:rsidRPr="00E820A0">
        <w:rPr>
          <w:rFonts w:ascii="Times New Roman" w:eastAsia="맑은 고딕" w:hint="eastAsia"/>
          <w:color w:val="FF0000"/>
          <w:kern w:val="0"/>
          <w:sz w:val="24"/>
          <w:lang w:val="de-DE"/>
        </w:rPr>
        <w:t>The red terms are insiginificant terms</w:t>
      </w:r>
    </w:p>
    <w:p w:rsidR="006F7F2F" w:rsidRPr="009A76CC" w:rsidRDefault="006F7F2F" w:rsidP="004E0F63">
      <w:pPr>
        <w:wordWrap/>
        <w:spacing w:line="276" w:lineRule="auto"/>
        <w:ind w:firstLineChars="0" w:firstLine="0"/>
        <w:rPr>
          <w:rFonts w:ascii="Times New Roman"/>
          <w:bCs/>
          <w:i/>
          <w:iCs/>
          <w:sz w:val="24"/>
          <w:szCs w:val="20"/>
        </w:rPr>
      </w:pPr>
    </w:p>
    <w:sectPr w:rsidR="006F7F2F" w:rsidRPr="009A76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DA" w:rsidRDefault="006B7FDA" w:rsidP="006D5A83">
      <w:pPr>
        <w:ind w:firstLine="200"/>
      </w:pPr>
      <w:r>
        <w:separator/>
      </w:r>
    </w:p>
  </w:endnote>
  <w:endnote w:type="continuationSeparator" w:id="0">
    <w:p w:rsidR="006B7FDA" w:rsidRDefault="006B7FDA" w:rsidP="006D5A83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63" w:rsidRDefault="004E0F63" w:rsidP="006D5A83">
    <w:pPr>
      <w:pStyle w:val="a9"/>
      <w:ind w:firstLine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63" w:rsidRDefault="004E0F63" w:rsidP="006D5A83">
    <w:pPr>
      <w:pStyle w:val="a9"/>
      <w:ind w:firstLine="2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63" w:rsidRDefault="004E0F63" w:rsidP="006D5A83">
    <w:pPr>
      <w:pStyle w:val="a9"/>
      <w:ind w:firstLine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DA" w:rsidRDefault="006B7FDA" w:rsidP="006D5A83">
      <w:pPr>
        <w:ind w:firstLine="200"/>
      </w:pPr>
      <w:r>
        <w:separator/>
      </w:r>
    </w:p>
  </w:footnote>
  <w:footnote w:type="continuationSeparator" w:id="0">
    <w:p w:rsidR="006B7FDA" w:rsidRDefault="006B7FDA" w:rsidP="006D5A83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63" w:rsidRDefault="004E0F63" w:rsidP="006D5A83">
    <w:pPr>
      <w:pStyle w:val="a8"/>
      <w:ind w:firstLine="2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63" w:rsidRDefault="004E0F63" w:rsidP="006D5A83">
    <w:pPr>
      <w:pStyle w:val="a8"/>
      <w:ind w:firstLine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63" w:rsidRDefault="004E0F63" w:rsidP="006D5A83">
    <w:pPr>
      <w:pStyle w:val="a8"/>
      <w:ind w:firstLine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45831"/>
    <w:multiLevelType w:val="hybridMultilevel"/>
    <w:tmpl w:val="0B92531C"/>
    <w:lvl w:ilvl="0" w:tplc="2A240C38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urface Coatings Tech 2022&lt;/Style&gt;&lt;LeftDelim&gt;{&lt;/LeftDelim&gt;&lt;RightDelim&gt;}&lt;/RightDelim&gt;&lt;FontName&gt;바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v5et25e9rxvsie5tdspf0xotvpf9a92rrrf&quot;&gt;My EndNote Library&lt;record-ids&gt;&lt;item&gt;18&lt;/item&gt;&lt;item&gt;43&lt;/item&gt;&lt;item&gt;47&lt;/item&gt;&lt;item&gt;60&lt;/item&gt;&lt;item&gt;66&lt;/item&gt;&lt;item&gt;67&lt;/item&gt;&lt;item&gt;68&lt;/item&gt;&lt;item&gt;82&lt;/item&gt;&lt;item&gt;83&lt;/item&gt;&lt;item&gt;84&lt;/item&gt;&lt;item&gt;85&lt;/item&gt;&lt;item&gt;86&lt;/item&gt;&lt;item&gt;87&lt;/item&gt;&lt;item&gt;88&lt;/item&gt;&lt;item&gt;89&lt;/item&gt;&lt;item&gt;90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/record-ids&gt;&lt;/item&gt;&lt;/Libraries&gt;"/>
  </w:docVars>
  <w:rsids>
    <w:rsidRoot w:val="00EA7567"/>
    <w:rsid w:val="00022488"/>
    <w:rsid w:val="00034A8D"/>
    <w:rsid w:val="00043889"/>
    <w:rsid w:val="000443E2"/>
    <w:rsid w:val="00050434"/>
    <w:rsid w:val="000655C3"/>
    <w:rsid w:val="0008261B"/>
    <w:rsid w:val="00086AB3"/>
    <w:rsid w:val="000B5E4D"/>
    <w:rsid w:val="000B7ACB"/>
    <w:rsid w:val="000C1C47"/>
    <w:rsid w:val="000E7732"/>
    <w:rsid w:val="00113855"/>
    <w:rsid w:val="001227CC"/>
    <w:rsid w:val="001271F5"/>
    <w:rsid w:val="001300A5"/>
    <w:rsid w:val="00134B19"/>
    <w:rsid w:val="00135C0B"/>
    <w:rsid w:val="00153B27"/>
    <w:rsid w:val="00182362"/>
    <w:rsid w:val="00185E8C"/>
    <w:rsid w:val="001923A2"/>
    <w:rsid w:val="001A5F36"/>
    <w:rsid w:val="001C0135"/>
    <w:rsid w:val="001C6191"/>
    <w:rsid w:val="001E4584"/>
    <w:rsid w:val="002146A0"/>
    <w:rsid w:val="00254627"/>
    <w:rsid w:val="00270860"/>
    <w:rsid w:val="00270F8B"/>
    <w:rsid w:val="0028012B"/>
    <w:rsid w:val="00284DC6"/>
    <w:rsid w:val="002928F0"/>
    <w:rsid w:val="00297C3B"/>
    <w:rsid w:val="002A17DF"/>
    <w:rsid w:val="002A3DB6"/>
    <w:rsid w:val="002A5038"/>
    <w:rsid w:val="002B4B63"/>
    <w:rsid w:val="002D1136"/>
    <w:rsid w:val="002D42C7"/>
    <w:rsid w:val="002F622D"/>
    <w:rsid w:val="00301AB5"/>
    <w:rsid w:val="003225BC"/>
    <w:rsid w:val="00355168"/>
    <w:rsid w:val="00357E0C"/>
    <w:rsid w:val="00380C70"/>
    <w:rsid w:val="0038292F"/>
    <w:rsid w:val="003847D1"/>
    <w:rsid w:val="003B16C1"/>
    <w:rsid w:val="003E66C2"/>
    <w:rsid w:val="00444BD0"/>
    <w:rsid w:val="004812D4"/>
    <w:rsid w:val="00487AA4"/>
    <w:rsid w:val="004908E5"/>
    <w:rsid w:val="00495BA3"/>
    <w:rsid w:val="004D78AB"/>
    <w:rsid w:val="004E0F63"/>
    <w:rsid w:val="004E2F0F"/>
    <w:rsid w:val="004F0012"/>
    <w:rsid w:val="004F4428"/>
    <w:rsid w:val="00511A8A"/>
    <w:rsid w:val="00515CEB"/>
    <w:rsid w:val="0054312E"/>
    <w:rsid w:val="00551901"/>
    <w:rsid w:val="0056681A"/>
    <w:rsid w:val="00581E85"/>
    <w:rsid w:val="0058437F"/>
    <w:rsid w:val="00586A9F"/>
    <w:rsid w:val="005B5333"/>
    <w:rsid w:val="005D1D02"/>
    <w:rsid w:val="005D24E6"/>
    <w:rsid w:val="005D6825"/>
    <w:rsid w:val="005E0157"/>
    <w:rsid w:val="005E2514"/>
    <w:rsid w:val="005E54BB"/>
    <w:rsid w:val="005F3972"/>
    <w:rsid w:val="006455A0"/>
    <w:rsid w:val="006674C6"/>
    <w:rsid w:val="00667FDD"/>
    <w:rsid w:val="00694015"/>
    <w:rsid w:val="006A1A36"/>
    <w:rsid w:val="006B7FDA"/>
    <w:rsid w:val="006D2B6D"/>
    <w:rsid w:val="006D5A83"/>
    <w:rsid w:val="006F7F2F"/>
    <w:rsid w:val="00722D01"/>
    <w:rsid w:val="00726336"/>
    <w:rsid w:val="007270D6"/>
    <w:rsid w:val="0073677C"/>
    <w:rsid w:val="0074787C"/>
    <w:rsid w:val="0076680C"/>
    <w:rsid w:val="00772FE8"/>
    <w:rsid w:val="00784391"/>
    <w:rsid w:val="007A4185"/>
    <w:rsid w:val="007B15F8"/>
    <w:rsid w:val="007C0794"/>
    <w:rsid w:val="007D54E5"/>
    <w:rsid w:val="007F6C5B"/>
    <w:rsid w:val="00813067"/>
    <w:rsid w:val="00815EA6"/>
    <w:rsid w:val="00821C8B"/>
    <w:rsid w:val="008240E2"/>
    <w:rsid w:val="00824ED7"/>
    <w:rsid w:val="00827697"/>
    <w:rsid w:val="00830BC7"/>
    <w:rsid w:val="00833DA6"/>
    <w:rsid w:val="008657D2"/>
    <w:rsid w:val="00882841"/>
    <w:rsid w:val="008A42B7"/>
    <w:rsid w:val="008E7D39"/>
    <w:rsid w:val="0090065A"/>
    <w:rsid w:val="00901B2A"/>
    <w:rsid w:val="0091259E"/>
    <w:rsid w:val="009278C2"/>
    <w:rsid w:val="00940755"/>
    <w:rsid w:val="00974530"/>
    <w:rsid w:val="00977EA2"/>
    <w:rsid w:val="00983D41"/>
    <w:rsid w:val="009A1AEE"/>
    <w:rsid w:val="009A3997"/>
    <w:rsid w:val="009A76CC"/>
    <w:rsid w:val="009D0647"/>
    <w:rsid w:val="009D0BD8"/>
    <w:rsid w:val="009E51E9"/>
    <w:rsid w:val="00A56C52"/>
    <w:rsid w:val="00A642FF"/>
    <w:rsid w:val="00A91FF8"/>
    <w:rsid w:val="00AD5AAA"/>
    <w:rsid w:val="00AF0D11"/>
    <w:rsid w:val="00AF14A9"/>
    <w:rsid w:val="00B1653D"/>
    <w:rsid w:val="00B16A75"/>
    <w:rsid w:val="00B26479"/>
    <w:rsid w:val="00B34C14"/>
    <w:rsid w:val="00B47BD4"/>
    <w:rsid w:val="00B51CA4"/>
    <w:rsid w:val="00B51E0B"/>
    <w:rsid w:val="00B54228"/>
    <w:rsid w:val="00B64CDF"/>
    <w:rsid w:val="00B67744"/>
    <w:rsid w:val="00B952C1"/>
    <w:rsid w:val="00BA152D"/>
    <w:rsid w:val="00BA24CD"/>
    <w:rsid w:val="00BA750F"/>
    <w:rsid w:val="00BF1033"/>
    <w:rsid w:val="00BF1CCE"/>
    <w:rsid w:val="00C018B7"/>
    <w:rsid w:val="00C028E7"/>
    <w:rsid w:val="00C079AB"/>
    <w:rsid w:val="00C24319"/>
    <w:rsid w:val="00C4077D"/>
    <w:rsid w:val="00C85019"/>
    <w:rsid w:val="00CC1164"/>
    <w:rsid w:val="00CD17FE"/>
    <w:rsid w:val="00CD7A9B"/>
    <w:rsid w:val="00CF651E"/>
    <w:rsid w:val="00D1160E"/>
    <w:rsid w:val="00D143D8"/>
    <w:rsid w:val="00D16DE1"/>
    <w:rsid w:val="00D20CAE"/>
    <w:rsid w:val="00D30B03"/>
    <w:rsid w:val="00D36FE6"/>
    <w:rsid w:val="00D4593F"/>
    <w:rsid w:val="00D75C14"/>
    <w:rsid w:val="00E02082"/>
    <w:rsid w:val="00E308E8"/>
    <w:rsid w:val="00E31096"/>
    <w:rsid w:val="00E4516F"/>
    <w:rsid w:val="00E64602"/>
    <w:rsid w:val="00E820A0"/>
    <w:rsid w:val="00EA7567"/>
    <w:rsid w:val="00ED1E31"/>
    <w:rsid w:val="00ED5689"/>
    <w:rsid w:val="00EF3F9E"/>
    <w:rsid w:val="00F07B92"/>
    <w:rsid w:val="00F2517F"/>
    <w:rsid w:val="00F27BD8"/>
    <w:rsid w:val="00F30B2E"/>
    <w:rsid w:val="00F33761"/>
    <w:rsid w:val="00F33ECE"/>
    <w:rsid w:val="00F37B45"/>
    <w:rsid w:val="00F4121A"/>
    <w:rsid w:val="00F77916"/>
    <w:rsid w:val="00FA0340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2E"/>
    <w:pPr>
      <w:widowControl w:val="0"/>
      <w:wordWrap w:val="0"/>
      <w:autoSpaceDE w:val="0"/>
      <w:autoSpaceDN w:val="0"/>
      <w:spacing w:after="0" w:line="240" w:lineRule="auto"/>
      <w:ind w:firstLineChars="100" w:firstLine="100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756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Hyperlink"/>
    <w:uiPriority w:val="99"/>
    <w:rsid w:val="00EA7567"/>
    <w:rPr>
      <w:color w:val="0000FF"/>
      <w:u w:val="single"/>
    </w:rPr>
  </w:style>
  <w:style w:type="paragraph" w:customStyle="1" w:styleId="a5">
    <w:name w:val="바탕글"/>
    <w:basedOn w:val="a"/>
    <w:rsid w:val="00EA7567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EA7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EA7567"/>
    <w:rPr>
      <w:rFonts w:asciiTheme="majorHAnsi" w:eastAsiaTheme="majorEastAsia" w:hAnsiTheme="majorHAnsi" w:cstheme="majorBidi"/>
      <w:sz w:val="18"/>
      <w:szCs w:val="18"/>
    </w:rPr>
  </w:style>
  <w:style w:type="paragraph" w:customStyle="1" w:styleId="Haupttext">
    <w:name w:val="Haupttext"/>
    <w:rsid w:val="00EA7567"/>
    <w:pPr>
      <w:spacing w:after="0" w:line="360" w:lineRule="auto"/>
    </w:pPr>
    <w:rPr>
      <w:rFonts w:ascii="Times New Roman" w:hAnsi="Times New Roman" w:cs="Times New Roman"/>
      <w:kern w:val="0"/>
      <w:sz w:val="24"/>
      <w:szCs w:val="20"/>
      <w:lang w:val="en-GB" w:eastAsia="de-DE"/>
    </w:rPr>
  </w:style>
  <w:style w:type="paragraph" w:styleId="a7">
    <w:name w:val="List Paragraph"/>
    <w:basedOn w:val="a"/>
    <w:uiPriority w:val="34"/>
    <w:qFormat/>
    <w:rsid w:val="00EA7567"/>
    <w:pPr>
      <w:ind w:leftChars="400" w:left="800"/>
    </w:pPr>
  </w:style>
  <w:style w:type="paragraph" w:customStyle="1" w:styleId="EndNoteBibliographyTitle">
    <w:name w:val="EndNote Bibliography Title"/>
    <w:basedOn w:val="a"/>
    <w:link w:val="EndNoteBibliographyTitleChar"/>
    <w:rsid w:val="001C0135"/>
    <w:pPr>
      <w:jc w:val="center"/>
    </w:pPr>
    <w:rPr>
      <w:rFonts w:hAnsi="바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1C0135"/>
    <w:rPr>
      <w:rFonts w:ascii="바탕" w:eastAsia="바탕" w:hAnsi="바탕" w:cs="Times New Roman"/>
      <w:noProof/>
      <w:szCs w:val="24"/>
    </w:rPr>
  </w:style>
  <w:style w:type="paragraph" w:customStyle="1" w:styleId="EndNoteBibliography">
    <w:name w:val="EndNote Bibliography"/>
    <w:basedOn w:val="a"/>
    <w:link w:val="EndNoteBibliographyChar"/>
    <w:rsid w:val="001C0135"/>
    <w:rPr>
      <w:rFonts w:hAnsi="바탕"/>
      <w:noProof/>
    </w:rPr>
  </w:style>
  <w:style w:type="character" w:customStyle="1" w:styleId="EndNoteBibliographyChar">
    <w:name w:val="EndNote Bibliography Char"/>
    <w:basedOn w:val="a0"/>
    <w:link w:val="EndNoteBibliography"/>
    <w:rsid w:val="001C0135"/>
    <w:rPr>
      <w:rFonts w:ascii="바탕" w:eastAsia="바탕" w:hAnsi="바탕" w:cs="Times New Roman"/>
      <w:noProof/>
      <w:szCs w:val="24"/>
    </w:rPr>
  </w:style>
  <w:style w:type="paragraph" w:styleId="a8">
    <w:name w:val="header"/>
    <w:basedOn w:val="a"/>
    <w:link w:val="Char0"/>
    <w:uiPriority w:val="99"/>
    <w:unhideWhenUsed/>
    <w:rsid w:val="006D5A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6D5A83"/>
    <w:rPr>
      <w:rFonts w:ascii="바탕" w:eastAsia="바탕" w:hAnsi="Times New Roman" w:cs="Times New Roman"/>
      <w:szCs w:val="24"/>
    </w:rPr>
  </w:style>
  <w:style w:type="paragraph" w:styleId="a9">
    <w:name w:val="footer"/>
    <w:basedOn w:val="a"/>
    <w:link w:val="Char1"/>
    <w:uiPriority w:val="99"/>
    <w:unhideWhenUsed/>
    <w:rsid w:val="006D5A8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6D5A83"/>
    <w:rPr>
      <w:rFonts w:ascii="바탕" w:eastAsia="바탕" w:hAnsi="Times New Roman" w:cs="Times New Roman"/>
      <w:szCs w:val="24"/>
    </w:rPr>
  </w:style>
  <w:style w:type="character" w:styleId="aa">
    <w:name w:val="Placeholder Text"/>
    <w:basedOn w:val="a0"/>
    <w:uiPriority w:val="99"/>
    <w:semiHidden/>
    <w:rsid w:val="00B47BD4"/>
    <w:rPr>
      <w:color w:val="808080"/>
    </w:rPr>
  </w:style>
  <w:style w:type="table" w:styleId="ab">
    <w:name w:val="Table Grid"/>
    <w:basedOn w:val="a1"/>
    <w:rsid w:val="004E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a1"/>
    <w:next w:val="ab"/>
    <w:rsid w:val="00E8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2E"/>
    <w:pPr>
      <w:widowControl w:val="0"/>
      <w:wordWrap w:val="0"/>
      <w:autoSpaceDE w:val="0"/>
      <w:autoSpaceDN w:val="0"/>
      <w:spacing w:after="0" w:line="240" w:lineRule="auto"/>
      <w:ind w:firstLineChars="100" w:firstLine="100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756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Hyperlink"/>
    <w:uiPriority w:val="99"/>
    <w:rsid w:val="00EA7567"/>
    <w:rPr>
      <w:color w:val="0000FF"/>
      <w:u w:val="single"/>
    </w:rPr>
  </w:style>
  <w:style w:type="paragraph" w:customStyle="1" w:styleId="a5">
    <w:name w:val="바탕글"/>
    <w:basedOn w:val="a"/>
    <w:rsid w:val="00EA7567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EA7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EA7567"/>
    <w:rPr>
      <w:rFonts w:asciiTheme="majorHAnsi" w:eastAsiaTheme="majorEastAsia" w:hAnsiTheme="majorHAnsi" w:cstheme="majorBidi"/>
      <w:sz w:val="18"/>
      <w:szCs w:val="18"/>
    </w:rPr>
  </w:style>
  <w:style w:type="paragraph" w:customStyle="1" w:styleId="Haupttext">
    <w:name w:val="Haupttext"/>
    <w:rsid w:val="00EA7567"/>
    <w:pPr>
      <w:spacing w:after="0" w:line="360" w:lineRule="auto"/>
    </w:pPr>
    <w:rPr>
      <w:rFonts w:ascii="Times New Roman" w:hAnsi="Times New Roman" w:cs="Times New Roman"/>
      <w:kern w:val="0"/>
      <w:sz w:val="24"/>
      <w:szCs w:val="20"/>
      <w:lang w:val="en-GB" w:eastAsia="de-DE"/>
    </w:rPr>
  </w:style>
  <w:style w:type="paragraph" w:styleId="a7">
    <w:name w:val="List Paragraph"/>
    <w:basedOn w:val="a"/>
    <w:uiPriority w:val="34"/>
    <w:qFormat/>
    <w:rsid w:val="00EA7567"/>
    <w:pPr>
      <w:ind w:leftChars="400" w:left="800"/>
    </w:pPr>
  </w:style>
  <w:style w:type="paragraph" w:customStyle="1" w:styleId="EndNoteBibliographyTitle">
    <w:name w:val="EndNote Bibliography Title"/>
    <w:basedOn w:val="a"/>
    <w:link w:val="EndNoteBibliographyTitleChar"/>
    <w:rsid w:val="001C0135"/>
    <w:pPr>
      <w:jc w:val="center"/>
    </w:pPr>
    <w:rPr>
      <w:rFonts w:hAnsi="바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1C0135"/>
    <w:rPr>
      <w:rFonts w:ascii="바탕" w:eastAsia="바탕" w:hAnsi="바탕" w:cs="Times New Roman"/>
      <w:noProof/>
      <w:szCs w:val="24"/>
    </w:rPr>
  </w:style>
  <w:style w:type="paragraph" w:customStyle="1" w:styleId="EndNoteBibliography">
    <w:name w:val="EndNote Bibliography"/>
    <w:basedOn w:val="a"/>
    <w:link w:val="EndNoteBibliographyChar"/>
    <w:rsid w:val="001C0135"/>
    <w:rPr>
      <w:rFonts w:hAnsi="바탕"/>
      <w:noProof/>
    </w:rPr>
  </w:style>
  <w:style w:type="character" w:customStyle="1" w:styleId="EndNoteBibliographyChar">
    <w:name w:val="EndNote Bibliography Char"/>
    <w:basedOn w:val="a0"/>
    <w:link w:val="EndNoteBibliography"/>
    <w:rsid w:val="001C0135"/>
    <w:rPr>
      <w:rFonts w:ascii="바탕" w:eastAsia="바탕" w:hAnsi="바탕" w:cs="Times New Roman"/>
      <w:noProof/>
      <w:szCs w:val="24"/>
    </w:rPr>
  </w:style>
  <w:style w:type="paragraph" w:styleId="a8">
    <w:name w:val="header"/>
    <w:basedOn w:val="a"/>
    <w:link w:val="Char0"/>
    <w:uiPriority w:val="99"/>
    <w:unhideWhenUsed/>
    <w:rsid w:val="006D5A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6D5A83"/>
    <w:rPr>
      <w:rFonts w:ascii="바탕" w:eastAsia="바탕" w:hAnsi="Times New Roman" w:cs="Times New Roman"/>
      <w:szCs w:val="24"/>
    </w:rPr>
  </w:style>
  <w:style w:type="paragraph" w:styleId="a9">
    <w:name w:val="footer"/>
    <w:basedOn w:val="a"/>
    <w:link w:val="Char1"/>
    <w:uiPriority w:val="99"/>
    <w:unhideWhenUsed/>
    <w:rsid w:val="006D5A8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6D5A83"/>
    <w:rPr>
      <w:rFonts w:ascii="바탕" w:eastAsia="바탕" w:hAnsi="Times New Roman" w:cs="Times New Roman"/>
      <w:szCs w:val="24"/>
    </w:rPr>
  </w:style>
  <w:style w:type="character" w:styleId="aa">
    <w:name w:val="Placeholder Text"/>
    <w:basedOn w:val="a0"/>
    <w:uiPriority w:val="99"/>
    <w:semiHidden/>
    <w:rsid w:val="00B47BD4"/>
    <w:rPr>
      <w:color w:val="808080"/>
    </w:rPr>
  </w:style>
  <w:style w:type="table" w:styleId="ab">
    <w:name w:val="Table Grid"/>
    <w:basedOn w:val="a1"/>
    <w:rsid w:val="004E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a1"/>
    <w:next w:val="ab"/>
    <w:rsid w:val="00E8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c04.manuscriptcentral.com/jes-e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mjg@skku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ACCF-BD8A-48D8-9B5F-53EDE1BB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8</cp:revision>
  <dcterms:created xsi:type="dcterms:W3CDTF">2024-12-21T15:20:00Z</dcterms:created>
  <dcterms:modified xsi:type="dcterms:W3CDTF">2025-01-13T13:02:00Z</dcterms:modified>
</cp:coreProperties>
</file>