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7F12B5" w14:textId="77777777" w:rsidR="00DD3003" w:rsidRDefault="00056F05">
      <w:pPr>
        <w:pStyle w:val="Caption"/>
        <w:rPr>
          <w:iCs w:val="0"/>
          <w:color w:val="auto"/>
          <w:szCs w:val="24"/>
        </w:rPr>
      </w:pPr>
      <w:bookmarkStart w:id="0" w:name="_Toc186560976"/>
      <w:r>
        <w:rPr>
          <w:iCs w:val="0"/>
          <w:color w:val="auto"/>
          <w:szCs w:val="24"/>
        </w:rPr>
        <w:t xml:space="preserve">Table </w:t>
      </w:r>
      <w:r>
        <w:rPr>
          <w:iCs w:val="0"/>
          <w:color w:val="auto"/>
          <w:szCs w:val="24"/>
        </w:rPr>
        <w:fldChar w:fldCharType="begin"/>
      </w:r>
      <w:r>
        <w:rPr>
          <w:iCs w:val="0"/>
          <w:color w:val="auto"/>
          <w:szCs w:val="24"/>
        </w:rPr>
        <w:instrText xml:space="preserve"> SEQ Table \* ARABIC </w:instrText>
      </w:r>
      <w:r>
        <w:rPr>
          <w:iCs w:val="0"/>
          <w:color w:val="auto"/>
          <w:szCs w:val="24"/>
        </w:rPr>
        <w:fldChar w:fldCharType="separate"/>
      </w:r>
      <w:r>
        <w:rPr>
          <w:iCs w:val="0"/>
          <w:color w:val="auto"/>
          <w:szCs w:val="24"/>
        </w:rPr>
        <w:t>1</w:t>
      </w:r>
      <w:r>
        <w:rPr>
          <w:iCs w:val="0"/>
          <w:color w:val="auto"/>
          <w:szCs w:val="24"/>
        </w:rPr>
        <w:fldChar w:fldCharType="end"/>
      </w:r>
      <w:r>
        <w:rPr>
          <w:iCs w:val="0"/>
          <w:color w:val="auto"/>
          <w:szCs w:val="24"/>
        </w:rPr>
        <w:t xml:space="preserve">: </w:t>
      </w:r>
      <w:r>
        <w:rPr>
          <w:rFonts w:eastAsia="Calibri" w:cs="Times New Roman"/>
          <w:iCs w:val="0"/>
          <w:color w:val="auto"/>
          <w:szCs w:val="24"/>
        </w:rPr>
        <w:t xml:space="preserve">Socio-demographic and economic characteristic of </w:t>
      </w:r>
      <w:r>
        <w:rPr>
          <w:iCs w:val="0"/>
          <w:color w:val="auto"/>
          <w:szCs w:val="24"/>
        </w:rPr>
        <w:t>secondary school students of Mirab Abaya district, Southern Ethiopia, 2024.</w:t>
      </w:r>
      <w:bookmarkEnd w:id="0"/>
    </w:p>
    <w:tbl>
      <w:tblPr>
        <w:tblStyle w:val="TableGrid3"/>
        <w:tblW w:w="8975" w:type="dxa"/>
        <w:jc w:val="center"/>
        <w:tblLook w:val="04A0" w:firstRow="1" w:lastRow="0" w:firstColumn="1" w:lastColumn="0" w:noHBand="0" w:noVBand="1"/>
      </w:tblPr>
      <w:tblGrid>
        <w:gridCol w:w="510"/>
        <w:gridCol w:w="2944"/>
        <w:gridCol w:w="2705"/>
        <w:gridCol w:w="1432"/>
        <w:gridCol w:w="1384"/>
      </w:tblGrid>
      <w:tr w:rsidR="00DD3003" w14:paraId="4774D021" w14:textId="77777777">
        <w:trPr>
          <w:trHeight w:val="541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50FD8145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N</w:t>
            </w:r>
            <w:r>
              <w:rPr>
                <w:rFonts w:eastAsia="Calibri" w:cs="Times New Roman"/>
                <w:b/>
                <w:bCs/>
                <w:szCs w:val="24"/>
                <w:u w:val="single"/>
                <w:lang w:eastAsia="en-GB"/>
              </w:rPr>
              <w:t>o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285513E7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 xml:space="preserve">Socio-demographic </w:t>
            </w:r>
            <w:r>
              <w:rPr>
                <w:rFonts w:eastAsia="Calibri" w:cs="Times New Roman"/>
                <w:b/>
                <w:bCs/>
                <w:szCs w:val="24"/>
                <w:lang w:val="en-US" w:eastAsia="en-GB"/>
              </w:rPr>
              <w:t xml:space="preserve">and economic </w:t>
            </w: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factors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62E9449B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Options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29F9D749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Frequency</w:t>
            </w:r>
          </w:p>
          <w:p w14:paraId="70C4D15A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(Number)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49A04EA0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Percentage</w:t>
            </w:r>
          </w:p>
          <w:p w14:paraId="25F51D61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(%)</w:t>
            </w:r>
          </w:p>
        </w:tc>
      </w:tr>
      <w:tr w:rsidR="00DD3003" w14:paraId="2B8AC2BB" w14:textId="77777777">
        <w:trPr>
          <w:trHeight w:val="736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15D2D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D40635D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Student’s age</w:t>
            </w:r>
            <w:r>
              <w:rPr>
                <w:rFonts w:eastAsia="Calibri" w:cs="Times New Roman"/>
                <w:szCs w:val="20"/>
                <w:lang w:val="en-US" w:eastAsia="en-GB"/>
              </w:rPr>
              <w:t xml:space="preserve"> </w:t>
            </w:r>
            <w:r>
              <w:rPr>
                <w:rFonts w:eastAsia="Calibri" w:cs="Times New Roman"/>
                <w:szCs w:val="20"/>
                <w:lang w:eastAsia="en-GB"/>
              </w:rPr>
              <w:t>(Categorical)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A309C5C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&gt;15 year</w:t>
            </w:r>
          </w:p>
          <w:p w14:paraId="45EB4A64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val="en-US" w:eastAsia="en-GB"/>
              </w:rPr>
              <w:t>(Maximum age=20)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E91B76A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330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vAlign w:val="center"/>
          </w:tcPr>
          <w:p w14:paraId="67365C96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84.80 %</w:t>
            </w:r>
          </w:p>
        </w:tc>
      </w:tr>
      <w:tr w:rsidR="00DD3003" w14:paraId="6A940BD1" w14:textId="77777777">
        <w:trPr>
          <w:trHeight w:val="58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D4A6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94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C8D1C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E6BC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≤15 year</w:t>
            </w:r>
          </w:p>
          <w:p w14:paraId="013872E8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val="en-US" w:eastAsia="en-GB"/>
              </w:rPr>
              <w:t>(Minimum age=14)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9CCCB4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59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65FC7D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15.20 %</w:t>
            </w:r>
          </w:p>
        </w:tc>
      </w:tr>
      <w:tr w:rsidR="00DD3003" w14:paraId="345F9B52" w14:textId="77777777">
        <w:trPr>
          <w:trHeight w:val="323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64AE9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2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C49B65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Student’s sex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5D8A47DC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Female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1CF3986B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209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482AFE03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53.70 %</w:t>
            </w:r>
          </w:p>
        </w:tc>
      </w:tr>
      <w:tr w:rsidR="00DD3003" w14:paraId="4743D2C9" w14:textId="77777777">
        <w:trPr>
          <w:trHeight w:val="2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D677A6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B8F380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220F6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Male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73E54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180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3F08DE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46.30 %</w:t>
            </w:r>
          </w:p>
        </w:tc>
      </w:tr>
      <w:tr w:rsidR="00DD3003" w14:paraId="16A29629" w14:textId="77777777">
        <w:trPr>
          <w:trHeight w:val="326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A5453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3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819C78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Student’s educational level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345C506E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9</w:t>
            </w:r>
            <w:r>
              <w:rPr>
                <w:rFonts w:eastAsia="Calibri" w:cs="Times New Roman"/>
                <w:szCs w:val="24"/>
                <w:vertAlign w:val="superscript"/>
                <w:lang w:eastAsia="en-GB"/>
              </w:rPr>
              <w:t>th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54866593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72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42F39B88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18.50 %</w:t>
            </w:r>
          </w:p>
        </w:tc>
      </w:tr>
      <w:tr w:rsidR="00DD3003" w14:paraId="58EA7AFF" w14:textId="77777777">
        <w:trPr>
          <w:trHeight w:val="25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676FF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05FF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35ADF712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10</w:t>
            </w:r>
            <w:r>
              <w:rPr>
                <w:rFonts w:eastAsia="Calibri" w:cs="Times New Roman"/>
                <w:szCs w:val="24"/>
                <w:vertAlign w:val="superscript"/>
                <w:lang w:eastAsia="en-GB"/>
              </w:rPr>
              <w:t>th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6DEC48E0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119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1CB4A353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30.60 %</w:t>
            </w:r>
          </w:p>
        </w:tc>
      </w:tr>
      <w:tr w:rsidR="00DD3003" w14:paraId="5904D4A3" w14:textId="77777777">
        <w:trPr>
          <w:trHeight w:val="28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7D6C4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B0430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79092056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11</w:t>
            </w:r>
            <w:r>
              <w:rPr>
                <w:rFonts w:eastAsia="Calibri" w:cs="Times New Roman"/>
                <w:szCs w:val="24"/>
                <w:vertAlign w:val="superscript"/>
                <w:lang w:eastAsia="en-GB"/>
              </w:rPr>
              <w:t>th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6E2A828B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96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6FDEFFB6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24.70 %</w:t>
            </w:r>
          </w:p>
        </w:tc>
      </w:tr>
      <w:tr w:rsidR="00DD3003" w14:paraId="00818989" w14:textId="77777777">
        <w:trPr>
          <w:trHeight w:val="304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5E643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37FE4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3CC20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12</w:t>
            </w:r>
            <w:r>
              <w:rPr>
                <w:rFonts w:eastAsia="Calibri" w:cs="Times New Roman"/>
                <w:szCs w:val="24"/>
                <w:vertAlign w:val="superscript"/>
                <w:lang w:eastAsia="en-GB"/>
              </w:rPr>
              <w:t>th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5AE70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102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5CE31C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26.20 %</w:t>
            </w:r>
          </w:p>
        </w:tc>
      </w:tr>
      <w:tr w:rsidR="00DD3003" w14:paraId="78E63F4C" w14:textId="77777777">
        <w:trPr>
          <w:trHeight w:val="319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85F084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4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689DB8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Student’s religion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45776FCC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Apostolic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1208B865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11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7396BD3A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2.80 %</w:t>
            </w:r>
          </w:p>
        </w:tc>
      </w:tr>
      <w:tr w:rsidR="00DD3003" w14:paraId="686E6F88" w14:textId="77777777">
        <w:trPr>
          <w:trHeight w:val="20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172FBC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F132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23DE2FBC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Islam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1DDA094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6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50A1C0CE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1.50 %</w:t>
            </w:r>
          </w:p>
        </w:tc>
      </w:tr>
      <w:tr w:rsidR="00DD3003" w14:paraId="09F31E81" w14:textId="77777777">
        <w:trPr>
          <w:trHeight w:val="19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B9A64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2D8F0C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2ED5865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Orthodox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508EABCA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154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0C614079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39.60 %</w:t>
            </w:r>
          </w:p>
        </w:tc>
      </w:tr>
      <w:tr w:rsidR="00DD3003" w14:paraId="697422D9" w14:textId="77777777">
        <w:trPr>
          <w:trHeight w:val="3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E5E559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9C60C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3A474D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Protestant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E42F7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218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BF073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56.00 %</w:t>
            </w:r>
          </w:p>
        </w:tc>
      </w:tr>
      <w:tr w:rsidR="00DD3003" w14:paraId="6E37ED01" w14:textId="77777777">
        <w:trPr>
          <w:trHeight w:val="230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69CC14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5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6EEAA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Student’s l</w:t>
            </w:r>
            <w:r>
              <w:rPr>
                <w:rFonts w:eastAsia="Calibri" w:cs="Times New Roman"/>
                <w:kern w:val="0"/>
                <w:szCs w:val="24"/>
                <w:lang w:val="en-US" w:eastAsia="en-GB"/>
                <w14:ligatures w14:val="none"/>
              </w:rPr>
              <w:t xml:space="preserve">iving </w:t>
            </w:r>
            <w:r>
              <w:rPr>
                <w:rFonts w:eastAsia="Calibri" w:cs="Times New Roman"/>
                <w:kern w:val="0"/>
                <w:szCs w:val="24"/>
                <w:lang w:eastAsia="en-GB"/>
                <w14:ligatures w14:val="none"/>
              </w:rPr>
              <w:t>status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0ABEA99B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Privately rented house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4F7D5B7A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85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172B2BB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21.90 %</w:t>
            </w:r>
          </w:p>
        </w:tc>
      </w:tr>
      <w:tr w:rsidR="00DD3003" w14:paraId="55FADD96" w14:textId="77777777">
        <w:trPr>
          <w:trHeight w:val="29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8C390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55A9A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218650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With parents/relatives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A5FAA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303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4C3DE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77.90 %</w:t>
            </w:r>
          </w:p>
        </w:tc>
      </w:tr>
      <w:tr w:rsidR="00DD3003" w14:paraId="143F6931" w14:textId="77777777">
        <w:trPr>
          <w:trHeight w:val="396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139757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6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1A1E5" w14:textId="77777777" w:rsidR="00DD3003" w:rsidRDefault="00056F05">
            <w:pPr>
              <w:spacing w:line="240" w:lineRule="auto"/>
              <w:rPr>
                <w:rFonts w:eastAsia="Calibri" w:cs="Times New Roman"/>
                <w:szCs w:val="20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Educational status of student’s mother</w:t>
            </w:r>
          </w:p>
          <w:p w14:paraId="29CCBE5C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( n=382 )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2EAFA60A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Can’t read and write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2381A693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39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3FE0202E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10.21 %</w:t>
            </w:r>
          </w:p>
        </w:tc>
      </w:tr>
      <w:tr w:rsidR="00DD3003" w14:paraId="40263DBB" w14:textId="77777777">
        <w:trPr>
          <w:trHeight w:val="15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B34687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A59F0D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1BD3B926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 xml:space="preserve">Grade 1 </w:t>
            </w:r>
            <w:r>
              <w:rPr>
                <w:rFonts w:eastAsia="Calibri"/>
                <w:szCs w:val="24"/>
                <w:lang w:eastAsia="en-GB"/>
              </w:rPr>
              <w:t>–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8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2472B15C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157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5F0AE5FF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41.12 %</w:t>
            </w:r>
          </w:p>
        </w:tc>
      </w:tr>
      <w:tr w:rsidR="00DD3003" w14:paraId="37170570" w14:textId="77777777">
        <w:trPr>
          <w:trHeight w:val="3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1AFD76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7A592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04BA28D9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 xml:space="preserve">Grade 9 </w:t>
            </w:r>
            <w:r>
              <w:rPr>
                <w:rFonts w:eastAsia="Calibri"/>
                <w:szCs w:val="24"/>
                <w:lang w:eastAsia="en-GB"/>
              </w:rPr>
              <w:t>–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12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74BDC8D9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159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2FCF19A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41.65 %</w:t>
            </w:r>
          </w:p>
        </w:tc>
      </w:tr>
      <w:tr w:rsidR="00DD3003" w14:paraId="3978B336" w14:textId="77777777">
        <w:trPr>
          <w:trHeight w:val="42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86C4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9E004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C7CCD7A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College and above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E39191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27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54561F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7.07 %</w:t>
            </w:r>
          </w:p>
        </w:tc>
      </w:tr>
      <w:tr w:rsidR="00DD3003" w14:paraId="561D8CB0" w14:textId="77777777">
        <w:trPr>
          <w:trHeight w:val="395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FF130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lastRenderedPageBreak/>
              <w:t>7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549EB8" w14:textId="77777777" w:rsidR="00DD3003" w:rsidRDefault="00056F05">
            <w:pPr>
              <w:spacing w:line="240" w:lineRule="auto"/>
              <w:rPr>
                <w:rFonts w:eastAsia="Calibri" w:cs="Times New Roman"/>
                <w:szCs w:val="20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Educational status of student’s father</w:t>
            </w:r>
          </w:p>
          <w:p w14:paraId="2A59E258" w14:textId="77777777" w:rsidR="00DD3003" w:rsidRDefault="00056F05">
            <w:pPr>
              <w:spacing w:line="240" w:lineRule="auto"/>
              <w:rPr>
                <w:rFonts w:eastAsia="Calibri" w:cs="Times New Roman"/>
                <w:szCs w:val="20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( n=379 )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</w:tcPr>
          <w:p w14:paraId="554D1A37" w14:textId="77777777" w:rsidR="00DD3003" w:rsidRDefault="00056F05">
            <w:pPr>
              <w:spacing w:line="240" w:lineRule="auto"/>
              <w:ind w:right="60"/>
            </w:pPr>
            <w:r>
              <w:rPr>
                <w:rFonts w:eastAsia="Calibri" w:cs="Times New Roman"/>
                <w:szCs w:val="24"/>
                <w:lang w:eastAsia="en-GB"/>
              </w:rPr>
              <w:t>Can’t read and write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</w:tcPr>
          <w:p w14:paraId="09F39E6E" w14:textId="77777777" w:rsidR="00DD3003" w:rsidRDefault="00056F05">
            <w:pPr>
              <w:spacing w:line="240" w:lineRule="auto"/>
            </w:pPr>
            <w:r>
              <w:t>19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</w:tcPr>
          <w:p w14:paraId="62118B65" w14:textId="77777777" w:rsidR="00DD3003" w:rsidRDefault="00056F05">
            <w:pPr>
              <w:spacing w:line="240" w:lineRule="auto"/>
            </w:pPr>
            <w:r>
              <w:t>5.02 %</w:t>
            </w:r>
          </w:p>
        </w:tc>
      </w:tr>
      <w:tr w:rsidR="00DD3003" w14:paraId="304A7BE6" w14:textId="77777777">
        <w:trPr>
          <w:trHeight w:val="198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AB2476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2AB9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</w:tcPr>
          <w:p w14:paraId="319EA3B1" w14:textId="77777777" w:rsidR="00DD3003" w:rsidRDefault="00056F05">
            <w:pPr>
              <w:spacing w:line="240" w:lineRule="auto"/>
            </w:pPr>
            <w:r>
              <w:t>Grade 1 – 8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</w:tcPr>
          <w:p w14:paraId="2DFA883B" w14:textId="77777777" w:rsidR="00DD3003" w:rsidRDefault="00056F05">
            <w:pPr>
              <w:spacing w:line="240" w:lineRule="auto"/>
            </w:pPr>
            <w:r>
              <w:t>72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</w:tcPr>
          <w:p w14:paraId="7F490B7B" w14:textId="77777777" w:rsidR="00DD3003" w:rsidRDefault="00056F05">
            <w:pPr>
              <w:spacing w:line="240" w:lineRule="auto"/>
            </w:pPr>
            <w:r>
              <w:t>18.99 %</w:t>
            </w:r>
          </w:p>
        </w:tc>
      </w:tr>
      <w:tr w:rsidR="00DD3003" w14:paraId="5044161C" w14:textId="77777777">
        <w:trPr>
          <w:trHeight w:val="33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7FF71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378467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</w:tcPr>
          <w:p w14:paraId="68DF22BB" w14:textId="77777777" w:rsidR="00DD3003" w:rsidRDefault="00056F05">
            <w:pPr>
              <w:spacing w:line="240" w:lineRule="auto"/>
            </w:pPr>
            <w:r>
              <w:t>Grade 9 – 12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</w:tcPr>
          <w:p w14:paraId="53444C6E" w14:textId="77777777" w:rsidR="00DD3003" w:rsidRDefault="00056F05">
            <w:pPr>
              <w:spacing w:line="240" w:lineRule="auto"/>
            </w:pPr>
            <w:r>
              <w:t>157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</w:tcPr>
          <w:p w14:paraId="7E34F265" w14:textId="77777777" w:rsidR="00DD3003" w:rsidRDefault="00056F05">
            <w:pPr>
              <w:spacing w:line="240" w:lineRule="auto"/>
            </w:pPr>
            <w:r>
              <w:t>41.47 %</w:t>
            </w:r>
          </w:p>
        </w:tc>
      </w:tr>
      <w:tr w:rsidR="00DD3003" w14:paraId="2FB0336C" w14:textId="77777777">
        <w:trPr>
          <w:trHeight w:val="46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110F1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D5DF8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8AC0CB" w14:textId="77777777" w:rsidR="00DD3003" w:rsidRDefault="00056F05">
            <w:pPr>
              <w:spacing w:line="240" w:lineRule="auto"/>
            </w:pPr>
            <w:r>
              <w:t>College and above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31372" w14:textId="77777777" w:rsidR="00DD3003" w:rsidRDefault="00056F05">
            <w:pPr>
              <w:spacing w:line="240" w:lineRule="auto"/>
            </w:pPr>
            <w:r>
              <w:t>132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DDE53D" w14:textId="77777777" w:rsidR="00DD3003" w:rsidRDefault="00056F05">
            <w:pPr>
              <w:spacing w:line="240" w:lineRule="auto"/>
            </w:pPr>
            <w:r>
              <w:t>34.72 %</w:t>
            </w:r>
          </w:p>
        </w:tc>
      </w:tr>
      <w:tr w:rsidR="00DD3003" w14:paraId="6E81E2DE" w14:textId="77777777">
        <w:trPr>
          <w:trHeight w:val="225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B17D0B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8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16DB6C" w14:textId="77777777" w:rsidR="00DD3003" w:rsidRDefault="00056F05">
            <w:pPr>
              <w:spacing w:line="240" w:lineRule="auto"/>
              <w:rPr>
                <w:rFonts w:eastAsia="Calibri" w:cs="Times New Roman"/>
                <w:szCs w:val="20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Occupational status of student’s mother</w:t>
            </w:r>
          </w:p>
          <w:p w14:paraId="68ECA290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( n=382 )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59255078" w14:textId="77777777" w:rsidR="00DD3003" w:rsidRDefault="00056F05">
            <w:pPr>
              <w:spacing w:line="240" w:lineRule="auto"/>
            </w:pPr>
            <w:r>
              <w:t>Housewife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078CE37D" w14:textId="77777777" w:rsidR="00DD3003" w:rsidRDefault="00056F05">
            <w:pPr>
              <w:spacing w:line="240" w:lineRule="auto"/>
            </w:pPr>
            <w:r>
              <w:t>142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42FFE85C" w14:textId="77777777" w:rsidR="00DD3003" w:rsidRDefault="00056F05">
            <w:pPr>
              <w:spacing w:line="240" w:lineRule="auto"/>
            </w:pPr>
            <w:r>
              <w:t>37.13 %</w:t>
            </w:r>
          </w:p>
        </w:tc>
      </w:tr>
      <w:tr w:rsidR="00DD3003" w14:paraId="57A60F3A" w14:textId="77777777">
        <w:trPr>
          <w:trHeight w:val="35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E94980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567E1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195ED4F1" w14:textId="77777777" w:rsidR="00DD3003" w:rsidRDefault="00056F05">
            <w:pPr>
              <w:spacing w:line="240" w:lineRule="auto"/>
            </w:pPr>
            <w:r>
              <w:t>Government employee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661BEFD9" w14:textId="77777777" w:rsidR="00DD3003" w:rsidRDefault="00056F05">
            <w:pPr>
              <w:spacing w:line="240" w:lineRule="auto"/>
            </w:pPr>
            <w:r>
              <w:t>31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58CD50EA" w14:textId="77777777" w:rsidR="00DD3003" w:rsidRDefault="00056F05">
            <w:pPr>
              <w:spacing w:line="240" w:lineRule="auto"/>
            </w:pPr>
            <w:r>
              <w:t>8.12 %</w:t>
            </w:r>
          </w:p>
        </w:tc>
      </w:tr>
      <w:tr w:rsidR="00DD3003" w14:paraId="1BA20174" w14:textId="77777777">
        <w:trPr>
          <w:trHeight w:val="17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A30554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10388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2654E0FE" w14:textId="77777777" w:rsidR="00DD3003" w:rsidRDefault="00056F05">
            <w:pPr>
              <w:spacing w:line="240" w:lineRule="auto"/>
            </w:pPr>
            <w:r>
              <w:t>Private employee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21483D3A" w14:textId="77777777" w:rsidR="00DD3003" w:rsidRDefault="00056F05">
            <w:pPr>
              <w:spacing w:line="240" w:lineRule="auto"/>
            </w:pPr>
            <w:r>
              <w:t>175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6B61A273" w14:textId="77777777" w:rsidR="00DD3003" w:rsidRDefault="00056F05">
            <w:pPr>
              <w:spacing w:line="240" w:lineRule="auto"/>
            </w:pPr>
            <w:r>
              <w:t>45.83 %</w:t>
            </w:r>
          </w:p>
        </w:tc>
      </w:tr>
      <w:tr w:rsidR="00DD3003" w14:paraId="7A61203B" w14:textId="77777777">
        <w:trPr>
          <w:trHeight w:val="411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1E735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3CA7C6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D53D6" w14:textId="77777777" w:rsidR="00DD3003" w:rsidRDefault="00056F05">
            <w:pPr>
              <w:spacing w:line="240" w:lineRule="auto"/>
            </w:pPr>
            <w:r>
              <w:t>Daily laborer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60ACB" w14:textId="77777777" w:rsidR="00DD3003" w:rsidRDefault="00056F05">
            <w:pPr>
              <w:spacing w:line="240" w:lineRule="auto"/>
            </w:pPr>
            <w:r>
              <w:t>37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58BD41" w14:textId="77777777" w:rsidR="00DD3003" w:rsidRDefault="00056F05">
            <w:pPr>
              <w:spacing w:line="240" w:lineRule="auto"/>
            </w:pPr>
            <w:r>
              <w:t>9.69 %</w:t>
            </w:r>
          </w:p>
        </w:tc>
      </w:tr>
      <w:tr w:rsidR="00DD3003" w14:paraId="271AA55C" w14:textId="77777777">
        <w:trPr>
          <w:trHeight w:val="245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1E6B6B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9</w:t>
            </w: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BEEF7" w14:textId="77777777" w:rsidR="00DD3003" w:rsidRDefault="00056F05">
            <w:pPr>
              <w:spacing w:line="240" w:lineRule="auto"/>
              <w:rPr>
                <w:rFonts w:eastAsia="Calibri" w:cs="Times New Roman"/>
                <w:szCs w:val="20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Occupational status of student’s father</w:t>
            </w:r>
          </w:p>
          <w:p w14:paraId="39DB66C0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( n=379 )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3101B89B" w14:textId="77777777" w:rsidR="00DD3003" w:rsidRDefault="00056F05">
            <w:pPr>
              <w:spacing w:line="240" w:lineRule="auto"/>
            </w:pPr>
            <w:r>
              <w:t>Government employee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2A13D885" w14:textId="77777777" w:rsidR="00DD3003" w:rsidRDefault="00056F05">
            <w:pPr>
              <w:spacing w:line="240" w:lineRule="auto"/>
            </w:pPr>
            <w:r>
              <w:t>87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5666215C" w14:textId="77777777" w:rsidR="00DD3003" w:rsidRDefault="00056F05">
            <w:pPr>
              <w:spacing w:line="240" w:lineRule="auto"/>
            </w:pPr>
            <w:r>
              <w:t>22.94 %</w:t>
            </w:r>
          </w:p>
        </w:tc>
      </w:tr>
      <w:tr w:rsidR="00DD3003" w14:paraId="77F5405E" w14:textId="77777777">
        <w:trPr>
          <w:trHeight w:val="280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7338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BEF90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026502B3" w14:textId="77777777" w:rsidR="00DD3003" w:rsidRDefault="00056F05">
            <w:pPr>
              <w:spacing w:line="240" w:lineRule="auto"/>
            </w:pPr>
            <w:r>
              <w:t>Private employee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78254F7C" w14:textId="77777777" w:rsidR="00DD3003" w:rsidRDefault="00056F05">
            <w:pPr>
              <w:spacing w:line="240" w:lineRule="auto"/>
            </w:pPr>
            <w:r>
              <w:t>213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4A674CAC" w14:textId="77777777" w:rsidR="00DD3003" w:rsidRDefault="00056F05">
            <w:pPr>
              <w:spacing w:line="240" w:lineRule="auto"/>
            </w:pPr>
            <w:r>
              <w:t>56.23 %</w:t>
            </w:r>
          </w:p>
        </w:tc>
      </w:tr>
      <w:tr w:rsidR="00DD3003" w14:paraId="71D5B878" w14:textId="77777777">
        <w:trPr>
          <w:trHeight w:val="235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B346D8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B1872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139A2C2C" w14:textId="77777777" w:rsidR="00DD3003" w:rsidRDefault="00056F05">
            <w:pPr>
              <w:spacing w:line="240" w:lineRule="auto"/>
            </w:pPr>
            <w:r>
              <w:t>Daily laborer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1C9D618A" w14:textId="77777777" w:rsidR="00DD3003" w:rsidRDefault="00056F05">
            <w:pPr>
              <w:spacing w:line="240" w:lineRule="auto"/>
            </w:pPr>
            <w:r>
              <w:t>66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5CB39E88" w14:textId="77777777" w:rsidR="00DD3003" w:rsidRDefault="00056F05">
            <w:pPr>
              <w:spacing w:line="240" w:lineRule="auto"/>
            </w:pPr>
            <w:r>
              <w:t>17.43 %</w:t>
            </w:r>
          </w:p>
        </w:tc>
      </w:tr>
      <w:tr w:rsidR="00DD3003" w14:paraId="6346737E" w14:textId="77777777">
        <w:trPr>
          <w:trHeight w:val="43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2D778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0E47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8B8B0" w14:textId="77777777" w:rsidR="00DD3003" w:rsidRDefault="00056F05">
            <w:pPr>
              <w:spacing w:line="240" w:lineRule="auto"/>
            </w:pPr>
            <w:r>
              <w:t>Retired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21886" w14:textId="77777777" w:rsidR="00DD3003" w:rsidRDefault="00056F05">
            <w:pPr>
              <w:spacing w:line="240" w:lineRule="auto"/>
            </w:pPr>
            <w:r>
              <w:t>19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390CA" w14:textId="77777777" w:rsidR="00DD3003" w:rsidRDefault="00056F05">
            <w:pPr>
              <w:spacing w:line="240" w:lineRule="auto"/>
            </w:pPr>
            <w:r>
              <w:t>5.02 %</w:t>
            </w:r>
          </w:p>
        </w:tc>
      </w:tr>
      <w:tr w:rsidR="00DD3003" w14:paraId="2FC48E50" w14:textId="77777777">
        <w:trPr>
          <w:trHeight w:val="436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C98802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10</w:t>
            </w:r>
          </w:p>
        </w:tc>
        <w:tc>
          <w:tcPr>
            <w:tcW w:w="2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38965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Student’s pocket money (Continuous)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6ACB45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Mean±Std. deviation</w:t>
            </w:r>
          </w:p>
        </w:tc>
        <w:tc>
          <w:tcPr>
            <w:tcW w:w="281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4FF57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367.61±522.513 ETB</w:t>
            </w:r>
          </w:p>
        </w:tc>
      </w:tr>
      <w:tr w:rsidR="00DD3003" w14:paraId="2FFD9999" w14:textId="77777777">
        <w:trPr>
          <w:trHeight w:val="339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4678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9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53B4E7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Student’s pocket money. (Categorical)</w:t>
            </w:r>
          </w:p>
        </w:tc>
        <w:tc>
          <w:tcPr>
            <w:tcW w:w="2705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504FD11E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&lt;1000 ETB</w:t>
            </w:r>
          </w:p>
        </w:tc>
        <w:tc>
          <w:tcPr>
            <w:tcW w:w="1432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21164584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335</w:t>
            </w:r>
          </w:p>
        </w:tc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6E7595B8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86.10 %</w:t>
            </w:r>
          </w:p>
        </w:tc>
      </w:tr>
      <w:tr w:rsidR="00DD3003" w14:paraId="714EECC7" w14:textId="77777777">
        <w:trPr>
          <w:trHeight w:val="186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FA4FD6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D582A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41015C0A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1000</w:t>
            </w:r>
            <w:r>
              <w:rPr>
                <w:rFonts w:eastAsia="Calibri" w:cs="Times New Roman"/>
                <w:szCs w:val="24"/>
                <w:lang w:val="en-US" w:eastAsia="en-GB"/>
              </w:rPr>
              <w:t xml:space="preserve"> </w:t>
            </w:r>
            <w:r>
              <w:rPr>
                <w:rFonts w:eastAsia="Calibri"/>
                <w:szCs w:val="24"/>
                <w:lang w:val="en-US" w:eastAsia="en-GB"/>
              </w:rPr>
              <w:t xml:space="preserve">– </w:t>
            </w:r>
            <w:r>
              <w:rPr>
                <w:rFonts w:eastAsia="Calibri" w:cs="Times New Roman"/>
                <w:szCs w:val="24"/>
                <w:lang w:eastAsia="en-GB"/>
              </w:rPr>
              <w:t>2000 ETB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6C34C7A4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47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</w:tcPr>
          <w:p w14:paraId="3FDBE0E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12.10 %</w:t>
            </w:r>
          </w:p>
        </w:tc>
      </w:tr>
      <w:tr w:rsidR="00DD3003" w14:paraId="1E189493" w14:textId="77777777">
        <w:trPr>
          <w:trHeight w:val="457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DE94B6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FC053A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705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614654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&gt;2000 ETB</w:t>
            </w:r>
          </w:p>
        </w:tc>
        <w:tc>
          <w:tcPr>
            <w:tcW w:w="1432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D3F08F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7</w:t>
            </w:r>
          </w:p>
        </w:tc>
        <w:tc>
          <w:tcPr>
            <w:tcW w:w="1384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C09B74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1.80 %</w:t>
            </w:r>
          </w:p>
        </w:tc>
      </w:tr>
    </w:tbl>
    <w:p w14:paraId="479471D9" w14:textId="77777777" w:rsidR="00DD3003" w:rsidRDefault="00056F05">
      <w:pPr>
        <w:pStyle w:val="Caption"/>
        <w:rPr>
          <w:color w:val="auto"/>
        </w:rPr>
      </w:pPr>
      <w:bookmarkStart w:id="1" w:name="_Toc186560977"/>
      <w:r>
        <w:rPr>
          <w:color w:val="auto"/>
        </w:rPr>
        <w:t xml:space="preserve">Table </w:t>
      </w:r>
      <w:r>
        <w:rPr>
          <w:color w:val="auto"/>
        </w:rPr>
        <w:fldChar w:fldCharType="begin"/>
      </w:r>
      <w:r>
        <w:rPr>
          <w:color w:val="auto"/>
        </w:rPr>
        <w:instrText xml:space="preserve"> SEQ Table \* ARABIC </w:instrText>
      </w:r>
      <w:r>
        <w:rPr>
          <w:color w:val="auto"/>
        </w:rPr>
        <w:fldChar w:fldCharType="separate"/>
      </w:r>
      <w:r>
        <w:rPr>
          <w:color w:val="auto"/>
        </w:rPr>
        <w:t>2</w:t>
      </w:r>
      <w:r>
        <w:rPr>
          <w:color w:val="auto"/>
        </w:rPr>
        <w:fldChar w:fldCharType="end"/>
      </w:r>
      <w:r>
        <w:rPr>
          <w:color w:val="auto"/>
        </w:rPr>
        <w:t>: R</w:t>
      </w:r>
      <w:r>
        <w:rPr>
          <w:rFonts w:eastAsia="Calibri" w:cs="Times New Roman"/>
          <w:color w:val="auto"/>
          <w:szCs w:val="24"/>
        </w:rPr>
        <w:t>isky sexual behavior</w:t>
      </w:r>
      <w:r>
        <w:rPr>
          <w:iCs w:val="0"/>
          <w:color w:val="auto"/>
          <w:szCs w:val="24"/>
        </w:rPr>
        <w:t xml:space="preserve"> among secondary school students of Mirab Abaya district, Southern Ethiopia, 2024.</w:t>
      </w:r>
      <w:bookmarkEnd w:id="1"/>
    </w:p>
    <w:tbl>
      <w:tblPr>
        <w:tblStyle w:val="TableGrid3"/>
        <w:tblW w:w="9649" w:type="dxa"/>
        <w:jc w:val="center"/>
        <w:tblLayout w:type="fixed"/>
        <w:tblLook w:val="04A0" w:firstRow="1" w:lastRow="0" w:firstColumn="1" w:lastColumn="0" w:noHBand="0" w:noVBand="1"/>
      </w:tblPr>
      <w:tblGrid>
        <w:gridCol w:w="510"/>
        <w:gridCol w:w="3571"/>
        <w:gridCol w:w="2809"/>
        <w:gridCol w:w="1350"/>
        <w:gridCol w:w="1409"/>
      </w:tblGrid>
      <w:tr w:rsidR="00DD3003" w14:paraId="29A5498D" w14:textId="77777777">
        <w:trPr>
          <w:trHeight w:val="781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24E06767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N</w:t>
            </w:r>
            <w:r>
              <w:rPr>
                <w:rFonts w:eastAsia="Calibri" w:cs="Times New Roman"/>
                <w:b/>
                <w:bCs/>
                <w:szCs w:val="24"/>
                <w:u w:val="single"/>
                <w:lang w:eastAsia="en-GB"/>
              </w:rPr>
              <w:t>o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4FEB9E87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Items of risky sexual behavior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1D2D7F28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Options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7573DA66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Frequency</w:t>
            </w:r>
          </w:p>
          <w:p w14:paraId="788E7615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(Number)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0C550DBA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Percentage</w:t>
            </w:r>
          </w:p>
          <w:p w14:paraId="35FC430E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(%)</w:t>
            </w:r>
          </w:p>
        </w:tc>
      </w:tr>
      <w:tr w:rsidR="00DD3003" w14:paraId="65C10FB1" w14:textId="77777777">
        <w:trPr>
          <w:trHeight w:val="411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037B6B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</w:t>
            </w:r>
          </w:p>
        </w:tc>
        <w:tc>
          <w:tcPr>
            <w:tcW w:w="3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A27F81" w14:textId="77777777" w:rsidR="00DD3003" w:rsidRDefault="00056F05">
            <w:pPr>
              <w:spacing w:line="240" w:lineRule="auto"/>
              <w:rPr>
                <w:rFonts w:eastAsia="Calibri" w:cs="Times New Roman"/>
                <w:szCs w:val="20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History of sexual intercourse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024437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BFFCF57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205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C222E2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52.70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4894E7EE" w14:textId="77777777">
        <w:trPr>
          <w:trHeight w:val="201"/>
          <w:jc w:val="center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83E01A" w14:textId="77777777" w:rsidR="00DD3003" w:rsidRDefault="00DD3003">
            <w:pPr>
              <w:spacing w:line="240" w:lineRule="auto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35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392760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BA87739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F2AE88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184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1E75AB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47.30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35A5BB86" w14:textId="77777777">
        <w:trPr>
          <w:trHeight w:val="355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9261E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2</w:t>
            </w:r>
          </w:p>
        </w:tc>
        <w:tc>
          <w:tcPr>
            <w:tcW w:w="35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C225CB" w14:textId="77777777" w:rsidR="00DD3003" w:rsidRDefault="00056F05">
            <w:pPr>
              <w:spacing w:line="240" w:lineRule="auto"/>
              <w:rPr>
                <w:rFonts w:eastAsia="Calibri" w:cs="Times New Roman"/>
                <w:szCs w:val="20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Student’s age at first sexual intercourse (Categorical)</w:t>
            </w:r>
          </w:p>
          <w:p w14:paraId="4030BEE7" w14:textId="77777777" w:rsidR="00DD3003" w:rsidRDefault="00056F05">
            <w:pPr>
              <w:spacing w:line="240" w:lineRule="auto"/>
              <w:rPr>
                <w:rFonts w:eastAsia="Calibri" w:cs="Times New Roman"/>
                <w:szCs w:val="20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( n=205 )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187BF6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≤18 year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58504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57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0B96D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27.80 %</w:t>
            </w:r>
          </w:p>
        </w:tc>
      </w:tr>
      <w:tr w:rsidR="00DD3003" w14:paraId="57F9C0FE" w14:textId="77777777">
        <w:trPr>
          <w:trHeight w:val="350"/>
          <w:jc w:val="center"/>
        </w:trPr>
        <w:tc>
          <w:tcPr>
            <w:tcW w:w="5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17D73A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35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A893DA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809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3CEC7B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&gt;18 year</w:t>
            </w:r>
          </w:p>
        </w:tc>
        <w:tc>
          <w:tcPr>
            <w:tcW w:w="1350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49262B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148</w:t>
            </w:r>
          </w:p>
        </w:tc>
        <w:tc>
          <w:tcPr>
            <w:tcW w:w="1409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4A0048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72.20 %</w:t>
            </w:r>
          </w:p>
        </w:tc>
      </w:tr>
      <w:tr w:rsidR="00DD3003" w14:paraId="6A38BB90" w14:textId="77777777">
        <w:trPr>
          <w:trHeight w:val="425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6DAD4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3</w:t>
            </w:r>
          </w:p>
        </w:tc>
        <w:tc>
          <w:tcPr>
            <w:tcW w:w="35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9CA6C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History of sex with unknown person or in irregular partner</w:t>
            </w:r>
          </w:p>
          <w:p w14:paraId="31B6E60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( n=205 )</w:t>
            </w:r>
          </w:p>
        </w:tc>
        <w:tc>
          <w:tcPr>
            <w:tcW w:w="2809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0A45EAF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50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D130DF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</w:t>
            </w:r>
          </w:p>
        </w:tc>
        <w:tc>
          <w:tcPr>
            <w:tcW w:w="1409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4CB7ED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4.88 %</w:t>
            </w:r>
          </w:p>
        </w:tc>
      </w:tr>
      <w:tr w:rsidR="00DD3003" w14:paraId="388CFB23" w14:textId="77777777">
        <w:trPr>
          <w:trHeight w:val="260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80738F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35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3DDEC2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</w:p>
        </w:tc>
        <w:tc>
          <w:tcPr>
            <w:tcW w:w="2809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BA28CD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50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BC31FE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195</w:t>
            </w:r>
          </w:p>
        </w:tc>
        <w:tc>
          <w:tcPr>
            <w:tcW w:w="1409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9D697DD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95.12 %</w:t>
            </w:r>
          </w:p>
        </w:tc>
      </w:tr>
      <w:tr w:rsidR="00DD3003" w14:paraId="306BD420" w14:textId="77777777">
        <w:trPr>
          <w:trHeight w:val="264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38B3F5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4</w:t>
            </w:r>
          </w:p>
        </w:tc>
        <w:tc>
          <w:tcPr>
            <w:tcW w:w="357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08B27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History of using condom during sexual intercourse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 xml:space="preserve"> at least one time</w:t>
            </w:r>
          </w:p>
          <w:p w14:paraId="48B4116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0"/>
                <w:lang w:eastAsia="en-GB"/>
              </w:rPr>
              <w:t>( n=205 )</w:t>
            </w:r>
          </w:p>
        </w:tc>
        <w:tc>
          <w:tcPr>
            <w:tcW w:w="2809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F0C1B12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50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77510A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99</w:t>
            </w:r>
          </w:p>
        </w:tc>
        <w:tc>
          <w:tcPr>
            <w:tcW w:w="1409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26CBBC2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48.29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5DDA3454" w14:textId="77777777">
        <w:trPr>
          <w:trHeight w:val="3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B59084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35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775D6F7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EC4B8B7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BEF2F67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106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FA63F9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51.71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28A8EF1C" w14:textId="77777777">
        <w:trPr>
          <w:trHeight w:val="315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16516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5</w:t>
            </w:r>
          </w:p>
        </w:tc>
        <w:tc>
          <w:tcPr>
            <w:tcW w:w="3571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3EDDC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History of having multiple sexual partners</w:t>
            </w:r>
          </w:p>
          <w:p w14:paraId="5CCED59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( n=205 )</w:t>
            </w: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E4C179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DEFA9A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74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40AFE7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36.10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313A2617" w14:textId="77777777">
        <w:trPr>
          <w:trHeight w:val="210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E9D5D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35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BE9789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2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C86691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13B5FF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131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39D200" w14:textId="77777777" w:rsidR="00DD3003" w:rsidRDefault="00056F05">
            <w:pPr>
              <w:shd w:val="clear" w:color="auto" w:fill="FFFFFF" w:themeFill="background1"/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63.90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</w:tbl>
    <w:p w14:paraId="1ED3FCE6" w14:textId="77777777" w:rsidR="00DD3003" w:rsidRDefault="00DD3003">
      <w:pPr>
        <w:jc w:val="both"/>
        <w:rPr>
          <w:rFonts w:cs="Times New Roman"/>
          <w:lang w:val="en-US"/>
        </w:rPr>
      </w:pPr>
    </w:p>
    <w:p w14:paraId="4B7AA493" w14:textId="77777777" w:rsidR="00DD3003" w:rsidRDefault="00056F05">
      <w:pPr>
        <w:pStyle w:val="Caption"/>
        <w:rPr>
          <w:rFonts w:cs="Times New Roman"/>
          <w:color w:val="auto"/>
        </w:rPr>
      </w:pPr>
      <w:bookmarkStart w:id="2" w:name="_Toc186560978"/>
      <w:r>
        <w:rPr>
          <w:color w:val="auto"/>
        </w:rPr>
        <w:t xml:space="preserve">Table </w:t>
      </w:r>
      <w:r>
        <w:rPr>
          <w:color w:val="auto"/>
        </w:rPr>
        <w:fldChar w:fldCharType="begin"/>
      </w:r>
      <w:r>
        <w:rPr>
          <w:color w:val="auto"/>
        </w:rPr>
        <w:instrText xml:space="preserve"> SEQ Table \* ARABIC </w:instrText>
      </w:r>
      <w:r>
        <w:rPr>
          <w:color w:val="auto"/>
        </w:rPr>
        <w:fldChar w:fldCharType="separate"/>
      </w:r>
      <w:r>
        <w:rPr>
          <w:color w:val="auto"/>
        </w:rPr>
        <w:t>3</w:t>
      </w:r>
      <w:r>
        <w:rPr>
          <w:color w:val="auto"/>
        </w:rPr>
        <w:fldChar w:fldCharType="end"/>
      </w:r>
      <w:r>
        <w:rPr>
          <w:color w:val="auto"/>
        </w:rPr>
        <w:t>: Behavior related factors</w:t>
      </w:r>
      <w:r>
        <w:rPr>
          <w:iCs w:val="0"/>
          <w:color w:val="auto"/>
          <w:szCs w:val="24"/>
        </w:rPr>
        <w:t xml:space="preserve"> among secondary school students of Mirab Abaya district, Southern Ethiopia, 2024.</w:t>
      </w:r>
      <w:bookmarkEnd w:id="2"/>
    </w:p>
    <w:tbl>
      <w:tblPr>
        <w:tblStyle w:val="TableGrid3"/>
        <w:tblW w:w="8975" w:type="dxa"/>
        <w:jc w:val="center"/>
        <w:tblLook w:val="04A0" w:firstRow="1" w:lastRow="0" w:firstColumn="1" w:lastColumn="0" w:noHBand="0" w:noVBand="1"/>
      </w:tblPr>
      <w:tblGrid>
        <w:gridCol w:w="510"/>
        <w:gridCol w:w="4284"/>
        <w:gridCol w:w="1529"/>
        <w:gridCol w:w="1306"/>
        <w:gridCol w:w="1346"/>
      </w:tblGrid>
      <w:tr w:rsidR="00DD3003" w14:paraId="0EF9A9CD" w14:textId="77777777">
        <w:trPr>
          <w:trHeight w:val="646"/>
          <w:jc w:val="center"/>
        </w:trPr>
        <w:tc>
          <w:tcPr>
            <w:tcW w:w="5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3B0872FF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N</w:t>
            </w:r>
            <w:r>
              <w:rPr>
                <w:rFonts w:eastAsia="Calibri" w:cs="Times New Roman"/>
                <w:b/>
                <w:bCs/>
                <w:szCs w:val="24"/>
                <w:u w:val="single"/>
                <w:lang w:eastAsia="en-GB"/>
              </w:rPr>
              <w:t>o</w:t>
            </w:r>
          </w:p>
        </w:tc>
        <w:tc>
          <w:tcPr>
            <w:tcW w:w="4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4E306113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Items of behavior related factors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3108F7D6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Options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40188FBA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Frequency</w:t>
            </w:r>
          </w:p>
          <w:p w14:paraId="094EBB40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(Number)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2"/>
            <w:vAlign w:val="center"/>
          </w:tcPr>
          <w:p w14:paraId="2C723036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Percentage</w:t>
            </w:r>
          </w:p>
          <w:p w14:paraId="33B056AB" w14:textId="77777777" w:rsidR="00DD3003" w:rsidRDefault="00056F05">
            <w:pPr>
              <w:spacing w:line="240" w:lineRule="auto"/>
              <w:jc w:val="center"/>
              <w:rPr>
                <w:rFonts w:eastAsia="Calibri" w:cs="Times New Roman"/>
                <w:b/>
                <w:bCs/>
                <w:szCs w:val="24"/>
                <w:lang w:eastAsia="en-GB"/>
              </w:rPr>
            </w:pPr>
            <w:r>
              <w:rPr>
                <w:rFonts w:eastAsia="Calibri" w:cs="Times New Roman"/>
                <w:b/>
                <w:bCs/>
                <w:szCs w:val="24"/>
                <w:lang w:eastAsia="en-GB"/>
              </w:rPr>
              <w:t>(%)</w:t>
            </w:r>
          </w:p>
        </w:tc>
      </w:tr>
      <w:tr w:rsidR="00DD3003" w14:paraId="442FC1E5" w14:textId="77777777">
        <w:trPr>
          <w:trHeight w:val="323"/>
          <w:jc w:val="center"/>
        </w:trPr>
        <w:tc>
          <w:tcPr>
            <w:tcW w:w="5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AF3E27C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</w:t>
            </w:r>
          </w:p>
        </w:tc>
        <w:tc>
          <w:tcPr>
            <w:tcW w:w="44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9446DB1" w14:textId="77777777" w:rsidR="00DD3003" w:rsidRDefault="00056F05">
            <w:pPr>
              <w:spacing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History of drinking alcohol in the past 12 months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30CD14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Yes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3877CA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9588695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8.70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52282961" w14:textId="77777777">
        <w:trPr>
          <w:trHeight w:val="202"/>
          <w:jc w:val="center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72E37C5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31E68A4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0A140F6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No</w:t>
            </w:r>
          </w:p>
        </w:tc>
        <w:tc>
          <w:tcPr>
            <w:tcW w:w="1306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45C7A0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355</w:t>
            </w:r>
          </w:p>
        </w:tc>
        <w:tc>
          <w:tcPr>
            <w:tcW w:w="1346" w:type="dxa"/>
            <w:tcBorders>
              <w:top w:val="single" w:sz="8" w:space="0" w:color="152935"/>
              <w:left w:val="single" w:sz="4" w:space="0" w:color="auto"/>
              <w:bottom w:val="single" w:sz="8" w:space="0" w:color="152935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108300D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91.30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4A40A8E7" w14:textId="77777777">
        <w:trPr>
          <w:trHeight w:val="441"/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C8531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52885E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Frequency of drinking alcohol in the past 12 months</w:t>
            </w:r>
          </w:p>
          <w:p w14:paraId="3EA6B68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( n=34 )</w:t>
            </w:r>
          </w:p>
        </w:tc>
        <w:tc>
          <w:tcPr>
            <w:tcW w:w="1358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CB451CD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Frequently</w:t>
            </w:r>
          </w:p>
        </w:tc>
        <w:tc>
          <w:tcPr>
            <w:tcW w:w="1306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B2DE45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16</w:t>
            </w:r>
          </w:p>
        </w:tc>
        <w:tc>
          <w:tcPr>
            <w:tcW w:w="1346" w:type="dxa"/>
            <w:tcBorders>
              <w:top w:val="single" w:sz="8" w:space="0" w:color="152935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505CAC5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47.06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2CD0F8F9" w14:textId="77777777">
        <w:trPr>
          <w:trHeight w:val="416"/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9C8EB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1CED48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C7D053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Occasionally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8FF2F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18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67EBE2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52.94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562D3CEF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EC20F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B908D4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History of rush to sex after drinking alcohol in the past 12 months</w:t>
            </w:r>
          </w:p>
          <w:p w14:paraId="1D94A534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( n=34 )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A927CDA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CCA38B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25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5AAD800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73.53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1DD44B27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0877ADD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812231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D09643A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C56E846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D19B227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 xml:space="preserve">26.47 </w:t>
            </w:r>
            <w:r>
              <w:rPr>
                <w:rFonts w:eastAsia="Calibri" w:cs="Times New Roman"/>
                <w:szCs w:val="24"/>
                <w:lang w:eastAsia="en-GB"/>
              </w:rPr>
              <w:t>%</w:t>
            </w:r>
          </w:p>
        </w:tc>
      </w:tr>
      <w:tr w:rsidR="00DD3003" w14:paraId="581EC1B0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453C77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19330B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History of smoking cigarettes in the past 12 months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C81A04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9AF04E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01CCE8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2.60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335734E0" w14:textId="77777777">
        <w:trPr>
          <w:trHeight w:val="90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EF95BDF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46592C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D7BAB0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21B346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379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E76D40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97.40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08D14DB2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3943C5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5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DB633E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Frequency of smoking cigarettes in the past 12 months</w:t>
            </w:r>
          </w:p>
          <w:p w14:paraId="737B1D9C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( n=10 )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2BCC94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Frequently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541A9E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18DD281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6757392A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09E6D4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D3C8F6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FD162BB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Occasionally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C55FDA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4FADF59" w14:textId="77777777" w:rsidR="00DD3003" w:rsidRDefault="00056F05">
            <w:pPr>
              <w:spacing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53C7FDDD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38E65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lastRenderedPageBreak/>
              <w:t>6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E84DAC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History of rush to sex after smoking cigarettes in the past 12 months</w:t>
            </w:r>
          </w:p>
          <w:p w14:paraId="3FF8ABAE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( n=10 )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DF1724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878D42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42D3E6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63D68F46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62E2EC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A85731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25DC61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84262B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6B90A8C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30.00 %</w:t>
            </w:r>
          </w:p>
        </w:tc>
      </w:tr>
      <w:tr w:rsidR="00DD3003" w14:paraId="2DCB4264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943584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9E928D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History of chewing khat in the past 12 months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69279A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212CDD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C30609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 xml:space="preserve">3.10 </w:t>
            </w:r>
            <w:r>
              <w:rPr>
                <w:rFonts w:eastAsia="Calibri" w:cs="Times New Roman"/>
                <w:szCs w:val="24"/>
                <w:lang w:eastAsia="en-GB"/>
              </w:rPr>
              <w:t>%</w:t>
            </w:r>
          </w:p>
        </w:tc>
      </w:tr>
      <w:tr w:rsidR="00DD3003" w14:paraId="07E684A8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BEB5DD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453E0AF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0DF8E04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B57ED46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377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364449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96.90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2BFBAC92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17BD63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8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D66DEC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Frequency of chewing khat in the past 12 months</w:t>
            </w:r>
          </w:p>
          <w:p w14:paraId="1B43E46F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( n=12 )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69F26CE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Frequently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2A07451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09B2C35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693F931D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18232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0A296C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EE3F75E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Occasionally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959089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6D6CB3C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80.00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4043168B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6FBA2F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EA7B8FE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History of rush to sex after chewing khat in the past 12 months</w:t>
            </w:r>
          </w:p>
          <w:p w14:paraId="4370CB41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( n=12 )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32546E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ADDD54D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4CE6E8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80.00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2EFE5ACA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C4982D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0EF3B4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A815CF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5982BD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F94CA7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78391B60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EDD31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4C82626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History of using shisha/cocaine/marijuana in the past 12 months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D6C3EF7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B88EA7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F457F80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532EEA5C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1DC35D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809B48C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76030FB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043EA04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385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759DAD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99.00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755279B7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9E1B6A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11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328AF01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Frequency of using shisha/cocaine/marijuana in the past 12 months</w:t>
            </w:r>
          </w:p>
          <w:p w14:paraId="7ACEBC1C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( n= 4 )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8137D06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Frequently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EB03CF3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A1F1416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4C484D79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81446A1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CE69715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53EDF8F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Occasionally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13767A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DB4CDCE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2C91BE61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CD0FBB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547BE2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History of rush to sex after using shisha/cocaine/marijuana in the past 12 months</w:t>
            </w:r>
          </w:p>
          <w:p w14:paraId="6C216AFC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( n= 4 )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912363D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AB7A332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FC7141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194C1CF6" w14:textId="77777777">
        <w:trPr>
          <w:trHeight w:val="90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415B10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C4F6E1F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E407818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A4C32F2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4B3C11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1F343F3C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FFD97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13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D468ABD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History of watching pornography in the past 12 months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6454CB4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9C5946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19C1FF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5.90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67767DC4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26AB458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2955BC0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6EDAF09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760E7C1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366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A797C6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94.10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3CDED21E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7C3A55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14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AACBFA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Frequency of watching pornography in the past 12 months</w:t>
            </w:r>
          </w:p>
          <w:p w14:paraId="2E6019B3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( n=23 )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37C6C6BD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Frequently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FC30AEA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17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8868D12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73.91 %</w:t>
            </w:r>
          </w:p>
        </w:tc>
      </w:tr>
      <w:tr w:rsidR="00DD3003" w14:paraId="0DAF6CA2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B2F95ED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B977472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C5B20F6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Occasionally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F0C7EC5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D6819B8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26.09 %</w:t>
            </w:r>
          </w:p>
        </w:tc>
      </w:tr>
      <w:tr w:rsidR="00DD3003" w14:paraId="1CA6025F" w14:textId="77777777">
        <w:trPr>
          <w:trHeight w:val="416"/>
          <w:jc w:val="center"/>
        </w:trPr>
        <w:tc>
          <w:tcPr>
            <w:tcW w:w="51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E72C9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4455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A65700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History of rush to sex after watching pornography in the past 12 months</w:t>
            </w:r>
          </w:p>
          <w:p w14:paraId="3064730B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( n=23 )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89E30E2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7C6174F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20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578F6EF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86.96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  <w:tr w:rsidR="00DD3003" w14:paraId="78096C3E" w14:textId="77777777">
        <w:trPr>
          <w:trHeight w:val="416"/>
          <w:jc w:val="center"/>
        </w:trPr>
        <w:tc>
          <w:tcPr>
            <w:tcW w:w="5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7B5BE4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445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521D8A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43E5E4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ED71C7D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13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D6CF540" w14:textId="77777777" w:rsidR="00DD3003" w:rsidRDefault="00056F05">
            <w:pPr>
              <w:spacing w:line="240" w:lineRule="auto"/>
              <w:ind w:right="60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13.04</w:t>
            </w:r>
            <w:r>
              <w:rPr>
                <w:rFonts w:eastAsia="Calibri" w:cs="Times New Roman"/>
                <w:szCs w:val="24"/>
                <w:lang w:eastAsia="en-GB"/>
              </w:rPr>
              <w:t xml:space="preserve"> %</w:t>
            </w:r>
          </w:p>
        </w:tc>
      </w:tr>
    </w:tbl>
    <w:p w14:paraId="1C8A781E" w14:textId="77777777" w:rsidR="00DD3003" w:rsidRDefault="00DD3003">
      <w:pPr>
        <w:jc w:val="both"/>
        <w:rPr>
          <w:rFonts w:cs="Times New Roman"/>
          <w:lang w:val="en-US"/>
        </w:rPr>
      </w:pPr>
    </w:p>
    <w:p w14:paraId="7A9E207A" w14:textId="77777777" w:rsidR="00DD3003" w:rsidRDefault="00056F05">
      <w:pPr>
        <w:pStyle w:val="Caption"/>
        <w:rPr>
          <w:rFonts w:cs="Times New Roman"/>
          <w:color w:val="auto"/>
        </w:rPr>
      </w:pPr>
      <w:bookmarkStart w:id="3" w:name="_External_factors"/>
      <w:bookmarkStart w:id="4" w:name="_Toc186560982"/>
      <w:bookmarkEnd w:id="3"/>
      <w:r>
        <w:rPr>
          <w:color w:val="auto"/>
        </w:rPr>
        <w:t xml:space="preserve">Table </w:t>
      </w:r>
      <w:r>
        <w:rPr>
          <w:color w:val="auto"/>
        </w:rPr>
        <w:fldChar w:fldCharType="begin"/>
      </w:r>
      <w:r>
        <w:rPr>
          <w:color w:val="auto"/>
        </w:rPr>
        <w:instrText xml:space="preserve"> SEQ Table \* ARABIC </w:instrText>
      </w:r>
      <w:r>
        <w:rPr>
          <w:color w:val="auto"/>
        </w:rPr>
        <w:fldChar w:fldCharType="separate"/>
      </w:r>
      <w:r>
        <w:rPr>
          <w:color w:val="auto"/>
        </w:rPr>
        <w:t>4</w:t>
      </w:r>
      <w:r>
        <w:rPr>
          <w:color w:val="auto"/>
        </w:rPr>
        <w:fldChar w:fldCharType="end"/>
      </w:r>
      <w:r>
        <w:rPr>
          <w:color w:val="auto"/>
        </w:rPr>
        <w:t>: Bivariable analysis of independent variables with risky sexual behavior among</w:t>
      </w:r>
      <w:r>
        <w:rPr>
          <w:rFonts w:eastAsia="Calibri"/>
          <w:color w:val="auto"/>
          <w:szCs w:val="24"/>
        </w:rPr>
        <w:t xml:space="preserve"> secondary school students of Mirab Abaya district, Southern Ethiopia, 2024</w:t>
      </w:r>
      <w:bookmarkEnd w:id="4"/>
    </w:p>
    <w:tbl>
      <w:tblPr>
        <w:tblStyle w:val="TableGrid"/>
        <w:tblW w:w="7979" w:type="dxa"/>
        <w:jc w:val="center"/>
        <w:tblLayout w:type="fixed"/>
        <w:tblLook w:val="04A0" w:firstRow="1" w:lastRow="0" w:firstColumn="1" w:lastColumn="0" w:noHBand="0" w:noVBand="1"/>
      </w:tblPr>
      <w:tblGrid>
        <w:gridCol w:w="510"/>
        <w:gridCol w:w="1977"/>
        <w:gridCol w:w="1888"/>
        <w:gridCol w:w="658"/>
        <w:gridCol w:w="642"/>
        <w:gridCol w:w="1520"/>
        <w:gridCol w:w="784"/>
      </w:tblGrid>
      <w:tr w:rsidR="00DD3003" w14:paraId="5CAFB798" w14:textId="77777777">
        <w:trPr>
          <w:trHeight w:val="798"/>
          <w:jc w:val="center"/>
        </w:trPr>
        <w:tc>
          <w:tcPr>
            <w:tcW w:w="510" w:type="dxa"/>
            <w:vMerge w:val="restart"/>
            <w:shd w:val="clear" w:color="auto" w:fill="DAE3F3" w:themeFill="accent5" w:themeFillTint="32"/>
            <w:vAlign w:val="center"/>
          </w:tcPr>
          <w:p w14:paraId="1F50D9C4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lastRenderedPageBreak/>
              <w:t>N</w:t>
            </w:r>
            <w:r>
              <w:rPr>
                <w:rFonts w:eastAsia="Times New Roman" w:cs="Times New Roman"/>
                <w:szCs w:val="24"/>
                <w:u w:val="single"/>
                <w:lang w:eastAsia="en-GB"/>
              </w:rPr>
              <w:t>o</w:t>
            </w:r>
          </w:p>
        </w:tc>
        <w:tc>
          <w:tcPr>
            <w:tcW w:w="1977" w:type="dxa"/>
            <w:vMerge w:val="restart"/>
            <w:shd w:val="clear" w:color="auto" w:fill="DAE3F3" w:themeFill="accent5" w:themeFillTint="32"/>
            <w:vAlign w:val="center"/>
          </w:tcPr>
          <w:p w14:paraId="7BBEE7FA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Variables</w:t>
            </w:r>
          </w:p>
        </w:tc>
        <w:tc>
          <w:tcPr>
            <w:tcW w:w="1888" w:type="dxa"/>
            <w:vMerge w:val="restart"/>
            <w:shd w:val="clear" w:color="auto" w:fill="DAE3F3" w:themeFill="accent5" w:themeFillTint="32"/>
            <w:vAlign w:val="center"/>
          </w:tcPr>
          <w:p w14:paraId="65D64F5D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Categories</w:t>
            </w:r>
          </w:p>
        </w:tc>
        <w:tc>
          <w:tcPr>
            <w:tcW w:w="1300" w:type="dxa"/>
            <w:gridSpan w:val="2"/>
            <w:shd w:val="clear" w:color="auto" w:fill="DAE3F3" w:themeFill="accent5" w:themeFillTint="32"/>
            <w:vAlign w:val="center"/>
          </w:tcPr>
          <w:p w14:paraId="69AF9234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Risky sexual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behavior</w:t>
            </w:r>
          </w:p>
        </w:tc>
        <w:tc>
          <w:tcPr>
            <w:tcW w:w="1520" w:type="dxa"/>
            <w:vMerge w:val="restart"/>
            <w:shd w:val="clear" w:color="auto" w:fill="DAE3F3" w:themeFill="accent5" w:themeFillTint="32"/>
            <w:vAlign w:val="center"/>
          </w:tcPr>
          <w:p w14:paraId="0F88B28E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COR</w:t>
            </w:r>
          </w:p>
          <w:p w14:paraId="0A36A703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(95% CI)</w:t>
            </w:r>
          </w:p>
        </w:tc>
        <w:tc>
          <w:tcPr>
            <w:tcW w:w="784" w:type="dxa"/>
            <w:vMerge w:val="restart"/>
            <w:shd w:val="clear" w:color="auto" w:fill="DAE3F3" w:themeFill="accent5" w:themeFillTint="32"/>
            <w:vAlign w:val="center"/>
          </w:tcPr>
          <w:p w14:paraId="6DB1E51F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p value</w:t>
            </w:r>
          </w:p>
        </w:tc>
      </w:tr>
      <w:tr w:rsidR="00DD3003" w14:paraId="2381E57C" w14:textId="77777777">
        <w:trPr>
          <w:trHeight w:val="90"/>
          <w:jc w:val="center"/>
        </w:trPr>
        <w:tc>
          <w:tcPr>
            <w:tcW w:w="510" w:type="dxa"/>
            <w:vMerge/>
            <w:shd w:val="clear" w:color="auto" w:fill="DAE3F3" w:themeFill="accent5" w:themeFillTint="32"/>
            <w:vAlign w:val="center"/>
          </w:tcPr>
          <w:p w14:paraId="5C231A42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DAE3F3" w:themeFill="accent5" w:themeFillTint="32"/>
            <w:vAlign w:val="center"/>
          </w:tcPr>
          <w:p w14:paraId="49B3403A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1888" w:type="dxa"/>
            <w:vMerge/>
            <w:shd w:val="clear" w:color="auto" w:fill="DAE3F3" w:themeFill="accent5" w:themeFillTint="32"/>
            <w:vAlign w:val="center"/>
          </w:tcPr>
          <w:p w14:paraId="7CB3BA46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658" w:type="dxa"/>
            <w:shd w:val="clear" w:color="auto" w:fill="DAE3F3" w:themeFill="accent5" w:themeFillTint="32"/>
            <w:vAlign w:val="center"/>
          </w:tcPr>
          <w:p w14:paraId="15FDFB08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642" w:type="dxa"/>
            <w:shd w:val="clear" w:color="auto" w:fill="DAE3F3" w:themeFill="accent5" w:themeFillTint="32"/>
            <w:vAlign w:val="center"/>
          </w:tcPr>
          <w:p w14:paraId="4B940F16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520" w:type="dxa"/>
            <w:vMerge/>
            <w:shd w:val="clear" w:color="auto" w:fill="DAE3F3" w:themeFill="accent5" w:themeFillTint="32"/>
            <w:vAlign w:val="center"/>
          </w:tcPr>
          <w:p w14:paraId="0A13AD24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US" w:eastAsia="en-GB"/>
              </w:rPr>
            </w:pPr>
          </w:p>
        </w:tc>
        <w:tc>
          <w:tcPr>
            <w:tcW w:w="784" w:type="dxa"/>
            <w:vMerge/>
            <w:shd w:val="clear" w:color="auto" w:fill="DAE3F3" w:themeFill="accent5" w:themeFillTint="32"/>
            <w:vAlign w:val="center"/>
          </w:tcPr>
          <w:p w14:paraId="2FE5F201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en-GB"/>
              </w:rPr>
            </w:pPr>
          </w:p>
        </w:tc>
      </w:tr>
      <w:tr w:rsidR="00DD3003" w14:paraId="1B4A2E14" w14:textId="77777777">
        <w:trPr>
          <w:trHeight w:val="140"/>
          <w:jc w:val="center"/>
        </w:trPr>
        <w:tc>
          <w:tcPr>
            <w:tcW w:w="510" w:type="dxa"/>
            <w:vMerge w:val="restart"/>
            <w:vAlign w:val="center"/>
          </w:tcPr>
          <w:p w14:paraId="494D86B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977" w:type="dxa"/>
            <w:vMerge w:val="restart"/>
            <w:vAlign w:val="center"/>
          </w:tcPr>
          <w:p w14:paraId="3E35C49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Student’s age</w:t>
            </w:r>
          </w:p>
        </w:tc>
        <w:tc>
          <w:tcPr>
            <w:tcW w:w="1888" w:type="dxa"/>
            <w:shd w:val="clear" w:color="auto" w:fill="auto"/>
            <w:vAlign w:val="center"/>
          </w:tcPr>
          <w:p w14:paraId="2FC3B1D8" w14:textId="77777777" w:rsidR="00DD3003" w:rsidRDefault="00056F05">
            <w:pPr>
              <w:spacing w:before="0" w:after="0" w:line="240" w:lineRule="auto"/>
              <w:ind w:left="60" w:right="60"/>
              <w:rPr>
                <w:rFonts w:eastAsia="Calibri" w:cs="Times New Roman"/>
                <w:color w:val="000000" w:themeColor="text1"/>
                <w:szCs w:val="24"/>
                <w:lang w:val="en-US" w:eastAsia="en-GB"/>
              </w:rPr>
            </w:pPr>
            <w:r>
              <w:rPr>
                <w:rFonts w:eastAsia="Calibri" w:cs="Times New Roman"/>
                <w:color w:val="000000" w:themeColor="text1"/>
                <w:szCs w:val="24"/>
                <w:lang w:eastAsia="en-GB"/>
              </w:rPr>
              <w:t>&gt;15 year</w:t>
            </w:r>
          </w:p>
        </w:tc>
        <w:tc>
          <w:tcPr>
            <w:tcW w:w="658" w:type="dxa"/>
            <w:vAlign w:val="center"/>
          </w:tcPr>
          <w:p w14:paraId="018A6EE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000000" w:themeColor="text1"/>
                <w:szCs w:val="24"/>
                <w:lang w:eastAsia="en-GB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  <w:lang w:eastAsia="en-GB"/>
              </w:rPr>
              <w:t>92</w:t>
            </w:r>
          </w:p>
        </w:tc>
        <w:tc>
          <w:tcPr>
            <w:tcW w:w="642" w:type="dxa"/>
            <w:vAlign w:val="center"/>
          </w:tcPr>
          <w:p w14:paraId="36CD800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000000" w:themeColor="text1"/>
                <w:szCs w:val="24"/>
                <w:lang w:eastAsia="en-GB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  <w:lang w:eastAsia="en-GB"/>
              </w:rPr>
              <w:t>238</w:t>
            </w:r>
          </w:p>
        </w:tc>
        <w:tc>
          <w:tcPr>
            <w:tcW w:w="1520" w:type="dxa"/>
            <w:vAlign w:val="center"/>
          </w:tcPr>
          <w:p w14:paraId="04B5DD9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0.52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(0.237,1.136)</w:t>
            </w:r>
          </w:p>
        </w:tc>
        <w:tc>
          <w:tcPr>
            <w:tcW w:w="784" w:type="dxa"/>
            <w:vAlign w:val="center"/>
          </w:tcPr>
          <w:p w14:paraId="5002ECF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0.345</w:t>
            </w:r>
          </w:p>
        </w:tc>
      </w:tr>
      <w:tr w:rsidR="00DD3003" w14:paraId="639DE8B0" w14:textId="77777777">
        <w:trPr>
          <w:trHeight w:val="115"/>
          <w:jc w:val="center"/>
        </w:trPr>
        <w:tc>
          <w:tcPr>
            <w:tcW w:w="510" w:type="dxa"/>
            <w:vMerge/>
            <w:vAlign w:val="center"/>
          </w:tcPr>
          <w:p w14:paraId="07D68764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4C14BDCD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888" w:type="dxa"/>
            <w:shd w:val="clear" w:color="auto" w:fill="auto"/>
            <w:vAlign w:val="center"/>
          </w:tcPr>
          <w:p w14:paraId="52C23D55" w14:textId="77777777" w:rsidR="00DD3003" w:rsidRDefault="00056F05">
            <w:pPr>
              <w:spacing w:before="0" w:after="0" w:line="240" w:lineRule="auto"/>
              <w:ind w:left="60" w:right="60"/>
              <w:rPr>
                <w:rFonts w:eastAsia="Calibri" w:cs="Times New Roman"/>
                <w:color w:val="000000" w:themeColor="text1"/>
                <w:szCs w:val="24"/>
                <w:lang w:val="en-US" w:eastAsia="en-GB"/>
              </w:rPr>
            </w:pPr>
            <w:r>
              <w:rPr>
                <w:rFonts w:eastAsia="Calibri" w:cs="Times New Roman"/>
                <w:color w:val="000000" w:themeColor="text1"/>
                <w:szCs w:val="24"/>
                <w:lang w:eastAsia="en-GB"/>
              </w:rPr>
              <w:t>≤15 year</w:t>
            </w:r>
          </w:p>
        </w:tc>
        <w:tc>
          <w:tcPr>
            <w:tcW w:w="658" w:type="dxa"/>
            <w:vAlign w:val="center"/>
          </w:tcPr>
          <w:p w14:paraId="00B7DA3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000000" w:themeColor="text1"/>
                <w:szCs w:val="24"/>
                <w:lang w:eastAsia="en-GB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  <w:lang w:eastAsia="en-GB"/>
              </w:rPr>
              <w:t>25</w:t>
            </w:r>
          </w:p>
        </w:tc>
        <w:tc>
          <w:tcPr>
            <w:tcW w:w="642" w:type="dxa"/>
            <w:vAlign w:val="center"/>
          </w:tcPr>
          <w:p w14:paraId="283C59B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000000" w:themeColor="text1"/>
                <w:szCs w:val="24"/>
                <w:lang w:eastAsia="en-GB"/>
              </w:rPr>
            </w:pPr>
            <w:r>
              <w:rPr>
                <w:rFonts w:eastAsia="Times New Roman" w:cs="Times New Roman"/>
                <w:color w:val="000000" w:themeColor="text1"/>
                <w:szCs w:val="24"/>
                <w:lang w:eastAsia="en-GB"/>
              </w:rPr>
              <w:t>34</w:t>
            </w:r>
          </w:p>
        </w:tc>
        <w:tc>
          <w:tcPr>
            <w:tcW w:w="1520" w:type="dxa"/>
            <w:vAlign w:val="center"/>
          </w:tcPr>
          <w:p w14:paraId="2E4B59A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vAlign w:val="center"/>
          </w:tcPr>
          <w:p w14:paraId="1BBAAD7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7593ABF7" w14:textId="77777777">
        <w:trPr>
          <w:trHeight w:val="108"/>
          <w:jc w:val="center"/>
        </w:trPr>
        <w:tc>
          <w:tcPr>
            <w:tcW w:w="510" w:type="dxa"/>
            <w:vMerge w:val="restart"/>
            <w:vAlign w:val="center"/>
          </w:tcPr>
          <w:p w14:paraId="3BF4957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</w:t>
            </w:r>
          </w:p>
        </w:tc>
        <w:tc>
          <w:tcPr>
            <w:tcW w:w="1977" w:type="dxa"/>
            <w:vMerge w:val="restart"/>
            <w:vAlign w:val="center"/>
          </w:tcPr>
          <w:p w14:paraId="31160EF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Student’s sex</w:t>
            </w:r>
          </w:p>
        </w:tc>
        <w:tc>
          <w:tcPr>
            <w:tcW w:w="1888" w:type="dxa"/>
            <w:shd w:val="clear" w:color="auto" w:fill="auto"/>
          </w:tcPr>
          <w:p w14:paraId="3649817C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Female</w:t>
            </w:r>
          </w:p>
        </w:tc>
        <w:tc>
          <w:tcPr>
            <w:tcW w:w="658" w:type="dxa"/>
            <w:vAlign w:val="center"/>
          </w:tcPr>
          <w:p w14:paraId="3CF944C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62</w:t>
            </w:r>
          </w:p>
        </w:tc>
        <w:tc>
          <w:tcPr>
            <w:tcW w:w="642" w:type="dxa"/>
            <w:vAlign w:val="center"/>
          </w:tcPr>
          <w:p w14:paraId="41D0016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147</w:t>
            </w:r>
          </w:p>
        </w:tc>
        <w:tc>
          <w:tcPr>
            <w:tcW w:w="1520" w:type="dxa"/>
            <w:vAlign w:val="center"/>
          </w:tcPr>
          <w:p w14:paraId="63D36D7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0.96 (0.649,1.419)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411C4BC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0.849</w:t>
            </w:r>
          </w:p>
        </w:tc>
      </w:tr>
      <w:tr w:rsidR="00DD3003" w14:paraId="4C745D64" w14:textId="77777777">
        <w:trPr>
          <w:trHeight w:val="178"/>
          <w:jc w:val="center"/>
        </w:trPr>
        <w:tc>
          <w:tcPr>
            <w:tcW w:w="510" w:type="dxa"/>
            <w:vMerge/>
            <w:vAlign w:val="center"/>
          </w:tcPr>
          <w:p w14:paraId="3D39160C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520F92D0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888" w:type="dxa"/>
            <w:shd w:val="clear" w:color="auto" w:fill="auto"/>
          </w:tcPr>
          <w:p w14:paraId="3A802834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Male</w:t>
            </w:r>
          </w:p>
        </w:tc>
        <w:tc>
          <w:tcPr>
            <w:tcW w:w="658" w:type="dxa"/>
            <w:vAlign w:val="center"/>
          </w:tcPr>
          <w:p w14:paraId="6193294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55</w:t>
            </w:r>
          </w:p>
        </w:tc>
        <w:tc>
          <w:tcPr>
            <w:tcW w:w="642" w:type="dxa"/>
            <w:vAlign w:val="center"/>
          </w:tcPr>
          <w:p w14:paraId="65A3998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125</w:t>
            </w:r>
          </w:p>
        </w:tc>
        <w:tc>
          <w:tcPr>
            <w:tcW w:w="1520" w:type="dxa"/>
            <w:vAlign w:val="center"/>
          </w:tcPr>
          <w:p w14:paraId="5046B3B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vAlign w:val="center"/>
          </w:tcPr>
          <w:p w14:paraId="4369C9E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2E8EBF10" w14:textId="77777777">
        <w:trPr>
          <w:trHeight w:val="158"/>
          <w:jc w:val="center"/>
        </w:trPr>
        <w:tc>
          <w:tcPr>
            <w:tcW w:w="510" w:type="dxa"/>
            <w:vMerge w:val="restart"/>
            <w:vAlign w:val="center"/>
          </w:tcPr>
          <w:p w14:paraId="272FAC6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1977" w:type="dxa"/>
            <w:vMerge w:val="restart"/>
            <w:vAlign w:val="center"/>
          </w:tcPr>
          <w:p w14:paraId="6AF6CF6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Student’s educational level</w:t>
            </w:r>
          </w:p>
        </w:tc>
        <w:tc>
          <w:tcPr>
            <w:tcW w:w="1888" w:type="dxa"/>
            <w:shd w:val="clear" w:color="auto" w:fill="auto"/>
          </w:tcPr>
          <w:p w14:paraId="197F7B49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9</w:t>
            </w:r>
            <w:r>
              <w:rPr>
                <w:rFonts w:eastAsia="Calibri" w:cs="Times New Roman"/>
                <w:szCs w:val="24"/>
                <w:vertAlign w:val="superscript"/>
                <w:lang w:eastAsia="en-GB"/>
              </w:rPr>
              <w:t>th</w:t>
            </w:r>
          </w:p>
        </w:tc>
        <w:tc>
          <w:tcPr>
            <w:tcW w:w="658" w:type="dxa"/>
            <w:vAlign w:val="center"/>
          </w:tcPr>
          <w:p w14:paraId="4AA9637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25</w:t>
            </w:r>
          </w:p>
        </w:tc>
        <w:tc>
          <w:tcPr>
            <w:tcW w:w="642" w:type="dxa"/>
            <w:vAlign w:val="center"/>
          </w:tcPr>
          <w:p w14:paraId="5F5A35D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47</w:t>
            </w:r>
          </w:p>
        </w:tc>
        <w:tc>
          <w:tcPr>
            <w:tcW w:w="1520" w:type="dxa"/>
            <w:vAlign w:val="center"/>
          </w:tcPr>
          <w:p w14:paraId="22D0FA0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vAlign w:val="center"/>
          </w:tcPr>
          <w:p w14:paraId="4614FF3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76572DB8" w14:textId="77777777">
        <w:trPr>
          <w:trHeight w:val="202"/>
          <w:jc w:val="center"/>
        </w:trPr>
        <w:tc>
          <w:tcPr>
            <w:tcW w:w="510" w:type="dxa"/>
            <w:vMerge/>
            <w:vAlign w:val="center"/>
          </w:tcPr>
          <w:p w14:paraId="35448E7F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221B7521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</w:tcPr>
          <w:p w14:paraId="12694869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10</w:t>
            </w:r>
            <w:r>
              <w:rPr>
                <w:rFonts w:eastAsia="Calibri" w:cs="Times New Roman"/>
                <w:szCs w:val="24"/>
                <w:vertAlign w:val="superscript"/>
                <w:lang w:eastAsia="en-GB"/>
              </w:rPr>
              <w:t>th</w:t>
            </w:r>
          </w:p>
        </w:tc>
        <w:tc>
          <w:tcPr>
            <w:tcW w:w="658" w:type="dxa"/>
            <w:vAlign w:val="center"/>
          </w:tcPr>
          <w:p w14:paraId="6C0B9A5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31</w:t>
            </w:r>
          </w:p>
        </w:tc>
        <w:tc>
          <w:tcPr>
            <w:tcW w:w="642" w:type="dxa"/>
            <w:vAlign w:val="center"/>
          </w:tcPr>
          <w:p w14:paraId="142BFBC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88</w:t>
            </w:r>
          </w:p>
        </w:tc>
        <w:tc>
          <w:tcPr>
            <w:tcW w:w="1520" w:type="dxa"/>
            <w:vAlign w:val="center"/>
          </w:tcPr>
          <w:p w14:paraId="7666DFE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0"/>
                <w:lang w:eastAsia="en-GB"/>
              </w:rPr>
              <w:t>0.66 (0.351,1.249)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63A970B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0.375</w:t>
            </w:r>
          </w:p>
        </w:tc>
      </w:tr>
      <w:tr w:rsidR="00DD3003" w14:paraId="6CBDFE14" w14:textId="77777777">
        <w:trPr>
          <w:trHeight w:val="215"/>
          <w:jc w:val="center"/>
        </w:trPr>
        <w:tc>
          <w:tcPr>
            <w:tcW w:w="510" w:type="dxa"/>
            <w:vMerge/>
            <w:vAlign w:val="center"/>
          </w:tcPr>
          <w:p w14:paraId="0981DFFC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567A8F00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</w:tcPr>
          <w:p w14:paraId="36CCE5A4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11</w:t>
            </w:r>
            <w:r>
              <w:rPr>
                <w:rFonts w:eastAsia="Calibri" w:cs="Times New Roman"/>
                <w:szCs w:val="24"/>
                <w:vertAlign w:val="superscript"/>
                <w:lang w:eastAsia="en-GB"/>
              </w:rPr>
              <w:t>th</w:t>
            </w:r>
          </w:p>
        </w:tc>
        <w:tc>
          <w:tcPr>
            <w:tcW w:w="658" w:type="dxa"/>
            <w:vAlign w:val="center"/>
          </w:tcPr>
          <w:p w14:paraId="6D929AF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34</w:t>
            </w:r>
          </w:p>
        </w:tc>
        <w:tc>
          <w:tcPr>
            <w:tcW w:w="642" w:type="dxa"/>
            <w:vAlign w:val="center"/>
          </w:tcPr>
          <w:p w14:paraId="2C50067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62</w:t>
            </w:r>
          </w:p>
        </w:tc>
        <w:tc>
          <w:tcPr>
            <w:tcW w:w="1520" w:type="dxa"/>
            <w:vAlign w:val="center"/>
          </w:tcPr>
          <w:p w14:paraId="1515E6E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1.03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(0.542,1.950)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0448825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0.475</w:t>
            </w:r>
          </w:p>
        </w:tc>
      </w:tr>
      <w:tr w:rsidR="00DD3003" w14:paraId="4CED9DF3" w14:textId="77777777">
        <w:trPr>
          <w:trHeight w:val="240"/>
          <w:jc w:val="center"/>
        </w:trPr>
        <w:tc>
          <w:tcPr>
            <w:tcW w:w="510" w:type="dxa"/>
            <w:vMerge/>
            <w:vAlign w:val="center"/>
          </w:tcPr>
          <w:p w14:paraId="4FC92C5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73B7E996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</w:tcPr>
          <w:p w14:paraId="71891EB8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12</w:t>
            </w:r>
            <w:r>
              <w:rPr>
                <w:rFonts w:eastAsia="Calibri" w:cs="Times New Roman"/>
                <w:szCs w:val="24"/>
                <w:vertAlign w:val="superscript"/>
                <w:lang w:eastAsia="en-GB"/>
              </w:rPr>
              <w:t>th</w:t>
            </w:r>
          </w:p>
        </w:tc>
        <w:tc>
          <w:tcPr>
            <w:tcW w:w="658" w:type="dxa"/>
            <w:vAlign w:val="center"/>
          </w:tcPr>
          <w:p w14:paraId="346C632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27</w:t>
            </w:r>
          </w:p>
        </w:tc>
        <w:tc>
          <w:tcPr>
            <w:tcW w:w="642" w:type="dxa"/>
            <w:vAlign w:val="center"/>
          </w:tcPr>
          <w:p w14:paraId="3D2538D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75</w:t>
            </w:r>
          </w:p>
        </w:tc>
        <w:tc>
          <w:tcPr>
            <w:tcW w:w="1520" w:type="dxa"/>
            <w:vAlign w:val="center"/>
          </w:tcPr>
          <w:p w14:paraId="58038B1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0.6</w:t>
            </w:r>
            <w:r>
              <w:rPr>
                <w:rFonts w:eastAsia="Times New Roman" w:cs="Times New Roman"/>
                <w:szCs w:val="24"/>
                <w:lang w:eastAsia="en-GB"/>
              </w:rPr>
              <w:t>8 (0.352,1.307)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1AFBE78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0.452</w:t>
            </w:r>
          </w:p>
        </w:tc>
      </w:tr>
      <w:tr w:rsidR="00DD3003" w14:paraId="7F2E91AF" w14:textId="77777777">
        <w:trPr>
          <w:trHeight w:val="203"/>
          <w:jc w:val="center"/>
        </w:trPr>
        <w:tc>
          <w:tcPr>
            <w:tcW w:w="510" w:type="dxa"/>
            <w:vMerge w:val="restart"/>
            <w:shd w:val="clear" w:color="auto" w:fill="FFFFFF" w:themeFill="background1"/>
            <w:vAlign w:val="center"/>
          </w:tcPr>
          <w:p w14:paraId="52D15BC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</w:t>
            </w:r>
          </w:p>
        </w:tc>
        <w:tc>
          <w:tcPr>
            <w:tcW w:w="1977" w:type="dxa"/>
            <w:vMerge w:val="restart"/>
            <w:shd w:val="clear" w:color="auto" w:fill="FFFFFF" w:themeFill="background1"/>
            <w:vAlign w:val="center"/>
          </w:tcPr>
          <w:p w14:paraId="44BBB03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Student’s religion</w:t>
            </w:r>
          </w:p>
        </w:tc>
        <w:tc>
          <w:tcPr>
            <w:tcW w:w="1888" w:type="dxa"/>
            <w:shd w:val="clear" w:color="auto" w:fill="FFFFFF" w:themeFill="background1"/>
          </w:tcPr>
          <w:p w14:paraId="6F6451FF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Apostolic</w:t>
            </w:r>
          </w:p>
        </w:tc>
        <w:tc>
          <w:tcPr>
            <w:tcW w:w="658" w:type="dxa"/>
            <w:shd w:val="clear" w:color="auto" w:fill="FFFFFF" w:themeFill="background1"/>
            <w:vAlign w:val="center"/>
          </w:tcPr>
          <w:p w14:paraId="76AA94E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</w:t>
            </w:r>
          </w:p>
        </w:tc>
        <w:tc>
          <w:tcPr>
            <w:tcW w:w="642" w:type="dxa"/>
            <w:shd w:val="clear" w:color="auto" w:fill="FFFFFF" w:themeFill="background1"/>
            <w:vAlign w:val="center"/>
          </w:tcPr>
          <w:p w14:paraId="09203A8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</w:t>
            </w:r>
          </w:p>
        </w:tc>
        <w:tc>
          <w:tcPr>
            <w:tcW w:w="1520" w:type="dxa"/>
            <w:shd w:val="clear" w:color="auto" w:fill="FFFFFF" w:themeFill="background1"/>
            <w:vAlign w:val="center"/>
          </w:tcPr>
          <w:p w14:paraId="34719B8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0.50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(0.104,2.384)</w:t>
            </w:r>
          </w:p>
        </w:tc>
        <w:tc>
          <w:tcPr>
            <w:tcW w:w="784" w:type="dxa"/>
            <w:shd w:val="clear" w:color="auto" w:fill="FFFFFF" w:themeFill="background1"/>
            <w:vAlign w:val="center"/>
          </w:tcPr>
          <w:p w14:paraId="0567EE5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</w:t>
            </w: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05</w:t>
            </w:r>
          </w:p>
        </w:tc>
      </w:tr>
      <w:tr w:rsidR="00DD3003" w14:paraId="0D7B141D" w14:textId="77777777">
        <w:trPr>
          <w:trHeight w:val="202"/>
          <w:jc w:val="center"/>
        </w:trPr>
        <w:tc>
          <w:tcPr>
            <w:tcW w:w="510" w:type="dxa"/>
            <w:vMerge/>
            <w:shd w:val="clear" w:color="auto" w:fill="FFFFFF" w:themeFill="background1"/>
            <w:vAlign w:val="center"/>
          </w:tcPr>
          <w:p w14:paraId="3897D4DF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FFFFFF" w:themeFill="background1"/>
            <w:vAlign w:val="center"/>
          </w:tcPr>
          <w:p w14:paraId="33CE30E0" w14:textId="77777777" w:rsidR="00DD3003" w:rsidRDefault="00DD3003">
            <w:pPr>
              <w:spacing w:before="0" w:after="0" w:line="240" w:lineRule="auto"/>
              <w:rPr>
                <w:rFonts w:eastAsia="Calibri" w:cs="Times New Roman"/>
                <w:szCs w:val="24"/>
                <w:lang w:eastAsia="en-GB"/>
              </w:rPr>
            </w:pPr>
          </w:p>
        </w:tc>
        <w:tc>
          <w:tcPr>
            <w:tcW w:w="1888" w:type="dxa"/>
            <w:shd w:val="clear" w:color="auto" w:fill="FFFFFF" w:themeFill="background1"/>
          </w:tcPr>
          <w:p w14:paraId="0835CE41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Islam</w:t>
            </w:r>
          </w:p>
        </w:tc>
        <w:tc>
          <w:tcPr>
            <w:tcW w:w="658" w:type="dxa"/>
            <w:shd w:val="clear" w:color="auto" w:fill="FFFFFF" w:themeFill="background1"/>
            <w:vAlign w:val="center"/>
          </w:tcPr>
          <w:p w14:paraId="1336550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642" w:type="dxa"/>
            <w:shd w:val="clear" w:color="auto" w:fill="FFFFFF" w:themeFill="background1"/>
            <w:vAlign w:val="center"/>
          </w:tcPr>
          <w:p w14:paraId="2668B6F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1520" w:type="dxa"/>
            <w:shd w:val="clear" w:color="auto" w:fill="FFFFFF" w:themeFill="background1"/>
            <w:vAlign w:val="center"/>
          </w:tcPr>
          <w:p w14:paraId="1A40489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2.25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(0.444,11.474)</w:t>
            </w:r>
          </w:p>
        </w:tc>
        <w:tc>
          <w:tcPr>
            <w:tcW w:w="784" w:type="dxa"/>
            <w:shd w:val="clear" w:color="auto" w:fill="FFFFFF" w:themeFill="background1"/>
            <w:vAlign w:val="center"/>
          </w:tcPr>
          <w:p w14:paraId="2F2DDCC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</w:t>
            </w:r>
            <w:r>
              <w:rPr>
                <w:rFonts w:eastAsia="Times New Roman" w:cs="Times New Roman"/>
                <w:szCs w:val="24"/>
                <w:lang w:eastAsia="en-GB"/>
              </w:rPr>
              <w:t>5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74</w:t>
            </w:r>
          </w:p>
        </w:tc>
      </w:tr>
      <w:tr w:rsidR="00DD3003" w14:paraId="0A4D4289" w14:textId="77777777">
        <w:trPr>
          <w:trHeight w:val="190"/>
          <w:jc w:val="center"/>
        </w:trPr>
        <w:tc>
          <w:tcPr>
            <w:tcW w:w="510" w:type="dxa"/>
            <w:vMerge/>
            <w:shd w:val="clear" w:color="auto" w:fill="FFFFFF" w:themeFill="background1"/>
            <w:vAlign w:val="center"/>
          </w:tcPr>
          <w:p w14:paraId="45BF45E5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FFFFFF" w:themeFill="background1"/>
            <w:vAlign w:val="center"/>
          </w:tcPr>
          <w:p w14:paraId="55E94638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FFFFFF" w:themeFill="background1"/>
          </w:tcPr>
          <w:p w14:paraId="7137BEFD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Orthodox</w:t>
            </w:r>
          </w:p>
        </w:tc>
        <w:tc>
          <w:tcPr>
            <w:tcW w:w="658" w:type="dxa"/>
            <w:shd w:val="clear" w:color="auto" w:fill="FFFFFF" w:themeFill="background1"/>
            <w:vAlign w:val="center"/>
          </w:tcPr>
          <w:p w14:paraId="02A6D84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45</w:t>
            </w:r>
          </w:p>
        </w:tc>
        <w:tc>
          <w:tcPr>
            <w:tcW w:w="642" w:type="dxa"/>
            <w:shd w:val="clear" w:color="auto" w:fill="FFFFFF" w:themeFill="background1"/>
            <w:vAlign w:val="center"/>
          </w:tcPr>
          <w:p w14:paraId="55C4436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109</w:t>
            </w:r>
          </w:p>
        </w:tc>
        <w:tc>
          <w:tcPr>
            <w:tcW w:w="1520" w:type="dxa"/>
            <w:shd w:val="clear" w:color="auto" w:fill="FFFFFF" w:themeFill="background1"/>
            <w:vAlign w:val="center"/>
          </w:tcPr>
          <w:p w14:paraId="655AD34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0.93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(0.591,1.460)</w:t>
            </w:r>
          </w:p>
        </w:tc>
        <w:tc>
          <w:tcPr>
            <w:tcW w:w="784" w:type="dxa"/>
            <w:shd w:val="clear" w:color="auto" w:fill="FFFFFF" w:themeFill="background1"/>
            <w:vAlign w:val="center"/>
          </w:tcPr>
          <w:p w14:paraId="6868749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0.457</w:t>
            </w:r>
          </w:p>
        </w:tc>
      </w:tr>
      <w:tr w:rsidR="00DD3003" w14:paraId="1597F73F" w14:textId="77777777">
        <w:trPr>
          <w:trHeight w:val="165"/>
          <w:jc w:val="center"/>
        </w:trPr>
        <w:tc>
          <w:tcPr>
            <w:tcW w:w="510" w:type="dxa"/>
            <w:vMerge/>
            <w:shd w:val="clear" w:color="auto" w:fill="FFFFFF" w:themeFill="background1"/>
            <w:vAlign w:val="center"/>
          </w:tcPr>
          <w:p w14:paraId="50FE4368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FFFFFF" w:themeFill="background1"/>
            <w:vAlign w:val="center"/>
          </w:tcPr>
          <w:p w14:paraId="456CCB1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FFFFFF" w:themeFill="background1"/>
          </w:tcPr>
          <w:p w14:paraId="79B90BAC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Protestant</w:t>
            </w:r>
          </w:p>
        </w:tc>
        <w:tc>
          <w:tcPr>
            <w:tcW w:w="658" w:type="dxa"/>
            <w:shd w:val="clear" w:color="auto" w:fill="FFFFFF" w:themeFill="background1"/>
            <w:vAlign w:val="center"/>
          </w:tcPr>
          <w:p w14:paraId="4B01B42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67</w:t>
            </w:r>
          </w:p>
        </w:tc>
        <w:tc>
          <w:tcPr>
            <w:tcW w:w="642" w:type="dxa"/>
            <w:shd w:val="clear" w:color="auto" w:fill="FFFFFF" w:themeFill="background1"/>
            <w:vAlign w:val="center"/>
          </w:tcPr>
          <w:p w14:paraId="1B6920F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151</w:t>
            </w:r>
          </w:p>
        </w:tc>
        <w:tc>
          <w:tcPr>
            <w:tcW w:w="1520" w:type="dxa"/>
            <w:shd w:val="clear" w:color="auto" w:fill="FFFFFF" w:themeFill="background1"/>
            <w:vAlign w:val="center"/>
          </w:tcPr>
          <w:p w14:paraId="2B21C98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shd w:val="clear" w:color="auto" w:fill="FFFFFF" w:themeFill="background1"/>
            <w:vAlign w:val="center"/>
          </w:tcPr>
          <w:p w14:paraId="4A3CB27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43EBB5B4" w14:textId="77777777">
        <w:trPr>
          <w:trHeight w:val="428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01F4E83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5</w:t>
            </w:r>
          </w:p>
        </w:tc>
        <w:tc>
          <w:tcPr>
            <w:tcW w:w="1977" w:type="dxa"/>
            <w:vMerge w:val="restart"/>
            <w:shd w:val="clear" w:color="auto" w:fill="C5E0B3" w:themeFill="accent6" w:themeFillTint="66"/>
            <w:vAlign w:val="center"/>
          </w:tcPr>
          <w:p w14:paraId="2B7CF533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kern w:val="0"/>
                <w:szCs w:val="24"/>
                <w:lang w:eastAsia="en-GB"/>
                <w14:ligatures w14:val="none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Student’s l</w:t>
            </w:r>
            <w:r>
              <w:rPr>
                <w:rFonts w:eastAsia="Calibri" w:cs="Times New Roman"/>
                <w:kern w:val="0"/>
                <w:szCs w:val="24"/>
                <w:lang w:val="en-US" w:eastAsia="en-GB"/>
                <w14:ligatures w14:val="none"/>
              </w:rPr>
              <w:t xml:space="preserve">iving </w:t>
            </w:r>
            <w:r>
              <w:rPr>
                <w:rFonts w:eastAsia="Calibri" w:cs="Times New Roman"/>
                <w:kern w:val="0"/>
                <w:szCs w:val="24"/>
                <w:lang w:eastAsia="en-GB"/>
                <w14:ligatures w14:val="none"/>
              </w:rPr>
              <w:t>status</w:t>
            </w:r>
          </w:p>
        </w:tc>
        <w:tc>
          <w:tcPr>
            <w:tcW w:w="1888" w:type="dxa"/>
            <w:shd w:val="clear" w:color="auto" w:fill="C5E0B3" w:themeFill="accent6" w:themeFillTint="66"/>
          </w:tcPr>
          <w:p w14:paraId="73D764FE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Privately rented house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294A4F5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46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22D2D28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40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0CE3BD5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3.</w:t>
            </w:r>
            <w:r>
              <w:rPr>
                <w:rFonts w:eastAsia="Times New Roman" w:cs="Times New Roman"/>
                <w:szCs w:val="24"/>
                <w:lang w:eastAsia="en-GB"/>
              </w:rPr>
              <w:t>77</w:t>
            </w:r>
          </w:p>
          <w:p w14:paraId="17E492B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(2.22,5.84)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36DC7E7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</w:t>
            </w:r>
            <w:r>
              <w:rPr>
                <w:rFonts w:eastAsia="Times New Roman" w:cs="Times New Roman"/>
                <w:szCs w:val="24"/>
                <w:lang w:eastAsia="en-GB"/>
              </w:rPr>
              <w:t>144**</w:t>
            </w:r>
          </w:p>
        </w:tc>
      </w:tr>
      <w:tr w:rsidR="00DD3003" w14:paraId="7AFCFD16" w14:textId="77777777">
        <w:trPr>
          <w:trHeight w:val="504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44A68F8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C5E0B3" w:themeFill="accent6" w:themeFillTint="66"/>
            <w:vAlign w:val="center"/>
          </w:tcPr>
          <w:p w14:paraId="44DC5541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C5E0B3" w:themeFill="accent6" w:themeFillTint="66"/>
          </w:tcPr>
          <w:p w14:paraId="53BF6F16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With parents/relatives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72157BF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71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3D420F9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232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2A5E0C8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7513284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4404176F" w14:textId="77777777">
        <w:trPr>
          <w:trHeight w:val="428"/>
          <w:jc w:val="center"/>
        </w:trPr>
        <w:tc>
          <w:tcPr>
            <w:tcW w:w="510" w:type="dxa"/>
            <w:vMerge w:val="restart"/>
            <w:shd w:val="clear" w:color="auto" w:fill="FFFFFF" w:themeFill="background1"/>
            <w:vAlign w:val="center"/>
          </w:tcPr>
          <w:p w14:paraId="5686385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1977" w:type="dxa"/>
            <w:vMerge w:val="restart"/>
            <w:shd w:val="clear" w:color="auto" w:fill="FFFFFF" w:themeFill="background1"/>
            <w:vAlign w:val="center"/>
          </w:tcPr>
          <w:p w14:paraId="762C4B7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Educational status of student’s mother</w:t>
            </w:r>
          </w:p>
        </w:tc>
        <w:tc>
          <w:tcPr>
            <w:tcW w:w="1888" w:type="dxa"/>
            <w:shd w:val="clear" w:color="auto" w:fill="FFFFFF" w:themeFill="background1"/>
          </w:tcPr>
          <w:p w14:paraId="1C587A6A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Can’t read and write</w:t>
            </w:r>
          </w:p>
        </w:tc>
        <w:tc>
          <w:tcPr>
            <w:tcW w:w="658" w:type="dxa"/>
            <w:shd w:val="clear" w:color="auto" w:fill="FFFFFF" w:themeFill="background1"/>
            <w:vAlign w:val="center"/>
          </w:tcPr>
          <w:p w14:paraId="095CE7F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11</w:t>
            </w:r>
          </w:p>
        </w:tc>
        <w:tc>
          <w:tcPr>
            <w:tcW w:w="642" w:type="dxa"/>
            <w:shd w:val="clear" w:color="auto" w:fill="FFFFFF" w:themeFill="background1"/>
            <w:vAlign w:val="center"/>
          </w:tcPr>
          <w:p w14:paraId="4C3C803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30</w:t>
            </w:r>
          </w:p>
        </w:tc>
        <w:tc>
          <w:tcPr>
            <w:tcW w:w="1520" w:type="dxa"/>
            <w:shd w:val="clear" w:color="auto" w:fill="FFFFFF" w:themeFill="background1"/>
            <w:vAlign w:val="center"/>
          </w:tcPr>
          <w:p w14:paraId="480FBDB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shd w:val="clear" w:color="auto" w:fill="FFFFFF" w:themeFill="background1"/>
            <w:vAlign w:val="center"/>
          </w:tcPr>
          <w:p w14:paraId="1EEEA38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3EB915FC" w14:textId="77777777">
        <w:trPr>
          <w:trHeight w:val="228"/>
          <w:jc w:val="center"/>
        </w:trPr>
        <w:tc>
          <w:tcPr>
            <w:tcW w:w="510" w:type="dxa"/>
            <w:vMerge/>
            <w:vAlign w:val="center"/>
          </w:tcPr>
          <w:p w14:paraId="6C03C94D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684E6FDA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</w:tcPr>
          <w:p w14:paraId="2425F928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1 - 8</w:t>
            </w:r>
          </w:p>
        </w:tc>
        <w:tc>
          <w:tcPr>
            <w:tcW w:w="658" w:type="dxa"/>
            <w:vAlign w:val="center"/>
          </w:tcPr>
          <w:p w14:paraId="5FD429C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49</w:t>
            </w:r>
          </w:p>
        </w:tc>
        <w:tc>
          <w:tcPr>
            <w:tcW w:w="642" w:type="dxa"/>
            <w:vAlign w:val="center"/>
          </w:tcPr>
          <w:p w14:paraId="6953A49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110</w:t>
            </w:r>
          </w:p>
        </w:tc>
        <w:tc>
          <w:tcPr>
            <w:tcW w:w="1520" w:type="dxa"/>
            <w:vAlign w:val="center"/>
          </w:tcPr>
          <w:p w14:paraId="48DEF56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1.21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(0.56,2.62)</w:t>
            </w:r>
          </w:p>
        </w:tc>
        <w:tc>
          <w:tcPr>
            <w:tcW w:w="784" w:type="dxa"/>
            <w:vAlign w:val="center"/>
          </w:tcPr>
          <w:p w14:paraId="2C79262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0.329</w:t>
            </w:r>
          </w:p>
        </w:tc>
      </w:tr>
      <w:tr w:rsidR="00DD3003" w14:paraId="79F3897E" w14:textId="77777777">
        <w:trPr>
          <w:trHeight w:val="90"/>
          <w:jc w:val="center"/>
        </w:trPr>
        <w:tc>
          <w:tcPr>
            <w:tcW w:w="510" w:type="dxa"/>
            <w:vMerge/>
            <w:vAlign w:val="center"/>
          </w:tcPr>
          <w:p w14:paraId="5D8D3565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0D463D29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</w:tcPr>
          <w:p w14:paraId="5AA4FCB9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9 - 12</w:t>
            </w:r>
          </w:p>
        </w:tc>
        <w:tc>
          <w:tcPr>
            <w:tcW w:w="658" w:type="dxa"/>
            <w:vAlign w:val="center"/>
          </w:tcPr>
          <w:p w14:paraId="0680333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46</w:t>
            </w:r>
          </w:p>
        </w:tc>
        <w:tc>
          <w:tcPr>
            <w:tcW w:w="642" w:type="dxa"/>
            <w:vAlign w:val="center"/>
          </w:tcPr>
          <w:p w14:paraId="7F391E3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113</w:t>
            </w:r>
          </w:p>
        </w:tc>
        <w:tc>
          <w:tcPr>
            <w:tcW w:w="1520" w:type="dxa"/>
            <w:vAlign w:val="center"/>
          </w:tcPr>
          <w:p w14:paraId="4D4A0DE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1.11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(0.51,2.41)</w:t>
            </w:r>
          </w:p>
        </w:tc>
        <w:tc>
          <w:tcPr>
            <w:tcW w:w="784" w:type="dxa"/>
            <w:vAlign w:val="center"/>
          </w:tcPr>
          <w:p w14:paraId="2D037D8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</w:t>
            </w: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09</w:t>
            </w:r>
          </w:p>
        </w:tc>
      </w:tr>
      <w:tr w:rsidR="00DD3003" w14:paraId="4BD6564E" w14:textId="77777777">
        <w:trPr>
          <w:trHeight w:val="391"/>
          <w:jc w:val="center"/>
        </w:trPr>
        <w:tc>
          <w:tcPr>
            <w:tcW w:w="510" w:type="dxa"/>
            <w:vMerge/>
            <w:vAlign w:val="center"/>
          </w:tcPr>
          <w:p w14:paraId="0EEEA4B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74325A7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FFFFFF" w:themeFill="background1"/>
          </w:tcPr>
          <w:p w14:paraId="4AC4B050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College and above</w:t>
            </w:r>
          </w:p>
        </w:tc>
        <w:tc>
          <w:tcPr>
            <w:tcW w:w="658" w:type="dxa"/>
            <w:vAlign w:val="center"/>
          </w:tcPr>
          <w:p w14:paraId="76ACD24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</w:t>
            </w:r>
          </w:p>
        </w:tc>
        <w:tc>
          <w:tcPr>
            <w:tcW w:w="642" w:type="dxa"/>
            <w:vAlign w:val="center"/>
          </w:tcPr>
          <w:p w14:paraId="5F0C49E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520" w:type="dxa"/>
            <w:vAlign w:val="center"/>
          </w:tcPr>
          <w:p w14:paraId="757D22C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5.45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(0.45,65.64)</w:t>
            </w:r>
          </w:p>
        </w:tc>
        <w:tc>
          <w:tcPr>
            <w:tcW w:w="784" w:type="dxa"/>
            <w:vAlign w:val="center"/>
          </w:tcPr>
          <w:p w14:paraId="5CABF4A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0.623</w:t>
            </w:r>
          </w:p>
        </w:tc>
      </w:tr>
      <w:tr w:rsidR="00DD3003" w14:paraId="153B7372" w14:textId="77777777">
        <w:trPr>
          <w:trHeight w:val="391"/>
          <w:jc w:val="center"/>
        </w:trPr>
        <w:tc>
          <w:tcPr>
            <w:tcW w:w="510" w:type="dxa"/>
            <w:vMerge w:val="restart"/>
            <w:vAlign w:val="center"/>
          </w:tcPr>
          <w:p w14:paraId="78B9D6C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</w:t>
            </w:r>
          </w:p>
        </w:tc>
        <w:tc>
          <w:tcPr>
            <w:tcW w:w="1977" w:type="dxa"/>
            <w:vMerge w:val="restart"/>
            <w:vAlign w:val="center"/>
          </w:tcPr>
          <w:p w14:paraId="0C71BEC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Educational status of student’s father</w:t>
            </w:r>
          </w:p>
        </w:tc>
        <w:tc>
          <w:tcPr>
            <w:tcW w:w="1888" w:type="dxa"/>
            <w:shd w:val="clear" w:color="auto" w:fill="FFFFFF" w:themeFill="background1"/>
          </w:tcPr>
          <w:p w14:paraId="02B199F7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Can’t read and write</w:t>
            </w:r>
          </w:p>
        </w:tc>
        <w:tc>
          <w:tcPr>
            <w:tcW w:w="658" w:type="dxa"/>
            <w:vAlign w:val="center"/>
          </w:tcPr>
          <w:p w14:paraId="726C43E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8</w:t>
            </w:r>
          </w:p>
        </w:tc>
        <w:tc>
          <w:tcPr>
            <w:tcW w:w="642" w:type="dxa"/>
            <w:vAlign w:val="center"/>
          </w:tcPr>
          <w:p w14:paraId="3E754D4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</w:t>
            </w:r>
          </w:p>
        </w:tc>
        <w:tc>
          <w:tcPr>
            <w:tcW w:w="1520" w:type="dxa"/>
            <w:vAlign w:val="center"/>
          </w:tcPr>
          <w:p w14:paraId="3522B0A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vAlign w:val="center"/>
          </w:tcPr>
          <w:p w14:paraId="0EDED26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21D0D40A" w14:textId="77777777">
        <w:trPr>
          <w:trHeight w:val="152"/>
          <w:jc w:val="center"/>
        </w:trPr>
        <w:tc>
          <w:tcPr>
            <w:tcW w:w="510" w:type="dxa"/>
            <w:vMerge/>
            <w:vAlign w:val="center"/>
          </w:tcPr>
          <w:p w14:paraId="24C899B5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3EBD7E8F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FFFFFF" w:themeFill="background1"/>
          </w:tcPr>
          <w:p w14:paraId="06AD0A92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1 - 8</w:t>
            </w:r>
          </w:p>
        </w:tc>
        <w:tc>
          <w:tcPr>
            <w:tcW w:w="658" w:type="dxa"/>
            <w:vAlign w:val="center"/>
          </w:tcPr>
          <w:p w14:paraId="377B359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26</w:t>
            </w:r>
          </w:p>
        </w:tc>
        <w:tc>
          <w:tcPr>
            <w:tcW w:w="642" w:type="dxa"/>
            <w:vAlign w:val="center"/>
          </w:tcPr>
          <w:p w14:paraId="0CC4B92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49</w:t>
            </w:r>
          </w:p>
        </w:tc>
        <w:tc>
          <w:tcPr>
            <w:tcW w:w="1520" w:type="dxa"/>
            <w:vAlign w:val="center"/>
          </w:tcPr>
          <w:p w14:paraId="7200D7D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</w:t>
            </w:r>
            <w:r>
              <w:rPr>
                <w:rFonts w:eastAsia="Times New Roman" w:cs="Times New Roman"/>
                <w:szCs w:val="24"/>
                <w:lang w:eastAsia="en-GB"/>
              </w:rPr>
              <w:t>80 (0.289,2.189)</w:t>
            </w:r>
          </w:p>
        </w:tc>
        <w:tc>
          <w:tcPr>
            <w:tcW w:w="784" w:type="dxa"/>
            <w:vAlign w:val="center"/>
          </w:tcPr>
          <w:p w14:paraId="2564A9B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0.492</w:t>
            </w:r>
          </w:p>
        </w:tc>
      </w:tr>
      <w:tr w:rsidR="00DD3003" w14:paraId="44B76265" w14:textId="77777777">
        <w:trPr>
          <w:trHeight w:val="153"/>
          <w:jc w:val="center"/>
        </w:trPr>
        <w:tc>
          <w:tcPr>
            <w:tcW w:w="510" w:type="dxa"/>
            <w:vMerge/>
            <w:vAlign w:val="center"/>
          </w:tcPr>
          <w:p w14:paraId="63633A54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70C19948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FFFFFF" w:themeFill="background1"/>
          </w:tcPr>
          <w:p w14:paraId="4E224728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Grade 9 - 12</w:t>
            </w:r>
          </w:p>
        </w:tc>
        <w:tc>
          <w:tcPr>
            <w:tcW w:w="658" w:type="dxa"/>
            <w:vAlign w:val="center"/>
          </w:tcPr>
          <w:p w14:paraId="1410A7D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45</w:t>
            </w:r>
          </w:p>
        </w:tc>
        <w:tc>
          <w:tcPr>
            <w:tcW w:w="642" w:type="dxa"/>
            <w:vAlign w:val="center"/>
          </w:tcPr>
          <w:p w14:paraId="5E04BD6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114</w:t>
            </w:r>
          </w:p>
        </w:tc>
        <w:tc>
          <w:tcPr>
            <w:tcW w:w="1520" w:type="dxa"/>
            <w:vAlign w:val="center"/>
          </w:tcPr>
          <w:p w14:paraId="76E3C6E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0.59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(0.227,1.541)</w:t>
            </w:r>
          </w:p>
        </w:tc>
        <w:tc>
          <w:tcPr>
            <w:tcW w:w="784" w:type="dxa"/>
            <w:vAlign w:val="center"/>
          </w:tcPr>
          <w:p w14:paraId="1B5270A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0.362</w:t>
            </w:r>
          </w:p>
        </w:tc>
      </w:tr>
      <w:tr w:rsidR="00DD3003" w14:paraId="241CE549" w14:textId="77777777">
        <w:trPr>
          <w:trHeight w:val="466"/>
          <w:jc w:val="center"/>
        </w:trPr>
        <w:tc>
          <w:tcPr>
            <w:tcW w:w="510" w:type="dxa"/>
            <w:vMerge/>
            <w:vAlign w:val="center"/>
          </w:tcPr>
          <w:p w14:paraId="4A46A657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136835C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</w:tcPr>
          <w:p w14:paraId="1FE46C96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College and above</w:t>
            </w:r>
          </w:p>
        </w:tc>
        <w:tc>
          <w:tcPr>
            <w:tcW w:w="658" w:type="dxa"/>
            <w:vAlign w:val="center"/>
          </w:tcPr>
          <w:p w14:paraId="1926870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38</w:t>
            </w:r>
          </w:p>
        </w:tc>
        <w:tc>
          <w:tcPr>
            <w:tcW w:w="642" w:type="dxa"/>
            <w:vAlign w:val="center"/>
          </w:tcPr>
          <w:p w14:paraId="76176E9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97</w:t>
            </w:r>
          </w:p>
        </w:tc>
        <w:tc>
          <w:tcPr>
            <w:tcW w:w="1520" w:type="dxa"/>
            <w:vAlign w:val="center"/>
          </w:tcPr>
          <w:p w14:paraId="7BFA562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0.5</w:t>
            </w:r>
            <w:r>
              <w:rPr>
                <w:rFonts w:eastAsia="Times New Roman" w:cs="Times New Roman"/>
                <w:szCs w:val="24"/>
                <w:lang w:eastAsia="en-GB"/>
              </w:rPr>
              <w:t>9 (0.222,1.550)</w:t>
            </w:r>
          </w:p>
        </w:tc>
        <w:tc>
          <w:tcPr>
            <w:tcW w:w="784" w:type="dxa"/>
            <w:vAlign w:val="center"/>
          </w:tcPr>
          <w:p w14:paraId="4DC89C3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</w:t>
            </w:r>
            <w:r>
              <w:rPr>
                <w:rFonts w:eastAsia="Times New Roman" w:cs="Times New Roman"/>
                <w:szCs w:val="24"/>
                <w:lang w:eastAsia="en-GB"/>
              </w:rPr>
              <w:t>4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47</w:t>
            </w:r>
          </w:p>
        </w:tc>
      </w:tr>
      <w:tr w:rsidR="00DD3003" w14:paraId="16D806F8" w14:textId="77777777">
        <w:trPr>
          <w:trHeight w:val="165"/>
          <w:jc w:val="center"/>
        </w:trPr>
        <w:tc>
          <w:tcPr>
            <w:tcW w:w="510" w:type="dxa"/>
            <w:vMerge w:val="restart"/>
            <w:vAlign w:val="center"/>
          </w:tcPr>
          <w:p w14:paraId="0394E11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8</w:t>
            </w:r>
          </w:p>
        </w:tc>
        <w:tc>
          <w:tcPr>
            <w:tcW w:w="1977" w:type="dxa"/>
            <w:vMerge w:val="restart"/>
            <w:vAlign w:val="center"/>
          </w:tcPr>
          <w:p w14:paraId="018AD77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Occupational status of student’s mother</w:t>
            </w:r>
          </w:p>
        </w:tc>
        <w:tc>
          <w:tcPr>
            <w:tcW w:w="1888" w:type="dxa"/>
            <w:shd w:val="clear" w:color="auto" w:fill="auto"/>
            <w:vAlign w:val="center"/>
          </w:tcPr>
          <w:p w14:paraId="4679A47C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Housewife</w:t>
            </w:r>
          </w:p>
        </w:tc>
        <w:tc>
          <w:tcPr>
            <w:tcW w:w="658" w:type="dxa"/>
            <w:vAlign w:val="center"/>
          </w:tcPr>
          <w:p w14:paraId="43A80D3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40</w:t>
            </w:r>
          </w:p>
        </w:tc>
        <w:tc>
          <w:tcPr>
            <w:tcW w:w="642" w:type="dxa"/>
            <w:vAlign w:val="center"/>
          </w:tcPr>
          <w:p w14:paraId="211049C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105</w:t>
            </w:r>
          </w:p>
        </w:tc>
        <w:tc>
          <w:tcPr>
            <w:tcW w:w="1520" w:type="dxa"/>
            <w:shd w:val="clear" w:color="auto" w:fill="auto"/>
            <w:vAlign w:val="center"/>
          </w:tcPr>
          <w:p w14:paraId="08EA493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vAlign w:val="center"/>
          </w:tcPr>
          <w:p w14:paraId="1F08274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5124A5C6" w14:textId="77777777">
        <w:trPr>
          <w:trHeight w:val="366"/>
          <w:jc w:val="center"/>
        </w:trPr>
        <w:tc>
          <w:tcPr>
            <w:tcW w:w="510" w:type="dxa"/>
            <w:vMerge/>
            <w:vAlign w:val="center"/>
          </w:tcPr>
          <w:p w14:paraId="78901DB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4BD0526A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  <w:vAlign w:val="center"/>
          </w:tcPr>
          <w:p w14:paraId="11F6860D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Government employee</w:t>
            </w:r>
          </w:p>
        </w:tc>
        <w:tc>
          <w:tcPr>
            <w:tcW w:w="658" w:type="dxa"/>
            <w:vAlign w:val="center"/>
          </w:tcPr>
          <w:p w14:paraId="3981568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</w:t>
            </w:r>
          </w:p>
        </w:tc>
        <w:tc>
          <w:tcPr>
            <w:tcW w:w="642" w:type="dxa"/>
            <w:vAlign w:val="center"/>
          </w:tcPr>
          <w:p w14:paraId="31E1163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20</w:t>
            </w:r>
          </w:p>
        </w:tc>
        <w:tc>
          <w:tcPr>
            <w:tcW w:w="1520" w:type="dxa"/>
            <w:vAlign w:val="center"/>
          </w:tcPr>
          <w:p w14:paraId="231D228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1.5</w:t>
            </w:r>
            <w:r>
              <w:rPr>
                <w:rFonts w:eastAsia="Times New Roman" w:cs="Times New Roman"/>
                <w:szCs w:val="24"/>
                <w:lang w:eastAsia="en-GB"/>
              </w:rPr>
              <w:t>8 (0.705,3.506)</w:t>
            </w:r>
          </w:p>
        </w:tc>
        <w:tc>
          <w:tcPr>
            <w:tcW w:w="784" w:type="dxa"/>
            <w:vAlign w:val="center"/>
          </w:tcPr>
          <w:p w14:paraId="2FC26EE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0.275</w:t>
            </w:r>
          </w:p>
        </w:tc>
      </w:tr>
      <w:tr w:rsidR="00DD3003" w14:paraId="311AC008" w14:textId="77777777">
        <w:trPr>
          <w:trHeight w:val="90"/>
          <w:jc w:val="center"/>
        </w:trPr>
        <w:tc>
          <w:tcPr>
            <w:tcW w:w="510" w:type="dxa"/>
            <w:vMerge/>
            <w:vAlign w:val="center"/>
          </w:tcPr>
          <w:p w14:paraId="05F8765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27DFF604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  <w:vAlign w:val="center"/>
          </w:tcPr>
          <w:p w14:paraId="55EDC334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Private employee</w:t>
            </w:r>
          </w:p>
        </w:tc>
        <w:tc>
          <w:tcPr>
            <w:tcW w:w="658" w:type="dxa"/>
            <w:vAlign w:val="center"/>
          </w:tcPr>
          <w:p w14:paraId="1D66943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48</w:t>
            </w:r>
          </w:p>
        </w:tc>
        <w:tc>
          <w:tcPr>
            <w:tcW w:w="642" w:type="dxa"/>
            <w:vAlign w:val="center"/>
          </w:tcPr>
          <w:p w14:paraId="03517C5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125</w:t>
            </w:r>
          </w:p>
        </w:tc>
        <w:tc>
          <w:tcPr>
            <w:tcW w:w="1520" w:type="dxa"/>
            <w:vAlign w:val="center"/>
          </w:tcPr>
          <w:p w14:paraId="681B03F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1.0</w:t>
            </w:r>
            <w:r>
              <w:rPr>
                <w:rFonts w:eastAsia="Times New Roman" w:cs="Times New Roman"/>
                <w:szCs w:val="24"/>
                <w:lang w:eastAsia="en-GB"/>
              </w:rPr>
              <w:t>1 (0.616,1.646)</w:t>
            </w:r>
          </w:p>
        </w:tc>
        <w:tc>
          <w:tcPr>
            <w:tcW w:w="784" w:type="dxa"/>
            <w:vAlign w:val="center"/>
          </w:tcPr>
          <w:p w14:paraId="6F73308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0.431</w:t>
            </w:r>
          </w:p>
        </w:tc>
      </w:tr>
      <w:tr w:rsidR="00DD3003" w14:paraId="7FB7D58D" w14:textId="77777777">
        <w:trPr>
          <w:trHeight w:val="177"/>
          <w:jc w:val="center"/>
        </w:trPr>
        <w:tc>
          <w:tcPr>
            <w:tcW w:w="510" w:type="dxa"/>
            <w:vMerge/>
            <w:vAlign w:val="center"/>
          </w:tcPr>
          <w:p w14:paraId="6A45C3E7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11795C5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  <w:vAlign w:val="center"/>
          </w:tcPr>
          <w:p w14:paraId="77D782BD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Daily laborer</w:t>
            </w:r>
          </w:p>
        </w:tc>
        <w:tc>
          <w:tcPr>
            <w:tcW w:w="658" w:type="dxa"/>
            <w:vAlign w:val="center"/>
          </w:tcPr>
          <w:p w14:paraId="21BF7B6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17</w:t>
            </w:r>
          </w:p>
        </w:tc>
        <w:tc>
          <w:tcPr>
            <w:tcW w:w="642" w:type="dxa"/>
            <w:vAlign w:val="center"/>
          </w:tcPr>
          <w:p w14:paraId="49EE0A3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22</w:t>
            </w:r>
          </w:p>
        </w:tc>
        <w:tc>
          <w:tcPr>
            <w:tcW w:w="1520" w:type="dxa"/>
            <w:vAlign w:val="center"/>
          </w:tcPr>
          <w:p w14:paraId="4C0BAE9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2.0</w:t>
            </w:r>
            <w:r>
              <w:rPr>
                <w:rFonts w:eastAsia="Times New Roman" w:cs="Times New Roman"/>
                <w:szCs w:val="24"/>
                <w:lang w:eastAsia="en-GB"/>
              </w:rPr>
              <w:t>3 (0.977,4.215)</w:t>
            </w:r>
          </w:p>
        </w:tc>
        <w:tc>
          <w:tcPr>
            <w:tcW w:w="784" w:type="dxa"/>
            <w:vAlign w:val="center"/>
          </w:tcPr>
          <w:p w14:paraId="7736787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0.350</w:t>
            </w:r>
          </w:p>
        </w:tc>
      </w:tr>
      <w:tr w:rsidR="00DD3003" w14:paraId="7ABB25EC" w14:textId="77777777">
        <w:trPr>
          <w:trHeight w:val="441"/>
          <w:jc w:val="center"/>
        </w:trPr>
        <w:tc>
          <w:tcPr>
            <w:tcW w:w="510" w:type="dxa"/>
            <w:vMerge w:val="restart"/>
            <w:vAlign w:val="center"/>
          </w:tcPr>
          <w:p w14:paraId="4A88732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</w:t>
            </w:r>
          </w:p>
        </w:tc>
        <w:tc>
          <w:tcPr>
            <w:tcW w:w="1977" w:type="dxa"/>
            <w:vMerge w:val="restart"/>
            <w:vAlign w:val="center"/>
          </w:tcPr>
          <w:p w14:paraId="6FB5FBB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Occupational status of student’s father</w:t>
            </w:r>
          </w:p>
        </w:tc>
        <w:tc>
          <w:tcPr>
            <w:tcW w:w="1888" w:type="dxa"/>
            <w:shd w:val="clear" w:color="auto" w:fill="auto"/>
            <w:vAlign w:val="center"/>
          </w:tcPr>
          <w:p w14:paraId="3386EBA2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Government employee</w:t>
            </w:r>
          </w:p>
        </w:tc>
        <w:tc>
          <w:tcPr>
            <w:tcW w:w="658" w:type="dxa"/>
            <w:vAlign w:val="center"/>
          </w:tcPr>
          <w:p w14:paraId="5A0A706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26</w:t>
            </w:r>
          </w:p>
        </w:tc>
        <w:tc>
          <w:tcPr>
            <w:tcW w:w="642" w:type="dxa"/>
            <w:vAlign w:val="center"/>
          </w:tcPr>
          <w:p w14:paraId="5D87155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61</w:t>
            </w:r>
          </w:p>
        </w:tc>
        <w:tc>
          <w:tcPr>
            <w:tcW w:w="1520" w:type="dxa"/>
            <w:vAlign w:val="center"/>
          </w:tcPr>
          <w:p w14:paraId="224B1A2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vAlign w:val="center"/>
          </w:tcPr>
          <w:p w14:paraId="363718B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7BEC4127" w14:textId="77777777">
        <w:trPr>
          <w:trHeight w:val="454"/>
          <w:jc w:val="center"/>
        </w:trPr>
        <w:tc>
          <w:tcPr>
            <w:tcW w:w="510" w:type="dxa"/>
            <w:vMerge/>
            <w:vAlign w:val="center"/>
          </w:tcPr>
          <w:p w14:paraId="78AAD6F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4D05312C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  <w:vAlign w:val="center"/>
          </w:tcPr>
          <w:p w14:paraId="5B3C396D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Private employee</w:t>
            </w:r>
          </w:p>
        </w:tc>
        <w:tc>
          <w:tcPr>
            <w:tcW w:w="658" w:type="dxa"/>
            <w:vAlign w:val="center"/>
          </w:tcPr>
          <w:p w14:paraId="3073FFA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65</w:t>
            </w:r>
          </w:p>
        </w:tc>
        <w:tc>
          <w:tcPr>
            <w:tcW w:w="642" w:type="dxa"/>
            <w:vAlign w:val="center"/>
          </w:tcPr>
          <w:p w14:paraId="6D22DF6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152</w:t>
            </w:r>
          </w:p>
        </w:tc>
        <w:tc>
          <w:tcPr>
            <w:tcW w:w="1520" w:type="dxa"/>
            <w:vAlign w:val="center"/>
          </w:tcPr>
          <w:p w14:paraId="6DE1BF1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1.0</w:t>
            </w:r>
            <w:r>
              <w:rPr>
                <w:rFonts w:eastAsia="Times New Roman" w:cs="Times New Roman"/>
                <w:szCs w:val="24"/>
                <w:lang w:eastAsia="en-GB"/>
              </w:rPr>
              <w:t>1 (0.582,1.725)</w:t>
            </w:r>
          </w:p>
        </w:tc>
        <w:tc>
          <w:tcPr>
            <w:tcW w:w="784" w:type="dxa"/>
            <w:vAlign w:val="center"/>
          </w:tcPr>
          <w:p w14:paraId="086DEB6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0.2</w:t>
            </w:r>
            <w:r>
              <w:rPr>
                <w:rFonts w:eastAsia="Times New Roman" w:cs="Times New Roman"/>
                <w:szCs w:val="24"/>
                <w:lang w:eastAsia="en-GB"/>
              </w:rPr>
              <w:t>7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8</w:t>
            </w:r>
          </w:p>
        </w:tc>
      </w:tr>
      <w:tr w:rsidR="00DD3003" w14:paraId="18E24B2B" w14:textId="77777777">
        <w:trPr>
          <w:trHeight w:val="197"/>
          <w:jc w:val="center"/>
        </w:trPr>
        <w:tc>
          <w:tcPr>
            <w:tcW w:w="510" w:type="dxa"/>
            <w:vMerge/>
            <w:vAlign w:val="center"/>
          </w:tcPr>
          <w:p w14:paraId="318C6F9A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73A2394A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  <w:vAlign w:val="center"/>
          </w:tcPr>
          <w:p w14:paraId="317CBDA0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Daily laborer</w:t>
            </w:r>
          </w:p>
        </w:tc>
        <w:tc>
          <w:tcPr>
            <w:tcW w:w="658" w:type="dxa"/>
            <w:vAlign w:val="center"/>
          </w:tcPr>
          <w:p w14:paraId="198372C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19</w:t>
            </w:r>
          </w:p>
        </w:tc>
        <w:tc>
          <w:tcPr>
            <w:tcW w:w="642" w:type="dxa"/>
            <w:vAlign w:val="center"/>
          </w:tcPr>
          <w:p w14:paraId="62D6F2F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43</w:t>
            </w:r>
          </w:p>
        </w:tc>
        <w:tc>
          <w:tcPr>
            <w:tcW w:w="1520" w:type="dxa"/>
            <w:vAlign w:val="center"/>
          </w:tcPr>
          <w:p w14:paraId="6B34C4A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1.0</w:t>
            </w:r>
            <w:r>
              <w:rPr>
                <w:rFonts w:eastAsia="Times New Roman" w:cs="Times New Roman"/>
                <w:szCs w:val="24"/>
                <w:lang w:eastAsia="en-GB"/>
              </w:rPr>
              <w:t>4 (0.509,2.100)</w:t>
            </w:r>
          </w:p>
        </w:tc>
        <w:tc>
          <w:tcPr>
            <w:tcW w:w="784" w:type="dxa"/>
            <w:vAlign w:val="center"/>
          </w:tcPr>
          <w:p w14:paraId="626A08D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</w:t>
            </w:r>
            <w:r>
              <w:rPr>
                <w:rFonts w:eastAsia="Times New Roman" w:cs="Times New Roman"/>
                <w:szCs w:val="24"/>
                <w:lang w:eastAsia="en-GB"/>
              </w:rPr>
              <w:t>2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94</w:t>
            </w:r>
          </w:p>
        </w:tc>
      </w:tr>
      <w:tr w:rsidR="00DD3003" w14:paraId="1B8C3278" w14:textId="77777777">
        <w:trPr>
          <w:trHeight w:val="105"/>
          <w:jc w:val="center"/>
        </w:trPr>
        <w:tc>
          <w:tcPr>
            <w:tcW w:w="510" w:type="dxa"/>
            <w:vMerge/>
            <w:vAlign w:val="center"/>
          </w:tcPr>
          <w:p w14:paraId="3C6A7E66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5C7FD75C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auto"/>
            <w:vAlign w:val="center"/>
          </w:tcPr>
          <w:p w14:paraId="2F75C920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Retired</w:t>
            </w:r>
          </w:p>
        </w:tc>
        <w:tc>
          <w:tcPr>
            <w:tcW w:w="658" w:type="dxa"/>
            <w:vAlign w:val="center"/>
          </w:tcPr>
          <w:p w14:paraId="54B1AF4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642" w:type="dxa"/>
            <w:vAlign w:val="center"/>
          </w:tcPr>
          <w:p w14:paraId="3F9D60A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520" w:type="dxa"/>
            <w:vAlign w:val="center"/>
          </w:tcPr>
          <w:p w14:paraId="1390B85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2.3</w:t>
            </w:r>
            <w:r>
              <w:rPr>
                <w:rFonts w:eastAsia="Times New Roman" w:cs="Times New Roman"/>
                <w:szCs w:val="24"/>
                <w:lang w:eastAsia="en-GB"/>
              </w:rPr>
              <w:t>5 (0.136,40.29)</w:t>
            </w:r>
          </w:p>
        </w:tc>
        <w:tc>
          <w:tcPr>
            <w:tcW w:w="784" w:type="dxa"/>
            <w:vAlign w:val="center"/>
          </w:tcPr>
          <w:p w14:paraId="31FB94E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0.512</w:t>
            </w:r>
          </w:p>
        </w:tc>
      </w:tr>
      <w:tr w:rsidR="00DD3003" w14:paraId="5A21D4C7" w14:textId="77777777">
        <w:trPr>
          <w:trHeight w:val="246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6C78E32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</w:t>
            </w:r>
          </w:p>
        </w:tc>
        <w:tc>
          <w:tcPr>
            <w:tcW w:w="1977" w:type="dxa"/>
            <w:vMerge w:val="restart"/>
            <w:shd w:val="clear" w:color="auto" w:fill="C5E0B3" w:themeFill="accent6" w:themeFillTint="66"/>
            <w:vAlign w:val="center"/>
          </w:tcPr>
          <w:p w14:paraId="74B067C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Student’s pocket money</w:t>
            </w:r>
          </w:p>
        </w:tc>
        <w:tc>
          <w:tcPr>
            <w:tcW w:w="1888" w:type="dxa"/>
            <w:shd w:val="clear" w:color="auto" w:fill="C5E0B3" w:themeFill="accent6" w:themeFillTint="66"/>
          </w:tcPr>
          <w:p w14:paraId="2E891D53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&lt;1000 ETB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5D36B44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70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16AEA0F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265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4462252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0437576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331D74F7" w14:textId="77777777">
        <w:trPr>
          <w:trHeight w:val="94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5EECAA8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C5E0B3" w:themeFill="accent6" w:themeFillTint="66"/>
            <w:vAlign w:val="center"/>
          </w:tcPr>
          <w:p w14:paraId="385643B9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888" w:type="dxa"/>
            <w:shd w:val="clear" w:color="auto" w:fill="C5E0B3" w:themeFill="accent6" w:themeFillTint="66"/>
          </w:tcPr>
          <w:p w14:paraId="6070EBC5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1000-2000 ETB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6711BD0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41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2E8EAFC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32FA628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2.2</w:t>
            </w:r>
            <w:r>
              <w:rPr>
                <w:rFonts w:eastAsia="Times New Roman" w:cs="Times New Roman"/>
                <w:szCs w:val="24"/>
                <w:lang w:eastAsia="en-GB"/>
              </w:rPr>
              <w:t>3 (1.205,4.100)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4AA18FF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</w:t>
            </w:r>
            <w:r>
              <w:rPr>
                <w:rFonts w:eastAsia="Times New Roman" w:cs="Times New Roman"/>
                <w:szCs w:val="24"/>
                <w:lang w:eastAsia="en-GB"/>
              </w:rPr>
              <w:t>19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3</w:t>
            </w:r>
            <w:r>
              <w:rPr>
                <w:rFonts w:eastAsia="Times New Roman" w:cs="Times New Roman"/>
                <w:szCs w:val="24"/>
                <w:lang w:eastAsia="en-GB"/>
              </w:rPr>
              <w:t>**</w:t>
            </w:r>
          </w:p>
        </w:tc>
      </w:tr>
      <w:tr w:rsidR="00DD3003" w14:paraId="601090AE" w14:textId="77777777">
        <w:trPr>
          <w:trHeight w:val="165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0C1CE6F9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C5E0B3" w:themeFill="accent6" w:themeFillTint="66"/>
            <w:vAlign w:val="center"/>
          </w:tcPr>
          <w:p w14:paraId="4BD59D9F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888" w:type="dxa"/>
            <w:shd w:val="clear" w:color="auto" w:fill="C5E0B3" w:themeFill="accent6" w:themeFillTint="66"/>
          </w:tcPr>
          <w:p w14:paraId="5D0CBB52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&gt;2000 ETB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4C7B1B7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29D9ACE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1ECAD96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0.30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(0.106,0.866)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670258A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</w:t>
            </w:r>
            <w:r>
              <w:rPr>
                <w:rFonts w:eastAsia="Times New Roman" w:cs="Times New Roman"/>
                <w:szCs w:val="24"/>
                <w:lang w:eastAsia="en-GB"/>
              </w:rPr>
              <w:t>17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3</w:t>
            </w:r>
            <w:r>
              <w:rPr>
                <w:rFonts w:eastAsia="Times New Roman" w:cs="Times New Roman"/>
                <w:szCs w:val="24"/>
                <w:lang w:eastAsia="en-GB"/>
              </w:rPr>
              <w:t>**</w:t>
            </w:r>
          </w:p>
        </w:tc>
      </w:tr>
      <w:tr w:rsidR="00DD3003" w14:paraId="6E3E4C26" w14:textId="77777777">
        <w:trPr>
          <w:trHeight w:val="178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768B470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11</w:t>
            </w:r>
          </w:p>
        </w:tc>
        <w:tc>
          <w:tcPr>
            <w:tcW w:w="1977" w:type="dxa"/>
            <w:vMerge w:val="restart"/>
            <w:shd w:val="clear" w:color="auto" w:fill="C5E0B3" w:themeFill="accent6" w:themeFillTint="66"/>
            <w:vAlign w:val="center"/>
          </w:tcPr>
          <w:p w14:paraId="58303C3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Habit of substance use</w:t>
            </w: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4D82189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12F71FB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2D87AF4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102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495C18C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9.85 (3.19,30.24)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6D303A6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0.001**</w:t>
            </w:r>
          </w:p>
        </w:tc>
      </w:tr>
      <w:tr w:rsidR="00DD3003" w14:paraId="54B291B0" w14:textId="77777777">
        <w:trPr>
          <w:trHeight w:val="90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66FC450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C5E0B3" w:themeFill="accent6" w:themeFillTint="66"/>
            <w:vAlign w:val="center"/>
          </w:tcPr>
          <w:p w14:paraId="76F083FD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0404837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3C33235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10DFE80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265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78D3F33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7627173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1CB9AC20" w14:textId="77777777">
        <w:trPr>
          <w:trHeight w:val="165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618BFEC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</w:t>
            </w:r>
          </w:p>
        </w:tc>
        <w:tc>
          <w:tcPr>
            <w:tcW w:w="1977" w:type="dxa"/>
            <w:vMerge w:val="restart"/>
            <w:shd w:val="clear" w:color="auto" w:fill="C5E0B3" w:themeFill="accent6" w:themeFillTint="66"/>
            <w:vAlign w:val="center"/>
          </w:tcPr>
          <w:p w14:paraId="52B9089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Habit of watching pornographic movies</w:t>
            </w: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1F8B072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339D766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3AD2FE3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5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4B70614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6.10 (2.10,17.72)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3151731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0.023**</w:t>
            </w:r>
          </w:p>
        </w:tc>
      </w:tr>
      <w:tr w:rsidR="00DD3003" w14:paraId="15789EC5" w14:textId="77777777">
        <w:trPr>
          <w:trHeight w:val="344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1A0D0EE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C5E0B3" w:themeFill="accent6" w:themeFillTint="66"/>
            <w:vAlign w:val="center"/>
          </w:tcPr>
          <w:p w14:paraId="0200C3F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726B196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11BB28A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105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5412F56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267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765DDB8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09BC3CE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3DDB729D" w14:textId="77777777">
        <w:trPr>
          <w:trHeight w:val="168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4F6F97E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13</w:t>
            </w:r>
          </w:p>
        </w:tc>
        <w:tc>
          <w:tcPr>
            <w:tcW w:w="1977" w:type="dxa"/>
            <w:vMerge w:val="restart"/>
            <w:shd w:val="clear" w:color="auto" w:fill="C5E0B3" w:themeFill="accent6" w:themeFillTint="66"/>
            <w:vAlign w:val="center"/>
          </w:tcPr>
          <w:p w14:paraId="072426F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t>P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arental monitoring</w:t>
            </w: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10F73FE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Permissive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785B2B8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5CA2A79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29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6705721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56F631A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6BCD2D04" w14:textId="77777777">
        <w:trPr>
          <w:trHeight w:val="199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26C8CB8D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C5E0B3" w:themeFill="accent6" w:themeFillTint="66"/>
            <w:vAlign w:val="center"/>
          </w:tcPr>
          <w:p w14:paraId="0035A3E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24DCEFC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Neglectful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4AE703C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92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1B89B04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14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0C3C87B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12.71 (5.488,29.413)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092F048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0.043**</w:t>
            </w:r>
          </w:p>
        </w:tc>
      </w:tr>
      <w:tr w:rsidR="00DD3003" w14:paraId="6D7A0691" w14:textId="77777777">
        <w:trPr>
          <w:trHeight w:val="90"/>
          <w:jc w:val="center"/>
        </w:trPr>
        <w:tc>
          <w:tcPr>
            <w:tcW w:w="510" w:type="dxa"/>
            <w:vMerge/>
            <w:vAlign w:val="center"/>
          </w:tcPr>
          <w:p w14:paraId="3944F654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vAlign w:val="center"/>
          </w:tcPr>
          <w:p w14:paraId="25AAC25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22EF5F6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Authoritative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542C92D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4D093AE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229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7626C8F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0.08 (0.35,2.05)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48F8023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0.007**</w:t>
            </w:r>
          </w:p>
        </w:tc>
      </w:tr>
      <w:tr w:rsidR="00DD3003" w14:paraId="2399A8AE" w14:textId="77777777">
        <w:trPr>
          <w:trHeight w:val="207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7D5ADBE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14</w:t>
            </w:r>
          </w:p>
        </w:tc>
        <w:tc>
          <w:tcPr>
            <w:tcW w:w="1977" w:type="dxa"/>
            <w:vMerge w:val="restart"/>
            <w:shd w:val="clear" w:color="auto" w:fill="C5E0B3" w:themeFill="accent6" w:themeFillTint="66"/>
            <w:vAlign w:val="center"/>
          </w:tcPr>
          <w:p w14:paraId="21B387E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t>P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eer pressure</w:t>
            </w: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7F72B34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High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6E54109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92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2A0C750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71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3AF1514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10.45 (6.21,17.55)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56C6CC5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0.001**</w:t>
            </w:r>
          </w:p>
        </w:tc>
      </w:tr>
      <w:tr w:rsidR="00DD3003" w14:paraId="3A8B4858" w14:textId="77777777">
        <w:trPr>
          <w:trHeight w:val="203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58E8DFD8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C5E0B3" w:themeFill="accent6" w:themeFillTint="66"/>
            <w:vAlign w:val="center"/>
          </w:tcPr>
          <w:p w14:paraId="78E049F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4F837E0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Low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028683A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25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7D7443A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201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70533B4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4416D23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7229966F" w14:textId="77777777">
        <w:trPr>
          <w:trHeight w:val="165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0C6332E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1977" w:type="dxa"/>
            <w:vMerge w:val="restart"/>
            <w:shd w:val="clear" w:color="auto" w:fill="C5E0B3" w:themeFill="accent6" w:themeFillTint="66"/>
            <w:vAlign w:val="center"/>
          </w:tcPr>
          <w:p w14:paraId="54A5C1E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 xml:space="preserve">Knowledge about </w:t>
            </w:r>
            <w:r>
              <w:t>RSB</w:t>
            </w: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760DAFC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A</w:t>
            </w:r>
            <w:r>
              <w:rPr>
                <w:rFonts w:eastAsia="Times New Roman" w:cs="Times New Roman"/>
                <w:szCs w:val="24"/>
                <w:lang w:eastAsia="en-GB"/>
              </w:rPr>
              <w:t>dequate knowledge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061C9FB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102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1326E04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0"/>
                <w:lang w:eastAsia="en-GB"/>
              </w:rPr>
              <w:t>166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5577E11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7303C1A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6AEF0CE8" w14:textId="77777777">
        <w:trPr>
          <w:trHeight w:val="478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407D0DF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C5E0B3" w:themeFill="accent6" w:themeFillTint="66"/>
            <w:vAlign w:val="center"/>
          </w:tcPr>
          <w:p w14:paraId="188CCCD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6C9C0CD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I</w:t>
            </w:r>
            <w:r>
              <w:rPr>
                <w:rFonts w:eastAsia="Times New Roman" w:cs="Times New Roman"/>
                <w:szCs w:val="24"/>
                <w:lang w:eastAsia="en-GB"/>
              </w:rPr>
              <w:t>nadequate knowledge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39A60DD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326DDAA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3B6B1C6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4.07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(1.52,10.85)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172E6BE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0.071**</w:t>
            </w:r>
          </w:p>
        </w:tc>
      </w:tr>
      <w:tr w:rsidR="00DD3003" w14:paraId="12DB0D63" w14:textId="77777777">
        <w:trPr>
          <w:trHeight w:val="416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6FCF07C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16</w:t>
            </w:r>
          </w:p>
        </w:tc>
        <w:tc>
          <w:tcPr>
            <w:tcW w:w="1977" w:type="dxa"/>
            <w:vMerge w:val="restart"/>
            <w:shd w:val="clear" w:color="auto" w:fill="C5E0B3" w:themeFill="accent6" w:themeFillTint="66"/>
            <w:vAlign w:val="center"/>
          </w:tcPr>
          <w:p w14:paraId="7469717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Attitude towa</w:t>
            </w:r>
            <w:r>
              <w:rPr>
                <w:rFonts w:eastAsia="Times New Roman" w:cs="Times New Roman"/>
                <w:szCs w:val="24"/>
                <w:lang w:eastAsia="en-GB"/>
              </w:rPr>
              <w:t>r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 xml:space="preserve">ds </w:t>
            </w:r>
            <w:r>
              <w:t>RSB</w:t>
            </w: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0C32FA4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Favourable a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ttitude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1AB7A4F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0"/>
                <w:lang w:eastAsia="en-GB"/>
              </w:rPr>
              <w:t>74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123FB22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123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30A16A2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2.</w:t>
            </w:r>
            <w:r>
              <w:rPr>
                <w:rFonts w:eastAsia="Times New Roman" w:cs="Times New Roman"/>
                <w:szCs w:val="24"/>
                <w:lang w:eastAsia="en-GB"/>
              </w:rPr>
              <w:t>08 (1.33,3.25)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3B71ABD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0.062**</w:t>
            </w:r>
          </w:p>
        </w:tc>
      </w:tr>
      <w:tr w:rsidR="00DD3003" w14:paraId="78B0E0BC" w14:textId="77777777">
        <w:trPr>
          <w:trHeight w:val="385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789D491B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977" w:type="dxa"/>
            <w:vMerge/>
            <w:shd w:val="clear" w:color="auto" w:fill="C5E0B3" w:themeFill="accent6" w:themeFillTint="66"/>
            <w:vAlign w:val="center"/>
          </w:tcPr>
          <w:p w14:paraId="450A8F36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888" w:type="dxa"/>
            <w:shd w:val="clear" w:color="auto" w:fill="C5E0B3" w:themeFill="accent6" w:themeFillTint="66"/>
            <w:vAlign w:val="center"/>
          </w:tcPr>
          <w:p w14:paraId="4124F4F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Unfavourable a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ttitude</w:t>
            </w:r>
          </w:p>
        </w:tc>
        <w:tc>
          <w:tcPr>
            <w:tcW w:w="658" w:type="dxa"/>
            <w:shd w:val="clear" w:color="auto" w:fill="C5E0B3" w:themeFill="accent6" w:themeFillTint="66"/>
            <w:vAlign w:val="center"/>
          </w:tcPr>
          <w:p w14:paraId="41D591B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43</w:t>
            </w:r>
          </w:p>
        </w:tc>
        <w:tc>
          <w:tcPr>
            <w:tcW w:w="642" w:type="dxa"/>
            <w:shd w:val="clear" w:color="auto" w:fill="C5E0B3" w:themeFill="accent6" w:themeFillTint="66"/>
            <w:vAlign w:val="center"/>
          </w:tcPr>
          <w:p w14:paraId="39444DA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149</w:t>
            </w:r>
          </w:p>
        </w:tc>
        <w:tc>
          <w:tcPr>
            <w:tcW w:w="1520" w:type="dxa"/>
            <w:shd w:val="clear" w:color="auto" w:fill="C5E0B3" w:themeFill="accent6" w:themeFillTint="66"/>
            <w:vAlign w:val="center"/>
          </w:tcPr>
          <w:p w14:paraId="0C65067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784" w:type="dxa"/>
            <w:shd w:val="clear" w:color="auto" w:fill="C5E0B3" w:themeFill="accent6" w:themeFillTint="66"/>
            <w:vAlign w:val="center"/>
          </w:tcPr>
          <w:p w14:paraId="1AB6FA6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0D6FA12A" w14:textId="77777777">
        <w:trPr>
          <w:jc w:val="center"/>
        </w:trPr>
        <w:tc>
          <w:tcPr>
            <w:tcW w:w="7979" w:type="dxa"/>
            <w:gridSpan w:val="7"/>
            <w:shd w:val="clear" w:color="auto" w:fill="DAE3F3" w:themeFill="accent5" w:themeFillTint="32"/>
            <w:vAlign w:val="center"/>
          </w:tcPr>
          <w:p w14:paraId="34AA89A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** Significant independent variables passed to the multivariable analysis</w:t>
            </w:r>
          </w:p>
        </w:tc>
      </w:tr>
    </w:tbl>
    <w:p w14:paraId="0E868567" w14:textId="77777777" w:rsidR="00DD3003" w:rsidRDefault="00DD3003">
      <w:pPr>
        <w:jc w:val="both"/>
        <w:rPr>
          <w:rFonts w:cs="Times New Roman"/>
          <w:lang w:val="en-US"/>
        </w:rPr>
      </w:pPr>
    </w:p>
    <w:p w14:paraId="580D7AE8" w14:textId="77777777" w:rsidR="00DD3003" w:rsidRDefault="00056F05">
      <w:pPr>
        <w:pStyle w:val="Caption"/>
        <w:rPr>
          <w:rFonts w:cs="Times New Roman"/>
          <w:lang w:val="en-US"/>
        </w:rPr>
      </w:pPr>
      <w:bookmarkStart w:id="5" w:name="_Multivariable_analysis_of"/>
      <w:bookmarkStart w:id="6" w:name="_Toc186560983"/>
      <w:bookmarkEnd w:id="5"/>
      <w:r>
        <w:rPr>
          <w:color w:val="auto"/>
        </w:rPr>
        <w:t xml:space="preserve">Table </w:t>
      </w:r>
      <w:r>
        <w:rPr>
          <w:color w:val="auto"/>
        </w:rPr>
        <w:fldChar w:fldCharType="begin"/>
      </w:r>
      <w:r>
        <w:rPr>
          <w:color w:val="auto"/>
        </w:rPr>
        <w:instrText xml:space="preserve"> SEQ Table \* ARABIC </w:instrText>
      </w:r>
      <w:r>
        <w:rPr>
          <w:color w:val="auto"/>
        </w:rPr>
        <w:fldChar w:fldCharType="separate"/>
      </w:r>
      <w:r>
        <w:rPr>
          <w:color w:val="auto"/>
        </w:rPr>
        <w:t>5</w:t>
      </w:r>
      <w:r>
        <w:rPr>
          <w:color w:val="auto"/>
        </w:rPr>
        <w:fldChar w:fldCharType="end"/>
      </w:r>
      <w:r>
        <w:rPr>
          <w:color w:val="auto"/>
        </w:rPr>
        <w:t>: Multivariable analysis of independent variables with risky sexual behavior among</w:t>
      </w:r>
      <w:r>
        <w:rPr>
          <w:rFonts w:eastAsia="Calibri"/>
          <w:color w:val="auto"/>
          <w:szCs w:val="24"/>
        </w:rPr>
        <w:t xml:space="preserve"> among secondary school students of Mirab Abaya district, Southern Ethiopia, 2024</w:t>
      </w:r>
      <w:bookmarkEnd w:id="6"/>
    </w:p>
    <w:tbl>
      <w:tblPr>
        <w:tblStyle w:val="TableGrid"/>
        <w:tblW w:w="9002" w:type="dxa"/>
        <w:jc w:val="center"/>
        <w:tblLayout w:type="fixed"/>
        <w:tblLook w:val="04A0" w:firstRow="1" w:lastRow="0" w:firstColumn="1" w:lastColumn="0" w:noHBand="0" w:noVBand="1"/>
      </w:tblPr>
      <w:tblGrid>
        <w:gridCol w:w="510"/>
        <w:gridCol w:w="1562"/>
        <w:gridCol w:w="1609"/>
        <w:gridCol w:w="722"/>
        <w:gridCol w:w="607"/>
        <w:gridCol w:w="1650"/>
        <w:gridCol w:w="1363"/>
        <w:gridCol w:w="979"/>
      </w:tblGrid>
      <w:tr w:rsidR="00DD3003" w14:paraId="29B4BA6E" w14:textId="77777777">
        <w:trPr>
          <w:trHeight w:val="798"/>
          <w:jc w:val="center"/>
        </w:trPr>
        <w:tc>
          <w:tcPr>
            <w:tcW w:w="510" w:type="dxa"/>
            <w:vMerge w:val="restart"/>
            <w:shd w:val="clear" w:color="auto" w:fill="DAE3F3" w:themeFill="accent5" w:themeFillTint="32"/>
            <w:vAlign w:val="center"/>
          </w:tcPr>
          <w:p w14:paraId="183101A8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</w:t>
            </w:r>
            <w:r>
              <w:rPr>
                <w:rFonts w:eastAsia="Times New Roman" w:cs="Times New Roman"/>
                <w:szCs w:val="24"/>
                <w:u w:val="single"/>
                <w:lang w:eastAsia="en-GB"/>
              </w:rPr>
              <w:t>o</w:t>
            </w:r>
          </w:p>
        </w:tc>
        <w:tc>
          <w:tcPr>
            <w:tcW w:w="1562" w:type="dxa"/>
            <w:vMerge w:val="restart"/>
            <w:shd w:val="clear" w:color="auto" w:fill="DAE3F3" w:themeFill="accent5" w:themeFillTint="32"/>
            <w:vAlign w:val="center"/>
          </w:tcPr>
          <w:p w14:paraId="2B1948AC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Variables</w:t>
            </w:r>
          </w:p>
        </w:tc>
        <w:tc>
          <w:tcPr>
            <w:tcW w:w="1609" w:type="dxa"/>
            <w:vMerge w:val="restart"/>
            <w:shd w:val="clear" w:color="auto" w:fill="DAE3F3" w:themeFill="accent5" w:themeFillTint="32"/>
            <w:vAlign w:val="center"/>
          </w:tcPr>
          <w:p w14:paraId="0405C2A2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Categories</w:t>
            </w:r>
          </w:p>
        </w:tc>
        <w:tc>
          <w:tcPr>
            <w:tcW w:w="1329" w:type="dxa"/>
            <w:gridSpan w:val="2"/>
            <w:shd w:val="clear" w:color="auto" w:fill="DAE3F3" w:themeFill="accent5" w:themeFillTint="32"/>
            <w:vAlign w:val="center"/>
          </w:tcPr>
          <w:p w14:paraId="6C0873A7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Risky sexual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behavior</w:t>
            </w:r>
          </w:p>
        </w:tc>
        <w:tc>
          <w:tcPr>
            <w:tcW w:w="1650" w:type="dxa"/>
            <w:vMerge w:val="restart"/>
            <w:shd w:val="clear" w:color="auto" w:fill="DAE3F3" w:themeFill="accent5" w:themeFillTint="32"/>
            <w:vAlign w:val="center"/>
          </w:tcPr>
          <w:p w14:paraId="1B49AD5B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COR</w:t>
            </w:r>
          </w:p>
          <w:p w14:paraId="748C2DE2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(95% CI)</w:t>
            </w:r>
          </w:p>
        </w:tc>
        <w:tc>
          <w:tcPr>
            <w:tcW w:w="1363" w:type="dxa"/>
            <w:vMerge w:val="restart"/>
            <w:shd w:val="clear" w:color="auto" w:fill="DAE3F3" w:themeFill="accent5" w:themeFillTint="32"/>
            <w:vAlign w:val="center"/>
          </w:tcPr>
          <w:p w14:paraId="40C92F49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A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OR</w:t>
            </w:r>
          </w:p>
          <w:p w14:paraId="0127EADA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(95% CI)</w:t>
            </w:r>
          </w:p>
        </w:tc>
        <w:tc>
          <w:tcPr>
            <w:tcW w:w="979" w:type="dxa"/>
            <w:vMerge w:val="restart"/>
            <w:shd w:val="clear" w:color="auto" w:fill="DAE3F3" w:themeFill="accent5" w:themeFillTint="32"/>
            <w:vAlign w:val="center"/>
          </w:tcPr>
          <w:p w14:paraId="73694CD0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P value</w:t>
            </w:r>
          </w:p>
        </w:tc>
      </w:tr>
      <w:tr w:rsidR="00DD3003" w14:paraId="1C640934" w14:textId="77777777">
        <w:trPr>
          <w:trHeight w:val="90"/>
          <w:jc w:val="center"/>
        </w:trPr>
        <w:tc>
          <w:tcPr>
            <w:tcW w:w="510" w:type="dxa"/>
            <w:vMerge/>
            <w:shd w:val="clear" w:color="auto" w:fill="DAE3F3" w:themeFill="accent5" w:themeFillTint="32"/>
            <w:vAlign w:val="center"/>
          </w:tcPr>
          <w:p w14:paraId="1560DE83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shd w:val="clear" w:color="auto" w:fill="DAE3F3" w:themeFill="accent5" w:themeFillTint="32"/>
            <w:vAlign w:val="center"/>
          </w:tcPr>
          <w:p w14:paraId="4045052E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1609" w:type="dxa"/>
            <w:vMerge/>
            <w:shd w:val="clear" w:color="auto" w:fill="DAE3F3" w:themeFill="accent5" w:themeFillTint="32"/>
            <w:vAlign w:val="center"/>
          </w:tcPr>
          <w:p w14:paraId="32E49B64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en-GB"/>
              </w:rPr>
            </w:pPr>
          </w:p>
        </w:tc>
        <w:tc>
          <w:tcPr>
            <w:tcW w:w="722" w:type="dxa"/>
            <w:shd w:val="clear" w:color="auto" w:fill="DAE3F3" w:themeFill="accent5" w:themeFillTint="32"/>
            <w:vAlign w:val="center"/>
          </w:tcPr>
          <w:p w14:paraId="072A1177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607" w:type="dxa"/>
            <w:shd w:val="clear" w:color="auto" w:fill="DAE3F3" w:themeFill="accent5" w:themeFillTint="32"/>
            <w:vAlign w:val="center"/>
          </w:tcPr>
          <w:p w14:paraId="73ECB64E" w14:textId="77777777" w:rsidR="00DD3003" w:rsidRDefault="00056F05">
            <w:pPr>
              <w:spacing w:before="0" w:after="0" w:line="240" w:lineRule="auto"/>
              <w:jc w:val="center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1650" w:type="dxa"/>
            <w:vMerge/>
            <w:shd w:val="clear" w:color="auto" w:fill="DAE3F3" w:themeFill="accent5" w:themeFillTint="32"/>
            <w:vAlign w:val="center"/>
          </w:tcPr>
          <w:p w14:paraId="5B1AB164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US" w:eastAsia="en-GB"/>
              </w:rPr>
            </w:pPr>
          </w:p>
        </w:tc>
        <w:tc>
          <w:tcPr>
            <w:tcW w:w="1363" w:type="dxa"/>
            <w:vMerge/>
            <w:shd w:val="clear" w:color="auto" w:fill="DAE3F3" w:themeFill="accent5" w:themeFillTint="32"/>
            <w:vAlign w:val="center"/>
          </w:tcPr>
          <w:p w14:paraId="2A142844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val="en-US" w:eastAsia="en-GB"/>
              </w:rPr>
            </w:pPr>
          </w:p>
        </w:tc>
        <w:tc>
          <w:tcPr>
            <w:tcW w:w="979" w:type="dxa"/>
            <w:vMerge/>
            <w:shd w:val="clear" w:color="auto" w:fill="DAE3F3" w:themeFill="accent5" w:themeFillTint="32"/>
            <w:vAlign w:val="center"/>
          </w:tcPr>
          <w:p w14:paraId="6259717F" w14:textId="77777777" w:rsidR="00DD3003" w:rsidRDefault="00DD3003">
            <w:pPr>
              <w:spacing w:before="0" w:after="0" w:line="240" w:lineRule="auto"/>
              <w:jc w:val="center"/>
              <w:rPr>
                <w:rFonts w:eastAsia="Times New Roman" w:cs="Times New Roman"/>
                <w:b/>
                <w:bCs/>
                <w:szCs w:val="24"/>
                <w:lang w:eastAsia="en-GB"/>
              </w:rPr>
            </w:pPr>
          </w:p>
        </w:tc>
      </w:tr>
      <w:tr w:rsidR="00DD3003" w14:paraId="091ACFE6" w14:textId="77777777">
        <w:trPr>
          <w:trHeight w:val="231"/>
          <w:jc w:val="center"/>
        </w:trPr>
        <w:tc>
          <w:tcPr>
            <w:tcW w:w="510" w:type="dxa"/>
            <w:vMerge w:val="restart"/>
            <w:shd w:val="clear" w:color="auto" w:fill="FFFFFF" w:themeFill="background1"/>
            <w:vAlign w:val="center"/>
          </w:tcPr>
          <w:p w14:paraId="44C1D13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562" w:type="dxa"/>
            <w:vMerge w:val="restart"/>
            <w:shd w:val="clear" w:color="auto" w:fill="FFFFFF" w:themeFill="background1"/>
            <w:vAlign w:val="center"/>
          </w:tcPr>
          <w:p w14:paraId="5A8486E5" w14:textId="77777777" w:rsidR="00DD3003" w:rsidRDefault="00056F05">
            <w:pPr>
              <w:spacing w:before="0" w:after="0" w:line="240" w:lineRule="auto"/>
              <w:rPr>
                <w:rFonts w:eastAsia="Calibri" w:cs="Times New Roman"/>
                <w:kern w:val="0"/>
                <w:szCs w:val="24"/>
                <w:lang w:eastAsia="en-GB"/>
                <w14:ligatures w14:val="none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Student’s l</w:t>
            </w:r>
            <w:r>
              <w:rPr>
                <w:rFonts w:eastAsia="Calibri" w:cs="Times New Roman"/>
                <w:kern w:val="0"/>
                <w:szCs w:val="24"/>
                <w:lang w:val="en-US" w:eastAsia="en-GB"/>
                <w14:ligatures w14:val="none"/>
              </w:rPr>
              <w:t xml:space="preserve">iving </w:t>
            </w:r>
            <w:r>
              <w:rPr>
                <w:rFonts w:eastAsia="Calibri" w:cs="Times New Roman"/>
                <w:kern w:val="0"/>
                <w:szCs w:val="24"/>
                <w:lang w:eastAsia="en-GB"/>
                <w14:ligatures w14:val="none"/>
              </w:rPr>
              <w:t>status</w:t>
            </w:r>
          </w:p>
        </w:tc>
        <w:tc>
          <w:tcPr>
            <w:tcW w:w="1609" w:type="dxa"/>
            <w:shd w:val="clear" w:color="auto" w:fill="FFFFFF" w:themeFill="background1"/>
          </w:tcPr>
          <w:p w14:paraId="2937DD74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Privately rented house</w:t>
            </w:r>
          </w:p>
        </w:tc>
        <w:tc>
          <w:tcPr>
            <w:tcW w:w="722" w:type="dxa"/>
            <w:shd w:val="clear" w:color="auto" w:fill="FFFFFF" w:themeFill="background1"/>
            <w:vAlign w:val="center"/>
          </w:tcPr>
          <w:p w14:paraId="5F3771F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46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6D1B43B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40</w:t>
            </w:r>
          </w:p>
        </w:tc>
        <w:tc>
          <w:tcPr>
            <w:tcW w:w="1650" w:type="dxa"/>
            <w:shd w:val="clear" w:color="auto" w:fill="FFFFFF" w:themeFill="background1"/>
            <w:vAlign w:val="center"/>
          </w:tcPr>
          <w:p w14:paraId="4A0134B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3.</w:t>
            </w:r>
            <w:r>
              <w:rPr>
                <w:rFonts w:eastAsia="Times New Roman" w:cs="Times New Roman"/>
                <w:szCs w:val="24"/>
                <w:lang w:eastAsia="en-GB"/>
              </w:rPr>
              <w:t>77</w:t>
            </w:r>
          </w:p>
          <w:p w14:paraId="2B50591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(2.22,5.84)</w:t>
            </w:r>
          </w:p>
        </w:tc>
        <w:tc>
          <w:tcPr>
            <w:tcW w:w="1363" w:type="dxa"/>
            <w:shd w:val="clear" w:color="auto" w:fill="FFFFFF" w:themeFill="background1"/>
            <w:vAlign w:val="center"/>
          </w:tcPr>
          <w:p w14:paraId="44760CC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.</w:t>
            </w:r>
            <w:r>
              <w:rPr>
                <w:rFonts w:eastAsia="Times New Roman" w:cs="Times New Roman"/>
                <w:szCs w:val="24"/>
                <w:lang w:eastAsia="en-GB"/>
              </w:rPr>
              <w:t>47 (0.93,6.59)</w:t>
            </w:r>
          </w:p>
          <w:p w14:paraId="7FD46D07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979" w:type="dxa"/>
            <w:shd w:val="clear" w:color="auto" w:fill="FFFFFF" w:themeFill="background1"/>
            <w:vAlign w:val="center"/>
          </w:tcPr>
          <w:p w14:paraId="13679DB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kern w:val="0"/>
                <w:szCs w:val="24"/>
                <w:lang w:eastAsia="en-GB"/>
                <w14:ligatures w14:val="none"/>
              </w:rPr>
              <w:t>0.081</w:t>
            </w:r>
          </w:p>
        </w:tc>
      </w:tr>
      <w:tr w:rsidR="00DD3003" w14:paraId="446C5F85" w14:textId="77777777">
        <w:trPr>
          <w:trHeight w:val="504"/>
          <w:jc w:val="center"/>
        </w:trPr>
        <w:tc>
          <w:tcPr>
            <w:tcW w:w="510" w:type="dxa"/>
            <w:vMerge/>
            <w:shd w:val="clear" w:color="auto" w:fill="FFFFFF" w:themeFill="background1"/>
            <w:vAlign w:val="center"/>
          </w:tcPr>
          <w:p w14:paraId="64A67089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shd w:val="clear" w:color="auto" w:fill="FFFFFF" w:themeFill="background1"/>
            <w:vAlign w:val="center"/>
          </w:tcPr>
          <w:p w14:paraId="60382AA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609" w:type="dxa"/>
            <w:shd w:val="clear" w:color="auto" w:fill="FFFFFF" w:themeFill="background1"/>
          </w:tcPr>
          <w:p w14:paraId="65C87426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With parents/relatives</w:t>
            </w:r>
          </w:p>
        </w:tc>
        <w:tc>
          <w:tcPr>
            <w:tcW w:w="722" w:type="dxa"/>
            <w:shd w:val="clear" w:color="auto" w:fill="FFFFFF" w:themeFill="background1"/>
            <w:vAlign w:val="center"/>
          </w:tcPr>
          <w:p w14:paraId="561CB3D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71</w:t>
            </w:r>
          </w:p>
        </w:tc>
        <w:tc>
          <w:tcPr>
            <w:tcW w:w="607" w:type="dxa"/>
            <w:shd w:val="clear" w:color="auto" w:fill="FFFFFF" w:themeFill="background1"/>
            <w:vAlign w:val="center"/>
          </w:tcPr>
          <w:p w14:paraId="262C175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232</w:t>
            </w:r>
          </w:p>
        </w:tc>
        <w:tc>
          <w:tcPr>
            <w:tcW w:w="1650" w:type="dxa"/>
            <w:shd w:val="clear" w:color="auto" w:fill="FFFFFF" w:themeFill="background1"/>
            <w:vAlign w:val="center"/>
          </w:tcPr>
          <w:p w14:paraId="0489704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363" w:type="dxa"/>
            <w:shd w:val="clear" w:color="auto" w:fill="FFFFFF" w:themeFill="background1"/>
            <w:vAlign w:val="center"/>
          </w:tcPr>
          <w:p w14:paraId="27A61D2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979" w:type="dxa"/>
            <w:shd w:val="clear" w:color="auto" w:fill="FFFFFF" w:themeFill="background1"/>
            <w:vAlign w:val="center"/>
          </w:tcPr>
          <w:p w14:paraId="2ABA341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73ED57FA" w14:textId="77777777">
        <w:trPr>
          <w:trHeight w:val="246"/>
          <w:jc w:val="center"/>
        </w:trPr>
        <w:tc>
          <w:tcPr>
            <w:tcW w:w="510" w:type="dxa"/>
            <w:vMerge w:val="restart"/>
            <w:vAlign w:val="center"/>
          </w:tcPr>
          <w:p w14:paraId="0C99480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</w:t>
            </w:r>
          </w:p>
        </w:tc>
        <w:tc>
          <w:tcPr>
            <w:tcW w:w="1562" w:type="dxa"/>
            <w:vMerge w:val="restart"/>
            <w:vAlign w:val="center"/>
          </w:tcPr>
          <w:p w14:paraId="6F6C54A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Student’s pocket money</w:t>
            </w:r>
          </w:p>
        </w:tc>
        <w:tc>
          <w:tcPr>
            <w:tcW w:w="1609" w:type="dxa"/>
            <w:shd w:val="clear" w:color="auto" w:fill="auto"/>
          </w:tcPr>
          <w:p w14:paraId="29F7B7E0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&lt;1000 ETB</w:t>
            </w:r>
          </w:p>
        </w:tc>
        <w:tc>
          <w:tcPr>
            <w:tcW w:w="722" w:type="dxa"/>
            <w:vAlign w:val="center"/>
          </w:tcPr>
          <w:p w14:paraId="1F55CAF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70</w:t>
            </w:r>
          </w:p>
        </w:tc>
        <w:tc>
          <w:tcPr>
            <w:tcW w:w="607" w:type="dxa"/>
            <w:vAlign w:val="center"/>
          </w:tcPr>
          <w:p w14:paraId="39574CB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265</w:t>
            </w:r>
          </w:p>
        </w:tc>
        <w:tc>
          <w:tcPr>
            <w:tcW w:w="1650" w:type="dxa"/>
            <w:shd w:val="clear" w:color="auto" w:fill="auto"/>
            <w:vAlign w:val="center"/>
          </w:tcPr>
          <w:p w14:paraId="652758D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363" w:type="dxa"/>
            <w:shd w:val="clear" w:color="auto" w:fill="auto"/>
            <w:vAlign w:val="center"/>
          </w:tcPr>
          <w:p w14:paraId="3188A8D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979" w:type="dxa"/>
            <w:vAlign w:val="center"/>
          </w:tcPr>
          <w:p w14:paraId="62C3284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20F0541D" w14:textId="77777777">
        <w:trPr>
          <w:trHeight w:val="94"/>
          <w:jc w:val="center"/>
        </w:trPr>
        <w:tc>
          <w:tcPr>
            <w:tcW w:w="510" w:type="dxa"/>
            <w:vMerge/>
            <w:vAlign w:val="center"/>
          </w:tcPr>
          <w:p w14:paraId="7354FB64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vAlign w:val="center"/>
          </w:tcPr>
          <w:p w14:paraId="1E3D28FC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609" w:type="dxa"/>
            <w:shd w:val="clear" w:color="auto" w:fill="auto"/>
          </w:tcPr>
          <w:p w14:paraId="2B5A168D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1000-2000 ETB</w:t>
            </w:r>
          </w:p>
        </w:tc>
        <w:tc>
          <w:tcPr>
            <w:tcW w:w="722" w:type="dxa"/>
            <w:vAlign w:val="center"/>
          </w:tcPr>
          <w:p w14:paraId="3A1FF23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41</w:t>
            </w:r>
          </w:p>
        </w:tc>
        <w:tc>
          <w:tcPr>
            <w:tcW w:w="607" w:type="dxa"/>
            <w:vAlign w:val="center"/>
          </w:tcPr>
          <w:p w14:paraId="769D184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1650" w:type="dxa"/>
            <w:vAlign w:val="center"/>
          </w:tcPr>
          <w:p w14:paraId="03B8466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2.2</w:t>
            </w:r>
            <w:r>
              <w:rPr>
                <w:rFonts w:eastAsia="Times New Roman" w:cs="Times New Roman"/>
                <w:szCs w:val="24"/>
                <w:lang w:eastAsia="en-GB"/>
              </w:rPr>
              <w:t>3 (1.205,4.100)</w:t>
            </w:r>
          </w:p>
        </w:tc>
        <w:tc>
          <w:tcPr>
            <w:tcW w:w="1363" w:type="dxa"/>
            <w:vAlign w:val="center"/>
          </w:tcPr>
          <w:p w14:paraId="4F71169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.</w:t>
            </w:r>
            <w:r>
              <w:rPr>
                <w:rFonts w:eastAsia="Times New Roman" w:cs="Times New Roman"/>
                <w:szCs w:val="24"/>
                <w:lang w:eastAsia="en-GB"/>
              </w:rPr>
              <w:t>67 (0.63,4.46)</w:t>
            </w:r>
          </w:p>
        </w:tc>
        <w:tc>
          <w:tcPr>
            <w:tcW w:w="979" w:type="dxa"/>
            <w:vAlign w:val="center"/>
          </w:tcPr>
          <w:p w14:paraId="407D45E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0.193</w:t>
            </w:r>
          </w:p>
        </w:tc>
      </w:tr>
      <w:tr w:rsidR="00DD3003" w14:paraId="591F937A" w14:textId="77777777">
        <w:trPr>
          <w:trHeight w:val="165"/>
          <w:jc w:val="center"/>
        </w:trPr>
        <w:tc>
          <w:tcPr>
            <w:tcW w:w="510" w:type="dxa"/>
            <w:vMerge/>
            <w:vAlign w:val="center"/>
          </w:tcPr>
          <w:p w14:paraId="3ED7AD29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vAlign w:val="center"/>
          </w:tcPr>
          <w:p w14:paraId="731AC273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609" w:type="dxa"/>
            <w:shd w:val="clear" w:color="auto" w:fill="auto"/>
          </w:tcPr>
          <w:p w14:paraId="64A2BDB2" w14:textId="77777777" w:rsidR="00DD3003" w:rsidRDefault="00056F05">
            <w:pPr>
              <w:spacing w:before="0" w:after="0" w:line="240" w:lineRule="auto"/>
              <w:ind w:right="60"/>
              <w:rPr>
                <w:rFonts w:eastAsia="Calibri" w:cs="Times New Roman"/>
                <w:szCs w:val="24"/>
                <w:lang w:val="en-US" w:eastAsia="en-GB"/>
              </w:rPr>
            </w:pPr>
            <w:r>
              <w:rPr>
                <w:rFonts w:eastAsia="Calibri" w:cs="Times New Roman"/>
                <w:szCs w:val="24"/>
                <w:lang w:eastAsia="en-GB"/>
              </w:rPr>
              <w:t>&gt;2000 ETB</w:t>
            </w:r>
          </w:p>
        </w:tc>
        <w:tc>
          <w:tcPr>
            <w:tcW w:w="722" w:type="dxa"/>
            <w:vAlign w:val="center"/>
          </w:tcPr>
          <w:p w14:paraId="525442A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607" w:type="dxa"/>
            <w:vAlign w:val="center"/>
          </w:tcPr>
          <w:p w14:paraId="058F186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650" w:type="dxa"/>
            <w:vAlign w:val="center"/>
          </w:tcPr>
          <w:p w14:paraId="5DA8FA2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0.30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(0.106,0.866)</w:t>
            </w:r>
          </w:p>
        </w:tc>
        <w:tc>
          <w:tcPr>
            <w:tcW w:w="1363" w:type="dxa"/>
            <w:vAlign w:val="center"/>
          </w:tcPr>
          <w:p w14:paraId="3692250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0.</w:t>
            </w:r>
            <w:r>
              <w:rPr>
                <w:rFonts w:eastAsia="Times New Roman" w:cs="Times New Roman"/>
                <w:szCs w:val="24"/>
                <w:lang w:eastAsia="en-GB"/>
              </w:rPr>
              <w:t>25 (0.093,2.02)</w:t>
            </w:r>
          </w:p>
        </w:tc>
        <w:tc>
          <w:tcPr>
            <w:tcW w:w="979" w:type="dxa"/>
            <w:vAlign w:val="center"/>
          </w:tcPr>
          <w:p w14:paraId="1FA35C7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0.232</w:t>
            </w:r>
          </w:p>
        </w:tc>
      </w:tr>
      <w:tr w:rsidR="00DD3003" w14:paraId="3C67CC73" w14:textId="77777777">
        <w:trPr>
          <w:trHeight w:val="178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2B69A36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</w:t>
            </w:r>
          </w:p>
        </w:tc>
        <w:tc>
          <w:tcPr>
            <w:tcW w:w="1562" w:type="dxa"/>
            <w:vMerge w:val="restart"/>
            <w:shd w:val="clear" w:color="auto" w:fill="C5E0B3" w:themeFill="accent6" w:themeFillTint="66"/>
            <w:vAlign w:val="center"/>
          </w:tcPr>
          <w:p w14:paraId="0EADCE4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Habit of substance use</w:t>
            </w: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3CD048C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1D85985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29333B5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102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2D77853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9.85 (3.19,30.24)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5D3E734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3.85 (1.44,10.22)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3FDA7FD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0.012</w:t>
            </w:r>
          </w:p>
        </w:tc>
      </w:tr>
      <w:tr w:rsidR="00DD3003" w14:paraId="07018826" w14:textId="77777777">
        <w:trPr>
          <w:trHeight w:val="90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751B3416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shd w:val="clear" w:color="auto" w:fill="C5E0B3" w:themeFill="accent6" w:themeFillTint="66"/>
            <w:vAlign w:val="center"/>
          </w:tcPr>
          <w:p w14:paraId="2FAA27CE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2DC5CE6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188BDA4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48408FC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265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6FD7DC6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472EDD2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6BE68EC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68EDC341" w14:textId="77777777">
        <w:trPr>
          <w:trHeight w:val="165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60D0D17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</w:t>
            </w:r>
          </w:p>
        </w:tc>
        <w:tc>
          <w:tcPr>
            <w:tcW w:w="1562" w:type="dxa"/>
            <w:vMerge w:val="restart"/>
            <w:shd w:val="clear" w:color="auto" w:fill="C5E0B3" w:themeFill="accent6" w:themeFillTint="66"/>
            <w:vAlign w:val="center"/>
          </w:tcPr>
          <w:p w14:paraId="46010D9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Habit of watching pornographic movies</w:t>
            </w: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31730C4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Yes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25AB095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2D92FB2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5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7AB9836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6.10 (2.10,17.72)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39F39CE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2.10 (1.64,5.61)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51D8101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0.004</w:t>
            </w:r>
          </w:p>
        </w:tc>
      </w:tr>
      <w:tr w:rsidR="00DD3003" w14:paraId="04A0B0C8" w14:textId="77777777">
        <w:trPr>
          <w:trHeight w:val="344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0468755A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shd w:val="clear" w:color="auto" w:fill="C5E0B3" w:themeFill="accent6" w:themeFillTint="66"/>
            <w:vAlign w:val="center"/>
          </w:tcPr>
          <w:p w14:paraId="366A9DEA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3338F7E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No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2B8AD68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105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08548D5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267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2EBF71C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017D1FC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38392DD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7B91FEFD" w14:textId="77777777">
        <w:trPr>
          <w:trHeight w:val="168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23AAAA8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5</w:t>
            </w:r>
          </w:p>
        </w:tc>
        <w:tc>
          <w:tcPr>
            <w:tcW w:w="1562" w:type="dxa"/>
            <w:vMerge w:val="restart"/>
            <w:shd w:val="clear" w:color="auto" w:fill="C5E0B3" w:themeFill="accent6" w:themeFillTint="66"/>
            <w:vAlign w:val="center"/>
          </w:tcPr>
          <w:p w14:paraId="655C7D3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Parental monitoring</w:t>
            </w: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283BA89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Permissive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13BEFF33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2150FB4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29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3AC5A68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4B92053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3BDF2B6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142F8F47" w14:textId="77777777">
        <w:trPr>
          <w:trHeight w:val="199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2AF01C8F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shd w:val="clear" w:color="auto" w:fill="C5E0B3" w:themeFill="accent6" w:themeFillTint="66"/>
            <w:vAlign w:val="center"/>
          </w:tcPr>
          <w:p w14:paraId="58845C1C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68CE86E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Neglectful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561AE30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92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60844E7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14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4EC3440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12.71 (5.488,29.413)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3414E89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3.71 (1.39,9.86)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212B462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0.038</w:t>
            </w:r>
          </w:p>
        </w:tc>
      </w:tr>
      <w:tr w:rsidR="00DD3003" w14:paraId="4FE2C3F2" w14:textId="77777777">
        <w:trPr>
          <w:trHeight w:val="90"/>
          <w:jc w:val="center"/>
        </w:trPr>
        <w:tc>
          <w:tcPr>
            <w:tcW w:w="510" w:type="dxa"/>
            <w:vMerge/>
            <w:vAlign w:val="center"/>
          </w:tcPr>
          <w:p w14:paraId="7F985E59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vAlign w:val="center"/>
          </w:tcPr>
          <w:p w14:paraId="13686815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276DA8E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Authoritative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34F54D0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4198FEB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229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25700E38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0.08 (0.35,2.05)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56DE311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0.18 (0.07,0.49)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250F1D4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0.008</w:t>
            </w:r>
          </w:p>
        </w:tc>
      </w:tr>
      <w:tr w:rsidR="00DD3003" w14:paraId="14804C8E" w14:textId="77777777">
        <w:trPr>
          <w:trHeight w:val="207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4983F9A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1562" w:type="dxa"/>
            <w:vMerge w:val="restart"/>
            <w:shd w:val="clear" w:color="auto" w:fill="C5E0B3" w:themeFill="accent6" w:themeFillTint="66"/>
            <w:vAlign w:val="center"/>
          </w:tcPr>
          <w:p w14:paraId="670C396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t>P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eer pressure</w:t>
            </w: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5B02184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High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7A6B288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92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7BFF763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71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1268449A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10.45 (6.21,17.55)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451C893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3.46 (1.30,9.88)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72C8981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0.021</w:t>
            </w:r>
          </w:p>
        </w:tc>
      </w:tr>
      <w:tr w:rsidR="00DD3003" w14:paraId="02C04624" w14:textId="77777777">
        <w:trPr>
          <w:trHeight w:val="203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1905AA19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shd w:val="clear" w:color="auto" w:fill="C5E0B3" w:themeFill="accent6" w:themeFillTint="66"/>
            <w:vAlign w:val="center"/>
          </w:tcPr>
          <w:p w14:paraId="095B31A4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0A8C08A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Low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3935426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25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4B41C27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color w:val="C00000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201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34CEF10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0202700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3291143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228F9B11" w14:textId="77777777">
        <w:trPr>
          <w:trHeight w:val="165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254F8F3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7</w:t>
            </w:r>
          </w:p>
        </w:tc>
        <w:tc>
          <w:tcPr>
            <w:tcW w:w="1562" w:type="dxa"/>
            <w:vMerge w:val="restart"/>
            <w:shd w:val="clear" w:color="auto" w:fill="C5E0B3" w:themeFill="accent6" w:themeFillTint="66"/>
            <w:vAlign w:val="center"/>
          </w:tcPr>
          <w:p w14:paraId="7837384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 xml:space="preserve">Knowledge about </w:t>
            </w:r>
            <w:r>
              <w:t>RSB</w:t>
            </w: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79761AA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A</w:t>
            </w:r>
            <w:r>
              <w:rPr>
                <w:rFonts w:eastAsia="Times New Roman" w:cs="Times New Roman"/>
                <w:szCs w:val="24"/>
                <w:lang w:eastAsia="en-GB"/>
              </w:rPr>
              <w:t>dequate knowledge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42EA9C3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102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3D76DDF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0"/>
                <w:lang w:eastAsia="en-GB"/>
              </w:rPr>
              <w:t>166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142D2DBC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1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24404E34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5204F09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0898B939" w14:textId="77777777">
        <w:trPr>
          <w:trHeight w:val="478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7A3CA175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shd w:val="clear" w:color="auto" w:fill="C5E0B3" w:themeFill="accent6" w:themeFillTint="66"/>
            <w:vAlign w:val="center"/>
          </w:tcPr>
          <w:p w14:paraId="030AEDE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5554ABA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I</w:t>
            </w:r>
            <w:r>
              <w:rPr>
                <w:rFonts w:eastAsia="Times New Roman" w:cs="Times New Roman"/>
                <w:szCs w:val="24"/>
                <w:lang w:eastAsia="en-GB"/>
              </w:rPr>
              <w:t>nadequate knowledge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2C48FFA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15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0783A08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6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5FB30BA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4.07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 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(1.52,10.85)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72D1E11F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2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.</w:t>
            </w:r>
            <w:r>
              <w:rPr>
                <w:rFonts w:eastAsia="Times New Roman" w:cs="Times New Roman"/>
                <w:szCs w:val="24"/>
                <w:lang w:eastAsia="en-GB"/>
              </w:rPr>
              <w:t xml:space="preserve">33 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(1.</w:t>
            </w:r>
            <w:r>
              <w:rPr>
                <w:rFonts w:eastAsia="Times New Roman" w:cs="Times New Roman"/>
                <w:szCs w:val="24"/>
                <w:lang w:eastAsia="en-GB"/>
              </w:rPr>
              <w:t>53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,6.17)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78B666F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0.047</w:t>
            </w:r>
          </w:p>
        </w:tc>
      </w:tr>
      <w:tr w:rsidR="00DD3003" w14:paraId="72D23149" w14:textId="77777777">
        <w:trPr>
          <w:trHeight w:val="416"/>
          <w:jc w:val="center"/>
        </w:trPr>
        <w:tc>
          <w:tcPr>
            <w:tcW w:w="510" w:type="dxa"/>
            <w:vMerge w:val="restart"/>
            <w:shd w:val="clear" w:color="auto" w:fill="C5E0B3" w:themeFill="accent6" w:themeFillTint="66"/>
            <w:vAlign w:val="center"/>
          </w:tcPr>
          <w:p w14:paraId="660668B1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lastRenderedPageBreak/>
              <w:t>8</w:t>
            </w:r>
          </w:p>
        </w:tc>
        <w:tc>
          <w:tcPr>
            <w:tcW w:w="1562" w:type="dxa"/>
            <w:vMerge w:val="restart"/>
            <w:shd w:val="clear" w:color="auto" w:fill="C5E0B3" w:themeFill="accent6" w:themeFillTint="66"/>
            <w:vAlign w:val="center"/>
          </w:tcPr>
          <w:p w14:paraId="1EEB35DB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Attitude towa</w:t>
            </w:r>
            <w:r>
              <w:rPr>
                <w:rFonts w:eastAsia="Times New Roman" w:cs="Times New Roman"/>
                <w:szCs w:val="24"/>
                <w:lang w:eastAsia="en-GB"/>
              </w:rPr>
              <w:t>r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 xml:space="preserve">ds </w:t>
            </w:r>
            <w:r>
              <w:t>RSB</w:t>
            </w: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407DC71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Favourable a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ttitude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344B5722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0"/>
                <w:lang w:eastAsia="en-GB"/>
              </w:rPr>
              <w:t>74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495A7969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123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2EF0849E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2.</w:t>
            </w:r>
            <w:r>
              <w:rPr>
                <w:rFonts w:eastAsia="Times New Roman" w:cs="Times New Roman"/>
                <w:szCs w:val="24"/>
                <w:lang w:eastAsia="en-GB"/>
              </w:rPr>
              <w:t>08 (1.33,3.25)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5C1C623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val="en-US" w:eastAsia="en-GB"/>
              </w:rPr>
              <w:t>2.</w:t>
            </w:r>
            <w:r>
              <w:rPr>
                <w:rFonts w:eastAsia="Times New Roman" w:cs="Times New Roman"/>
                <w:szCs w:val="24"/>
                <w:lang w:eastAsia="en-GB"/>
              </w:rPr>
              <w:t>58 (1.89,6.90)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47F0900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0.003</w:t>
            </w:r>
          </w:p>
        </w:tc>
      </w:tr>
      <w:tr w:rsidR="00DD3003" w14:paraId="10801C0D" w14:textId="77777777">
        <w:trPr>
          <w:trHeight w:val="385"/>
          <w:jc w:val="center"/>
        </w:trPr>
        <w:tc>
          <w:tcPr>
            <w:tcW w:w="510" w:type="dxa"/>
            <w:vMerge/>
            <w:shd w:val="clear" w:color="auto" w:fill="C5E0B3" w:themeFill="accent6" w:themeFillTint="66"/>
            <w:vAlign w:val="center"/>
          </w:tcPr>
          <w:p w14:paraId="04B9A812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</w:p>
        </w:tc>
        <w:tc>
          <w:tcPr>
            <w:tcW w:w="1562" w:type="dxa"/>
            <w:vMerge/>
            <w:shd w:val="clear" w:color="auto" w:fill="C5E0B3" w:themeFill="accent6" w:themeFillTint="66"/>
            <w:vAlign w:val="center"/>
          </w:tcPr>
          <w:p w14:paraId="61717967" w14:textId="77777777" w:rsidR="00DD3003" w:rsidRDefault="00DD3003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</w:p>
        </w:tc>
        <w:tc>
          <w:tcPr>
            <w:tcW w:w="1609" w:type="dxa"/>
            <w:shd w:val="clear" w:color="auto" w:fill="C5E0B3" w:themeFill="accent6" w:themeFillTint="66"/>
            <w:vAlign w:val="center"/>
          </w:tcPr>
          <w:p w14:paraId="594B4D77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Unfavourable a</w:t>
            </w:r>
            <w:r>
              <w:rPr>
                <w:rFonts w:eastAsia="Times New Roman" w:cs="Times New Roman"/>
                <w:szCs w:val="24"/>
                <w:lang w:val="en-US" w:eastAsia="en-GB"/>
              </w:rPr>
              <w:t>ttitude</w:t>
            </w:r>
          </w:p>
        </w:tc>
        <w:tc>
          <w:tcPr>
            <w:tcW w:w="722" w:type="dxa"/>
            <w:shd w:val="clear" w:color="auto" w:fill="C5E0B3" w:themeFill="accent6" w:themeFillTint="66"/>
            <w:vAlign w:val="center"/>
          </w:tcPr>
          <w:p w14:paraId="38E7C165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43</w:t>
            </w:r>
          </w:p>
        </w:tc>
        <w:tc>
          <w:tcPr>
            <w:tcW w:w="607" w:type="dxa"/>
            <w:shd w:val="clear" w:color="auto" w:fill="C5E0B3" w:themeFill="accent6" w:themeFillTint="66"/>
            <w:vAlign w:val="center"/>
          </w:tcPr>
          <w:p w14:paraId="2DF32080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149</w:t>
            </w:r>
          </w:p>
        </w:tc>
        <w:tc>
          <w:tcPr>
            <w:tcW w:w="1650" w:type="dxa"/>
            <w:shd w:val="clear" w:color="auto" w:fill="C5E0B3" w:themeFill="accent6" w:themeFillTint="66"/>
            <w:vAlign w:val="center"/>
          </w:tcPr>
          <w:p w14:paraId="63329C0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1363" w:type="dxa"/>
            <w:shd w:val="clear" w:color="auto" w:fill="C5E0B3" w:themeFill="accent6" w:themeFillTint="66"/>
            <w:vAlign w:val="center"/>
          </w:tcPr>
          <w:p w14:paraId="2799787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val="en-US"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1</w:t>
            </w:r>
          </w:p>
        </w:tc>
        <w:tc>
          <w:tcPr>
            <w:tcW w:w="979" w:type="dxa"/>
            <w:shd w:val="clear" w:color="auto" w:fill="C5E0B3" w:themeFill="accent6" w:themeFillTint="66"/>
            <w:vAlign w:val="center"/>
          </w:tcPr>
          <w:p w14:paraId="45B01E1D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szCs w:val="24"/>
                <w:lang w:eastAsia="en-GB"/>
              </w:rPr>
            </w:pPr>
            <w:r>
              <w:rPr>
                <w:rFonts w:eastAsia="Times New Roman" w:cs="Times New Roman"/>
                <w:szCs w:val="24"/>
                <w:lang w:eastAsia="en-GB"/>
              </w:rPr>
              <w:t>-</w:t>
            </w:r>
          </w:p>
        </w:tc>
      </w:tr>
      <w:tr w:rsidR="00DD3003" w14:paraId="0780D4E5" w14:textId="77777777">
        <w:trPr>
          <w:jc w:val="center"/>
        </w:trPr>
        <w:tc>
          <w:tcPr>
            <w:tcW w:w="9002" w:type="dxa"/>
            <w:gridSpan w:val="8"/>
            <w:shd w:val="clear" w:color="auto" w:fill="DAE3F3" w:themeFill="accent5" w:themeFillTint="32"/>
            <w:vAlign w:val="center"/>
          </w:tcPr>
          <w:p w14:paraId="1DC0C636" w14:textId="77777777" w:rsidR="00DD3003" w:rsidRDefault="00056F05">
            <w:pPr>
              <w:spacing w:before="0" w:after="0" w:line="240" w:lineRule="auto"/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</w:pPr>
            <w:r>
              <w:rPr>
                <w:rFonts w:eastAsia="Times New Roman" w:cs="Times New Roman"/>
                <w:i/>
                <w:iCs/>
                <w:sz w:val="20"/>
                <w:szCs w:val="20"/>
                <w:lang w:eastAsia="en-GB"/>
              </w:rPr>
              <w:t>** Significant independent variables in the multivariable analysis at α=0.05</w:t>
            </w:r>
          </w:p>
        </w:tc>
      </w:tr>
    </w:tbl>
    <w:p w14:paraId="74740F68" w14:textId="77777777" w:rsidR="00DD3003" w:rsidRDefault="00DD3003">
      <w:bookmarkStart w:id="7" w:name="_Toc175757694"/>
    </w:p>
    <w:bookmarkEnd w:id="7"/>
    <w:p w14:paraId="03EC9876" w14:textId="651AEA64" w:rsidR="00DD3003" w:rsidRDefault="00DD3003">
      <w:pPr>
        <w:jc w:val="both"/>
        <w:rPr>
          <w:rFonts w:cs="Times New Roman"/>
        </w:rPr>
      </w:pPr>
    </w:p>
    <w:sectPr w:rsidR="00DD3003">
      <w:footerReference w:type="default" r:id="rId8"/>
      <w:pgSz w:w="12240" w:h="15840"/>
      <w:pgMar w:top="1440" w:right="1440" w:bottom="1440" w:left="1800" w:header="0" w:footer="1015" w:gutter="0"/>
      <w:cols w:space="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15A345" w14:textId="77777777" w:rsidR="0095483D" w:rsidRDefault="0095483D">
      <w:pPr>
        <w:spacing w:line="240" w:lineRule="auto"/>
      </w:pPr>
      <w:r>
        <w:separator/>
      </w:r>
    </w:p>
  </w:endnote>
  <w:endnote w:type="continuationSeparator" w:id="0">
    <w:p w14:paraId="4801A199" w14:textId="77777777" w:rsidR="0095483D" w:rsidRDefault="0095483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22067196"/>
    </w:sdtPr>
    <w:sdtEndPr>
      <w:rPr>
        <w:color w:val="808080" w:themeColor="background1" w:themeShade="80"/>
        <w:spacing w:val="60"/>
      </w:rPr>
    </w:sdtEndPr>
    <w:sdtContent>
      <w:p w14:paraId="649F026D" w14:textId="77777777" w:rsidR="00056F05" w:rsidRDefault="00056F05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E3ECE" w:rsidRPr="00FE3ECE">
          <w:rPr>
            <w:b/>
            <w:bCs/>
            <w:noProof/>
          </w:rPr>
          <w:t>41</w:t>
        </w:r>
        <w:r>
          <w:rPr>
            <w:b/>
            <w:bCs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808080" w:themeColor="background1" w:themeShade="80"/>
            <w:spacing w:val="60"/>
          </w:rPr>
          <w:t>Page</w:t>
        </w:r>
      </w:p>
    </w:sdtContent>
  </w:sdt>
  <w:p w14:paraId="432CFAE5" w14:textId="77777777" w:rsidR="00056F05" w:rsidRDefault="00056F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D48C7E" w14:textId="77777777" w:rsidR="0095483D" w:rsidRDefault="0095483D">
      <w:pPr>
        <w:spacing w:before="0" w:after="0"/>
      </w:pPr>
      <w:r>
        <w:separator/>
      </w:r>
    </w:p>
  </w:footnote>
  <w:footnote w:type="continuationSeparator" w:id="0">
    <w:p w14:paraId="39FF9504" w14:textId="77777777" w:rsidR="0095483D" w:rsidRDefault="0095483D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52CA233"/>
    <w:multiLevelType w:val="singleLevel"/>
    <w:tmpl w:val="652CA233"/>
    <w:lvl w:ilvl="0">
      <w:start w:val="5"/>
      <w:numFmt w:val="upperLetter"/>
      <w:suff w:val="nothing"/>
      <w:lvlText w:val="%1-"/>
      <w:lvlJc w:val="left"/>
    </w:lvl>
  </w:abstractNum>
  <w:num w:numId="1" w16cid:durableId="5193990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drawingGridHorizontalSpacing w:val="120"/>
  <w:drawingGridVerticalSpacing w:val="163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A5082E"/>
    <w:rsid w:val="00002D9A"/>
    <w:rsid w:val="0001564C"/>
    <w:rsid w:val="00015D45"/>
    <w:rsid w:val="0004091C"/>
    <w:rsid w:val="00040C73"/>
    <w:rsid w:val="000415AF"/>
    <w:rsid w:val="00045FA4"/>
    <w:rsid w:val="000475DD"/>
    <w:rsid w:val="00047B59"/>
    <w:rsid w:val="00050BE9"/>
    <w:rsid w:val="0005370E"/>
    <w:rsid w:val="00053FB2"/>
    <w:rsid w:val="00055079"/>
    <w:rsid w:val="00056F05"/>
    <w:rsid w:val="00067E6A"/>
    <w:rsid w:val="00070307"/>
    <w:rsid w:val="00070635"/>
    <w:rsid w:val="00077176"/>
    <w:rsid w:val="00080A78"/>
    <w:rsid w:val="0008535B"/>
    <w:rsid w:val="00086CBF"/>
    <w:rsid w:val="00096AB2"/>
    <w:rsid w:val="000971AE"/>
    <w:rsid w:val="000A3F5A"/>
    <w:rsid w:val="000A4662"/>
    <w:rsid w:val="000A7642"/>
    <w:rsid w:val="000A7FE8"/>
    <w:rsid w:val="000B6131"/>
    <w:rsid w:val="000B6809"/>
    <w:rsid w:val="000B6847"/>
    <w:rsid w:val="000C14F4"/>
    <w:rsid w:val="000E0398"/>
    <w:rsid w:val="000E7457"/>
    <w:rsid w:val="000F7B4E"/>
    <w:rsid w:val="00100014"/>
    <w:rsid w:val="00102246"/>
    <w:rsid w:val="00112C91"/>
    <w:rsid w:val="00131F75"/>
    <w:rsid w:val="00146B16"/>
    <w:rsid w:val="0015230B"/>
    <w:rsid w:val="00157AB9"/>
    <w:rsid w:val="0016133A"/>
    <w:rsid w:val="001624E2"/>
    <w:rsid w:val="00166601"/>
    <w:rsid w:val="00166917"/>
    <w:rsid w:val="001B5377"/>
    <w:rsid w:val="001C1586"/>
    <w:rsid w:val="001C2175"/>
    <w:rsid w:val="001E5C39"/>
    <w:rsid w:val="001E7923"/>
    <w:rsid w:val="001F578A"/>
    <w:rsid w:val="001F66BA"/>
    <w:rsid w:val="002128DD"/>
    <w:rsid w:val="00234E18"/>
    <w:rsid w:val="00235102"/>
    <w:rsid w:val="00235CBF"/>
    <w:rsid w:val="00242452"/>
    <w:rsid w:val="002424D7"/>
    <w:rsid w:val="00262024"/>
    <w:rsid w:val="00266C06"/>
    <w:rsid w:val="002744F3"/>
    <w:rsid w:val="002749C5"/>
    <w:rsid w:val="00285ED3"/>
    <w:rsid w:val="002863F8"/>
    <w:rsid w:val="002870BD"/>
    <w:rsid w:val="002A6DE1"/>
    <w:rsid w:val="002B323B"/>
    <w:rsid w:val="002B3ED1"/>
    <w:rsid w:val="002B5C16"/>
    <w:rsid w:val="002D2316"/>
    <w:rsid w:val="002D3D25"/>
    <w:rsid w:val="002D4C61"/>
    <w:rsid w:val="002E39E7"/>
    <w:rsid w:val="002E4CF0"/>
    <w:rsid w:val="002E6958"/>
    <w:rsid w:val="002F3C52"/>
    <w:rsid w:val="0031105E"/>
    <w:rsid w:val="00314634"/>
    <w:rsid w:val="0031661C"/>
    <w:rsid w:val="003200AD"/>
    <w:rsid w:val="003317FA"/>
    <w:rsid w:val="00342E8F"/>
    <w:rsid w:val="00343DF5"/>
    <w:rsid w:val="003454A0"/>
    <w:rsid w:val="00357150"/>
    <w:rsid w:val="00357964"/>
    <w:rsid w:val="00357AAA"/>
    <w:rsid w:val="003655A4"/>
    <w:rsid w:val="00370397"/>
    <w:rsid w:val="00371460"/>
    <w:rsid w:val="003732F4"/>
    <w:rsid w:val="00380A8E"/>
    <w:rsid w:val="00380E63"/>
    <w:rsid w:val="00383087"/>
    <w:rsid w:val="00387B51"/>
    <w:rsid w:val="003972DC"/>
    <w:rsid w:val="003A262F"/>
    <w:rsid w:val="003B4470"/>
    <w:rsid w:val="003C3807"/>
    <w:rsid w:val="003C3B96"/>
    <w:rsid w:val="003C43DA"/>
    <w:rsid w:val="003C49D4"/>
    <w:rsid w:val="003C5FF3"/>
    <w:rsid w:val="003D336B"/>
    <w:rsid w:val="003E1575"/>
    <w:rsid w:val="003F04D3"/>
    <w:rsid w:val="003F0F55"/>
    <w:rsid w:val="003F0FB0"/>
    <w:rsid w:val="003F70FA"/>
    <w:rsid w:val="00406F2C"/>
    <w:rsid w:val="00421A5C"/>
    <w:rsid w:val="00424A2B"/>
    <w:rsid w:val="00433148"/>
    <w:rsid w:val="00434257"/>
    <w:rsid w:val="00434665"/>
    <w:rsid w:val="004374F1"/>
    <w:rsid w:val="004379E8"/>
    <w:rsid w:val="004473B3"/>
    <w:rsid w:val="0045062E"/>
    <w:rsid w:val="00451412"/>
    <w:rsid w:val="0046048E"/>
    <w:rsid w:val="0046503E"/>
    <w:rsid w:val="004661E6"/>
    <w:rsid w:val="00467AA1"/>
    <w:rsid w:val="00472B4E"/>
    <w:rsid w:val="00473F2C"/>
    <w:rsid w:val="00484C93"/>
    <w:rsid w:val="00495170"/>
    <w:rsid w:val="004978F1"/>
    <w:rsid w:val="004A3273"/>
    <w:rsid w:val="004B6585"/>
    <w:rsid w:val="004C28F7"/>
    <w:rsid w:val="004C7674"/>
    <w:rsid w:val="004C7853"/>
    <w:rsid w:val="004D0413"/>
    <w:rsid w:val="004D424C"/>
    <w:rsid w:val="004D685A"/>
    <w:rsid w:val="004E06B1"/>
    <w:rsid w:val="004E32A3"/>
    <w:rsid w:val="004E5A6D"/>
    <w:rsid w:val="005160E3"/>
    <w:rsid w:val="00516193"/>
    <w:rsid w:val="005307ED"/>
    <w:rsid w:val="0053311E"/>
    <w:rsid w:val="0054320D"/>
    <w:rsid w:val="0054441F"/>
    <w:rsid w:val="005539AA"/>
    <w:rsid w:val="005539E8"/>
    <w:rsid w:val="005643CB"/>
    <w:rsid w:val="0059289F"/>
    <w:rsid w:val="00597965"/>
    <w:rsid w:val="005A6CEC"/>
    <w:rsid w:val="005B0251"/>
    <w:rsid w:val="005B0721"/>
    <w:rsid w:val="005B36BE"/>
    <w:rsid w:val="005B3B04"/>
    <w:rsid w:val="005B6B6C"/>
    <w:rsid w:val="005C0B65"/>
    <w:rsid w:val="005C79E2"/>
    <w:rsid w:val="005E03A0"/>
    <w:rsid w:val="005E17A7"/>
    <w:rsid w:val="005E3311"/>
    <w:rsid w:val="005F0AFB"/>
    <w:rsid w:val="005F422B"/>
    <w:rsid w:val="005F5322"/>
    <w:rsid w:val="00602BF0"/>
    <w:rsid w:val="006040CF"/>
    <w:rsid w:val="006076AF"/>
    <w:rsid w:val="006221C8"/>
    <w:rsid w:val="00623BBB"/>
    <w:rsid w:val="00623F6A"/>
    <w:rsid w:val="00624271"/>
    <w:rsid w:val="006242C1"/>
    <w:rsid w:val="006275B5"/>
    <w:rsid w:val="00627A5A"/>
    <w:rsid w:val="006318E1"/>
    <w:rsid w:val="00640389"/>
    <w:rsid w:val="0064049F"/>
    <w:rsid w:val="006459B1"/>
    <w:rsid w:val="006553F3"/>
    <w:rsid w:val="00655C0F"/>
    <w:rsid w:val="00662CC6"/>
    <w:rsid w:val="00670B6F"/>
    <w:rsid w:val="00671619"/>
    <w:rsid w:val="00671896"/>
    <w:rsid w:val="00681A4F"/>
    <w:rsid w:val="00685559"/>
    <w:rsid w:val="006856A9"/>
    <w:rsid w:val="006862C4"/>
    <w:rsid w:val="006A4284"/>
    <w:rsid w:val="006A4364"/>
    <w:rsid w:val="006B505D"/>
    <w:rsid w:val="006B5F5B"/>
    <w:rsid w:val="006C2150"/>
    <w:rsid w:val="006C3B12"/>
    <w:rsid w:val="006C417C"/>
    <w:rsid w:val="006C487A"/>
    <w:rsid w:val="006D0931"/>
    <w:rsid w:val="006D2B3E"/>
    <w:rsid w:val="006D48F0"/>
    <w:rsid w:val="006E37DD"/>
    <w:rsid w:val="006F16E6"/>
    <w:rsid w:val="006F4BDD"/>
    <w:rsid w:val="00700674"/>
    <w:rsid w:val="0070705A"/>
    <w:rsid w:val="0071095D"/>
    <w:rsid w:val="00716111"/>
    <w:rsid w:val="007173C6"/>
    <w:rsid w:val="0072105D"/>
    <w:rsid w:val="007214D2"/>
    <w:rsid w:val="00721F1C"/>
    <w:rsid w:val="00734AC8"/>
    <w:rsid w:val="0075331D"/>
    <w:rsid w:val="00753AF8"/>
    <w:rsid w:val="007622FE"/>
    <w:rsid w:val="00766C9C"/>
    <w:rsid w:val="00767C04"/>
    <w:rsid w:val="00767C30"/>
    <w:rsid w:val="00772A76"/>
    <w:rsid w:val="00773BD0"/>
    <w:rsid w:val="007816A1"/>
    <w:rsid w:val="007853F5"/>
    <w:rsid w:val="00785941"/>
    <w:rsid w:val="00786A10"/>
    <w:rsid w:val="007A33F0"/>
    <w:rsid w:val="007C19F4"/>
    <w:rsid w:val="007C60F3"/>
    <w:rsid w:val="007D2409"/>
    <w:rsid w:val="007D64CD"/>
    <w:rsid w:val="007D67BD"/>
    <w:rsid w:val="007E30AE"/>
    <w:rsid w:val="007F00D6"/>
    <w:rsid w:val="007F451A"/>
    <w:rsid w:val="00804DF2"/>
    <w:rsid w:val="00822EEA"/>
    <w:rsid w:val="008271B2"/>
    <w:rsid w:val="008712E5"/>
    <w:rsid w:val="00895017"/>
    <w:rsid w:val="0089670F"/>
    <w:rsid w:val="008A2359"/>
    <w:rsid w:val="008A3AF5"/>
    <w:rsid w:val="008A6084"/>
    <w:rsid w:val="008B0C53"/>
    <w:rsid w:val="008B17ED"/>
    <w:rsid w:val="008B61AA"/>
    <w:rsid w:val="008B7987"/>
    <w:rsid w:val="008C732D"/>
    <w:rsid w:val="008D5CF4"/>
    <w:rsid w:val="008F4431"/>
    <w:rsid w:val="008F75C0"/>
    <w:rsid w:val="00903919"/>
    <w:rsid w:val="00904EC6"/>
    <w:rsid w:val="00910D24"/>
    <w:rsid w:val="00913C65"/>
    <w:rsid w:val="0091530D"/>
    <w:rsid w:val="00915A42"/>
    <w:rsid w:val="00921265"/>
    <w:rsid w:val="00921906"/>
    <w:rsid w:val="00925CCA"/>
    <w:rsid w:val="009335DC"/>
    <w:rsid w:val="00940531"/>
    <w:rsid w:val="00941951"/>
    <w:rsid w:val="0094377F"/>
    <w:rsid w:val="009474F8"/>
    <w:rsid w:val="0095483D"/>
    <w:rsid w:val="009578C0"/>
    <w:rsid w:val="0096028F"/>
    <w:rsid w:val="00971E21"/>
    <w:rsid w:val="0097552B"/>
    <w:rsid w:val="00977DB6"/>
    <w:rsid w:val="009807F7"/>
    <w:rsid w:val="00983796"/>
    <w:rsid w:val="009A1695"/>
    <w:rsid w:val="009B49EE"/>
    <w:rsid w:val="009C1E99"/>
    <w:rsid w:val="009C4A18"/>
    <w:rsid w:val="009D045C"/>
    <w:rsid w:val="009D33F9"/>
    <w:rsid w:val="009E1CB7"/>
    <w:rsid w:val="009F4166"/>
    <w:rsid w:val="009F4D87"/>
    <w:rsid w:val="009F5CA5"/>
    <w:rsid w:val="00A00FBE"/>
    <w:rsid w:val="00A05D48"/>
    <w:rsid w:val="00A05EF9"/>
    <w:rsid w:val="00A10791"/>
    <w:rsid w:val="00A2241E"/>
    <w:rsid w:val="00A236F2"/>
    <w:rsid w:val="00A25545"/>
    <w:rsid w:val="00A26604"/>
    <w:rsid w:val="00A270E5"/>
    <w:rsid w:val="00A356C8"/>
    <w:rsid w:val="00A377F9"/>
    <w:rsid w:val="00A427D7"/>
    <w:rsid w:val="00A453A3"/>
    <w:rsid w:val="00A5082E"/>
    <w:rsid w:val="00A55D14"/>
    <w:rsid w:val="00A60776"/>
    <w:rsid w:val="00A67BA0"/>
    <w:rsid w:val="00A717BD"/>
    <w:rsid w:val="00A760A9"/>
    <w:rsid w:val="00A876A3"/>
    <w:rsid w:val="00AA16A4"/>
    <w:rsid w:val="00AB2F80"/>
    <w:rsid w:val="00AB4CA3"/>
    <w:rsid w:val="00AC2C7F"/>
    <w:rsid w:val="00AC61E1"/>
    <w:rsid w:val="00AD5BA7"/>
    <w:rsid w:val="00AD6982"/>
    <w:rsid w:val="00AE07B2"/>
    <w:rsid w:val="00AE1A63"/>
    <w:rsid w:val="00AE68D9"/>
    <w:rsid w:val="00AF792A"/>
    <w:rsid w:val="00B06BC9"/>
    <w:rsid w:val="00B12934"/>
    <w:rsid w:val="00B12B26"/>
    <w:rsid w:val="00B1374B"/>
    <w:rsid w:val="00B15193"/>
    <w:rsid w:val="00B15254"/>
    <w:rsid w:val="00B33AE3"/>
    <w:rsid w:val="00B33B6E"/>
    <w:rsid w:val="00B36A53"/>
    <w:rsid w:val="00B41F1F"/>
    <w:rsid w:val="00B42AD4"/>
    <w:rsid w:val="00B474EA"/>
    <w:rsid w:val="00B60172"/>
    <w:rsid w:val="00B60F1E"/>
    <w:rsid w:val="00B61280"/>
    <w:rsid w:val="00B612F8"/>
    <w:rsid w:val="00B65960"/>
    <w:rsid w:val="00B70295"/>
    <w:rsid w:val="00B72436"/>
    <w:rsid w:val="00B837C4"/>
    <w:rsid w:val="00B854FA"/>
    <w:rsid w:val="00B9782E"/>
    <w:rsid w:val="00BA23E4"/>
    <w:rsid w:val="00BA3F31"/>
    <w:rsid w:val="00BB142D"/>
    <w:rsid w:val="00BB4688"/>
    <w:rsid w:val="00BB7242"/>
    <w:rsid w:val="00BB7E67"/>
    <w:rsid w:val="00BC08A5"/>
    <w:rsid w:val="00BC195C"/>
    <w:rsid w:val="00BC2EEA"/>
    <w:rsid w:val="00BC3ECC"/>
    <w:rsid w:val="00BD0F16"/>
    <w:rsid w:val="00BF0E41"/>
    <w:rsid w:val="00BF21BA"/>
    <w:rsid w:val="00C007F8"/>
    <w:rsid w:val="00C04D53"/>
    <w:rsid w:val="00C1272E"/>
    <w:rsid w:val="00C151BE"/>
    <w:rsid w:val="00C2307F"/>
    <w:rsid w:val="00C33F48"/>
    <w:rsid w:val="00C35A88"/>
    <w:rsid w:val="00C408D5"/>
    <w:rsid w:val="00C443A2"/>
    <w:rsid w:val="00C46A88"/>
    <w:rsid w:val="00C51DF3"/>
    <w:rsid w:val="00C53A15"/>
    <w:rsid w:val="00C55BD2"/>
    <w:rsid w:val="00C70E45"/>
    <w:rsid w:val="00C71C95"/>
    <w:rsid w:val="00C80D55"/>
    <w:rsid w:val="00C823B1"/>
    <w:rsid w:val="00C860A0"/>
    <w:rsid w:val="00CA051C"/>
    <w:rsid w:val="00CA37A2"/>
    <w:rsid w:val="00CB227C"/>
    <w:rsid w:val="00CB4D3B"/>
    <w:rsid w:val="00CB5C17"/>
    <w:rsid w:val="00CC38F0"/>
    <w:rsid w:val="00CC6DB8"/>
    <w:rsid w:val="00CF42AC"/>
    <w:rsid w:val="00D02C3F"/>
    <w:rsid w:val="00D049E9"/>
    <w:rsid w:val="00D31AEC"/>
    <w:rsid w:val="00D3261E"/>
    <w:rsid w:val="00D42847"/>
    <w:rsid w:val="00D43F00"/>
    <w:rsid w:val="00D572B2"/>
    <w:rsid w:val="00D71108"/>
    <w:rsid w:val="00D7445B"/>
    <w:rsid w:val="00D85080"/>
    <w:rsid w:val="00D86731"/>
    <w:rsid w:val="00D92DC9"/>
    <w:rsid w:val="00D94D5D"/>
    <w:rsid w:val="00DB2418"/>
    <w:rsid w:val="00DB2828"/>
    <w:rsid w:val="00DB2B1D"/>
    <w:rsid w:val="00DD0B7A"/>
    <w:rsid w:val="00DD3003"/>
    <w:rsid w:val="00DE0DEC"/>
    <w:rsid w:val="00DE79FC"/>
    <w:rsid w:val="00DF4A38"/>
    <w:rsid w:val="00E03B92"/>
    <w:rsid w:val="00E048EB"/>
    <w:rsid w:val="00E04E85"/>
    <w:rsid w:val="00E056FA"/>
    <w:rsid w:val="00E07F4E"/>
    <w:rsid w:val="00E1089E"/>
    <w:rsid w:val="00E10B24"/>
    <w:rsid w:val="00E13E19"/>
    <w:rsid w:val="00E16989"/>
    <w:rsid w:val="00E17D50"/>
    <w:rsid w:val="00E24DCF"/>
    <w:rsid w:val="00E36B54"/>
    <w:rsid w:val="00E65704"/>
    <w:rsid w:val="00E65C3F"/>
    <w:rsid w:val="00E67139"/>
    <w:rsid w:val="00E720CF"/>
    <w:rsid w:val="00E72E2C"/>
    <w:rsid w:val="00E748AA"/>
    <w:rsid w:val="00E90278"/>
    <w:rsid w:val="00E944EB"/>
    <w:rsid w:val="00E95DA9"/>
    <w:rsid w:val="00EA75A7"/>
    <w:rsid w:val="00EB29B7"/>
    <w:rsid w:val="00EC046B"/>
    <w:rsid w:val="00EC0AE3"/>
    <w:rsid w:val="00EC3BE0"/>
    <w:rsid w:val="00EC51FE"/>
    <w:rsid w:val="00ED286E"/>
    <w:rsid w:val="00ED4BF0"/>
    <w:rsid w:val="00EE74B3"/>
    <w:rsid w:val="00EE74B6"/>
    <w:rsid w:val="00EF4818"/>
    <w:rsid w:val="00EF742E"/>
    <w:rsid w:val="00F03724"/>
    <w:rsid w:val="00F0563D"/>
    <w:rsid w:val="00F06A53"/>
    <w:rsid w:val="00F1688D"/>
    <w:rsid w:val="00F27A34"/>
    <w:rsid w:val="00F3031A"/>
    <w:rsid w:val="00F4688C"/>
    <w:rsid w:val="00F614A5"/>
    <w:rsid w:val="00F65CF1"/>
    <w:rsid w:val="00F72320"/>
    <w:rsid w:val="00F846D0"/>
    <w:rsid w:val="00F9319A"/>
    <w:rsid w:val="00F941F0"/>
    <w:rsid w:val="00F94693"/>
    <w:rsid w:val="00F9543E"/>
    <w:rsid w:val="00FA7324"/>
    <w:rsid w:val="00FB18CD"/>
    <w:rsid w:val="00FB52FC"/>
    <w:rsid w:val="00FB6674"/>
    <w:rsid w:val="00FC1695"/>
    <w:rsid w:val="00FD0A97"/>
    <w:rsid w:val="00FD64B7"/>
    <w:rsid w:val="00FE292F"/>
    <w:rsid w:val="00FE344C"/>
    <w:rsid w:val="00FE3ECE"/>
    <w:rsid w:val="00FF049D"/>
    <w:rsid w:val="00FF0F78"/>
    <w:rsid w:val="00FF171E"/>
    <w:rsid w:val="00FF5D31"/>
    <w:rsid w:val="00FF618A"/>
    <w:rsid w:val="010853C2"/>
    <w:rsid w:val="01110708"/>
    <w:rsid w:val="011B0B5F"/>
    <w:rsid w:val="017E7FDE"/>
    <w:rsid w:val="01D84795"/>
    <w:rsid w:val="01F2753D"/>
    <w:rsid w:val="0252665D"/>
    <w:rsid w:val="027845DB"/>
    <w:rsid w:val="027A3F9F"/>
    <w:rsid w:val="02875833"/>
    <w:rsid w:val="02924EDE"/>
    <w:rsid w:val="02A9126A"/>
    <w:rsid w:val="02AC7FF1"/>
    <w:rsid w:val="03107D15"/>
    <w:rsid w:val="0362429C"/>
    <w:rsid w:val="037D0349"/>
    <w:rsid w:val="038012CE"/>
    <w:rsid w:val="03A9439D"/>
    <w:rsid w:val="03E35AEF"/>
    <w:rsid w:val="03E57FBF"/>
    <w:rsid w:val="03E879F8"/>
    <w:rsid w:val="042929E0"/>
    <w:rsid w:val="0444100C"/>
    <w:rsid w:val="04491F78"/>
    <w:rsid w:val="046837CA"/>
    <w:rsid w:val="04A8275D"/>
    <w:rsid w:val="04AC4660"/>
    <w:rsid w:val="04D725E8"/>
    <w:rsid w:val="04EC44CD"/>
    <w:rsid w:val="05305791"/>
    <w:rsid w:val="056501EA"/>
    <w:rsid w:val="05742A02"/>
    <w:rsid w:val="0595307B"/>
    <w:rsid w:val="05C57CC1"/>
    <w:rsid w:val="05D617A2"/>
    <w:rsid w:val="06156D08"/>
    <w:rsid w:val="062B6CAE"/>
    <w:rsid w:val="0682513E"/>
    <w:rsid w:val="0683733C"/>
    <w:rsid w:val="06D76DC6"/>
    <w:rsid w:val="071105CA"/>
    <w:rsid w:val="07323C5D"/>
    <w:rsid w:val="07557695"/>
    <w:rsid w:val="0776344D"/>
    <w:rsid w:val="07881C06"/>
    <w:rsid w:val="07BE18FE"/>
    <w:rsid w:val="07D66D31"/>
    <w:rsid w:val="07DE62F4"/>
    <w:rsid w:val="07E0507A"/>
    <w:rsid w:val="081B19DC"/>
    <w:rsid w:val="0843731D"/>
    <w:rsid w:val="084F3130"/>
    <w:rsid w:val="08626466"/>
    <w:rsid w:val="0875556E"/>
    <w:rsid w:val="088F6118"/>
    <w:rsid w:val="08A96CC2"/>
    <w:rsid w:val="08FF54D2"/>
    <w:rsid w:val="09727A0F"/>
    <w:rsid w:val="09741CFA"/>
    <w:rsid w:val="097C07F4"/>
    <w:rsid w:val="09994E74"/>
    <w:rsid w:val="09FF16AF"/>
    <w:rsid w:val="0A23652E"/>
    <w:rsid w:val="0A2D2629"/>
    <w:rsid w:val="0A7814BB"/>
    <w:rsid w:val="0A796F3D"/>
    <w:rsid w:val="0A983F6E"/>
    <w:rsid w:val="0A9D3C79"/>
    <w:rsid w:val="0AC460B7"/>
    <w:rsid w:val="0AEA04F5"/>
    <w:rsid w:val="0B1161B7"/>
    <w:rsid w:val="0B1B576C"/>
    <w:rsid w:val="0B4E3A9D"/>
    <w:rsid w:val="0B742B64"/>
    <w:rsid w:val="0C480432"/>
    <w:rsid w:val="0C4B6E38"/>
    <w:rsid w:val="0C6360A1"/>
    <w:rsid w:val="0C6A294F"/>
    <w:rsid w:val="0C867ACF"/>
    <w:rsid w:val="0CB40DE6"/>
    <w:rsid w:val="0CD71B16"/>
    <w:rsid w:val="0CE8253A"/>
    <w:rsid w:val="0CF319D2"/>
    <w:rsid w:val="0D1E2A14"/>
    <w:rsid w:val="0D6D6016"/>
    <w:rsid w:val="0D8F1A4E"/>
    <w:rsid w:val="0DBF06AB"/>
    <w:rsid w:val="0DDB0848"/>
    <w:rsid w:val="0DEA3B74"/>
    <w:rsid w:val="0DF513F2"/>
    <w:rsid w:val="0E04608A"/>
    <w:rsid w:val="0E324ADA"/>
    <w:rsid w:val="0E3B7968"/>
    <w:rsid w:val="0E891C66"/>
    <w:rsid w:val="0E8D3EEF"/>
    <w:rsid w:val="0EAF0988"/>
    <w:rsid w:val="0F0E5742"/>
    <w:rsid w:val="0F1F17D4"/>
    <w:rsid w:val="0F864107"/>
    <w:rsid w:val="10A100D7"/>
    <w:rsid w:val="10A92F65"/>
    <w:rsid w:val="10B24F72"/>
    <w:rsid w:val="10B27368"/>
    <w:rsid w:val="10C44303"/>
    <w:rsid w:val="10E44043"/>
    <w:rsid w:val="10FC4F6D"/>
    <w:rsid w:val="11057DFB"/>
    <w:rsid w:val="11146D91"/>
    <w:rsid w:val="115320F9"/>
    <w:rsid w:val="11B00A36"/>
    <w:rsid w:val="11D43F97"/>
    <w:rsid w:val="11D93657"/>
    <w:rsid w:val="122968D9"/>
    <w:rsid w:val="12321767"/>
    <w:rsid w:val="123639F0"/>
    <w:rsid w:val="126A2958"/>
    <w:rsid w:val="128E1E81"/>
    <w:rsid w:val="129C4AD3"/>
    <w:rsid w:val="12C17D51"/>
    <w:rsid w:val="13045342"/>
    <w:rsid w:val="13103F55"/>
    <w:rsid w:val="1324792E"/>
    <w:rsid w:val="133C78AA"/>
    <w:rsid w:val="136A4CE7"/>
    <w:rsid w:val="13C92110"/>
    <w:rsid w:val="13D42198"/>
    <w:rsid w:val="13E60A8F"/>
    <w:rsid w:val="142174E4"/>
    <w:rsid w:val="14403A45"/>
    <w:rsid w:val="14476C53"/>
    <w:rsid w:val="149669D2"/>
    <w:rsid w:val="14B66F07"/>
    <w:rsid w:val="14DF00CB"/>
    <w:rsid w:val="14E652BF"/>
    <w:rsid w:val="15161B3A"/>
    <w:rsid w:val="156220F0"/>
    <w:rsid w:val="15722EBE"/>
    <w:rsid w:val="15E51B78"/>
    <w:rsid w:val="16080E33"/>
    <w:rsid w:val="162E6AF4"/>
    <w:rsid w:val="167D4675"/>
    <w:rsid w:val="167E569E"/>
    <w:rsid w:val="169A03A1"/>
    <w:rsid w:val="169B3265"/>
    <w:rsid w:val="169F4829"/>
    <w:rsid w:val="16EE7E2B"/>
    <w:rsid w:val="16F629AF"/>
    <w:rsid w:val="171769D3"/>
    <w:rsid w:val="17191F74"/>
    <w:rsid w:val="17551E67"/>
    <w:rsid w:val="1776488C"/>
    <w:rsid w:val="17776A8B"/>
    <w:rsid w:val="178536BD"/>
    <w:rsid w:val="178C31AD"/>
    <w:rsid w:val="17DC4231"/>
    <w:rsid w:val="17DD7408"/>
    <w:rsid w:val="17E93546"/>
    <w:rsid w:val="18345F44"/>
    <w:rsid w:val="186149DB"/>
    <w:rsid w:val="18EF74F8"/>
    <w:rsid w:val="18F63055"/>
    <w:rsid w:val="19353569"/>
    <w:rsid w:val="197A7F19"/>
    <w:rsid w:val="19940418"/>
    <w:rsid w:val="19A60971"/>
    <w:rsid w:val="19AF6338"/>
    <w:rsid w:val="19B10934"/>
    <w:rsid w:val="19C85E69"/>
    <w:rsid w:val="1A0503BE"/>
    <w:rsid w:val="1A057E71"/>
    <w:rsid w:val="1A15645A"/>
    <w:rsid w:val="1A281877"/>
    <w:rsid w:val="1A2E3780"/>
    <w:rsid w:val="1A371E92"/>
    <w:rsid w:val="1A6F586F"/>
    <w:rsid w:val="1AE341B6"/>
    <w:rsid w:val="1AF0383F"/>
    <w:rsid w:val="1AF844CE"/>
    <w:rsid w:val="1AFD74EC"/>
    <w:rsid w:val="1B14057B"/>
    <w:rsid w:val="1B1F438E"/>
    <w:rsid w:val="1BA87EE6"/>
    <w:rsid w:val="1BE92077"/>
    <w:rsid w:val="1BFB4FF6"/>
    <w:rsid w:val="1BFF39FC"/>
    <w:rsid w:val="1C037538"/>
    <w:rsid w:val="1C3773D9"/>
    <w:rsid w:val="1C4B7E2E"/>
    <w:rsid w:val="1C76493F"/>
    <w:rsid w:val="1CB6711D"/>
    <w:rsid w:val="1CBF24FA"/>
    <w:rsid w:val="1CDF436F"/>
    <w:rsid w:val="1CE529F5"/>
    <w:rsid w:val="1CE70DAA"/>
    <w:rsid w:val="1D091930"/>
    <w:rsid w:val="1D1D05D0"/>
    <w:rsid w:val="1D4F4622"/>
    <w:rsid w:val="1DD21378"/>
    <w:rsid w:val="1DED79A4"/>
    <w:rsid w:val="1E1A03A2"/>
    <w:rsid w:val="1E476DB9"/>
    <w:rsid w:val="1E522474"/>
    <w:rsid w:val="1E595C13"/>
    <w:rsid w:val="1E885624"/>
    <w:rsid w:val="1E9F5249"/>
    <w:rsid w:val="1EAF32E5"/>
    <w:rsid w:val="1EB1426A"/>
    <w:rsid w:val="1EE24A39"/>
    <w:rsid w:val="1EF30556"/>
    <w:rsid w:val="1F003FE9"/>
    <w:rsid w:val="1F13379A"/>
    <w:rsid w:val="1F28772C"/>
    <w:rsid w:val="1F4160D7"/>
    <w:rsid w:val="1F4F7A1C"/>
    <w:rsid w:val="1F5144D6"/>
    <w:rsid w:val="1F62660C"/>
    <w:rsid w:val="1FA86D80"/>
    <w:rsid w:val="1FCD7EB9"/>
    <w:rsid w:val="1FE37E5F"/>
    <w:rsid w:val="1FEF16F3"/>
    <w:rsid w:val="20242AA8"/>
    <w:rsid w:val="206416B2"/>
    <w:rsid w:val="206E3B84"/>
    <w:rsid w:val="20955535"/>
    <w:rsid w:val="20982E05"/>
    <w:rsid w:val="20B06019"/>
    <w:rsid w:val="20DD5AF8"/>
    <w:rsid w:val="20F1259A"/>
    <w:rsid w:val="210B34C6"/>
    <w:rsid w:val="214A3F2E"/>
    <w:rsid w:val="21514020"/>
    <w:rsid w:val="217B0148"/>
    <w:rsid w:val="21842B2E"/>
    <w:rsid w:val="21A65541"/>
    <w:rsid w:val="21A842C7"/>
    <w:rsid w:val="220B656A"/>
    <w:rsid w:val="2221070E"/>
    <w:rsid w:val="223460AA"/>
    <w:rsid w:val="224D407F"/>
    <w:rsid w:val="2252401E"/>
    <w:rsid w:val="226F2247"/>
    <w:rsid w:val="22B0319D"/>
    <w:rsid w:val="22DA20BB"/>
    <w:rsid w:val="232337B4"/>
    <w:rsid w:val="232956BD"/>
    <w:rsid w:val="233E5662"/>
    <w:rsid w:val="234F1F57"/>
    <w:rsid w:val="23672FA4"/>
    <w:rsid w:val="23980BB1"/>
    <w:rsid w:val="23991C44"/>
    <w:rsid w:val="23BF6EB5"/>
    <w:rsid w:val="23C524E6"/>
    <w:rsid w:val="23D941DC"/>
    <w:rsid w:val="23EA7CFA"/>
    <w:rsid w:val="23F84A91"/>
    <w:rsid w:val="240A6030"/>
    <w:rsid w:val="24240DD8"/>
    <w:rsid w:val="247962E4"/>
    <w:rsid w:val="24A835B0"/>
    <w:rsid w:val="24D64800"/>
    <w:rsid w:val="25012D45"/>
    <w:rsid w:val="25330F95"/>
    <w:rsid w:val="25664C67"/>
    <w:rsid w:val="25997A40"/>
    <w:rsid w:val="25A92259"/>
    <w:rsid w:val="25A94457"/>
    <w:rsid w:val="25B6018D"/>
    <w:rsid w:val="25C449BF"/>
    <w:rsid w:val="26103D41"/>
    <w:rsid w:val="261F571B"/>
    <w:rsid w:val="26414B06"/>
    <w:rsid w:val="266A6A94"/>
    <w:rsid w:val="26B2270B"/>
    <w:rsid w:val="26C329A6"/>
    <w:rsid w:val="26E718E0"/>
    <w:rsid w:val="27084A95"/>
    <w:rsid w:val="271C59E9"/>
    <w:rsid w:val="27370766"/>
    <w:rsid w:val="2764252F"/>
    <w:rsid w:val="27C16560"/>
    <w:rsid w:val="27F161E8"/>
    <w:rsid w:val="28125DD8"/>
    <w:rsid w:val="281F70FE"/>
    <w:rsid w:val="28210363"/>
    <w:rsid w:val="282A31F1"/>
    <w:rsid w:val="28357004"/>
    <w:rsid w:val="28541E37"/>
    <w:rsid w:val="286D29E1"/>
    <w:rsid w:val="28855E8A"/>
    <w:rsid w:val="28A37638"/>
    <w:rsid w:val="28D57E80"/>
    <w:rsid w:val="290F7FEC"/>
    <w:rsid w:val="2925470E"/>
    <w:rsid w:val="295F1838"/>
    <w:rsid w:val="299A59D2"/>
    <w:rsid w:val="29E862EE"/>
    <w:rsid w:val="29FF56F6"/>
    <w:rsid w:val="2A020879"/>
    <w:rsid w:val="2A0E7F0F"/>
    <w:rsid w:val="2A3B7000"/>
    <w:rsid w:val="2A632133"/>
    <w:rsid w:val="2A922926"/>
    <w:rsid w:val="2AB701B9"/>
    <w:rsid w:val="2AD17C4D"/>
    <w:rsid w:val="2AD82E5B"/>
    <w:rsid w:val="2B0A5828"/>
    <w:rsid w:val="2B401585"/>
    <w:rsid w:val="2B51391E"/>
    <w:rsid w:val="2B551F77"/>
    <w:rsid w:val="2BA1482A"/>
    <w:rsid w:val="2BC55065"/>
    <w:rsid w:val="2BD01EEC"/>
    <w:rsid w:val="2BEA0719"/>
    <w:rsid w:val="2C291503"/>
    <w:rsid w:val="2C4F3FF2"/>
    <w:rsid w:val="2C832E96"/>
    <w:rsid w:val="2C8D5A6F"/>
    <w:rsid w:val="2C9C2FB8"/>
    <w:rsid w:val="2CAA2D56"/>
    <w:rsid w:val="2CD803A2"/>
    <w:rsid w:val="2CE41C36"/>
    <w:rsid w:val="2CE644CE"/>
    <w:rsid w:val="2D1068D2"/>
    <w:rsid w:val="2D4338CF"/>
    <w:rsid w:val="2D597889"/>
    <w:rsid w:val="2D7638ED"/>
    <w:rsid w:val="2D8A23C4"/>
    <w:rsid w:val="2DA11FE9"/>
    <w:rsid w:val="2DB7418D"/>
    <w:rsid w:val="2E0C4F1C"/>
    <w:rsid w:val="2E1B7734"/>
    <w:rsid w:val="2E1E06B9"/>
    <w:rsid w:val="2E2425C2"/>
    <w:rsid w:val="2E402DEC"/>
    <w:rsid w:val="2E992581"/>
    <w:rsid w:val="2EA11B8C"/>
    <w:rsid w:val="2EA2760D"/>
    <w:rsid w:val="2EBC1ECB"/>
    <w:rsid w:val="2EBF5DAF"/>
    <w:rsid w:val="2ECE4FDA"/>
    <w:rsid w:val="2F312744"/>
    <w:rsid w:val="2F4A1866"/>
    <w:rsid w:val="2F5D6CA5"/>
    <w:rsid w:val="2F8224FF"/>
    <w:rsid w:val="2FE3129F"/>
    <w:rsid w:val="304E7DA7"/>
    <w:rsid w:val="3092233C"/>
    <w:rsid w:val="30D653AF"/>
    <w:rsid w:val="31422CFC"/>
    <w:rsid w:val="31642694"/>
    <w:rsid w:val="316B63E3"/>
    <w:rsid w:val="316B6538"/>
    <w:rsid w:val="31777136"/>
    <w:rsid w:val="318409CB"/>
    <w:rsid w:val="31894E52"/>
    <w:rsid w:val="31963062"/>
    <w:rsid w:val="31BA0EA5"/>
    <w:rsid w:val="31BB6926"/>
    <w:rsid w:val="31BC43A8"/>
    <w:rsid w:val="31C25E79"/>
    <w:rsid w:val="31E5776A"/>
    <w:rsid w:val="31F44502"/>
    <w:rsid w:val="322D17D7"/>
    <w:rsid w:val="32460A89"/>
    <w:rsid w:val="32666DBF"/>
    <w:rsid w:val="327E4466"/>
    <w:rsid w:val="32843DF1"/>
    <w:rsid w:val="32925305"/>
    <w:rsid w:val="32A72BDB"/>
    <w:rsid w:val="32AD727A"/>
    <w:rsid w:val="32D87FF7"/>
    <w:rsid w:val="32FB1734"/>
    <w:rsid w:val="3333740C"/>
    <w:rsid w:val="33735C77"/>
    <w:rsid w:val="337C096D"/>
    <w:rsid w:val="338A589D"/>
    <w:rsid w:val="33C56533"/>
    <w:rsid w:val="33D02E2A"/>
    <w:rsid w:val="3409149F"/>
    <w:rsid w:val="34387193"/>
    <w:rsid w:val="34490748"/>
    <w:rsid w:val="34845AB5"/>
    <w:rsid w:val="34BB3A10"/>
    <w:rsid w:val="34C1339B"/>
    <w:rsid w:val="353B3065"/>
    <w:rsid w:val="35445EF3"/>
    <w:rsid w:val="35941175"/>
    <w:rsid w:val="35DB0CFB"/>
    <w:rsid w:val="35F32813"/>
    <w:rsid w:val="361C0F1A"/>
    <w:rsid w:val="36414B11"/>
    <w:rsid w:val="365544BB"/>
    <w:rsid w:val="3663634A"/>
    <w:rsid w:val="3682337C"/>
    <w:rsid w:val="36823A72"/>
    <w:rsid w:val="368D718F"/>
    <w:rsid w:val="36BF0C62"/>
    <w:rsid w:val="375720DA"/>
    <w:rsid w:val="377079A8"/>
    <w:rsid w:val="378D1068"/>
    <w:rsid w:val="37A1255A"/>
    <w:rsid w:val="37C70105"/>
    <w:rsid w:val="37D00A9F"/>
    <w:rsid w:val="37F8580B"/>
    <w:rsid w:val="380E0584"/>
    <w:rsid w:val="38161214"/>
    <w:rsid w:val="381B569C"/>
    <w:rsid w:val="3830653A"/>
    <w:rsid w:val="38643511"/>
    <w:rsid w:val="38662298"/>
    <w:rsid w:val="3875032D"/>
    <w:rsid w:val="387B504A"/>
    <w:rsid w:val="389B146D"/>
    <w:rsid w:val="389D535D"/>
    <w:rsid w:val="38B4687B"/>
    <w:rsid w:val="38BA1249"/>
    <w:rsid w:val="38DB04A6"/>
    <w:rsid w:val="39530C1B"/>
    <w:rsid w:val="39C20ECF"/>
    <w:rsid w:val="3A956CA9"/>
    <w:rsid w:val="3AE67F1F"/>
    <w:rsid w:val="3B0032BA"/>
    <w:rsid w:val="3B154144"/>
    <w:rsid w:val="3B3336B0"/>
    <w:rsid w:val="3B491FD0"/>
    <w:rsid w:val="3B4F775C"/>
    <w:rsid w:val="3B53755F"/>
    <w:rsid w:val="3BBD1F8F"/>
    <w:rsid w:val="3BCD002B"/>
    <w:rsid w:val="3C015002"/>
    <w:rsid w:val="3C1B78CF"/>
    <w:rsid w:val="3C8619D8"/>
    <w:rsid w:val="3CBA3C60"/>
    <w:rsid w:val="3CD42DDC"/>
    <w:rsid w:val="3CE73FFB"/>
    <w:rsid w:val="3CED5F04"/>
    <w:rsid w:val="3CF60D92"/>
    <w:rsid w:val="3D3E4A09"/>
    <w:rsid w:val="3D56682D"/>
    <w:rsid w:val="3D780066"/>
    <w:rsid w:val="3D9F7F26"/>
    <w:rsid w:val="3DA63134"/>
    <w:rsid w:val="3DA940B9"/>
    <w:rsid w:val="3DAC503D"/>
    <w:rsid w:val="3DC810EA"/>
    <w:rsid w:val="3DFC02BF"/>
    <w:rsid w:val="3E1E6276"/>
    <w:rsid w:val="3E324F16"/>
    <w:rsid w:val="3E985563"/>
    <w:rsid w:val="3EDC31B1"/>
    <w:rsid w:val="3F0D4712"/>
    <w:rsid w:val="3F3D66CD"/>
    <w:rsid w:val="3F78302F"/>
    <w:rsid w:val="3F7900C0"/>
    <w:rsid w:val="3F9006D6"/>
    <w:rsid w:val="3FAD2204"/>
    <w:rsid w:val="3FB60916"/>
    <w:rsid w:val="3FD91DCF"/>
    <w:rsid w:val="401541B2"/>
    <w:rsid w:val="401C02BA"/>
    <w:rsid w:val="402356C6"/>
    <w:rsid w:val="40284B0B"/>
    <w:rsid w:val="407672FA"/>
    <w:rsid w:val="408A636F"/>
    <w:rsid w:val="40CB291B"/>
    <w:rsid w:val="40DE5DF9"/>
    <w:rsid w:val="40E669E1"/>
    <w:rsid w:val="412141BE"/>
    <w:rsid w:val="415625C0"/>
    <w:rsid w:val="41850CE8"/>
    <w:rsid w:val="418C7217"/>
    <w:rsid w:val="4191369F"/>
    <w:rsid w:val="419C2F06"/>
    <w:rsid w:val="41B27457"/>
    <w:rsid w:val="41B60465"/>
    <w:rsid w:val="41B70D1C"/>
    <w:rsid w:val="41B71360"/>
    <w:rsid w:val="41C952EA"/>
    <w:rsid w:val="422B001A"/>
    <w:rsid w:val="423676B0"/>
    <w:rsid w:val="426E308D"/>
    <w:rsid w:val="42800DA9"/>
    <w:rsid w:val="428C6DBA"/>
    <w:rsid w:val="42AA1412"/>
    <w:rsid w:val="42B44C9E"/>
    <w:rsid w:val="42C91DE5"/>
    <w:rsid w:val="4314381B"/>
    <w:rsid w:val="43D403D5"/>
    <w:rsid w:val="43F87BF9"/>
    <w:rsid w:val="44034B75"/>
    <w:rsid w:val="442126D3"/>
    <w:rsid w:val="443731BF"/>
    <w:rsid w:val="44524BB4"/>
    <w:rsid w:val="446C50D1"/>
    <w:rsid w:val="44A63769"/>
    <w:rsid w:val="44A761AF"/>
    <w:rsid w:val="44D92194"/>
    <w:rsid w:val="4524487F"/>
    <w:rsid w:val="461D4A97"/>
    <w:rsid w:val="467A73AF"/>
    <w:rsid w:val="467B190C"/>
    <w:rsid w:val="467D0334"/>
    <w:rsid w:val="46810F38"/>
    <w:rsid w:val="46B416D6"/>
    <w:rsid w:val="46E06D54"/>
    <w:rsid w:val="46F76979"/>
    <w:rsid w:val="46FE1B87"/>
    <w:rsid w:val="4719472E"/>
    <w:rsid w:val="474954BD"/>
    <w:rsid w:val="474D674C"/>
    <w:rsid w:val="475D1BA0"/>
    <w:rsid w:val="478665E8"/>
    <w:rsid w:val="47987BA0"/>
    <w:rsid w:val="47A97AA1"/>
    <w:rsid w:val="47EA2A89"/>
    <w:rsid w:val="480E77C6"/>
    <w:rsid w:val="48123C4D"/>
    <w:rsid w:val="48552138"/>
    <w:rsid w:val="486E5261"/>
    <w:rsid w:val="4890451C"/>
    <w:rsid w:val="48976D39"/>
    <w:rsid w:val="48BD0863"/>
    <w:rsid w:val="48C66F74"/>
    <w:rsid w:val="48E01240"/>
    <w:rsid w:val="49696DF6"/>
    <w:rsid w:val="49923F6D"/>
    <w:rsid w:val="499A092C"/>
    <w:rsid w:val="49AF10F0"/>
    <w:rsid w:val="49B30506"/>
    <w:rsid w:val="49C16E0C"/>
    <w:rsid w:val="49C37D91"/>
    <w:rsid w:val="49E27F85"/>
    <w:rsid w:val="49FD6A0D"/>
    <w:rsid w:val="4A05407D"/>
    <w:rsid w:val="4A060F82"/>
    <w:rsid w:val="4A0B180A"/>
    <w:rsid w:val="4A1E617D"/>
    <w:rsid w:val="4A212FDE"/>
    <w:rsid w:val="4A317C13"/>
    <w:rsid w:val="4A7D2A42"/>
    <w:rsid w:val="4A8401CF"/>
    <w:rsid w:val="4A9631EC"/>
    <w:rsid w:val="4AC92EC2"/>
    <w:rsid w:val="4B4B73DD"/>
    <w:rsid w:val="4B51629E"/>
    <w:rsid w:val="4B624B77"/>
    <w:rsid w:val="4B6B4C49"/>
    <w:rsid w:val="4B8360A5"/>
    <w:rsid w:val="4BAE4439"/>
    <w:rsid w:val="4BD023EF"/>
    <w:rsid w:val="4C251AF9"/>
    <w:rsid w:val="4C4F2B1A"/>
    <w:rsid w:val="4C75097F"/>
    <w:rsid w:val="4C9B6723"/>
    <w:rsid w:val="4CB42DC9"/>
    <w:rsid w:val="4CBC6B75"/>
    <w:rsid w:val="4CC34BDC"/>
    <w:rsid w:val="4CCF7D94"/>
    <w:rsid w:val="4CE950BA"/>
    <w:rsid w:val="4D1B6B8E"/>
    <w:rsid w:val="4D6D7433"/>
    <w:rsid w:val="4D71358E"/>
    <w:rsid w:val="4D7430A1"/>
    <w:rsid w:val="4D94174B"/>
    <w:rsid w:val="4D946C37"/>
    <w:rsid w:val="4DB45A88"/>
    <w:rsid w:val="4DC8584E"/>
    <w:rsid w:val="4DEB17E5"/>
    <w:rsid w:val="4DEC5772"/>
    <w:rsid w:val="4E287FC5"/>
    <w:rsid w:val="4E742643"/>
    <w:rsid w:val="4EB54731"/>
    <w:rsid w:val="4EB621B3"/>
    <w:rsid w:val="4ED52B67"/>
    <w:rsid w:val="4F0C69BB"/>
    <w:rsid w:val="4F0D4DC0"/>
    <w:rsid w:val="4F1756CF"/>
    <w:rsid w:val="4F3A6B88"/>
    <w:rsid w:val="4F525119"/>
    <w:rsid w:val="4F5D5AE8"/>
    <w:rsid w:val="4F61484A"/>
    <w:rsid w:val="4F8E6612"/>
    <w:rsid w:val="4FA7753C"/>
    <w:rsid w:val="4FAF6B47"/>
    <w:rsid w:val="4FBD16E0"/>
    <w:rsid w:val="501F5F01"/>
    <w:rsid w:val="50415083"/>
    <w:rsid w:val="506728C0"/>
    <w:rsid w:val="50701184"/>
    <w:rsid w:val="50760B0E"/>
    <w:rsid w:val="50BE6D04"/>
    <w:rsid w:val="50C85095"/>
    <w:rsid w:val="50D40EA8"/>
    <w:rsid w:val="50ED3FD0"/>
    <w:rsid w:val="50FC206C"/>
    <w:rsid w:val="510B6E04"/>
    <w:rsid w:val="512F6EC2"/>
    <w:rsid w:val="51656219"/>
    <w:rsid w:val="517569BE"/>
    <w:rsid w:val="51EF28F9"/>
    <w:rsid w:val="525C7843"/>
    <w:rsid w:val="526A0045"/>
    <w:rsid w:val="526F66CB"/>
    <w:rsid w:val="534357AA"/>
    <w:rsid w:val="534D5462"/>
    <w:rsid w:val="53570BC7"/>
    <w:rsid w:val="53871716"/>
    <w:rsid w:val="53B43B75"/>
    <w:rsid w:val="53D231EA"/>
    <w:rsid w:val="540D4E72"/>
    <w:rsid w:val="541E0990"/>
    <w:rsid w:val="54386F04"/>
    <w:rsid w:val="54447123"/>
    <w:rsid w:val="54A87573"/>
    <w:rsid w:val="54B13782"/>
    <w:rsid w:val="54BD017F"/>
    <w:rsid w:val="54C13A1C"/>
    <w:rsid w:val="54CD1014"/>
    <w:rsid w:val="54E23969"/>
    <w:rsid w:val="54FF3501"/>
    <w:rsid w:val="553810DC"/>
    <w:rsid w:val="553848E7"/>
    <w:rsid w:val="557D3DCF"/>
    <w:rsid w:val="55F8151B"/>
    <w:rsid w:val="562B51ED"/>
    <w:rsid w:val="563421FE"/>
    <w:rsid w:val="566201DA"/>
    <w:rsid w:val="56636301"/>
    <w:rsid w:val="566A0555"/>
    <w:rsid w:val="5692418E"/>
    <w:rsid w:val="56AF3248"/>
    <w:rsid w:val="56B51FED"/>
    <w:rsid w:val="56BF34E2"/>
    <w:rsid w:val="56CD27F8"/>
    <w:rsid w:val="56DE7068"/>
    <w:rsid w:val="56E158D8"/>
    <w:rsid w:val="57013F4B"/>
    <w:rsid w:val="574511BD"/>
    <w:rsid w:val="57952240"/>
    <w:rsid w:val="57C54F8E"/>
    <w:rsid w:val="57D961AD"/>
    <w:rsid w:val="57E013BB"/>
    <w:rsid w:val="58027B07"/>
    <w:rsid w:val="581D341E"/>
    <w:rsid w:val="58364F43"/>
    <w:rsid w:val="584528B4"/>
    <w:rsid w:val="58495567"/>
    <w:rsid w:val="586802DB"/>
    <w:rsid w:val="58AA3B25"/>
    <w:rsid w:val="58C70034"/>
    <w:rsid w:val="58CE3242"/>
    <w:rsid w:val="58EB045B"/>
    <w:rsid w:val="591124AB"/>
    <w:rsid w:val="591B3341"/>
    <w:rsid w:val="593E1449"/>
    <w:rsid w:val="595C1EF6"/>
    <w:rsid w:val="59747253"/>
    <w:rsid w:val="59A57A22"/>
    <w:rsid w:val="59CB19CB"/>
    <w:rsid w:val="59D52770"/>
    <w:rsid w:val="5A1C2EE4"/>
    <w:rsid w:val="5A363A8E"/>
    <w:rsid w:val="5A38284C"/>
    <w:rsid w:val="5A3C3013"/>
    <w:rsid w:val="5A902EA3"/>
    <w:rsid w:val="5ACF26E7"/>
    <w:rsid w:val="5AD36E0F"/>
    <w:rsid w:val="5B4C1057"/>
    <w:rsid w:val="5B5A5DEF"/>
    <w:rsid w:val="5B9D7B5D"/>
    <w:rsid w:val="5C3744D8"/>
    <w:rsid w:val="5C6365D5"/>
    <w:rsid w:val="5C652C4A"/>
    <w:rsid w:val="5C717B35"/>
    <w:rsid w:val="5C976ED0"/>
    <w:rsid w:val="5CCA3EEF"/>
    <w:rsid w:val="5CDE7A31"/>
    <w:rsid w:val="5CE458F6"/>
    <w:rsid w:val="5CF8408C"/>
    <w:rsid w:val="5D2D156D"/>
    <w:rsid w:val="5D8A0CE9"/>
    <w:rsid w:val="5D926D13"/>
    <w:rsid w:val="5DAA6522"/>
    <w:rsid w:val="5E7D44EB"/>
    <w:rsid w:val="5E7E5BBE"/>
    <w:rsid w:val="5E9F5386"/>
    <w:rsid w:val="5EBC6AF2"/>
    <w:rsid w:val="5EBF6480"/>
    <w:rsid w:val="5F2D4536"/>
    <w:rsid w:val="5F3F2252"/>
    <w:rsid w:val="5F872646"/>
    <w:rsid w:val="5F9631C3"/>
    <w:rsid w:val="5F983BE5"/>
    <w:rsid w:val="5FDE3E40"/>
    <w:rsid w:val="5FE274DC"/>
    <w:rsid w:val="5FE307E1"/>
    <w:rsid w:val="5FFA0406"/>
    <w:rsid w:val="600B3E26"/>
    <w:rsid w:val="600F393E"/>
    <w:rsid w:val="60190B65"/>
    <w:rsid w:val="60205132"/>
    <w:rsid w:val="608060E1"/>
    <w:rsid w:val="61027A15"/>
    <w:rsid w:val="61165E8B"/>
    <w:rsid w:val="613E3F16"/>
    <w:rsid w:val="61804A56"/>
    <w:rsid w:val="61D12939"/>
    <w:rsid w:val="62151243"/>
    <w:rsid w:val="627350E5"/>
    <w:rsid w:val="62A24E62"/>
    <w:rsid w:val="62FA094A"/>
    <w:rsid w:val="63527277"/>
    <w:rsid w:val="63860958"/>
    <w:rsid w:val="63B01E59"/>
    <w:rsid w:val="63B30A2E"/>
    <w:rsid w:val="640B2DAF"/>
    <w:rsid w:val="64840042"/>
    <w:rsid w:val="64B941CC"/>
    <w:rsid w:val="64E67F4B"/>
    <w:rsid w:val="652E1C0D"/>
    <w:rsid w:val="65320613"/>
    <w:rsid w:val="653A12A3"/>
    <w:rsid w:val="656A3FF0"/>
    <w:rsid w:val="658B4525"/>
    <w:rsid w:val="6598163C"/>
    <w:rsid w:val="659970BE"/>
    <w:rsid w:val="65B6666E"/>
    <w:rsid w:val="65BD5FF9"/>
    <w:rsid w:val="65DC302A"/>
    <w:rsid w:val="65E376E6"/>
    <w:rsid w:val="665264EC"/>
    <w:rsid w:val="66760CEF"/>
    <w:rsid w:val="66973195"/>
    <w:rsid w:val="66C642AD"/>
    <w:rsid w:val="66D42E4B"/>
    <w:rsid w:val="66FB3482"/>
    <w:rsid w:val="673335DC"/>
    <w:rsid w:val="673D776E"/>
    <w:rsid w:val="67523E91"/>
    <w:rsid w:val="67665214"/>
    <w:rsid w:val="67922B4D"/>
    <w:rsid w:val="679B1D06"/>
    <w:rsid w:val="67A06579"/>
    <w:rsid w:val="67E416A5"/>
    <w:rsid w:val="6874620B"/>
    <w:rsid w:val="68754EED"/>
    <w:rsid w:val="68C406BE"/>
    <w:rsid w:val="690028D2"/>
    <w:rsid w:val="6937082E"/>
    <w:rsid w:val="695348DB"/>
    <w:rsid w:val="69644B75"/>
    <w:rsid w:val="696F0988"/>
    <w:rsid w:val="697A1BEC"/>
    <w:rsid w:val="69A27EDD"/>
    <w:rsid w:val="69B016E7"/>
    <w:rsid w:val="69E33F95"/>
    <w:rsid w:val="6A06437E"/>
    <w:rsid w:val="6A233FF9"/>
    <w:rsid w:val="6A5C063B"/>
    <w:rsid w:val="6A63251A"/>
    <w:rsid w:val="6ABF7927"/>
    <w:rsid w:val="6AE74CF1"/>
    <w:rsid w:val="6AF13082"/>
    <w:rsid w:val="6B206150"/>
    <w:rsid w:val="6B3063EA"/>
    <w:rsid w:val="6B5938A0"/>
    <w:rsid w:val="6B601138"/>
    <w:rsid w:val="6B663CE0"/>
    <w:rsid w:val="6B792DBC"/>
    <w:rsid w:val="6BF264A8"/>
    <w:rsid w:val="6BF64EAE"/>
    <w:rsid w:val="6C072BCA"/>
    <w:rsid w:val="6C0C07D0"/>
    <w:rsid w:val="6C0C2F78"/>
    <w:rsid w:val="6C1C299F"/>
    <w:rsid w:val="6C7C2327"/>
    <w:rsid w:val="6CB63C68"/>
    <w:rsid w:val="6CDD0702"/>
    <w:rsid w:val="6CF87F54"/>
    <w:rsid w:val="6D0801EF"/>
    <w:rsid w:val="6D801625"/>
    <w:rsid w:val="6D9B6C84"/>
    <w:rsid w:val="6DAA57FA"/>
    <w:rsid w:val="6DDE27D0"/>
    <w:rsid w:val="6DEF2A6B"/>
    <w:rsid w:val="6E087D91"/>
    <w:rsid w:val="6E2B1619"/>
    <w:rsid w:val="6E384164"/>
    <w:rsid w:val="6E66012B"/>
    <w:rsid w:val="6E91000B"/>
    <w:rsid w:val="6EA0700B"/>
    <w:rsid w:val="6EAB4077"/>
    <w:rsid w:val="6EB724B4"/>
    <w:rsid w:val="6ED20ADF"/>
    <w:rsid w:val="6ED9046A"/>
    <w:rsid w:val="6F21085E"/>
    <w:rsid w:val="6F303077"/>
    <w:rsid w:val="6FAB07C2"/>
    <w:rsid w:val="6FDC4815"/>
    <w:rsid w:val="6FDF5799"/>
    <w:rsid w:val="704D7FCB"/>
    <w:rsid w:val="7080699B"/>
    <w:rsid w:val="70BA4FC3"/>
    <w:rsid w:val="70BD7386"/>
    <w:rsid w:val="70CC0E40"/>
    <w:rsid w:val="7119421C"/>
    <w:rsid w:val="712C42A0"/>
    <w:rsid w:val="715E368C"/>
    <w:rsid w:val="719C5829"/>
    <w:rsid w:val="71D67E52"/>
    <w:rsid w:val="71E033C2"/>
    <w:rsid w:val="71F009FC"/>
    <w:rsid w:val="722B755C"/>
    <w:rsid w:val="725C35AF"/>
    <w:rsid w:val="72A83CEA"/>
    <w:rsid w:val="72AA36AE"/>
    <w:rsid w:val="72EB4117"/>
    <w:rsid w:val="730E55D1"/>
    <w:rsid w:val="736B7EE9"/>
    <w:rsid w:val="738D3920"/>
    <w:rsid w:val="73AA579F"/>
    <w:rsid w:val="741468D0"/>
    <w:rsid w:val="743431B5"/>
    <w:rsid w:val="746016FA"/>
    <w:rsid w:val="74671085"/>
    <w:rsid w:val="746D39F1"/>
    <w:rsid w:val="746E4293"/>
    <w:rsid w:val="74BB4393"/>
    <w:rsid w:val="74C24D9C"/>
    <w:rsid w:val="74E13391"/>
    <w:rsid w:val="75105EEF"/>
    <w:rsid w:val="75186CAB"/>
    <w:rsid w:val="75201B39"/>
    <w:rsid w:val="755522F8"/>
    <w:rsid w:val="755C3F1C"/>
    <w:rsid w:val="756957B0"/>
    <w:rsid w:val="7571063E"/>
    <w:rsid w:val="757A34CC"/>
    <w:rsid w:val="75CE76D3"/>
    <w:rsid w:val="75E52B7B"/>
    <w:rsid w:val="76091AB6"/>
    <w:rsid w:val="76335E44"/>
    <w:rsid w:val="76466098"/>
    <w:rsid w:val="765E6A1F"/>
    <w:rsid w:val="76DA6180"/>
    <w:rsid w:val="76EA6BA6"/>
    <w:rsid w:val="76F64C66"/>
    <w:rsid w:val="76FA1495"/>
    <w:rsid w:val="772925CC"/>
    <w:rsid w:val="775C3661"/>
    <w:rsid w:val="77727D83"/>
    <w:rsid w:val="778E18B2"/>
    <w:rsid w:val="781A4D19"/>
    <w:rsid w:val="783842C9"/>
    <w:rsid w:val="78671595"/>
    <w:rsid w:val="789833E9"/>
    <w:rsid w:val="78A03C21"/>
    <w:rsid w:val="78C95DA3"/>
    <w:rsid w:val="78CB70BB"/>
    <w:rsid w:val="794B3ABA"/>
    <w:rsid w:val="79DC2FEB"/>
    <w:rsid w:val="7A4D5F33"/>
    <w:rsid w:val="7A525C3E"/>
    <w:rsid w:val="7A797A84"/>
    <w:rsid w:val="7A7A357F"/>
    <w:rsid w:val="7A993E33"/>
    <w:rsid w:val="7ABC786B"/>
    <w:rsid w:val="7AE21CA9"/>
    <w:rsid w:val="7AF20FEE"/>
    <w:rsid w:val="7B1A75BC"/>
    <w:rsid w:val="7B2F6525"/>
    <w:rsid w:val="7B30055B"/>
    <w:rsid w:val="7B5F28F8"/>
    <w:rsid w:val="7B6D768F"/>
    <w:rsid w:val="7BC858F2"/>
    <w:rsid w:val="7BE83755"/>
    <w:rsid w:val="7BED5740"/>
    <w:rsid w:val="7C6E5F1E"/>
    <w:rsid w:val="7C7F29CF"/>
    <w:rsid w:val="7CDE07EA"/>
    <w:rsid w:val="7D3127F3"/>
    <w:rsid w:val="7D58104A"/>
    <w:rsid w:val="7D585F36"/>
    <w:rsid w:val="7DC14660"/>
    <w:rsid w:val="7DD91D07"/>
    <w:rsid w:val="7DDD6A5E"/>
    <w:rsid w:val="7DE05AF3"/>
    <w:rsid w:val="7DF734B5"/>
    <w:rsid w:val="7E492C3E"/>
    <w:rsid w:val="7E79600D"/>
    <w:rsid w:val="7EB738F3"/>
    <w:rsid w:val="7EF34381"/>
    <w:rsid w:val="7EFA7860"/>
    <w:rsid w:val="7F192A4F"/>
    <w:rsid w:val="7F8519C2"/>
    <w:rsid w:val="7FC80902"/>
    <w:rsid w:val="7FDE6A02"/>
    <w:rsid w:val="7FDF6BD9"/>
    <w:rsid w:val="7FF234A4"/>
    <w:rsid w:val="7FF704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5332D2"/>
  <w15:docId w15:val="{E32829CA-1E51-4378-A55C-3CE91E370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uiPriority="1" w:unhideWhenUsed="1" w:qFormat="1"/>
    <w:lsdException w:name="heading 3" w:uiPriority="1" w:unhideWhenUsed="1" w:qFormat="1"/>
    <w:lsdException w:name="heading 4" w:uiPriority="1" w:unhideWhenUsed="1" w:qFormat="1"/>
    <w:lsdException w:name="heading 5" w:uiPriority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qFormat="1"/>
    <w:lsdException w:name="toc 5" w:uiPriority="39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qFormat="1"/>
    <w:lsdException w:name="index heading" w:semiHidden="1" w:unhideWhenUsed="1"/>
    <w:lsdException w:name="caption" w:uiPriority="35" w:unhideWhenUsed="1" w:qFormat="1"/>
    <w:lsdException w:name="table of figures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20" w:after="120" w:line="360" w:lineRule="auto"/>
    </w:pPr>
    <w:rPr>
      <w:rFonts w:eastAsiaTheme="minorHAnsi" w:cstheme="minorBidi"/>
      <w:kern w:val="2"/>
      <w:sz w:val="24"/>
      <w:szCs w:val="22"/>
      <w:lang w:eastAsia="en-US"/>
      <w14:ligatures w14:val="standardContextual"/>
    </w:rPr>
  </w:style>
  <w:style w:type="paragraph" w:styleId="Heading1">
    <w:name w:val="heading 1"/>
    <w:basedOn w:val="Normal"/>
    <w:link w:val="Heading1Char"/>
    <w:uiPriority w:val="1"/>
    <w:qFormat/>
    <w:pPr>
      <w:keepNext/>
      <w:keepLines/>
      <w:spacing w:after="0"/>
      <w:ind w:left="360" w:hanging="360"/>
      <w:outlineLvl w:val="0"/>
    </w:pPr>
    <w:rPr>
      <w:rFonts w:eastAsiaTheme="minorEastAsia" w:cs="Times New Roman"/>
      <w:b/>
      <w:sz w:val="36"/>
      <w:szCs w:val="32"/>
      <w:lang w:val="en-US"/>
    </w:rPr>
  </w:style>
  <w:style w:type="paragraph" w:styleId="Heading2">
    <w:name w:val="heading 2"/>
    <w:basedOn w:val="Normal"/>
    <w:link w:val="Heading2Char"/>
    <w:uiPriority w:val="1"/>
    <w:unhideWhenUsed/>
    <w:qFormat/>
    <w:pPr>
      <w:keepNext/>
      <w:keepLines/>
      <w:spacing w:before="40" w:after="0"/>
      <w:ind w:left="360" w:hanging="360"/>
      <w:outlineLvl w:val="1"/>
    </w:pPr>
    <w:rPr>
      <w:rFonts w:eastAsia="SimSun" w:cs="Times New Roman"/>
      <w:b/>
      <w:sz w:val="32"/>
      <w:szCs w:val="26"/>
      <w:lang w:val="en-US"/>
    </w:rPr>
  </w:style>
  <w:style w:type="paragraph" w:styleId="Heading3">
    <w:name w:val="heading 3"/>
    <w:basedOn w:val="Normal"/>
    <w:link w:val="Heading3Char"/>
    <w:uiPriority w:val="1"/>
    <w:unhideWhenUsed/>
    <w:qFormat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basedOn w:val="Normal"/>
    <w:next w:val="Normal"/>
    <w:link w:val="Heading4Char"/>
    <w:uiPriority w:val="1"/>
    <w:unhideWhenUsed/>
    <w:qFormat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link w:val="Heading5Char"/>
    <w:uiPriority w:val="1"/>
    <w:qFormat/>
    <w:pPr>
      <w:widowControl w:val="0"/>
      <w:autoSpaceDE w:val="0"/>
      <w:autoSpaceDN w:val="0"/>
      <w:spacing w:before="0" w:after="0" w:line="240" w:lineRule="auto"/>
      <w:ind w:left="1260" w:hanging="720"/>
      <w:outlineLvl w:val="4"/>
    </w:pPr>
    <w:rPr>
      <w:rFonts w:eastAsia="Times New Roman" w:cs="Times New Roman"/>
      <w:b/>
      <w:bCs/>
      <w:kern w:val="0"/>
      <w:szCs w:val="24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qFormat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paragraph" w:styleId="BodyText">
    <w:name w:val="Body Text"/>
    <w:basedOn w:val="Normal"/>
    <w:link w:val="BodyTextChar"/>
    <w:uiPriority w:val="1"/>
    <w:qFormat/>
    <w:pPr>
      <w:widowControl w:val="0"/>
      <w:autoSpaceDE w:val="0"/>
      <w:autoSpaceDN w:val="0"/>
      <w:spacing w:before="0" w:after="0" w:line="240" w:lineRule="auto"/>
    </w:pPr>
    <w:rPr>
      <w:rFonts w:eastAsia="Times New Roman" w:cs="Times New Roman"/>
      <w:kern w:val="0"/>
      <w:szCs w:val="24"/>
      <w:lang w:val="en-US"/>
      <w14:ligatures w14:val="none"/>
    </w:rPr>
  </w:style>
  <w:style w:type="paragraph" w:styleId="Caption">
    <w:name w:val="caption"/>
    <w:basedOn w:val="Normal"/>
    <w:next w:val="Normal"/>
    <w:uiPriority w:val="35"/>
    <w:unhideWhenUsed/>
    <w:qFormat/>
    <w:pPr>
      <w:spacing w:before="0" w:after="200" w:line="240" w:lineRule="auto"/>
      <w:jc w:val="center"/>
    </w:pPr>
    <w:rPr>
      <w:rFonts w:eastAsiaTheme="minorEastAsia"/>
      <w:iCs/>
      <w:color w:val="44546A" w:themeColor="text2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qFormat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qFormat/>
    <w:rPr>
      <w:b/>
      <w:bCs/>
    </w:rPr>
  </w:style>
  <w:style w:type="character" w:styleId="EndnoteReference">
    <w:name w:val="endnote reference"/>
    <w:basedOn w:val="DefaultParagraphFont"/>
    <w:uiPriority w:val="99"/>
    <w:semiHidden/>
    <w:unhideWhenUsed/>
    <w:qFormat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qFormat/>
    <w:pPr>
      <w:spacing w:before="0" w:after="0" w:line="240" w:lineRule="auto"/>
    </w:pPr>
    <w:rPr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qFormat/>
    <w:rPr>
      <w:color w:val="954F72" w:themeColor="followedHyperlink"/>
      <w:u w:val="single"/>
    </w:rPr>
  </w:style>
  <w:style w:type="paragraph" w:styleId="Footer">
    <w:name w:val="footer"/>
    <w:basedOn w:val="Normal"/>
    <w:link w:val="FooterChar"/>
    <w:uiPriority w:val="99"/>
    <w:qFormat/>
    <w:pPr>
      <w:tabs>
        <w:tab w:val="center" w:pos="4680"/>
        <w:tab w:val="right" w:pos="9360"/>
      </w:tabs>
      <w:spacing w:after="0" w:line="240" w:lineRule="auto"/>
    </w:pPr>
    <w:rPr>
      <w:rFonts w:eastAsia="SimSun" w:cs="Times New Roman"/>
      <w:kern w:val="0"/>
      <w:szCs w:val="24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qFormat/>
    <w:pPr>
      <w:tabs>
        <w:tab w:val="center" w:pos="4680"/>
        <w:tab w:val="right" w:pos="9360"/>
      </w:tabs>
      <w:spacing w:before="0" w:after="0" w:line="240" w:lineRule="auto"/>
    </w:p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qFormat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val="en-US"/>
      <w14:ligatures w14:val="none"/>
    </w:rPr>
  </w:style>
  <w:style w:type="table" w:styleId="TableGrid">
    <w:name w:val="Table Grid"/>
    <w:basedOn w:val="TableNormal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ableofFigures">
    <w:name w:val="table of figures"/>
    <w:basedOn w:val="Normal"/>
    <w:next w:val="Normal"/>
    <w:uiPriority w:val="99"/>
    <w:unhideWhenUsed/>
    <w:qFormat/>
    <w:pPr>
      <w:spacing w:after="0"/>
    </w:pPr>
  </w:style>
  <w:style w:type="paragraph" w:styleId="Title">
    <w:name w:val="Title"/>
    <w:basedOn w:val="Normal"/>
    <w:link w:val="TitleChar"/>
    <w:uiPriority w:val="1"/>
    <w:qFormat/>
    <w:pPr>
      <w:widowControl w:val="0"/>
      <w:autoSpaceDE w:val="0"/>
      <w:autoSpaceDN w:val="0"/>
      <w:spacing w:before="197" w:after="0" w:line="240" w:lineRule="auto"/>
      <w:ind w:left="396" w:right="597"/>
      <w:jc w:val="center"/>
    </w:pPr>
    <w:rPr>
      <w:rFonts w:eastAsia="Times New Roman" w:cs="Times New Roman"/>
      <w:b/>
      <w:bCs/>
      <w:kern w:val="0"/>
      <w:sz w:val="32"/>
      <w:szCs w:val="32"/>
      <w:lang w:val="en-US"/>
      <w14:ligatures w14:val="none"/>
    </w:rPr>
  </w:style>
  <w:style w:type="paragraph" w:styleId="TOC1">
    <w:name w:val="toc 1"/>
    <w:basedOn w:val="Normal"/>
    <w:next w:val="Normal"/>
    <w:autoRedefine/>
    <w:uiPriority w:val="39"/>
    <w:unhideWhenUsed/>
    <w:qFormat/>
    <w:pPr>
      <w:jc w:val="both"/>
    </w:pPr>
    <w:rPr>
      <w:rFonts w:cstheme="minorHAnsi"/>
      <w:b/>
      <w:bCs/>
      <w:caps/>
      <w:szCs w:val="20"/>
    </w:rPr>
  </w:style>
  <w:style w:type="paragraph" w:styleId="TOC2">
    <w:name w:val="toc 2"/>
    <w:basedOn w:val="Normal"/>
    <w:next w:val="Normal"/>
    <w:uiPriority w:val="39"/>
    <w:unhideWhenUsed/>
    <w:qFormat/>
    <w:pPr>
      <w:spacing w:before="0" w:after="0"/>
      <w:ind w:left="240"/>
    </w:pPr>
    <w:rPr>
      <w:rFonts w:asciiTheme="minorHAnsi" w:hAnsiTheme="minorHAnsi" w:cstheme="minorHAnsi"/>
      <w:smallCaps/>
      <w:sz w:val="20"/>
      <w:szCs w:val="20"/>
    </w:rPr>
  </w:style>
  <w:style w:type="paragraph" w:styleId="TOC3">
    <w:name w:val="toc 3"/>
    <w:basedOn w:val="Normal"/>
    <w:next w:val="Normal"/>
    <w:uiPriority w:val="39"/>
    <w:unhideWhenUsed/>
    <w:qFormat/>
    <w:pPr>
      <w:spacing w:before="0" w:after="0"/>
      <w:ind w:left="480"/>
    </w:pPr>
    <w:rPr>
      <w:rFonts w:asciiTheme="minorHAnsi" w:hAnsiTheme="minorHAnsi" w:cstheme="minorHAnsi"/>
      <w:i/>
      <w:iCs/>
      <w:sz w:val="20"/>
      <w:szCs w:val="20"/>
    </w:rPr>
  </w:style>
  <w:style w:type="paragraph" w:styleId="TOC4">
    <w:name w:val="toc 4"/>
    <w:basedOn w:val="Normal"/>
    <w:uiPriority w:val="39"/>
    <w:qFormat/>
    <w:pPr>
      <w:spacing w:before="0" w:after="0"/>
      <w:ind w:left="720"/>
    </w:pPr>
    <w:rPr>
      <w:rFonts w:asciiTheme="minorHAnsi" w:hAnsiTheme="minorHAnsi" w:cstheme="minorHAnsi"/>
      <w:sz w:val="18"/>
      <w:szCs w:val="18"/>
    </w:rPr>
  </w:style>
  <w:style w:type="paragraph" w:styleId="TOC5">
    <w:name w:val="toc 5"/>
    <w:basedOn w:val="Normal"/>
    <w:uiPriority w:val="39"/>
    <w:qFormat/>
    <w:pPr>
      <w:spacing w:before="0" w:after="0"/>
      <w:ind w:left="960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Normal"/>
    <w:next w:val="Normal"/>
    <w:uiPriority w:val="39"/>
    <w:unhideWhenUsed/>
    <w:qFormat/>
    <w:pPr>
      <w:spacing w:before="0" w:after="0"/>
      <w:ind w:left="1200"/>
    </w:pPr>
    <w:rPr>
      <w:rFonts w:asciiTheme="minorHAnsi" w:hAnsiTheme="minorHAnsi" w:cstheme="minorHAnsi"/>
      <w:sz w:val="18"/>
      <w:szCs w:val="18"/>
    </w:rPr>
  </w:style>
  <w:style w:type="paragraph" w:styleId="TOC7">
    <w:name w:val="toc 7"/>
    <w:basedOn w:val="Normal"/>
    <w:next w:val="Normal"/>
    <w:uiPriority w:val="39"/>
    <w:unhideWhenUsed/>
    <w:qFormat/>
    <w:pPr>
      <w:spacing w:before="0" w:after="0"/>
      <w:ind w:left="1440"/>
    </w:pPr>
    <w:rPr>
      <w:rFonts w:asciiTheme="minorHAnsi" w:hAnsiTheme="minorHAnsi" w:cstheme="minorHAnsi"/>
      <w:sz w:val="18"/>
      <w:szCs w:val="18"/>
    </w:rPr>
  </w:style>
  <w:style w:type="paragraph" w:styleId="TOC8">
    <w:name w:val="toc 8"/>
    <w:basedOn w:val="Normal"/>
    <w:next w:val="Normal"/>
    <w:uiPriority w:val="39"/>
    <w:unhideWhenUsed/>
    <w:qFormat/>
    <w:pPr>
      <w:spacing w:before="0" w:after="0"/>
      <w:ind w:left="1680"/>
    </w:pPr>
    <w:rPr>
      <w:rFonts w:asciiTheme="minorHAnsi" w:hAnsiTheme="minorHAnsi" w:cstheme="minorHAnsi"/>
      <w:sz w:val="18"/>
      <w:szCs w:val="18"/>
    </w:rPr>
  </w:style>
  <w:style w:type="paragraph" w:styleId="TOC9">
    <w:name w:val="toc 9"/>
    <w:basedOn w:val="Normal"/>
    <w:next w:val="Normal"/>
    <w:uiPriority w:val="39"/>
    <w:unhideWhenUsed/>
    <w:qFormat/>
    <w:pPr>
      <w:spacing w:before="0" w:after="0"/>
      <w:ind w:left="1920"/>
    </w:pPr>
    <w:rPr>
      <w:rFonts w:asciiTheme="minorHAnsi" w:hAnsiTheme="minorHAnsi" w:cstheme="minorHAns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1"/>
    <w:qFormat/>
    <w:rPr>
      <w:rFonts w:ascii="Times New Roman" w:eastAsiaTheme="minorEastAsia" w:hAnsi="Times New Roman" w:cs="Times New Roman"/>
      <w:b/>
      <w:kern w:val="2"/>
      <w:sz w:val="36"/>
      <w:szCs w:val="32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1"/>
    <w:qFormat/>
    <w:rPr>
      <w:rFonts w:ascii="Times New Roman" w:eastAsia="SimSun" w:hAnsi="Times New Roman" w:cs="Times New Roman"/>
      <w:b/>
      <w:kern w:val="2"/>
      <w:sz w:val="32"/>
      <w:szCs w:val="26"/>
      <w14:ligatures w14:val="standardContextual"/>
    </w:rPr>
  </w:style>
  <w:style w:type="character" w:customStyle="1" w:styleId="Heading3Char">
    <w:name w:val="Heading 3 Char"/>
    <w:basedOn w:val="DefaultParagraphFont"/>
    <w:link w:val="Heading3"/>
    <w:uiPriority w:val="1"/>
    <w:qFormat/>
    <w:rPr>
      <w:rFonts w:ascii="Times New Roman" w:eastAsiaTheme="majorEastAsia" w:hAnsi="Times New Roman" w:cstheme="majorBidi"/>
      <w:b/>
      <w:kern w:val="2"/>
      <w:sz w:val="24"/>
      <w:szCs w:val="24"/>
      <w:lang w:val="en-GB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1"/>
    <w:qFormat/>
    <w:rPr>
      <w:rFonts w:asciiTheme="majorHAnsi" w:eastAsiaTheme="majorEastAsia" w:hAnsiTheme="majorHAnsi" w:cstheme="majorBidi"/>
      <w:i/>
      <w:iCs/>
      <w:color w:val="2E74B5" w:themeColor="accent1" w:themeShade="BF"/>
      <w:kern w:val="2"/>
      <w:sz w:val="24"/>
      <w:lang w:val="en-GB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1"/>
    <w:qFormat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qFormat/>
    <w:rPr>
      <w:rFonts w:ascii="Segoe UI" w:hAnsi="Segoe UI" w:cs="Segoe UI"/>
      <w:kern w:val="2"/>
      <w:sz w:val="18"/>
      <w:szCs w:val="18"/>
      <w:lang w:val="en-GB"/>
      <w14:ligatures w14:val="standardContextual"/>
    </w:rPr>
  </w:style>
  <w:style w:type="character" w:customStyle="1" w:styleId="BodyTextChar">
    <w:name w:val="Body Text Char"/>
    <w:basedOn w:val="DefaultParagraphFont"/>
    <w:link w:val="BodyText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qFormat/>
    <w:rPr>
      <w:rFonts w:ascii="Times New Roman" w:hAnsi="Times New Roman"/>
      <w:kern w:val="2"/>
      <w:sz w:val="20"/>
      <w:szCs w:val="20"/>
      <w:lang w:val="en-GB"/>
      <w14:ligatures w14:val="standardContextual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qFormat/>
    <w:rPr>
      <w:rFonts w:ascii="Times New Roman" w:hAnsi="Times New Roman"/>
      <w:b/>
      <w:bCs/>
      <w:kern w:val="2"/>
      <w:sz w:val="20"/>
      <w:szCs w:val="20"/>
      <w:lang w:val="en-GB"/>
      <w14:ligatures w14:val="standardContextual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qFormat/>
    <w:rPr>
      <w:rFonts w:ascii="Times New Roman" w:hAnsi="Times New Roman"/>
      <w:kern w:val="2"/>
      <w:sz w:val="20"/>
      <w:szCs w:val="20"/>
      <w:lang w:val="en-GB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qFormat/>
    <w:rPr>
      <w:rFonts w:ascii="Times New Roman" w:eastAsia="SimSu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qFormat/>
    <w:rPr>
      <w:rFonts w:ascii="Times New Roman" w:hAnsi="Times New Roman"/>
      <w:kern w:val="2"/>
      <w:sz w:val="24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"/>
    <w:qFormat/>
    <w:rPr>
      <w:rFonts w:ascii="Times New Roman" w:eastAsia="Times New Roman" w:hAnsi="Times New Roman" w:cs="Times New Roman"/>
      <w:b/>
      <w:bCs/>
      <w:sz w:val="32"/>
      <w:szCs w:val="32"/>
    </w:rPr>
  </w:style>
  <w:style w:type="paragraph" w:styleId="ListParagraph">
    <w:name w:val="List Paragraph"/>
    <w:basedOn w:val="Normal"/>
    <w:link w:val="ListParagraphChar"/>
    <w:uiPriority w:val="1"/>
    <w:qFormat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1"/>
    <w:qFormat/>
    <w:rPr>
      <w:rFonts w:ascii="Times New Roman" w:hAnsi="Times New Roman"/>
      <w:kern w:val="2"/>
      <w:sz w:val="24"/>
      <w:lang w:val="en-GB"/>
      <w14:ligatures w14:val="standardContextual"/>
    </w:rPr>
  </w:style>
  <w:style w:type="paragraph" w:styleId="NoSpacing">
    <w:name w:val="No Spacing"/>
    <w:uiPriority w:val="1"/>
    <w:qFormat/>
    <w:pPr>
      <w:spacing w:before="120" w:after="120" w:line="360" w:lineRule="auto"/>
    </w:pPr>
    <w:rPr>
      <w:rFonts w:eastAsiaTheme="minorHAnsi" w:cstheme="minorBidi"/>
      <w:kern w:val="2"/>
      <w:sz w:val="24"/>
      <w:szCs w:val="22"/>
      <w:lang w:eastAsia="en-US"/>
      <w14:ligatures w14:val="standardContextual"/>
    </w:rPr>
  </w:style>
  <w:style w:type="character" w:customStyle="1" w:styleId="fontstyle01">
    <w:name w:val="fontstyle01"/>
    <w:basedOn w:val="DefaultParagraphFont"/>
    <w:qFormat/>
    <w:rPr>
      <w:rFonts w:ascii="TimesNewRomanPSMT" w:hAnsi="TimesNewRomanPSMT" w:hint="default"/>
      <w:color w:val="000000"/>
      <w:sz w:val="20"/>
      <w:szCs w:val="20"/>
    </w:rPr>
  </w:style>
  <w:style w:type="character" w:customStyle="1" w:styleId="ls1e">
    <w:name w:val="ls1e"/>
    <w:basedOn w:val="DefaultParagraphFont"/>
    <w:qFormat/>
  </w:style>
  <w:style w:type="character" w:customStyle="1" w:styleId="markedcontent">
    <w:name w:val="markedcontent"/>
    <w:basedOn w:val="DefaultParagraphFont"/>
    <w:qFormat/>
  </w:style>
  <w:style w:type="table" w:customStyle="1" w:styleId="TableGrid1">
    <w:name w:val="Table Grid1"/>
    <w:basedOn w:val="TableNormal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EndNoteBibliographyTitle">
    <w:name w:val="EndNote Bibliography Title"/>
    <w:basedOn w:val="Normal"/>
    <w:link w:val="EndNoteBibliographyTitleChar"/>
    <w:qFormat/>
    <w:pPr>
      <w:spacing w:after="0"/>
      <w:jc w:val="center"/>
    </w:pPr>
    <w:rPr>
      <w:rFonts w:cs="Times New Roman"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qFormat/>
    <w:rPr>
      <w:rFonts w:ascii="Times New Roman" w:hAnsi="Times New Roman" w:cs="Times New Roman"/>
      <w:kern w:val="2"/>
      <w:sz w:val="24"/>
      <w14:ligatures w14:val="standardContextual"/>
    </w:rPr>
  </w:style>
  <w:style w:type="paragraph" w:customStyle="1" w:styleId="EndNoteBibliography">
    <w:name w:val="EndNote Bibliography"/>
    <w:basedOn w:val="Normal"/>
    <w:link w:val="EndNoteBibliographyChar"/>
    <w:qFormat/>
    <w:pPr>
      <w:spacing w:line="240" w:lineRule="auto"/>
    </w:pPr>
    <w:rPr>
      <w:rFonts w:cs="Times New Roman"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qFormat/>
    <w:rPr>
      <w:rFonts w:ascii="Times New Roman" w:hAnsi="Times New Roman" w:cs="Times New Roman"/>
      <w:kern w:val="2"/>
      <w:sz w:val="24"/>
      <w14:ligatures w14:val="standardContextual"/>
    </w:rPr>
  </w:style>
  <w:style w:type="table" w:customStyle="1" w:styleId="TableGrid11">
    <w:name w:val="Table Grid11"/>
    <w:basedOn w:val="TableNormal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CHeading1">
    <w:name w:val="TOC Heading1"/>
    <w:basedOn w:val="Heading1"/>
    <w:next w:val="Normal"/>
    <w:uiPriority w:val="39"/>
    <w:unhideWhenUsed/>
    <w:qFormat/>
    <w:pPr>
      <w:spacing w:line="259" w:lineRule="auto"/>
      <w:outlineLvl w:val="9"/>
    </w:pPr>
    <w:rPr>
      <w:rFonts w:asciiTheme="majorHAnsi" w:eastAsiaTheme="majorEastAsia" w:hAnsiTheme="majorHAnsi"/>
      <w:b w:val="0"/>
      <w:kern w:val="0"/>
      <w:sz w:val="32"/>
      <w14:ligatures w14:val="none"/>
    </w:rPr>
  </w:style>
  <w:style w:type="table" w:customStyle="1" w:styleId="TableGrid111">
    <w:name w:val="Table Grid111"/>
    <w:basedOn w:val="TableNormal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ableParagraph">
    <w:name w:val="Table Paragraph"/>
    <w:basedOn w:val="Normal"/>
    <w:uiPriority w:val="1"/>
    <w:qFormat/>
    <w:pPr>
      <w:widowControl w:val="0"/>
      <w:autoSpaceDE w:val="0"/>
      <w:autoSpaceDN w:val="0"/>
      <w:spacing w:before="0" w:after="0" w:line="240" w:lineRule="auto"/>
    </w:pPr>
    <w:rPr>
      <w:rFonts w:eastAsia="Times New Roman" w:cs="Times New Roman"/>
      <w:kern w:val="0"/>
      <w:sz w:val="22"/>
      <w:lang w:val="en-US"/>
      <w14:ligatures w14:val="none"/>
    </w:rPr>
  </w:style>
  <w:style w:type="paragraph" w:customStyle="1" w:styleId="msonormal0">
    <w:name w:val="msonormal"/>
    <w:basedOn w:val="Normal"/>
    <w:qFormat/>
    <w:pPr>
      <w:spacing w:before="100" w:beforeAutospacing="1" w:after="100" w:afterAutospacing="1" w:line="240" w:lineRule="auto"/>
    </w:pPr>
    <w:rPr>
      <w:rFonts w:eastAsia="Times New Roman" w:cs="Times New Roman"/>
      <w:kern w:val="0"/>
      <w:szCs w:val="24"/>
      <w:lang w:val="en-US"/>
      <w14:ligatures w14:val="none"/>
    </w:rPr>
  </w:style>
  <w:style w:type="paragraph" w:customStyle="1" w:styleId="Heading11">
    <w:name w:val="Heading 11"/>
    <w:basedOn w:val="Normal"/>
    <w:next w:val="Normal"/>
    <w:uiPriority w:val="1"/>
    <w:qFormat/>
    <w:pPr>
      <w:keepNext/>
      <w:keepLines/>
      <w:spacing w:after="0"/>
      <w:outlineLvl w:val="0"/>
    </w:pPr>
    <w:rPr>
      <w:rFonts w:cs="Times New Roman"/>
      <w:b/>
      <w:color w:val="2F5496"/>
      <w:sz w:val="28"/>
      <w:szCs w:val="32"/>
    </w:rPr>
  </w:style>
  <w:style w:type="paragraph" w:customStyle="1" w:styleId="Heading21">
    <w:name w:val="Heading 21"/>
    <w:basedOn w:val="Normal"/>
    <w:next w:val="Normal"/>
    <w:uiPriority w:val="1"/>
    <w:unhideWhenUsed/>
    <w:qFormat/>
    <w:pPr>
      <w:keepNext/>
      <w:keepLines/>
      <w:spacing w:before="40" w:after="0"/>
      <w:outlineLvl w:val="1"/>
    </w:pPr>
    <w:rPr>
      <w:rFonts w:eastAsia="等线 Light" w:cs="Times New Roman"/>
      <w:b/>
      <w:color w:val="2F5496"/>
      <w:sz w:val="26"/>
      <w:szCs w:val="26"/>
    </w:rPr>
  </w:style>
  <w:style w:type="paragraph" w:customStyle="1" w:styleId="Heading31">
    <w:name w:val="Heading 31"/>
    <w:basedOn w:val="Normal"/>
    <w:next w:val="Normal"/>
    <w:uiPriority w:val="1"/>
    <w:unhideWhenUsed/>
    <w:qFormat/>
    <w:pPr>
      <w:keepNext/>
      <w:keepLines/>
      <w:spacing w:before="40" w:after="0"/>
      <w:outlineLvl w:val="2"/>
    </w:pPr>
    <w:rPr>
      <w:rFonts w:eastAsia="等线 Light" w:cs="Times New Roman"/>
      <w:b/>
      <w:i/>
      <w:color w:val="1F3864"/>
      <w:szCs w:val="24"/>
    </w:rPr>
  </w:style>
  <w:style w:type="paragraph" w:customStyle="1" w:styleId="Heading41">
    <w:name w:val="Heading 41"/>
    <w:basedOn w:val="Normal"/>
    <w:next w:val="Normal"/>
    <w:uiPriority w:val="1"/>
    <w:unhideWhenUsed/>
    <w:qFormat/>
    <w:pPr>
      <w:keepNext/>
      <w:keepLines/>
      <w:spacing w:before="40" w:after="0"/>
      <w:outlineLvl w:val="3"/>
    </w:pPr>
    <w:rPr>
      <w:rFonts w:ascii="Calibri Light" w:eastAsia="等线 Light" w:hAnsi="Calibri Light" w:cs="Times New Roman"/>
      <w:i/>
      <w:iCs/>
      <w:color w:val="2F5496"/>
    </w:rPr>
  </w:style>
  <w:style w:type="paragraph" w:customStyle="1" w:styleId="Caption1">
    <w:name w:val="Caption1"/>
    <w:basedOn w:val="Normal"/>
    <w:next w:val="Normal"/>
    <w:uiPriority w:val="35"/>
    <w:unhideWhenUsed/>
    <w:qFormat/>
    <w:pPr>
      <w:spacing w:before="0" w:after="200" w:line="240" w:lineRule="auto"/>
    </w:pPr>
    <w:rPr>
      <w:i/>
      <w:iCs/>
      <w:color w:val="44546A"/>
      <w:sz w:val="18"/>
      <w:szCs w:val="18"/>
    </w:rPr>
  </w:style>
  <w:style w:type="character" w:customStyle="1" w:styleId="Hyperlink1">
    <w:name w:val="Hyperlink1"/>
    <w:basedOn w:val="DefaultParagraphFont"/>
    <w:uiPriority w:val="99"/>
    <w:unhideWhenUsed/>
    <w:qFormat/>
    <w:rPr>
      <w:color w:val="0563C1"/>
      <w:u w:val="single"/>
    </w:rPr>
  </w:style>
  <w:style w:type="character" w:customStyle="1" w:styleId="Heading1Char1">
    <w:name w:val="Heading 1 Char1"/>
    <w:basedOn w:val="DefaultParagraphFont"/>
    <w:uiPriority w:val="9"/>
    <w:qFormat/>
    <w:rPr>
      <w:rFonts w:ascii="Calibri Light" w:eastAsia="Times New Roman" w:hAnsi="Calibri Light" w:cs="Times New Roman"/>
      <w:color w:val="2E74B5"/>
      <w:sz w:val="32"/>
      <w:szCs w:val="32"/>
    </w:rPr>
  </w:style>
  <w:style w:type="character" w:customStyle="1" w:styleId="Heading2Char1">
    <w:name w:val="Heading 2 Char1"/>
    <w:basedOn w:val="DefaultParagraphFont"/>
    <w:uiPriority w:val="9"/>
    <w:semiHidden/>
    <w:qFormat/>
    <w:rPr>
      <w:rFonts w:ascii="Calibri Light" w:eastAsia="Times New Roman" w:hAnsi="Calibri Light" w:cs="Times New Roman"/>
      <w:color w:val="2E74B5"/>
      <w:sz w:val="26"/>
      <w:szCs w:val="26"/>
    </w:rPr>
  </w:style>
  <w:style w:type="character" w:customStyle="1" w:styleId="Heading3Char1">
    <w:name w:val="Heading 3 Char1"/>
    <w:basedOn w:val="DefaultParagraphFont"/>
    <w:uiPriority w:val="9"/>
    <w:semiHidden/>
    <w:qFormat/>
    <w:rPr>
      <w:rFonts w:ascii="Calibri Light" w:eastAsia="Times New Roman" w:hAnsi="Calibri Light" w:cs="Times New Roman"/>
      <w:color w:val="1F4D78"/>
      <w:sz w:val="24"/>
      <w:szCs w:val="24"/>
    </w:rPr>
  </w:style>
  <w:style w:type="character" w:customStyle="1" w:styleId="Heading4Char1">
    <w:name w:val="Heading 4 Char1"/>
    <w:basedOn w:val="DefaultParagraphFont"/>
    <w:uiPriority w:val="9"/>
    <w:semiHidden/>
    <w:qFormat/>
    <w:rPr>
      <w:rFonts w:ascii="Calibri Light" w:eastAsia="Times New Roman" w:hAnsi="Calibri Light" w:cs="Times New Roman"/>
      <w:i/>
      <w:iCs/>
      <w:color w:val="2E74B5"/>
    </w:rPr>
  </w:style>
  <w:style w:type="paragraph" w:customStyle="1" w:styleId="TOC11">
    <w:name w:val="TOC 11"/>
    <w:basedOn w:val="Normal"/>
    <w:next w:val="Normal"/>
    <w:uiPriority w:val="39"/>
    <w:unhideWhenUsed/>
    <w:qFormat/>
    <w:rPr>
      <w:rFonts w:asciiTheme="minorHAnsi" w:hAnsiTheme="minorHAnsi" w:cs="Calibri"/>
      <w:b/>
      <w:bCs/>
      <w:caps/>
      <w:sz w:val="20"/>
      <w:szCs w:val="20"/>
    </w:rPr>
  </w:style>
  <w:style w:type="paragraph" w:customStyle="1" w:styleId="TOC21">
    <w:name w:val="TOC 21"/>
    <w:basedOn w:val="Normal"/>
    <w:next w:val="Normal"/>
    <w:uiPriority w:val="39"/>
    <w:unhideWhenUsed/>
    <w:qFormat/>
    <w:pPr>
      <w:spacing w:before="0" w:after="0"/>
      <w:ind w:left="240"/>
    </w:pPr>
    <w:rPr>
      <w:rFonts w:asciiTheme="minorHAnsi" w:hAnsiTheme="minorHAnsi" w:cs="Calibri"/>
      <w:smallCaps/>
      <w:sz w:val="20"/>
      <w:szCs w:val="20"/>
    </w:rPr>
  </w:style>
  <w:style w:type="paragraph" w:customStyle="1" w:styleId="TOC31">
    <w:name w:val="TOC 31"/>
    <w:basedOn w:val="Normal"/>
    <w:next w:val="Normal"/>
    <w:uiPriority w:val="39"/>
    <w:unhideWhenUsed/>
    <w:qFormat/>
    <w:pPr>
      <w:spacing w:before="0" w:after="0"/>
      <w:ind w:left="480"/>
    </w:pPr>
    <w:rPr>
      <w:rFonts w:asciiTheme="minorHAnsi" w:hAnsiTheme="minorHAnsi" w:cs="Calibri"/>
      <w:i/>
      <w:iCs/>
      <w:sz w:val="20"/>
      <w:szCs w:val="20"/>
    </w:rPr>
  </w:style>
  <w:style w:type="paragraph" w:customStyle="1" w:styleId="TOC41">
    <w:name w:val="TOC 41"/>
    <w:basedOn w:val="Normal"/>
    <w:next w:val="TOC4"/>
    <w:uiPriority w:val="39"/>
    <w:qFormat/>
    <w:pPr>
      <w:spacing w:before="0" w:after="0"/>
      <w:ind w:left="720"/>
    </w:pPr>
    <w:rPr>
      <w:rFonts w:asciiTheme="minorHAnsi" w:hAnsiTheme="minorHAnsi" w:cs="Calibri"/>
      <w:sz w:val="18"/>
      <w:szCs w:val="18"/>
    </w:rPr>
  </w:style>
  <w:style w:type="paragraph" w:customStyle="1" w:styleId="TOC51">
    <w:name w:val="TOC 51"/>
    <w:basedOn w:val="Normal"/>
    <w:next w:val="TOC5"/>
    <w:uiPriority w:val="39"/>
    <w:qFormat/>
    <w:pPr>
      <w:spacing w:before="0" w:after="0"/>
      <w:ind w:left="960"/>
    </w:pPr>
    <w:rPr>
      <w:rFonts w:asciiTheme="minorHAnsi" w:hAnsiTheme="minorHAnsi" w:cs="Calibri"/>
      <w:sz w:val="18"/>
      <w:szCs w:val="18"/>
    </w:rPr>
  </w:style>
  <w:style w:type="paragraph" w:customStyle="1" w:styleId="TOC61">
    <w:name w:val="TOC 61"/>
    <w:basedOn w:val="Normal"/>
    <w:next w:val="Normal"/>
    <w:uiPriority w:val="39"/>
    <w:unhideWhenUsed/>
    <w:qFormat/>
    <w:pPr>
      <w:spacing w:before="0" w:after="0"/>
      <w:ind w:left="1200"/>
    </w:pPr>
    <w:rPr>
      <w:rFonts w:asciiTheme="minorHAnsi" w:hAnsiTheme="minorHAnsi" w:cs="Calibri"/>
      <w:sz w:val="18"/>
      <w:szCs w:val="18"/>
    </w:rPr>
  </w:style>
  <w:style w:type="paragraph" w:customStyle="1" w:styleId="TOC71">
    <w:name w:val="TOC 71"/>
    <w:basedOn w:val="Normal"/>
    <w:next w:val="Normal"/>
    <w:uiPriority w:val="39"/>
    <w:unhideWhenUsed/>
    <w:qFormat/>
    <w:pPr>
      <w:spacing w:before="0" w:after="0"/>
      <w:ind w:left="1440"/>
    </w:pPr>
    <w:rPr>
      <w:rFonts w:asciiTheme="minorHAnsi" w:hAnsiTheme="minorHAnsi" w:cs="Calibri"/>
      <w:sz w:val="18"/>
      <w:szCs w:val="18"/>
    </w:rPr>
  </w:style>
  <w:style w:type="paragraph" w:customStyle="1" w:styleId="TOC81">
    <w:name w:val="TOC 81"/>
    <w:basedOn w:val="Normal"/>
    <w:next w:val="Normal"/>
    <w:uiPriority w:val="39"/>
    <w:unhideWhenUsed/>
    <w:qFormat/>
    <w:pPr>
      <w:spacing w:before="0" w:after="0"/>
      <w:ind w:left="1680"/>
    </w:pPr>
    <w:rPr>
      <w:rFonts w:asciiTheme="minorHAnsi" w:hAnsiTheme="minorHAnsi" w:cs="Calibri"/>
      <w:sz w:val="18"/>
      <w:szCs w:val="18"/>
    </w:rPr>
  </w:style>
  <w:style w:type="paragraph" w:customStyle="1" w:styleId="TOC91">
    <w:name w:val="TOC 91"/>
    <w:basedOn w:val="Normal"/>
    <w:next w:val="Normal"/>
    <w:uiPriority w:val="39"/>
    <w:unhideWhenUsed/>
    <w:qFormat/>
    <w:pPr>
      <w:spacing w:before="0" w:after="0"/>
      <w:ind w:left="1920"/>
    </w:pPr>
    <w:rPr>
      <w:rFonts w:asciiTheme="minorHAnsi" w:hAnsiTheme="minorHAnsi" w:cs="Calibri"/>
      <w:sz w:val="18"/>
      <w:szCs w:val="18"/>
    </w:rPr>
  </w:style>
  <w:style w:type="character" w:customStyle="1" w:styleId="Heading3Char2">
    <w:name w:val="Heading 3 Char2"/>
    <w:basedOn w:val="DefaultParagraphFont"/>
    <w:uiPriority w:val="9"/>
    <w:semiHidden/>
    <w:qFormat/>
    <w:rPr>
      <w:rFonts w:asciiTheme="majorHAnsi" w:eastAsiaTheme="majorEastAsia" w:hAnsiTheme="majorHAnsi" w:cstheme="majorBidi"/>
      <w:color w:val="1F4E79" w:themeColor="accent1" w:themeShade="80"/>
      <w:sz w:val="24"/>
      <w:szCs w:val="24"/>
    </w:rPr>
  </w:style>
  <w:style w:type="character" w:customStyle="1" w:styleId="Heading4Char2">
    <w:name w:val="Heading 4 Char2"/>
    <w:basedOn w:val="DefaultParagraphFont"/>
    <w:uiPriority w:val="9"/>
    <w:semiHidden/>
    <w:qFormat/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table" w:customStyle="1" w:styleId="TableGrid2">
    <w:name w:val="Table Grid2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qFormat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0389DF8-D403-439C-83B8-210FB16643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</Pages>
  <Words>1211</Words>
  <Characters>6906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W10X64_PLUS-OFFICE</dc:creator>
  <cp:lastModifiedBy>Nilesh Nawale</cp:lastModifiedBy>
  <cp:revision>2</cp:revision>
  <dcterms:created xsi:type="dcterms:W3CDTF">2025-02-05T08:52:00Z</dcterms:created>
  <dcterms:modified xsi:type="dcterms:W3CDTF">2025-02-05T08:52:00Z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http://www.zotero.org/styles/harvard-cite-them-right</vt:lpwstr>
  </property>
  <property fmtid="{D5CDD505-2E9C-101B-9397-08002B2CF9AE}" pid="11" name="Mendeley Recent Style Name 4_1">
    <vt:lpwstr>Cite Them Right 12th edition - Harvard</vt:lpwstr>
  </property>
  <property fmtid="{D5CDD505-2E9C-101B-9397-08002B2CF9AE}" pid="12" name="Mendeley Recent Style Id 5_1">
    <vt:lpwstr>http://www.zotero.org/styles/ieee</vt:lpwstr>
  </property>
  <property fmtid="{D5CDD505-2E9C-101B-9397-08002B2CF9AE}" pid="13" name="Mendeley Recent Style Name 5_1">
    <vt:lpwstr>IEEE</vt:lpwstr>
  </property>
  <property fmtid="{D5CDD505-2E9C-101B-9397-08002B2CF9AE}" pid="14" name="Mendeley Recent Style Id 6_1">
    <vt:lpwstr>http://www.zotero.org/styles/modern-humanities-research-association</vt:lpwstr>
  </property>
  <property fmtid="{D5CDD505-2E9C-101B-9397-08002B2CF9AE}" pid="15" name="Mendeley Recent Style Name 6_1">
    <vt:lpwstr>Modern Humanities Research Association 3rd edition (note with bibliography)</vt:lpwstr>
  </property>
  <property fmtid="{D5CDD505-2E9C-101B-9397-08002B2CF9AE}" pid="16" name="Mendeley Recent Style Id 7_1">
    <vt:lpwstr>http://www.zotero.org/styles/modern-language-association</vt:lpwstr>
  </property>
  <property fmtid="{D5CDD505-2E9C-101B-9397-08002B2CF9AE}" pid="17" name="Mendeley Recent Style Name 7_1">
    <vt:lpwstr>Modern Language Association 9th edition</vt:lpwstr>
  </property>
  <property fmtid="{D5CDD505-2E9C-101B-9397-08002B2CF9AE}" pid="18" name="Mendeley Recent Style Id 8_1">
    <vt:lpwstr>http://www.zotero.org/styles/nature</vt:lpwstr>
  </property>
  <property fmtid="{D5CDD505-2E9C-101B-9397-08002B2CF9AE}" pid="19" name="Mendeley Recent Style Name 8_1">
    <vt:lpwstr>Nature</vt:lpwstr>
  </property>
  <property fmtid="{D5CDD505-2E9C-101B-9397-08002B2CF9AE}" pid="20" name="Mendeley Recent Style Id 9_1">
    <vt:lpwstr>http://www.zotero.org/styles/vancouver</vt:lpwstr>
  </property>
  <property fmtid="{D5CDD505-2E9C-101B-9397-08002B2CF9AE}" pid="21" name="Mendeley Recent Style Name 9_1">
    <vt:lpwstr>Vancouver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fcf7c493-793e-399e-8a19-12938320fd7d</vt:lpwstr>
  </property>
  <property fmtid="{D5CDD505-2E9C-101B-9397-08002B2CF9AE}" pid="24" name="Mendeley Citation Style_1">
    <vt:lpwstr>http://www.zotero.org/styles/vancouver</vt:lpwstr>
  </property>
  <property fmtid="{D5CDD505-2E9C-101B-9397-08002B2CF9AE}" pid="25" name="KSOProductBuildVer">
    <vt:lpwstr>2057-12.2.0.19307</vt:lpwstr>
  </property>
  <property fmtid="{D5CDD505-2E9C-101B-9397-08002B2CF9AE}" pid="26" name="ICV">
    <vt:lpwstr>C7E2557FD5FD4A03B60C88889E46FE8E_13</vt:lpwstr>
  </property>
</Properties>
</file>