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2484C" w14:textId="77777777" w:rsidR="00EE7DAB" w:rsidRPr="002742FC" w:rsidRDefault="00EE7DAB" w:rsidP="00EE7DAB">
      <w:pPr>
        <w:pStyle w:val="BBAuthorName"/>
        <w:autoSpaceDE w:val="0"/>
        <w:spacing w:before="0" w:beforeAutospacing="0" w:after="0" w:line="360" w:lineRule="auto"/>
        <w:rPr>
          <w:rFonts w:ascii="Times New Roman" w:hAnsi="Times New Roman"/>
          <w:b/>
          <w:i w:val="0"/>
          <w:color w:val="000000" w:themeColor="text1"/>
          <w:kern w:val="44"/>
          <w:sz w:val="36"/>
          <w:szCs w:val="36"/>
        </w:rPr>
      </w:pPr>
      <w:r w:rsidRPr="002742FC">
        <w:rPr>
          <w:rFonts w:ascii="Times New Roman" w:hAnsi="Times New Roman"/>
          <w:b/>
          <w:i w:val="0"/>
          <w:color w:val="000000" w:themeColor="text1"/>
          <w:kern w:val="44"/>
          <w:sz w:val="36"/>
          <w:szCs w:val="36"/>
        </w:rPr>
        <w:t>Performance Enhancement of Trimetallic Nanoparticles in Photocatalysis through Chemical Etching</w:t>
      </w:r>
    </w:p>
    <w:p w14:paraId="423C8046" w14:textId="77777777" w:rsidR="00EE7DAB" w:rsidRPr="00EF2D66" w:rsidRDefault="00EE7DAB" w:rsidP="00EE7DAB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iCs/>
          <w:sz w:val="22"/>
        </w:rPr>
      </w:pPr>
      <w:r w:rsidRPr="005A244B">
        <w:rPr>
          <w:rFonts w:ascii="Times New Roman" w:hAnsi="Times New Roman"/>
          <w:iCs/>
          <w:sz w:val="22"/>
        </w:rPr>
        <w:t>Yu-Chun Cheng</w:t>
      </w:r>
      <w:r w:rsidRPr="005A244B">
        <w:rPr>
          <w:rFonts w:ascii="Times New Roman" w:hAnsi="Times New Roman"/>
          <w:iCs/>
          <w:sz w:val="22"/>
          <w:vertAlign w:val="superscript"/>
        </w:rPr>
        <w:t>1</w:t>
      </w:r>
      <w:r>
        <w:rPr>
          <w:rFonts w:ascii="Times New Roman" w:eastAsia="Times New Roman" w:hAnsi="Times New Roman" w:cs="Times New Roman"/>
          <w:iCs/>
          <w:sz w:val="22"/>
          <w:lang w:eastAsia="en-US"/>
        </w:rPr>
        <w:t>,</w:t>
      </w:r>
      <w:r w:rsidRPr="00DF509F">
        <w:rPr>
          <w:rFonts w:ascii="Times New Roman" w:eastAsia="Times New Roman" w:hAnsi="Times New Roman" w:cs="Times New Roman"/>
          <w:iCs/>
          <w:sz w:val="22"/>
          <w:lang w:eastAsia="en-US"/>
        </w:rPr>
        <w:t xml:space="preserve"> </w:t>
      </w:r>
      <w:r>
        <w:rPr>
          <w:rFonts w:ascii="Times New Roman" w:hAnsi="Times New Roman" w:cs="Times New Roman" w:hint="eastAsia"/>
          <w:iCs/>
          <w:sz w:val="22"/>
        </w:rPr>
        <w:t>Yun-Qi Dou</w:t>
      </w:r>
      <w:r w:rsidRPr="00DF509F">
        <w:rPr>
          <w:rFonts w:ascii="Times New Roman" w:eastAsia="Times New Roman" w:hAnsi="Times New Roman" w:cs="Times New Roman"/>
          <w:iCs/>
          <w:sz w:val="22"/>
          <w:vertAlign w:val="superscript"/>
          <w:lang w:eastAsia="en-US"/>
        </w:rPr>
        <w:t>1</w:t>
      </w:r>
      <w:r>
        <w:rPr>
          <w:rFonts w:ascii="Times New Roman" w:eastAsia="Times New Roman" w:hAnsi="Times New Roman" w:cs="Times New Roman"/>
          <w:iCs/>
          <w:sz w:val="22"/>
          <w:lang w:eastAsia="en-US"/>
        </w:rPr>
        <w:t>,</w:t>
      </w:r>
      <w:r>
        <w:rPr>
          <w:rFonts w:ascii="Times New Roman" w:hAnsi="Times New Roman" w:cs="Times New Roman" w:hint="eastAsia"/>
          <w:iCs/>
          <w:sz w:val="22"/>
        </w:rPr>
        <w:t xml:space="preserve"> </w:t>
      </w:r>
      <w:r w:rsidRPr="00DF509F">
        <w:rPr>
          <w:rFonts w:ascii="Times New Roman" w:eastAsia="Times New Roman" w:hAnsi="Times New Roman" w:cs="Times New Roman"/>
          <w:iCs/>
          <w:sz w:val="22"/>
          <w:lang w:eastAsia="en-US"/>
        </w:rPr>
        <w:t>Tian-Song Deng</w:t>
      </w:r>
      <w:proofErr w:type="gramStart"/>
      <w:r w:rsidRPr="00DF509F">
        <w:rPr>
          <w:rFonts w:ascii="Times New Roman" w:eastAsia="Times New Roman" w:hAnsi="Times New Roman" w:cs="Times New Roman"/>
          <w:iCs/>
          <w:sz w:val="22"/>
          <w:vertAlign w:val="superscript"/>
          <w:lang w:eastAsia="en-US"/>
        </w:rPr>
        <w:t>1,*</w:t>
      </w:r>
      <w:proofErr w:type="gramEnd"/>
    </w:p>
    <w:p w14:paraId="2611D027" w14:textId="77777777" w:rsidR="00EE7DAB" w:rsidRPr="00DF509F" w:rsidRDefault="00EE7DAB" w:rsidP="00EE7DAB">
      <w:pPr>
        <w:adjustRightInd w:val="0"/>
        <w:snapToGrid w:val="0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2"/>
          <w:lang w:eastAsia="en-US"/>
        </w:rPr>
      </w:pPr>
      <w:r w:rsidRPr="00DF509F">
        <w:rPr>
          <w:rFonts w:ascii="Times New Roman" w:eastAsia="Times New Roman" w:hAnsi="Times New Roman" w:cs="Times New Roman"/>
          <w:sz w:val="22"/>
          <w:vertAlign w:val="superscript"/>
          <w:lang w:eastAsia="en-US"/>
        </w:rPr>
        <w:t>1</w:t>
      </w:r>
      <w:r w:rsidRPr="00DF509F">
        <w:rPr>
          <w:rFonts w:ascii="Times New Roman" w:eastAsia="Times New Roman" w:hAnsi="Times New Roman" w:cs="Times New Roman"/>
          <w:i/>
          <w:iCs/>
          <w:sz w:val="22"/>
          <w:lang w:eastAsia="en-US"/>
        </w:rPr>
        <w:t xml:space="preserve">School of Electronics and Information Engineering, Hangzhou </w:t>
      </w:r>
      <w:proofErr w:type="spellStart"/>
      <w:r w:rsidRPr="00DF509F">
        <w:rPr>
          <w:rFonts w:ascii="Times New Roman" w:eastAsia="Times New Roman" w:hAnsi="Times New Roman" w:cs="Times New Roman"/>
          <w:i/>
          <w:iCs/>
          <w:sz w:val="22"/>
          <w:lang w:eastAsia="en-US"/>
        </w:rPr>
        <w:t>Dianzi</w:t>
      </w:r>
      <w:proofErr w:type="spellEnd"/>
      <w:r w:rsidRPr="00DF509F">
        <w:rPr>
          <w:rFonts w:ascii="Times New Roman" w:eastAsia="Times New Roman" w:hAnsi="Times New Roman" w:cs="Times New Roman"/>
          <w:i/>
          <w:iCs/>
          <w:sz w:val="22"/>
          <w:lang w:eastAsia="en-US"/>
        </w:rPr>
        <w:t xml:space="preserve"> University, Hangzhou 310018, P. R. China</w:t>
      </w:r>
    </w:p>
    <w:p w14:paraId="146B3007" w14:textId="77777777" w:rsidR="00EE7DAB" w:rsidRDefault="00EE7DAB" w:rsidP="00EE7DAB">
      <w:pPr>
        <w:adjustRightInd w:val="0"/>
        <w:snapToGrid w:val="0"/>
        <w:spacing w:line="360" w:lineRule="auto"/>
        <w:jc w:val="center"/>
        <w:rPr>
          <w:rFonts w:hint="eastAsia"/>
        </w:rPr>
      </w:pPr>
      <w:r w:rsidRPr="00DF509F">
        <w:rPr>
          <w:rFonts w:ascii="Times New Roman" w:eastAsia="Times New Roman" w:hAnsi="Times New Roman" w:cs="Times New Roman"/>
          <w:i/>
          <w:iCs/>
          <w:sz w:val="22"/>
          <w:lang w:eastAsia="en-US"/>
        </w:rPr>
        <w:t xml:space="preserve">* Corresponding author. E-mail: </w:t>
      </w:r>
      <w:hyperlink r:id="rId6" w:history="1">
        <w:r w:rsidRPr="00DF509F">
          <w:rPr>
            <w:rFonts w:ascii="Times New Roman" w:eastAsia="Times New Roman" w:hAnsi="Times New Roman" w:cs="Times New Roman"/>
            <w:i/>
            <w:iCs/>
            <w:color w:val="0000FF"/>
            <w:sz w:val="22"/>
            <w:u w:val="single"/>
            <w:lang w:eastAsia="en-US"/>
          </w:rPr>
          <w:t>dengts@pku.edu.cn</w:t>
        </w:r>
      </w:hyperlink>
    </w:p>
    <w:p w14:paraId="1F9D9E9F" w14:textId="77777777" w:rsidR="00EE7DAB" w:rsidRDefault="00EE7DAB">
      <w:pPr>
        <w:rPr>
          <w:rFonts w:ascii="Times New Roman" w:eastAsia="Times New Roman" w:hAnsi="Times New Roman" w:cs="Times New Roman"/>
          <w:i/>
          <w:iCs/>
          <w:sz w:val="22"/>
          <w:szCs w:val="22"/>
          <w:lang w:eastAsia="en-US"/>
        </w:rPr>
      </w:pPr>
      <w:r>
        <w:rPr>
          <w:rFonts w:ascii="Times New Roman" w:eastAsia="Times New Roman" w:hAnsi="Times New Roman" w:cs="Times New Roman"/>
          <w:i/>
          <w:iCs/>
          <w:sz w:val="22"/>
          <w:szCs w:val="22"/>
          <w:lang w:eastAsia="en-US"/>
        </w:rPr>
        <w:br w:type="page"/>
      </w:r>
    </w:p>
    <w:p w14:paraId="092EE95E" w14:textId="77777777" w:rsidR="00AE4F8A" w:rsidRPr="005841E0" w:rsidRDefault="00AE4F8A" w:rsidP="005441E1">
      <w:pPr>
        <w:adjustRightInd w:val="0"/>
        <w:snapToGrid w:val="0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2"/>
          <w:szCs w:val="22"/>
          <w:lang w:eastAsia="en-US"/>
        </w:rPr>
      </w:pPr>
    </w:p>
    <w:p w14:paraId="7F7F3A7C" w14:textId="77777777" w:rsidR="00D82E59" w:rsidRPr="005441E1" w:rsidRDefault="005841E0" w:rsidP="005841E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C3009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7D364BC" wp14:editId="53CC34BF">
            <wp:extent cx="3817505" cy="5334635"/>
            <wp:effectExtent l="0" t="0" r="5715" b="0"/>
            <wp:docPr id="848914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14603" name="图片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" b="291"/>
                    <a:stretch/>
                  </pic:blipFill>
                  <pic:spPr bwMode="auto">
                    <a:xfrm>
                      <a:off x="0" y="0"/>
                      <a:ext cx="3917861" cy="547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39F62" w14:textId="77777777" w:rsidR="000C62EB" w:rsidRPr="005441E1" w:rsidRDefault="009C3AB7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F</w:t>
      </w:r>
      <w:r w:rsidR="00ED287A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igure</w:t>
      </w:r>
      <w:r w:rsidR="00777309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S1</w:t>
      </w:r>
      <w:r w:rsidR="00DC3743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3A342F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The TEM images of Au@Pt synthesized by varying the amount of added 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K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PtCl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 w:rsidR="003A342F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solution. 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TEM images of (a) Au@Pt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(b)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Au@Pt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(c)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Au@Pt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(d)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Au@Pt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where the corresponding scale in the bottom right corner is 100 nm, and (f) is their corresponding spectral diagrams.</w:t>
      </w:r>
    </w:p>
    <w:p w14:paraId="733641A6" w14:textId="77777777" w:rsidR="004C6BC5" w:rsidRPr="005441E1" w:rsidRDefault="005841E0" w:rsidP="005841E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C3009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C1062EB" wp14:editId="7BAFC1E9">
            <wp:extent cx="3816000" cy="5554800"/>
            <wp:effectExtent l="0" t="0" r="0" b="0"/>
            <wp:docPr id="1172790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90460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55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16F59" w14:textId="77777777" w:rsidR="004C6BC5" w:rsidRPr="005441E1" w:rsidRDefault="00ED287A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Figure</w:t>
      </w:r>
      <w:r w:rsidR="00777309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S2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3A342F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The TEM images of Au@Ag synthesized by varying the amount of added 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AgNO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 w:rsidR="003A342F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solution. 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TEM images of (a) Au@Ag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(b)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(c)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(d)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where the corresponding scale in the bottom right corner is 100 nm, and (f) is their corresponding spectral diagrams.</w:t>
      </w:r>
    </w:p>
    <w:p w14:paraId="17996E7E" w14:textId="77777777" w:rsidR="002D5DEB" w:rsidRPr="005441E1" w:rsidRDefault="005841E0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C3009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0AF011B" wp14:editId="00B7F3BB">
            <wp:extent cx="5274310" cy="5748835"/>
            <wp:effectExtent l="0" t="0" r="0" b="4445"/>
            <wp:docPr id="18082527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52758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" b="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4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87A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Figure</w:t>
      </w:r>
      <w:r w:rsidR="00777309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S3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The TEM images of Au@Ag@</w:t>
      </w:r>
      <w:r w:rsidR="007235D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AgPt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synthesized by keeping the amount of added AgNO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solution constant at 0.01 mL while varying the amount of added K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PtCl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solution, along with corresponding TEM images of the etched nanomaterials. 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TEM images of (a)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(b)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(c)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(d)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(e)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(f)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(g)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(h)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where the </w:t>
      </w:r>
      <w:r w:rsidR="000C62EB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corresponding scale bars are located at the bottom right corner of the images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and (i) is the non-etched materials corresponding spectral diagrams.</w:t>
      </w:r>
    </w:p>
    <w:p w14:paraId="7430A459" w14:textId="77777777" w:rsidR="004C6BC5" w:rsidRPr="005441E1" w:rsidRDefault="005841E0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C3009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B3590F8" wp14:editId="2E9762D9">
            <wp:extent cx="5274310" cy="5729351"/>
            <wp:effectExtent l="0" t="0" r="0" b="0"/>
            <wp:docPr id="878320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201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" b="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2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87A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Figure</w:t>
      </w:r>
      <w:r w:rsidR="00777309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S4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The TEM images of Au@Ag@</w:t>
      </w:r>
      <w:r w:rsidR="007235D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AgPt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synthesized by keeping the amount of added AgNO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solution constant at 0.02 mL while varying the amount of added K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PtCl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solution, along with corresponding TEM images of the etched nanomaterials. 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TEM images of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(a)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(b)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(c)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(d)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(e) 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(f) 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(g) 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(h) 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0C62EB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where the corresponding scale bars are located at the bottom right corner of the images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and (i) is the non-etched materials corresponding spectral diagrams.</w:t>
      </w:r>
    </w:p>
    <w:p w14:paraId="091DDC9A" w14:textId="77777777" w:rsidR="004C6BC5" w:rsidRPr="005441E1" w:rsidRDefault="005841E0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C3009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9C29EDA" wp14:editId="2A54E6B1">
            <wp:extent cx="5274310" cy="5677050"/>
            <wp:effectExtent l="0" t="0" r="0" b="0"/>
            <wp:docPr id="3000623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62346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" b="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7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4B392" w14:textId="77777777" w:rsidR="00777309" w:rsidRPr="005441E1" w:rsidRDefault="00ED287A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Figure</w:t>
      </w:r>
      <w:r w:rsidR="00777309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S5</w:t>
      </w:r>
      <w:r w:rsidR="00E45F99" w:rsidRPr="005441E1">
        <w:rPr>
          <w:rFonts w:ascii="Times New Roman" w:hAnsi="Times New Roman" w:cs="Times New Roman"/>
          <w:sz w:val="21"/>
          <w:szCs w:val="21"/>
        </w:rPr>
        <w:t xml:space="preserve"> 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The TEM images of Au@Ag@</w:t>
      </w:r>
      <w:r w:rsidR="007235D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AgPt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synthesized by keeping the amount of added AgNO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solution constant at 0.04 mL while varying the amount of added K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PtCl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solution, along with corresponding TEM images of the etched nanomaterials.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TEM images of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(a)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(b)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(c)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(d)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(e) 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(f) 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(g) 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(h) 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-E, </w:t>
      </w:r>
      <w:r w:rsidR="000C62EB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where the corresponding scale bars are located at the bottom right corner of the images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and (i) is the non-etched materials corresponding spectral diagrams.</w:t>
      </w:r>
    </w:p>
    <w:p w14:paraId="1E89C7A6" w14:textId="77777777" w:rsidR="00971532" w:rsidRPr="005441E1" w:rsidRDefault="005841E0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C3009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622D172" wp14:editId="44A9510E">
            <wp:extent cx="5274310" cy="5751549"/>
            <wp:effectExtent l="0" t="0" r="0" b="1905"/>
            <wp:docPr id="4912173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17368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" b="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5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87A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Figure</w:t>
      </w:r>
      <w:r w:rsidR="00777309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S6</w:t>
      </w:r>
      <w:r w:rsidR="00E45F99" w:rsidRPr="005441E1">
        <w:rPr>
          <w:rFonts w:ascii="Times New Roman" w:hAnsi="Times New Roman" w:cs="Times New Roman"/>
          <w:sz w:val="21"/>
          <w:szCs w:val="21"/>
        </w:rPr>
        <w:t xml:space="preserve"> 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The TEM images of Au@Ag@</w:t>
      </w:r>
      <w:r w:rsidR="007235D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AgPt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synthesized by keeping the amount of added AgNO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solution constant at 0.08 mL while varying the amount of added K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PtCl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solution, along with corresponding TEM images of the etched nanomaterials.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(a)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(b)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(c)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(d) 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(e) 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(f) 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(g) 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(h) Au@A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-E, </w:t>
      </w:r>
      <w:r w:rsidR="000C62EB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where the corresponding scale bars are located at the bottom right corner of the images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and (i) is the non-etched materials corresponding spectral diagrams.</w:t>
      </w:r>
    </w:p>
    <w:p w14:paraId="26BCFC74" w14:textId="77777777" w:rsidR="00E45F99" w:rsidRPr="005441E1" w:rsidRDefault="005841E0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C3009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695AF03" wp14:editId="37FD50D6">
            <wp:extent cx="5274310" cy="4553388"/>
            <wp:effectExtent l="0" t="0" r="0" b="6350"/>
            <wp:docPr id="20573913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91370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" r="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87A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Figure</w:t>
      </w:r>
      <w:r w:rsidR="00777309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S7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392623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he spectrum of Methylene Blue (MB) during the photocatalytic process of (a) Au NRs, (b)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(c)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(d)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(e)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(f)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Au@Pt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(g)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Au@Pt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(h)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Au@Pt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(i) 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Au@Pt</w:t>
      </w:r>
      <w:r w:rsidR="00A74C61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</w:p>
    <w:p w14:paraId="3B2DBD1E" w14:textId="77777777" w:rsidR="00AD284D" w:rsidRPr="005441E1" w:rsidRDefault="005841E0" w:rsidP="0052152C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C3009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C86FFC4" wp14:editId="26EB9D46">
            <wp:extent cx="5274310" cy="5928218"/>
            <wp:effectExtent l="0" t="0" r="0" b="3175"/>
            <wp:docPr id="20101551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55109" name="图片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8" b="-176"/>
                    <a:stretch/>
                  </pic:blipFill>
                  <pic:spPr bwMode="auto">
                    <a:xfrm>
                      <a:off x="0" y="0"/>
                      <a:ext cx="5274310" cy="592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87A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Figure</w:t>
      </w:r>
      <w:r w:rsidR="00777309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S8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392623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he spectrum of Methylene Blue (MB) during the photocatalytic process of 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(a)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(b)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(c)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(d)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(e)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(f)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(g)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(h)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-E.</w:t>
      </w:r>
      <w:r w:rsidR="0073577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(i) – (l) The photocatalytic rate graphs of the corresponding materials before and after etching.</w:t>
      </w:r>
    </w:p>
    <w:p w14:paraId="64BCEC9B" w14:textId="77777777" w:rsidR="005B688C" w:rsidRPr="005441E1" w:rsidRDefault="005841E0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C3009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B620E9A" wp14:editId="7668A0BE">
            <wp:extent cx="5274310" cy="5952824"/>
            <wp:effectExtent l="0" t="0" r="0" b="3810"/>
            <wp:docPr id="11111278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27884" name="图片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" r="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5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DE5CD" w14:textId="77777777" w:rsidR="00C87F90" w:rsidRPr="005441E1" w:rsidRDefault="00ED287A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Figure</w:t>
      </w:r>
      <w:r w:rsidR="00777309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S9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392623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he spectrum of Methylene Blue (MB) during the photocatalytic process of 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(a)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(b)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(c)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(d)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(e)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(f)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(g)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(h)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  <w:r w:rsidR="000C62EB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(i) – (l) The photocatalytic rate graphs of the corresponding materials before and after etching.</w:t>
      </w:r>
    </w:p>
    <w:p w14:paraId="7BF5CE19" w14:textId="77777777" w:rsidR="00801DCB" w:rsidRPr="005441E1" w:rsidRDefault="00E73603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C3009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6791C93" wp14:editId="73FE1B42">
            <wp:extent cx="5274310" cy="5891927"/>
            <wp:effectExtent l="0" t="0" r="0" b="1270"/>
            <wp:docPr id="1853790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9042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" b="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9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0931D" w14:textId="77777777" w:rsidR="004C6BC5" w:rsidRPr="005441E1" w:rsidRDefault="00ED287A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Figure</w:t>
      </w:r>
      <w:r w:rsidR="00777309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S10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392623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he spectrum of Methylene Blue (MB) during the photocatalytic process of 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(a)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(b)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(c)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(d)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(e)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(f)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(g)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(h)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  <w:r w:rsidR="000C62EB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(i) – (l) The photocatalytic rate graphs of the corresponding materials before and after etching.</w:t>
      </w:r>
    </w:p>
    <w:p w14:paraId="6B488717" w14:textId="77777777" w:rsidR="004C6BC5" w:rsidRPr="005441E1" w:rsidRDefault="005841E0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C3009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2DA4404" wp14:editId="16D7E879">
            <wp:extent cx="5274310" cy="5924342"/>
            <wp:effectExtent l="0" t="0" r="0" b="0"/>
            <wp:docPr id="7787381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38155" name="图片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" r="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2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87A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Figure</w:t>
      </w:r>
      <w:r w:rsidR="00777309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S11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392623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he spectrum of Methylene Blue (MB) during the photocatalytic process of 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(a)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(b)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(c)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(d)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(e)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(f)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(g)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-E, (h) Au@Ag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Pt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181B97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  <w:r w:rsidR="000C62EB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(i) – (l) The photocatalytic rate graphs of the corresponding materials before and after etching.</w:t>
      </w:r>
    </w:p>
    <w:p w14:paraId="5873691A" w14:textId="77777777" w:rsidR="00D422BB" w:rsidRPr="005441E1" w:rsidRDefault="005841E0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C3009D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528846A" wp14:editId="7E6C9BBB">
            <wp:extent cx="5274310" cy="3896394"/>
            <wp:effectExtent l="0" t="0" r="0" b="2540"/>
            <wp:docPr id="1060858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58761" name="图片 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1" r="108"/>
                    <a:stretch/>
                  </pic:blipFill>
                  <pic:spPr bwMode="auto">
                    <a:xfrm>
                      <a:off x="0" y="0"/>
                      <a:ext cx="5274310" cy="389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3EC13" w14:textId="77777777" w:rsidR="000C62EB" w:rsidRPr="005441E1" w:rsidRDefault="00ED287A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Figure</w:t>
      </w:r>
      <w:r w:rsidR="00777309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S12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Model diagrams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E45F9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and the FDTD electric field diagrams. 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(a), (b), and (c) are model diagrams of Au NRs, 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and 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0C408E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respectively. (</w:t>
      </w:r>
      <w:r w:rsidR="00D422BB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d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) and (</w:t>
      </w:r>
      <w:r w:rsidR="00D422BB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e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) are the FDTD electric field diagrams of Au NRs and 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777309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respectively.</w:t>
      </w:r>
    </w:p>
    <w:p w14:paraId="6BD488BD" w14:textId="79D1D28F" w:rsidR="00530B52" w:rsidRDefault="00530B52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</w:rPr>
        <w:br w:type="page"/>
      </w:r>
    </w:p>
    <w:p w14:paraId="01879E61" w14:textId="77777777" w:rsidR="005441E1" w:rsidRPr="005441E1" w:rsidRDefault="005441E1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538EB3D1" w14:textId="77777777" w:rsidR="000C62EB" w:rsidRPr="005441E1" w:rsidRDefault="00666750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Table </w:t>
      </w:r>
      <w:r w:rsidR="0012515E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S</w:t>
      </w:r>
      <w:r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1</w:t>
      </w:r>
      <w:r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The length and diameter of Au NRs, 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Au@Pt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Au@Ag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, and 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Au@A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360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0B4855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-E</w:t>
      </w:r>
      <w:r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</w:p>
    <w:tbl>
      <w:tblPr>
        <w:tblW w:w="793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34"/>
        <w:gridCol w:w="2268"/>
        <w:gridCol w:w="2136"/>
      </w:tblGrid>
      <w:tr w:rsidR="00ED287A" w:rsidRPr="005441E1" w14:paraId="5B6703A4" w14:textId="77777777" w:rsidTr="00764ABB">
        <w:trPr>
          <w:trHeight w:val="185"/>
          <w:jc w:val="center"/>
        </w:trPr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954E31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Material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E56B8C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Length</w:t>
            </w:r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5B80C0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Diameter</w:t>
            </w:r>
          </w:p>
        </w:tc>
      </w:tr>
      <w:tr w:rsidR="00ED287A" w:rsidRPr="005441E1" w14:paraId="7B410D56" w14:textId="77777777" w:rsidTr="00764ABB">
        <w:trPr>
          <w:trHeight w:val="255"/>
          <w:jc w:val="center"/>
        </w:trPr>
        <w:tc>
          <w:tcPr>
            <w:tcW w:w="35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0385C5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Au NRs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2F8C38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84.4 ± 8.7</w:t>
            </w:r>
          </w:p>
        </w:tc>
        <w:tc>
          <w:tcPr>
            <w:tcW w:w="21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22F5EA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20.4 ± 2.6</w:t>
            </w:r>
          </w:p>
        </w:tc>
      </w:tr>
      <w:tr w:rsidR="00ED287A" w:rsidRPr="005441E1" w14:paraId="26904219" w14:textId="77777777" w:rsidTr="00764ABB">
        <w:trPr>
          <w:trHeight w:val="207"/>
          <w:jc w:val="center"/>
        </w:trPr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A99BD9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Au@Pt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25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CC9432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90.0 ± 8.9</w:t>
            </w:r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5E1D21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26.6 ± 2.4</w:t>
            </w:r>
          </w:p>
        </w:tc>
      </w:tr>
      <w:tr w:rsidR="00ED287A" w:rsidRPr="005441E1" w14:paraId="19B88988" w14:textId="77777777" w:rsidTr="00764ABB">
        <w:trPr>
          <w:trHeight w:val="149"/>
          <w:jc w:val="center"/>
        </w:trPr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47B06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Au@Ag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360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3042A9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95.2 ± 6.0</w:t>
            </w:r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A310C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33.6 ± 3.6</w:t>
            </w:r>
          </w:p>
        </w:tc>
      </w:tr>
      <w:tr w:rsidR="00ED287A" w:rsidRPr="005441E1" w14:paraId="58AAE47F" w14:textId="77777777" w:rsidTr="00764ABB">
        <w:trPr>
          <w:jc w:val="center"/>
        </w:trPr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0D6BC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Au@Ag</w:t>
            </w:r>
            <w:r w:rsidR="000B4855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360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@</w:t>
            </w:r>
            <w:r w:rsidR="00A74C61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g</w:t>
            </w:r>
            <w:r w:rsidR="000B4855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360</w:t>
            </w:r>
            <w:r w:rsidR="00A74C61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P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t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25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BACA36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97.2 ± 8.2</w:t>
            </w:r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EC19EA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38.3 ± 5.6</w:t>
            </w:r>
          </w:p>
        </w:tc>
      </w:tr>
      <w:tr w:rsidR="00ED287A" w:rsidRPr="005441E1" w14:paraId="1D2C6C2D" w14:textId="77777777" w:rsidTr="00764ABB">
        <w:trPr>
          <w:trHeight w:val="351"/>
          <w:jc w:val="center"/>
        </w:trPr>
        <w:tc>
          <w:tcPr>
            <w:tcW w:w="35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0CC8B6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Au@</w:t>
            </w:r>
            <w:r w:rsidR="000B4855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g</w:t>
            </w:r>
            <w:r w:rsidR="000B4855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360</w:t>
            </w:r>
            <w:r w:rsidR="000B4855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P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t</w:t>
            </w:r>
            <w:r w:rsidR="000B4855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25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-E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7CA92A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96.5 ± 6.4</w:t>
            </w:r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7268D5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37.4 ± 4.8</w:t>
            </w:r>
          </w:p>
        </w:tc>
      </w:tr>
    </w:tbl>
    <w:p w14:paraId="61C3A560" w14:textId="77777777" w:rsidR="00530B52" w:rsidRPr="005441E1" w:rsidRDefault="00530B52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1F8D6790" w14:textId="77777777" w:rsidR="004C6BC5" w:rsidRPr="005441E1" w:rsidRDefault="003942BF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Table </w:t>
      </w:r>
      <w:r w:rsidR="0012515E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S</w:t>
      </w:r>
      <w:r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2</w:t>
      </w:r>
      <w:r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The length and diameter of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Au@Ag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0C408E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45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0C408E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Au@Ag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0C408E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0C408E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Au@Ag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0C408E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180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0C408E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25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Au@Ag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0C408E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0C408E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50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Au@Ag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0C408E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0C408E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100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, Au@Ag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@A</w:t>
      </w:r>
      <w:r w:rsidR="000C408E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g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90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P</w:t>
      </w:r>
      <w:r w:rsidR="000C408E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t</w:t>
      </w:r>
      <w:r w:rsidR="00AD7414" w:rsidRPr="005441E1">
        <w:rPr>
          <w:rFonts w:ascii="Times New Roman" w:hAnsi="Times New Roman" w:cs="Times New Roman"/>
          <w:color w:val="000000" w:themeColor="text1"/>
          <w:sz w:val="21"/>
          <w:szCs w:val="21"/>
          <w:vertAlign w:val="subscript"/>
        </w:rPr>
        <w:t>200</w:t>
      </w:r>
      <w:r w:rsidR="00990AA1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</w:p>
    <w:tbl>
      <w:tblPr>
        <w:tblW w:w="793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92"/>
        <w:gridCol w:w="2410"/>
        <w:gridCol w:w="2136"/>
      </w:tblGrid>
      <w:tr w:rsidR="00ED287A" w:rsidRPr="005441E1" w14:paraId="670E49A3" w14:textId="77777777" w:rsidTr="005841E0">
        <w:trPr>
          <w:trHeight w:val="387"/>
          <w:jc w:val="center"/>
        </w:trPr>
        <w:tc>
          <w:tcPr>
            <w:tcW w:w="33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CAD063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Material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A92DF9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Length</w:t>
            </w:r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55724A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Diameter</w:t>
            </w:r>
          </w:p>
        </w:tc>
      </w:tr>
      <w:tr w:rsidR="00ED287A" w:rsidRPr="005441E1" w14:paraId="2DECFE9A" w14:textId="77777777" w:rsidTr="005841E0">
        <w:trPr>
          <w:trHeight w:val="313"/>
          <w:jc w:val="center"/>
        </w:trPr>
        <w:tc>
          <w:tcPr>
            <w:tcW w:w="33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2BDA5E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Au@Ag</w:t>
            </w:r>
            <w:r w:rsidR="000B4855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45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@</w:t>
            </w:r>
            <w:r w:rsidR="00A74C61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g</w:t>
            </w:r>
            <w:r w:rsidR="000B4855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45</w:t>
            </w:r>
            <w:r w:rsidR="00A74C61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P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t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25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650E0E" w14:textId="4A92DFAA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91.6</w:t>
            </w:r>
            <w:r w:rsidR="00AD36D2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± 7.3</w:t>
            </w:r>
          </w:p>
        </w:tc>
        <w:tc>
          <w:tcPr>
            <w:tcW w:w="21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D91AFC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27.4± 5.2</w:t>
            </w:r>
          </w:p>
        </w:tc>
      </w:tr>
      <w:tr w:rsidR="00ED287A" w:rsidRPr="005441E1" w14:paraId="193520BE" w14:textId="77777777" w:rsidTr="005841E0">
        <w:trPr>
          <w:trHeight w:val="403"/>
          <w:jc w:val="center"/>
        </w:trPr>
        <w:tc>
          <w:tcPr>
            <w:tcW w:w="3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F0379A" w14:textId="77777777" w:rsidR="0001693B" w:rsidRPr="005441E1" w:rsidRDefault="00AD7414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Au@Ag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90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@A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g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90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P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t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25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921118" w14:textId="7F9B66B4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93.0</w:t>
            </w:r>
            <w:r w:rsidR="00AD36D2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± 9.2</w:t>
            </w:r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A6B330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29.4± 4.5</w:t>
            </w:r>
          </w:p>
        </w:tc>
      </w:tr>
      <w:tr w:rsidR="00ED287A" w:rsidRPr="005441E1" w14:paraId="22A529F5" w14:textId="77777777" w:rsidTr="005841E0">
        <w:trPr>
          <w:trHeight w:val="269"/>
          <w:jc w:val="center"/>
        </w:trPr>
        <w:tc>
          <w:tcPr>
            <w:tcW w:w="3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35C682" w14:textId="77777777" w:rsidR="0001693B" w:rsidRPr="005441E1" w:rsidRDefault="00AD7414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Au@Ag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180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@A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g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180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P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t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25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0D2684" w14:textId="07C00174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94.3</w:t>
            </w:r>
            <w:r w:rsidR="00AD36D2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± 7.4</w:t>
            </w:r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8B861F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33.5± 3.7</w:t>
            </w:r>
          </w:p>
        </w:tc>
      </w:tr>
      <w:tr w:rsidR="00ED287A" w:rsidRPr="005441E1" w14:paraId="6830416D" w14:textId="77777777" w:rsidTr="005841E0">
        <w:trPr>
          <w:trHeight w:val="361"/>
          <w:jc w:val="center"/>
        </w:trPr>
        <w:tc>
          <w:tcPr>
            <w:tcW w:w="3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47558D" w14:textId="77777777" w:rsidR="0001693B" w:rsidRPr="005441E1" w:rsidRDefault="00AD7414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Au@Ag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90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@A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g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90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P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t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50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A9C8E2" w14:textId="6C046E91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93.4</w:t>
            </w:r>
            <w:r w:rsidR="00AD36D2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± 9.2</w:t>
            </w:r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8C4497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29.4± 7.3</w:t>
            </w:r>
          </w:p>
        </w:tc>
      </w:tr>
      <w:tr w:rsidR="00ED287A" w:rsidRPr="005441E1" w14:paraId="6AC65E44" w14:textId="77777777" w:rsidTr="005841E0">
        <w:trPr>
          <w:trHeight w:val="397"/>
          <w:jc w:val="center"/>
        </w:trPr>
        <w:tc>
          <w:tcPr>
            <w:tcW w:w="3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4AD402" w14:textId="77777777" w:rsidR="0001693B" w:rsidRPr="005441E1" w:rsidRDefault="00AD7414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Au@Ag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90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@A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g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90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P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t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100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B4094C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94.1 ± 10.6</w:t>
            </w:r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D587C6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33.8± 9.2</w:t>
            </w:r>
          </w:p>
        </w:tc>
      </w:tr>
      <w:tr w:rsidR="00ED287A" w:rsidRPr="005441E1" w14:paraId="3058BBD4" w14:textId="77777777" w:rsidTr="005841E0">
        <w:trPr>
          <w:trHeight w:val="528"/>
          <w:jc w:val="center"/>
        </w:trPr>
        <w:tc>
          <w:tcPr>
            <w:tcW w:w="33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1B3E67" w14:textId="77777777" w:rsidR="0001693B" w:rsidRPr="005441E1" w:rsidRDefault="00AD7414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Au@Ag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90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@A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g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90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P</w:t>
            </w:r>
            <w:r w:rsidR="000C408E"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t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vertAlign w:val="subscript"/>
              </w:rPr>
              <w:t>200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35DE3E" w14:textId="0112B00F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103.5</w:t>
            </w:r>
            <w:r w:rsidR="00AD36D2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± 12.4</w:t>
            </w:r>
          </w:p>
        </w:tc>
        <w:tc>
          <w:tcPr>
            <w:tcW w:w="2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9BCEC8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40.5± 8.3</w:t>
            </w:r>
          </w:p>
        </w:tc>
      </w:tr>
    </w:tbl>
    <w:p w14:paraId="35D683FB" w14:textId="77777777" w:rsidR="00530B52" w:rsidRDefault="00530B52" w:rsidP="0052152C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587C0D05" w14:textId="77777777" w:rsidR="00530B52" w:rsidRDefault="00530B52">
      <w:pP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br w:type="page"/>
      </w:r>
    </w:p>
    <w:p w14:paraId="572A8084" w14:textId="0191FBF8" w:rsidR="004C6BC5" w:rsidRPr="005441E1" w:rsidRDefault="00D920F0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lastRenderedPageBreak/>
        <w:t xml:space="preserve">Table </w:t>
      </w:r>
      <w:r w:rsidR="0012515E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S</w:t>
      </w:r>
      <w:r w:rsidR="003942BF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3</w:t>
      </w:r>
      <w:r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Multiples of the catalytic rates of different etched materials relative to Au NRs.</w:t>
      </w:r>
    </w:p>
    <w:tbl>
      <w:tblPr>
        <w:tblW w:w="793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5"/>
        <w:gridCol w:w="1559"/>
        <w:gridCol w:w="1559"/>
        <w:gridCol w:w="1418"/>
        <w:gridCol w:w="1427"/>
      </w:tblGrid>
      <w:tr w:rsidR="00ED287A" w:rsidRPr="005441E1" w14:paraId="64963723" w14:textId="77777777" w:rsidTr="00764ABB">
        <w:trPr>
          <w:trHeight w:val="310"/>
          <w:jc w:val="center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913341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etched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67FC4A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Ag 45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4654C9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Ag 90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2F7BCE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Ag 180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4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AD9767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Ag 360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</w:tr>
      <w:tr w:rsidR="00ED287A" w:rsidRPr="005441E1" w14:paraId="61A83CED" w14:textId="77777777" w:rsidTr="00764ABB">
        <w:trPr>
          <w:trHeight w:val="78"/>
          <w:jc w:val="center"/>
        </w:trPr>
        <w:tc>
          <w:tcPr>
            <w:tcW w:w="19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CE2921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Pt 25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CDB04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3.67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3ADE07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648784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7.67</w:t>
            </w:r>
          </w:p>
        </w:tc>
        <w:tc>
          <w:tcPr>
            <w:tcW w:w="14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AF85AE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7</w:t>
            </w:r>
          </w:p>
        </w:tc>
      </w:tr>
      <w:tr w:rsidR="00ED287A" w:rsidRPr="005441E1" w14:paraId="4A356533" w14:textId="77777777" w:rsidTr="00764ABB">
        <w:trPr>
          <w:trHeight w:val="168"/>
          <w:jc w:val="center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362C56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Pt 50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4FA9B8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7.6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2EE6D0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5993C7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14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870772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5</w:t>
            </w:r>
          </w:p>
        </w:tc>
      </w:tr>
      <w:tr w:rsidR="00ED287A" w:rsidRPr="005441E1" w14:paraId="145EDD45" w14:textId="77777777" w:rsidTr="00764ABB">
        <w:trPr>
          <w:trHeight w:val="117"/>
          <w:jc w:val="center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78259F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Pt 100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484BA3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5.67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8A5DE4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40DE13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4.67</w:t>
            </w:r>
          </w:p>
        </w:tc>
        <w:tc>
          <w:tcPr>
            <w:tcW w:w="14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946E78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4.33</w:t>
            </w:r>
          </w:p>
        </w:tc>
      </w:tr>
      <w:tr w:rsidR="00ED287A" w:rsidRPr="005441E1" w14:paraId="08BAFDC2" w14:textId="77777777" w:rsidTr="00764ABB">
        <w:trPr>
          <w:trHeight w:val="67"/>
          <w:jc w:val="center"/>
        </w:trPr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5B544B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Pt 200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BD8BE0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ABE6EB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7.33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C69758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4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A8D9DF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5.33</w:t>
            </w:r>
          </w:p>
        </w:tc>
      </w:tr>
    </w:tbl>
    <w:p w14:paraId="3516BC51" w14:textId="77777777" w:rsidR="00530B52" w:rsidRDefault="00530B52" w:rsidP="0052152C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8A5A25E" w14:textId="2A0C4DF0" w:rsidR="004C6BC5" w:rsidRPr="005441E1" w:rsidRDefault="00D920F0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Table</w:t>
      </w:r>
      <w:r w:rsidR="00F66035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</w:t>
      </w:r>
      <w:r w:rsidR="003942BF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4</w:t>
      </w:r>
      <w:r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Multiples of the catalytic rates of different non-etched materials relative to Au NRs.</w:t>
      </w:r>
    </w:p>
    <w:tbl>
      <w:tblPr>
        <w:tblW w:w="793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77"/>
        <w:gridCol w:w="1165"/>
        <w:gridCol w:w="1276"/>
        <w:gridCol w:w="1275"/>
        <w:gridCol w:w="1418"/>
        <w:gridCol w:w="1427"/>
      </w:tblGrid>
      <w:tr w:rsidR="00ED287A" w:rsidRPr="005441E1" w14:paraId="6A81C23A" w14:textId="77777777" w:rsidTr="00764ABB">
        <w:trPr>
          <w:trHeight w:val="101"/>
          <w:jc w:val="center"/>
        </w:trPr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52AE0A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non-etched</w:t>
            </w:r>
          </w:p>
        </w:tc>
        <w:tc>
          <w:tcPr>
            <w:tcW w:w="11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EB90D2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Ag 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1FA44C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Ag 45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EEF9E9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Ag 90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F634B0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Ag 180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4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5023FF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Ag 360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</w:tr>
      <w:tr w:rsidR="00ED287A" w:rsidRPr="005441E1" w14:paraId="63DAE7CB" w14:textId="77777777" w:rsidTr="00764ABB">
        <w:trPr>
          <w:trHeight w:val="21"/>
          <w:jc w:val="center"/>
        </w:trPr>
        <w:tc>
          <w:tcPr>
            <w:tcW w:w="13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052E0C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Pt 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1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C44951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3D82CB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1.67</w:t>
            </w:r>
          </w:p>
        </w:tc>
        <w:tc>
          <w:tcPr>
            <w:tcW w:w="12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CF5B79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2.33</w:t>
            </w:r>
          </w:p>
        </w:tc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F4ED81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14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481859" w14:textId="77777777" w:rsidR="0001693B" w:rsidRPr="00A3292E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329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0.67</w:t>
            </w:r>
          </w:p>
        </w:tc>
      </w:tr>
      <w:tr w:rsidR="00ED287A" w:rsidRPr="005441E1" w14:paraId="433C6C66" w14:textId="77777777" w:rsidTr="00764ABB">
        <w:trPr>
          <w:trHeight w:val="243"/>
          <w:jc w:val="center"/>
        </w:trPr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FB524D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Pt 25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9141F8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C9373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3.33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D159C6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3.67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6DE736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4.67</w:t>
            </w:r>
          </w:p>
        </w:tc>
        <w:tc>
          <w:tcPr>
            <w:tcW w:w="14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4BB3C6" w14:textId="77777777" w:rsidR="0001693B" w:rsidRPr="00A3292E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329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1.67</w:t>
            </w:r>
          </w:p>
        </w:tc>
      </w:tr>
      <w:tr w:rsidR="00ED287A" w:rsidRPr="005441E1" w14:paraId="2AA5BAB1" w14:textId="77777777" w:rsidTr="00764ABB">
        <w:trPr>
          <w:trHeight w:val="51"/>
          <w:jc w:val="center"/>
        </w:trPr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176B1C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Pt 50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74D3C9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ED8BDB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4.67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1B1CC3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2.67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2B3444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5.33</w:t>
            </w:r>
          </w:p>
        </w:tc>
        <w:tc>
          <w:tcPr>
            <w:tcW w:w="14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80DCDC" w14:textId="77777777" w:rsidR="0001693B" w:rsidRPr="00A3292E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329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5</w:t>
            </w:r>
          </w:p>
        </w:tc>
      </w:tr>
      <w:tr w:rsidR="00ED287A" w:rsidRPr="005441E1" w14:paraId="16181981" w14:textId="77777777" w:rsidTr="00764ABB">
        <w:trPr>
          <w:trHeight w:val="285"/>
          <w:jc w:val="center"/>
        </w:trPr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F7D8D1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Pt 100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458C76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2.33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2A7019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1B31C4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3.3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511F5D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3.67</w:t>
            </w:r>
          </w:p>
        </w:tc>
        <w:tc>
          <w:tcPr>
            <w:tcW w:w="14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2D3A08" w14:textId="77777777" w:rsidR="0001693B" w:rsidRPr="00A3292E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329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4</w:t>
            </w:r>
          </w:p>
        </w:tc>
      </w:tr>
      <w:tr w:rsidR="00ED287A" w:rsidRPr="005441E1" w14:paraId="41712B26" w14:textId="77777777" w:rsidTr="00764ABB">
        <w:trPr>
          <w:trHeight w:val="235"/>
          <w:jc w:val="center"/>
        </w:trPr>
        <w:tc>
          <w:tcPr>
            <w:tcW w:w="1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97201D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Pt 200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1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B7BF7F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1.33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3A1F24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4.33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C95DCE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7.67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207B61" w14:textId="77777777" w:rsidR="0001693B" w:rsidRPr="005441E1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3.33</w:t>
            </w:r>
          </w:p>
        </w:tc>
        <w:tc>
          <w:tcPr>
            <w:tcW w:w="14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29ECDF" w14:textId="77777777" w:rsidR="0001693B" w:rsidRPr="00A3292E" w:rsidRDefault="0001693B" w:rsidP="005841E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A329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4.67</w:t>
            </w:r>
          </w:p>
        </w:tc>
      </w:tr>
    </w:tbl>
    <w:p w14:paraId="6D0016A9" w14:textId="77777777" w:rsidR="00530B52" w:rsidRPr="005441E1" w:rsidRDefault="00530B52" w:rsidP="0052152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14:paraId="341B1941" w14:textId="77777777" w:rsidR="004C6BC5" w:rsidRPr="005441E1" w:rsidRDefault="00D920F0" w:rsidP="0040378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Table</w:t>
      </w:r>
      <w:r w:rsidR="004F564A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S</w:t>
      </w:r>
      <w:r w:rsidR="003942BF" w:rsidRPr="005441E1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5</w:t>
      </w:r>
      <w:r w:rsidR="003942BF"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Pr="005441E1">
        <w:rPr>
          <w:rFonts w:ascii="Times New Roman" w:hAnsi="Times New Roman" w:cs="Times New Roman"/>
          <w:color w:val="000000" w:themeColor="text1"/>
          <w:sz w:val="21"/>
          <w:szCs w:val="21"/>
        </w:rPr>
        <w:t>Multiples of the catalytic rates of non-etched materials relative to etched materials.</w:t>
      </w:r>
    </w:p>
    <w:tbl>
      <w:tblPr>
        <w:tblW w:w="837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50"/>
        <w:gridCol w:w="1701"/>
        <w:gridCol w:w="1701"/>
        <w:gridCol w:w="1701"/>
        <w:gridCol w:w="1631"/>
        <w:gridCol w:w="87"/>
      </w:tblGrid>
      <w:tr w:rsidR="00543453" w:rsidRPr="005441E1" w14:paraId="3EFECCDD" w14:textId="77777777" w:rsidTr="00543453">
        <w:trPr>
          <w:gridAfter w:val="1"/>
          <w:wAfter w:w="87" w:type="dxa"/>
          <w:trHeight w:val="330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A49F45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Multiple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7EC693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Ag 45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94CB33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Ag 90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44162F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Ag 180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6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13B475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Ag 360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</w:tr>
      <w:tr w:rsidR="00543453" w:rsidRPr="005441E1" w14:paraId="646DBA17" w14:textId="77777777" w:rsidTr="00543453">
        <w:trPr>
          <w:trHeight w:val="85"/>
        </w:trPr>
        <w:tc>
          <w:tcPr>
            <w:tcW w:w="15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06048A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Pt 25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E8FC33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1.10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1FF0BE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1.36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63760E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1.64</w:t>
            </w:r>
          </w:p>
        </w:tc>
        <w:tc>
          <w:tcPr>
            <w:tcW w:w="1718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B4A013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4.19</w:t>
            </w:r>
          </w:p>
        </w:tc>
      </w:tr>
      <w:tr w:rsidR="00543453" w:rsidRPr="005441E1" w14:paraId="5B1B53BE" w14:textId="77777777" w:rsidTr="00543453">
        <w:trPr>
          <w:trHeight w:val="175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88DF3E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Pt 50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E93406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1.64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7DB699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2.24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D3057D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1.31</w:t>
            </w:r>
          </w:p>
        </w:tc>
        <w:tc>
          <w:tcPr>
            <w:tcW w:w="171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867AA1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</w:t>
            </w:r>
          </w:p>
        </w:tc>
      </w:tr>
      <w:tr w:rsidR="00543453" w:rsidRPr="005441E1" w14:paraId="00F8918F" w14:textId="77777777" w:rsidTr="00543453">
        <w:trPr>
          <w:trHeight w:val="267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689789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Pt 100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8A31BF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1.12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A33118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1.50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9F5537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1.27</w:t>
            </w:r>
          </w:p>
        </w:tc>
        <w:tc>
          <w:tcPr>
            <w:tcW w:w="171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94DD40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1.08</w:t>
            </w:r>
          </w:p>
        </w:tc>
      </w:tr>
      <w:tr w:rsidR="00543453" w:rsidRPr="005441E1" w14:paraId="3B04C01B" w14:textId="77777777" w:rsidTr="00543453">
        <w:trPr>
          <w:trHeight w:val="75"/>
        </w:trPr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F4BBFE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Pt 200 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l-GR"/>
              </w:rPr>
              <w:t>μ</w:t>
            </w: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M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DCDD15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1.62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1A63D2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0.96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74260F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1.20</w:t>
            </w:r>
          </w:p>
        </w:tc>
        <w:tc>
          <w:tcPr>
            <w:tcW w:w="171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E50530" w14:textId="77777777" w:rsidR="00543453" w:rsidRPr="005441E1" w:rsidRDefault="00543453" w:rsidP="00FD4F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5441E1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1.14</w:t>
            </w:r>
          </w:p>
        </w:tc>
      </w:tr>
    </w:tbl>
    <w:p w14:paraId="404A9217" w14:textId="6B54849F" w:rsidR="0052152C" w:rsidRPr="005441E1" w:rsidRDefault="0052152C" w:rsidP="00C40AD9">
      <w:pPr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sectPr w:rsidR="0052152C" w:rsidRPr="005441E1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98958" w14:textId="77777777" w:rsidR="002C55F9" w:rsidRDefault="002C55F9" w:rsidP="00EE7DAB">
      <w:pPr>
        <w:rPr>
          <w:rFonts w:hint="eastAsia"/>
        </w:rPr>
      </w:pPr>
      <w:r>
        <w:separator/>
      </w:r>
    </w:p>
  </w:endnote>
  <w:endnote w:type="continuationSeparator" w:id="0">
    <w:p w14:paraId="479CA25C" w14:textId="77777777" w:rsidR="002C55F9" w:rsidRDefault="002C55F9" w:rsidP="00EE7DA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2682A" w14:textId="77777777" w:rsidR="002C55F9" w:rsidRDefault="002C55F9" w:rsidP="00EE7DAB">
      <w:pPr>
        <w:rPr>
          <w:rFonts w:hint="eastAsia"/>
        </w:rPr>
      </w:pPr>
      <w:r>
        <w:separator/>
      </w:r>
    </w:p>
  </w:footnote>
  <w:footnote w:type="continuationSeparator" w:id="0">
    <w:p w14:paraId="2DA45905" w14:textId="77777777" w:rsidR="002C55F9" w:rsidRDefault="002C55F9" w:rsidP="00EE7DA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A3D3F" w14:textId="77777777" w:rsidR="00EE7DAB" w:rsidRPr="00EE7DAB" w:rsidRDefault="00EE7DAB" w:rsidP="00EE7DAB">
    <w:pPr>
      <w:spacing w:line="360" w:lineRule="auto"/>
      <w:jc w:val="center"/>
      <w:rPr>
        <w:rFonts w:ascii="Times New Roman" w:hAnsi="Times New Roman" w:cs="Times New Roman"/>
        <w:b/>
        <w:bCs/>
        <w:color w:val="000000" w:themeColor="text1"/>
        <w:sz w:val="28"/>
        <w:szCs w:val="28"/>
      </w:rPr>
    </w:pPr>
    <w:r w:rsidRPr="00EE7DAB">
      <w:rPr>
        <w:rFonts w:ascii="Times New Roman" w:hAnsi="Times New Roman" w:cs="Times New Roman"/>
        <w:b/>
        <w:bCs/>
        <w:color w:val="000000" w:themeColor="text1"/>
        <w:sz w:val="28"/>
        <w:szCs w:val="28"/>
      </w:rPr>
      <w:t>Supporting Information</w:t>
    </w:r>
  </w:p>
  <w:p w14:paraId="0C9CA97E" w14:textId="77777777" w:rsidR="00EE7DAB" w:rsidRDefault="00EE7DAB">
    <w:pPr>
      <w:pStyle w:val="a5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notechnology&lt;/Style&gt;&lt;LeftDelim&gt;{&lt;/LeftDelim&gt;&lt;RightDelim&gt;}&lt;/RightDelim&gt;&lt;FontName&gt;宋体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zrx2dpf8rf99ne2avo5d5p5fs5v5s5t2ddw&quot;&gt;paper_sl&lt;record-ids&gt;&lt;item&gt;3&lt;/item&gt;&lt;item&gt;5&lt;/item&gt;&lt;/record-ids&gt;&lt;/item&gt;&lt;/Libraries&gt;"/>
  </w:docVars>
  <w:rsids>
    <w:rsidRoot w:val="004C6BC5"/>
    <w:rsid w:val="00003AB2"/>
    <w:rsid w:val="0001125E"/>
    <w:rsid w:val="0001693B"/>
    <w:rsid w:val="00062DAD"/>
    <w:rsid w:val="000840C3"/>
    <w:rsid w:val="00091971"/>
    <w:rsid w:val="000B4855"/>
    <w:rsid w:val="000C408E"/>
    <w:rsid w:val="000C4FB5"/>
    <w:rsid w:val="000C62EB"/>
    <w:rsid w:val="000C69D2"/>
    <w:rsid w:val="000D061C"/>
    <w:rsid w:val="000D3BE0"/>
    <w:rsid w:val="000D56E1"/>
    <w:rsid w:val="0010125D"/>
    <w:rsid w:val="0012515E"/>
    <w:rsid w:val="00174A43"/>
    <w:rsid w:val="00174E76"/>
    <w:rsid w:val="00181B97"/>
    <w:rsid w:val="0018516D"/>
    <w:rsid w:val="00192500"/>
    <w:rsid w:val="001A566F"/>
    <w:rsid w:val="001C175B"/>
    <w:rsid w:val="001F4B87"/>
    <w:rsid w:val="00205BB5"/>
    <w:rsid w:val="00212C9B"/>
    <w:rsid w:val="00221A2F"/>
    <w:rsid w:val="00234294"/>
    <w:rsid w:val="002362A9"/>
    <w:rsid w:val="00242791"/>
    <w:rsid w:val="00250584"/>
    <w:rsid w:val="002633B9"/>
    <w:rsid w:val="00275A1B"/>
    <w:rsid w:val="002C55F9"/>
    <w:rsid w:val="002D5DEB"/>
    <w:rsid w:val="002E24E4"/>
    <w:rsid w:val="00345945"/>
    <w:rsid w:val="00352CBB"/>
    <w:rsid w:val="003609C3"/>
    <w:rsid w:val="0037431F"/>
    <w:rsid w:val="00385566"/>
    <w:rsid w:val="00392623"/>
    <w:rsid w:val="003942BF"/>
    <w:rsid w:val="00394D6F"/>
    <w:rsid w:val="003A2189"/>
    <w:rsid w:val="003A342F"/>
    <w:rsid w:val="003B146B"/>
    <w:rsid w:val="003B4237"/>
    <w:rsid w:val="003C1B28"/>
    <w:rsid w:val="003D272C"/>
    <w:rsid w:val="003E5C04"/>
    <w:rsid w:val="00403788"/>
    <w:rsid w:val="0040492B"/>
    <w:rsid w:val="00437E70"/>
    <w:rsid w:val="00463E03"/>
    <w:rsid w:val="00467361"/>
    <w:rsid w:val="00473E30"/>
    <w:rsid w:val="004807C9"/>
    <w:rsid w:val="0049758C"/>
    <w:rsid w:val="004A4D80"/>
    <w:rsid w:val="004C6BC5"/>
    <w:rsid w:val="004E102D"/>
    <w:rsid w:val="004F564A"/>
    <w:rsid w:val="004F7748"/>
    <w:rsid w:val="005013BB"/>
    <w:rsid w:val="00502EBE"/>
    <w:rsid w:val="00504D14"/>
    <w:rsid w:val="0052152C"/>
    <w:rsid w:val="00530B52"/>
    <w:rsid w:val="00543453"/>
    <w:rsid w:val="005441E1"/>
    <w:rsid w:val="00544A57"/>
    <w:rsid w:val="00577F14"/>
    <w:rsid w:val="005824E5"/>
    <w:rsid w:val="005841E0"/>
    <w:rsid w:val="005843F8"/>
    <w:rsid w:val="00597363"/>
    <w:rsid w:val="005B0011"/>
    <w:rsid w:val="005B0A11"/>
    <w:rsid w:val="005B688C"/>
    <w:rsid w:val="005F7634"/>
    <w:rsid w:val="00605949"/>
    <w:rsid w:val="00607EFE"/>
    <w:rsid w:val="00623785"/>
    <w:rsid w:val="00624C15"/>
    <w:rsid w:val="0063013A"/>
    <w:rsid w:val="00630530"/>
    <w:rsid w:val="00633E93"/>
    <w:rsid w:val="00650EAA"/>
    <w:rsid w:val="00656DA7"/>
    <w:rsid w:val="00666750"/>
    <w:rsid w:val="00673505"/>
    <w:rsid w:val="00691D84"/>
    <w:rsid w:val="006A31F0"/>
    <w:rsid w:val="006A588F"/>
    <w:rsid w:val="006B53EB"/>
    <w:rsid w:val="006D1D53"/>
    <w:rsid w:val="006E647A"/>
    <w:rsid w:val="007143AB"/>
    <w:rsid w:val="0071735B"/>
    <w:rsid w:val="007235D1"/>
    <w:rsid w:val="00735774"/>
    <w:rsid w:val="00756FB8"/>
    <w:rsid w:val="00763275"/>
    <w:rsid w:val="00764ABB"/>
    <w:rsid w:val="00777309"/>
    <w:rsid w:val="00777A84"/>
    <w:rsid w:val="0078069B"/>
    <w:rsid w:val="007861AA"/>
    <w:rsid w:val="007A6D5C"/>
    <w:rsid w:val="007B3CA7"/>
    <w:rsid w:val="007D33CF"/>
    <w:rsid w:val="00801DCB"/>
    <w:rsid w:val="0080257D"/>
    <w:rsid w:val="00825B9B"/>
    <w:rsid w:val="00830EB9"/>
    <w:rsid w:val="0083157A"/>
    <w:rsid w:val="008378BE"/>
    <w:rsid w:val="00855A14"/>
    <w:rsid w:val="008651CF"/>
    <w:rsid w:val="00887081"/>
    <w:rsid w:val="008A2F57"/>
    <w:rsid w:val="008B2666"/>
    <w:rsid w:val="008D54D1"/>
    <w:rsid w:val="008E5752"/>
    <w:rsid w:val="008F3A8A"/>
    <w:rsid w:val="00913214"/>
    <w:rsid w:val="0094424D"/>
    <w:rsid w:val="00954A1A"/>
    <w:rsid w:val="00970D71"/>
    <w:rsid w:val="00971532"/>
    <w:rsid w:val="009871B7"/>
    <w:rsid w:val="00990AA1"/>
    <w:rsid w:val="009963C8"/>
    <w:rsid w:val="00996EF6"/>
    <w:rsid w:val="009A275D"/>
    <w:rsid w:val="009A637F"/>
    <w:rsid w:val="009C3AB7"/>
    <w:rsid w:val="009C67DD"/>
    <w:rsid w:val="009F37D2"/>
    <w:rsid w:val="00A0251F"/>
    <w:rsid w:val="00A129D8"/>
    <w:rsid w:val="00A3292E"/>
    <w:rsid w:val="00A53706"/>
    <w:rsid w:val="00A70218"/>
    <w:rsid w:val="00A74C61"/>
    <w:rsid w:val="00A854C8"/>
    <w:rsid w:val="00AB274D"/>
    <w:rsid w:val="00AB67C0"/>
    <w:rsid w:val="00AD284D"/>
    <w:rsid w:val="00AD36D2"/>
    <w:rsid w:val="00AD7414"/>
    <w:rsid w:val="00AD7A0F"/>
    <w:rsid w:val="00AE4F8A"/>
    <w:rsid w:val="00AE6A0E"/>
    <w:rsid w:val="00B024D0"/>
    <w:rsid w:val="00B154C1"/>
    <w:rsid w:val="00B22BC9"/>
    <w:rsid w:val="00B30D5C"/>
    <w:rsid w:val="00B37DAD"/>
    <w:rsid w:val="00B57070"/>
    <w:rsid w:val="00BA7A50"/>
    <w:rsid w:val="00BB7685"/>
    <w:rsid w:val="00BC04E1"/>
    <w:rsid w:val="00BC5D7B"/>
    <w:rsid w:val="00C0050A"/>
    <w:rsid w:val="00C17E90"/>
    <w:rsid w:val="00C3009D"/>
    <w:rsid w:val="00C40AD9"/>
    <w:rsid w:val="00C761FC"/>
    <w:rsid w:val="00C87526"/>
    <w:rsid w:val="00C87F90"/>
    <w:rsid w:val="00C96827"/>
    <w:rsid w:val="00CC1A3D"/>
    <w:rsid w:val="00CE0C72"/>
    <w:rsid w:val="00CF4EA7"/>
    <w:rsid w:val="00CF5901"/>
    <w:rsid w:val="00D16852"/>
    <w:rsid w:val="00D340D4"/>
    <w:rsid w:val="00D422BB"/>
    <w:rsid w:val="00D56D39"/>
    <w:rsid w:val="00D70811"/>
    <w:rsid w:val="00D741C3"/>
    <w:rsid w:val="00D82E59"/>
    <w:rsid w:val="00D920F0"/>
    <w:rsid w:val="00DA0F9A"/>
    <w:rsid w:val="00DA28FE"/>
    <w:rsid w:val="00DC3743"/>
    <w:rsid w:val="00E12CD4"/>
    <w:rsid w:val="00E14EB1"/>
    <w:rsid w:val="00E17943"/>
    <w:rsid w:val="00E23E9E"/>
    <w:rsid w:val="00E45F99"/>
    <w:rsid w:val="00E50FCD"/>
    <w:rsid w:val="00E6700E"/>
    <w:rsid w:val="00E73603"/>
    <w:rsid w:val="00E93EE6"/>
    <w:rsid w:val="00ED287A"/>
    <w:rsid w:val="00EE7DAB"/>
    <w:rsid w:val="00F03419"/>
    <w:rsid w:val="00F07DEC"/>
    <w:rsid w:val="00F20E8F"/>
    <w:rsid w:val="00F303BF"/>
    <w:rsid w:val="00F31B83"/>
    <w:rsid w:val="00F66035"/>
    <w:rsid w:val="00F830E9"/>
    <w:rsid w:val="00FB32D6"/>
    <w:rsid w:val="00FE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4D90A8"/>
  <w15:chartTrackingRefBased/>
  <w15:docId w15:val="{78AB4305-A916-5847-925F-DFDD6C642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CA7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BAuthorName">
    <w:name w:val="BB_Author_Name"/>
    <w:basedOn w:val="a"/>
    <w:qFormat/>
    <w:rsid w:val="00D82E59"/>
    <w:pPr>
      <w:spacing w:before="100" w:beforeAutospacing="1" w:after="240" w:line="480" w:lineRule="auto"/>
      <w:jc w:val="center"/>
    </w:pPr>
    <w:rPr>
      <w:rFonts w:ascii="Calibri" w:hAnsi="Calibri" w:cs="Times New Roman"/>
      <w:i/>
      <w:szCs w:val="21"/>
    </w:rPr>
  </w:style>
  <w:style w:type="paragraph" w:customStyle="1" w:styleId="BCAuthorAddress">
    <w:name w:val="BC_Author_Address"/>
    <w:basedOn w:val="a"/>
    <w:next w:val="a"/>
    <w:qFormat/>
    <w:rsid w:val="00D82E59"/>
    <w:pPr>
      <w:spacing w:before="100" w:beforeAutospacing="1" w:after="240" w:line="480" w:lineRule="auto"/>
      <w:jc w:val="center"/>
    </w:pPr>
    <w:rPr>
      <w:rFonts w:ascii="Calibri" w:hAnsi="Calibri" w:cs="Times New Roman"/>
      <w:szCs w:val="21"/>
    </w:rPr>
  </w:style>
  <w:style w:type="paragraph" w:styleId="a3">
    <w:name w:val="Normal (Web)"/>
    <w:basedOn w:val="a"/>
    <w:uiPriority w:val="99"/>
    <w:semiHidden/>
    <w:unhideWhenUsed/>
    <w:rsid w:val="007B3CA7"/>
    <w:pPr>
      <w:spacing w:before="100" w:beforeAutospacing="1" w:after="100" w:afterAutospacing="1"/>
    </w:pPr>
  </w:style>
  <w:style w:type="character" w:customStyle="1" w:styleId="katex-mathml">
    <w:name w:val="katex-mathml"/>
    <w:basedOn w:val="a0"/>
    <w:rsid w:val="007B3CA7"/>
  </w:style>
  <w:style w:type="character" w:customStyle="1" w:styleId="mord">
    <w:name w:val="mord"/>
    <w:basedOn w:val="a0"/>
    <w:rsid w:val="007B3CA7"/>
  </w:style>
  <w:style w:type="character" w:customStyle="1" w:styleId="mopen">
    <w:name w:val="mopen"/>
    <w:basedOn w:val="a0"/>
    <w:rsid w:val="007B3CA7"/>
  </w:style>
  <w:style w:type="character" w:customStyle="1" w:styleId="vlist-s">
    <w:name w:val="vlist-s"/>
    <w:basedOn w:val="a0"/>
    <w:rsid w:val="007B3CA7"/>
  </w:style>
  <w:style w:type="character" w:customStyle="1" w:styleId="mbin">
    <w:name w:val="mbin"/>
    <w:basedOn w:val="a0"/>
    <w:rsid w:val="007B3CA7"/>
  </w:style>
  <w:style w:type="character" w:customStyle="1" w:styleId="mclose">
    <w:name w:val="mclose"/>
    <w:basedOn w:val="a0"/>
    <w:rsid w:val="007B3CA7"/>
  </w:style>
  <w:style w:type="character" w:customStyle="1" w:styleId="mrel">
    <w:name w:val="mrel"/>
    <w:basedOn w:val="a0"/>
    <w:rsid w:val="007B3CA7"/>
  </w:style>
  <w:style w:type="character" w:styleId="a4">
    <w:name w:val="Placeholder Text"/>
    <w:basedOn w:val="a0"/>
    <w:uiPriority w:val="99"/>
    <w:semiHidden/>
    <w:rsid w:val="007861AA"/>
    <w:rPr>
      <w:color w:val="666666"/>
    </w:rPr>
  </w:style>
  <w:style w:type="paragraph" w:customStyle="1" w:styleId="EndNoteBibliographyTitle">
    <w:name w:val="EndNote Bibliography Title"/>
    <w:basedOn w:val="a"/>
    <w:link w:val="EndNoteBibliographyTitle0"/>
    <w:rsid w:val="00AB274D"/>
    <w:pPr>
      <w:jc w:val="center"/>
    </w:pPr>
  </w:style>
  <w:style w:type="character" w:customStyle="1" w:styleId="EndNoteBibliographyTitle0">
    <w:name w:val="EndNote Bibliography Title 字符"/>
    <w:basedOn w:val="a0"/>
    <w:link w:val="EndNoteBibliographyTitle"/>
    <w:rsid w:val="00AB274D"/>
    <w:rPr>
      <w:rFonts w:ascii="宋体" w:eastAsia="宋体" w:hAnsi="宋体" w:cs="宋体"/>
      <w:kern w:val="0"/>
      <w:sz w:val="24"/>
    </w:rPr>
  </w:style>
  <w:style w:type="paragraph" w:customStyle="1" w:styleId="EndNoteBibliography">
    <w:name w:val="EndNote Bibliography"/>
    <w:basedOn w:val="a"/>
    <w:link w:val="EndNoteBibliography0"/>
    <w:rsid w:val="00AB274D"/>
    <w:pPr>
      <w:jc w:val="both"/>
    </w:pPr>
  </w:style>
  <w:style w:type="character" w:customStyle="1" w:styleId="EndNoteBibliography0">
    <w:name w:val="EndNote Bibliography 字符"/>
    <w:basedOn w:val="a0"/>
    <w:link w:val="EndNoteBibliography"/>
    <w:rsid w:val="00AB274D"/>
    <w:rPr>
      <w:rFonts w:ascii="宋体" w:eastAsia="宋体" w:hAnsi="宋体" w:cs="宋体"/>
      <w:kern w:val="0"/>
      <w:sz w:val="24"/>
    </w:rPr>
  </w:style>
  <w:style w:type="paragraph" w:styleId="a5">
    <w:name w:val="header"/>
    <w:basedOn w:val="a"/>
    <w:link w:val="a6"/>
    <w:uiPriority w:val="99"/>
    <w:unhideWhenUsed/>
    <w:rsid w:val="00EE7DA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E7DAB"/>
    <w:rPr>
      <w:rFonts w:ascii="宋体" w:eastAsia="宋体" w:hAnsi="宋体" w:cs="宋体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E7D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E7DAB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dengts@pku.edu.cn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989</Words>
  <Characters>5639</Characters>
  <Application>Microsoft Office Word</Application>
  <DocSecurity>0</DocSecurity>
  <Lines>46</Lines>
  <Paragraphs>13</Paragraphs>
  <ScaleCrop>false</ScaleCrop>
  <Company/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yc C</dc:creator>
  <cp:keywords/>
  <dc:description/>
  <cp:lastModifiedBy>Tiansong Deng</cp:lastModifiedBy>
  <cp:revision>13</cp:revision>
  <dcterms:created xsi:type="dcterms:W3CDTF">2025-01-06T07:50:00Z</dcterms:created>
  <dcterms:modified xsi:type="dcterms:W3CDTF">2025-01-13T01:53:00Z</dcterms:modified>
</cp:coreProperties>
</file>