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6D46" w:rsidRDefault="00CB6D46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p w:rsidR="00CB6D46" w:rsidRDefault="00441B3B">
      <w:r>
        <w:t>Supplement 1</w:t>
      </w:r>
      <w:r>
        <w:t>. O</w:t>
      </w:r>
      <w:r>
        <w:rPr>
          <w:rFonts w:hint="eastAsia"/>
        </w:rPr>
        <w:t>v</w:t>
      </w:r>
      <w:r>
        <w:t>erall</w:t>
      </w:r>
      <w:bookmarkStart w:id="0" w:name="_GoBack"/>
      <w:bookmarkEnd w:id="0"/>
      <w:r>
        <w:t xml:space="preserve"> survival of low risk stage </w:t>
      </w:r>
      <w:proofErr w:type="spellStart"/>
      <w:r>
        <w:t>IIa</w:t>
      </w:r>
      <w:proofErr w:type="spellEnd"/>
      <w:r>
        <w:t xml:space="preserve"> patients</w:t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4"/>
        <w:gridCol w:w="597"/>
        <w:gridCol w:w="664"/>
        <w:gridCol w:w="450"/>
        <w:gridCol w:w="870"/>
        <w:gridCol w:w="710"/>
        <w:gridCol w:w="710"/>
        <w:gridCol w:w="710"/>
        <w:gridCol w:w="1403"/>
      </w:tblGrid>
      <w:tr w:rsidR="00441B3B" w:rsidRPr="00441B3B" w:rsidTr="00441B3B">
        <w:trPr>
          <w:trHeight w:val="315"/>
        </w:trPr>
        <w:tc>
          <w:tcPr>
            <w:tcW w:w="0" w:type="auto"/>
            <w:vMerge w:val="restart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441B3B" w:rsidRPr="00441B3B" w:rsidRDefault="00441B3B" w:rsidP="00441B3B">
            <w:pPr>
              <w:widowControl/>
              <w:spacing w:after="0" w:line="240" w:lineRule="auto"/>
              <w:rPr>
                <w:rFonts w:ascii="新細明體" w:eastAsia="新細明體" w:hAnsi="新細明體" w:cs="新細明體"/>
                <w:color w:val="000000" w:themeColor="text1"/>
              </w:rPr>
            </w:pP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441B3B" w:rsidRPr="00441B3B" w:rsidRDefault="00441B3B" w:rsidP="00441B3B">
            <w:pPr>
              <w:widowControl/>
              <w:spacing w:after="0" w:line="24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</w:rPr>
            </w:pPr>
            <w:r w:rsidRPr="00441B3B">
              <w:rPr>
                <w:rFonts w:ascii="Times New Roman" w:eastAsia="新細明體" w:hAnsi="Times New Roman" w:cs="Times New Roman"/>
                <w:color w:val="000000" w:themeColor="text1"/>
              </w:rPr>
              <w:t>Total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441B3B" w:rsidRPr="00441B3B" w:rsidRDefault="00441B3B" w:rsidP="00441B3B">
            <w:pPr>
              <w:widowControl/>
              <w:spacing w:after="0" w:line="24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</w:rPr>
            </w:pPr>
            <w:r w:rsidRPr="00441B3B">
              <w:rPr>
                <w:rFonts w:ascii="Times New Roman" w:eastAsia="新細明體" w:hAnsi="Times New Roman" w:cs="Times New Roman"/>
                <w:color w:val="000000" w:themeColor="text1"/>
              </w:rPr>
              <w:t>Death</w:t>
            </w:r>
          </w:p>
        </w:tc>
        <w:tc>
          <w:tcPr>
            <w:tcW w:w="0" w:type="auto"/>
            <w:gridSpan w:val="2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441B3B" w:rsidRPr="00441B3B" w:rsidRDefault="00441B3B" w:rsidP="00441B3B">
            <w:pPr>
              <w:widowControl/>
              <w:spacing w:after="0" w:line="24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</w:rPr>
            </w:pPr>
            <w:r w:rsidRPr="00441B3B">
              <w:rPr>
                <w:rFonts w:ascii="Times New Roman" w:eastAsia="新細明體" w:hAnsi="Times New Roman" w:cs="Times New Roman"/>
                <w:color w:val="000000" w:themeColor="text1"/>
              </w:rPr>
              <w:t>Censored</w:t>
            </w:r>
          </w:p>
        </w:tc>
        <w:tc>
          <w:tcPr>
            <w:tcW w:w="0" w:type="auto"/>
            <w:gridSpan w:val="3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441B3B" w:rsidRPr="00441B3B" w:rsidRDefault="00441B3B" w:rsidP="00441B3B">
            <w:pPr>
              <w:widowControl/>
              <w:spacing w:after="0" w:line="24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</w:rPr>
            </w:pPr>
            <w:r w:rsidRPr="00441B3B">
              <w:rPr>
                <w:rFonts w:ascii="Times New Roman" w:eastAsia="新細明體" w:hAnsi="Times New Roman" w:cs="Times New Roman"/>
                <w:color w:val="000000" w:themeColor="text1"/>
              </w:rPr>
              <w:t>Survival rate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441B3B" w:rsidRPr="00441B3B" w:rsidRDefault="00441B3B" w:rsidP="00441B3B">
            <w:pPr>
              <w:widowControl/>
              <w:spacing w:after="0" w:line="24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</w:rPr>
            </w:pPr>
            <w:r w:rsidRPr="00441B3B">
              <w:rPr>
                <w:rFonts w:ascii="Times New Roman" w:eastAsia="新細明體" w:hAnsi="Times New Roman" w:cs="Times New Roman"/>
                <w:color w:val="000000" w:themeColor="text1"/>
              </w:rPr>
              <w:t>p for log rank</w:t>
            </w:r>
          </w:p>
        </w:tc>
      </w:tr>
      <w:tr w:rsidR="00441B3B" w:rsidRPr="00441B3B" w:rsidTr="00441B3B">
        <w:trPr>
          <w:trHeight w:val="315"/>
        </w:trPr>
        <w:tc>
          <w:tcPr>
            <w:tcW w:w="0" w:type="auto"/>
            <w:vMerge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vAlign w:val="center"/>
            <w:hideMark/>
          </w:tcPr>
          <w:p w:rsidR="00441B3B" w:rsidRPr="00441B3B" w:rsidRDefault="00441B3B" w:rsidP="00441B3B">
            <w:pPr>
              <w:widowControl/>
              <w:spacing w:after="0" w:line="240" w:lineRule="auto"/>
              <w:rPr>
                <w:rFonts w:ascii="新細明體" w:eastAsia="新細明體" w:hAnsi="新細明體" w:cs="新細明體"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vAlign w:val="center"/>
            <w:hideMark/>
          </w:tcPr>
          <w:p w:rsidR="00441B3B" w:rsidRPr="00441B3B" w:rsidRDefault="00441B3B" w:rsidP="00441B3B">
            <w:pPr>
              <w:widowControl/>
              <w:spacing w:after="0" w:line="240" w:lineRule="auto"/>
              <w:rPr>
                <w:rFonts w:ascii="Times New Roman" w:eastAsia="新細明體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vAlign w:val="center"/>
            <w:hideMark/>
          </w:tcPr>
          <w:p w:rsidR="00441B3B" w:rsidRPr="00441B3B" w:rsidRDefault="00441B3B" w:rsidP="00441B3B">
            <w:pPr>
              <w:widowControl/>
              <w:spacing w:after="0" w:line="240" w:lineRule="auto"/>
              <w:rPr>
                <w:rFonts w:ascii="Times New Roman" w:eastAsia="新細明體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441B3B" w:rsidRPr="00441B3B" w:rsidRDefault="00441B3B" w:rsidP="00441B3B">
            <w:pPr>
              <w:widowControl/>
              <w:spacing w:after="0" w:line="24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</w:rPr>
            </w:pPr>
            <w:r w:rsidRPr="00441B3B">
              <w:rPr>
                <w:rFonts w:ascii="Times New Roman" w:eastAsia="新細明體" w:hAnsi="Times New Roman" w:cs="Times New Roman"/>
                <w:color w:val="000000" w:themeColor="text1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441B3B" w:rsidRPr="00441B3B" w:rsidRDefault="00441B3B" w:rsidP="00441B3B">
            <w:pPr>
              <w:widowControl/>
              <w:spacing w:after="0" w:line="24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</w:rPr>
            </w:pPr>
            <w:r w:rsidRPr="00441B3B">
              <w:rPr>
                <w:rFonts w:ascii="Times New Roman" w:eastAsia="新細明體" w:hAnsi="Times New Roman" w:cs="Times New Roman"/>
                <w:color w:val="000000" w:themeColor="text1"/>
              </w:rPr>
              <w:t>%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441B3B" w:rsidRPr="00441B3B" w:rsidRDefault="00441B3B" w:rsidP="00441B3B">
            <w:pPr>
              <w:widowControl/>
              <w:spacing w:after="0" w:line="24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</w:rPr>
            </w:pPr>
            <w:r w:rsidRPr="00441B3B">
              <w:rPr>
                <w:rFonts w:ascii="Times New Roman" w:eastAsia="新細明體" w:hAnsi="Times New Roman" w:cs="Times New Roman"/>
                <w:color w:val="000000" w:themeColor="text1"/>
              </w:rPr>
              <w:t>1y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441B3B" w:rsidRPr="00441B3B" w:rsidRDefault="00441B3B" w:rsidP="00441B3B">
            <w:pPr>
              <w:widowControl/>
              <w:spacing w:after="0" w:line="24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</w:rPr>
            </w:pPr>
            <w:r w:rsidRPr="00441B3B">
              <w:rPr>
                <w:rFonts w:ascii="Times New Roman" w:eastAsia="新細明體" w:hAnsi="Times New Roman" w:cs="Times New Roman"/>
                <w:color w:val="000000" w:themeColor="text1"/>
              </w:rPr>
              <w:t>3y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441B3B" w:rsidRPr="00441B3B" w:rsidRDefault="00441B3B" w:rsidP="00441B3B">
            <w:pPr>
              <w:widowControl/>
              <w:spacing w:after="0" w:line="24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</w:rPr>
            </w:pPr>
            <w:r w:rsidRPr="00441B3B">
              <w:rPr>
                <w:rFonts w:ascii="Times New Roman" w:eastAsia="新細明體" w:hAnsi="Times New Roman" w:cs="Times New Roman"/>
                <w:color w:val="000000" w:themeColor="text1"/>
              </w:rPr>
              <w:t>5y</w:t>
            </w: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vAlign w:val="center"/>
            <w:hideMark/>
          </w:tcPr>
          <w:p w:rsidR="00441B3B" w:rsidRPr="00441B3B" w:rsidRDefault="00441B3B" w:rsidP="00441B3B">
            <w:pPr>
              <w:widowControl/>
              <w:spacing w:after="0" w:line="240" w:lineRule="auto"/>
              <w:rPr>
                <w:rFonts w:ascii="Times New Roman" w:eastAsia="新細明體" w:hAnsi="Times New Roman" w:cs="Times New Roman"/>
                <w:color w:val="000000" w:themeColor="text1"/>
              </w:rPr>
            </w:pPr>
          </w:p>
        </w:tc>
      </w:tr>
      <w:tr w:rsidR="00441B3B" w:rsidRPr="00441B3B" w:rsidTr="00441B3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441B3B" w:rsidRPr="00441B3B" w:rsidRDefault="00441B3B" w:rsidP="00441B3B">
            <w:pPr>
              <w:widowControl/>
              <w:spacing w:after="0" w:line="240" w:lineRule="auto"/>
              <w:rPr>
                <w:rFonts w:ascii="Times New Roman" w:eastAsia="新細明體" w:hAnsi="Times New Roman" w:cs="Times New Roman"/>
                <w:b/>
                <w:bCs/>
                <w:color w:val="000000" w:themeColor="text1"/>
              </w:rPr>
            </w:pPr>
            <w:r w:rsidRPr="00441B3B">
              <w:rPr>
                <w:rFonts w:ascii="Times New Roman" w:eastAsia="新細明體" w:hAnsi="Times New Roman" w:cs="Times New Roman"/>
                <w:b/>
                <w:bCs/>
                <w:color w:val="000000" w:themeColor="text1"/>
              </w:rPr>
              <w:t>Group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441B3B" w:rsidRPr="00441B3B" w:rsidRDefault="00441B3B" w:rsidP="00441B3B">
            <w:pPr>
              <w:widowControl/>
              <w:spacing w:after="0" w:line="240" w:lineRule="auto"/>
              <w:rPr>
                <w:rFonts w:ascii="Times New Roman" w:eastAsia="新細明體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441B3B" w:rsidRPr="00441B3B" w:rsidRDefault="00441B3B" w:rsidP="00441B3B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441B3B" w:rsidRPr="00441B3B" w:rsidRDefault="00441B3B" w:rsidP="00441B3B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441B3B" w:rsidRPr="00441B3B" w:rsidRDefault="00441B3B" w:rsidP="00441B3B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441B3B" w:rsidRPr="00441B3B" w:rsidRDefault="00441B3B" w:rsidP="00441B3B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441B3B" w:rsidRPr="00441B3B" w:rsidRDefault="00441B3B" w:rsidP="00441B3B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441B3B" w:rsidRPr="00441B3B" w:rsidRDefault="00441B3B" w:rsidP="00441B3B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441B3B" w:rsidRPr="00441B3B" w:rsidRDefault="00441B3B" w:rsidP="00441B3B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 w:themeColor="text1"/>
              </w:rPr>
            </w:pPr>
            <w:r w:rsidRPr="00441B3B">
              <w:rPr>
                <w:rFonts w:ascii="Calibri" w:eastAsia="新細明體" w:hAnsi="Calibri" w:cs="Calibri"/>
                <w:color w:val="000000" w:themeColor="text1"/>
              </w:rPr>
              <w:t>&lt;0.001</w:t>
            </w:r>
          </w:p>
        </w:tc>
      </w:tr>
      <w:tr w:rsidR="00441B3B" w:rsidRPr="00441B3B" w:rsidTr="00441B3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441B3B" w:rsidRPr="00441B3B" w:rsidRDefault="00441B3B" w:rsidP="00441B3B">
            <w:pPr>
              <w:widowControl/>
              <w:spacing w:after="0" w:line="240" w:lineRule="auto"/>
              <w:rPr>
                <w:rFonts w:ascii="Times New Roman" w:eastAsia="新細明體" w:hAnsi="Times New Roman" w:cs="Times New Roman"/>
                <w:color w:val="000000" w:themeColor="text1"/>
              </w:rPr>
            </w:pPr>
            <w:r w:rsidRPr="00441B3B">
              <w:rPr>
                <w:rFonts w:ascii="Times New Roman" w:eastAsia="新細明體" w:hAnsi="Times New Roman" w:cs="Times New Roman"/>
                <w:color w:val="000000" w:themeColor="text1"/>
              </w:rPr>
              <w:t>No ACT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441B3B" w:rsidRPr="00441B3B" w:rsidRDefault="00441B3B" w:rsidP="00441B3B">
            <w:pPr>
              <w:widowControl/>
              <w:spacing w:after="0" w:line="240" w:lineRule="auto"/>
              <w:jc w:val="right"/>
              <w:rPr>
                <w:rFonts w:ascii="Times New Roman" w:eastAsia="新細明體" w:hAnsi="Times New Roman" w:cs="Times New Roman"/>
                <w:color w:val="000000" w:themeColor="text1"/>
              </w:rPr>
            </w:pPr>
            <w:r w:rsidRPr="00441B3B">
              <w:rPr>
                <w:rFonts w:ascii="Times New Roman" w:eastAsia="新細明體" w:hAnsi="Times New Roman" w:cs="Times New Roman"/>
                <w:color w:val="000000" w:themeColor="text1"/>
              </w:rPr>
              <w:t>247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441B3B" w:rsidRPr="00441B3B" w:rsidRDefault="00441B3B" w:rsidP="00441B3B">
            <w:pPr>
              <w:widowControl/>
              <w:spacing w:after="0" w:line="240" w:lineRule="auto"/>
              <w:jc w:val="right"/>
              <w:rPr>
                <w:rFonts w:ascii="Times New Roman" w:eastAsia="新細明體" w:hAnsi="Times New Roman" w:cs="Times New Roman"/>
                <w:color w:val="000000" w:themeColor="text1"/>
              </w:rPr>
            </w:pPr>
            <w:r w:rsidRPr="00441B3B">
              <w:rPr>
                <w:rFonts w:ascii="Times New Roman" w:eastAsia="新細明體" w:hAnsi="Times New Roman" w:cs="Times New Roman"/>
                <w:color w:val="000000" w:themeColor="text1"/>
              </w:rPr>
              <w:t>46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441B3B" w:rsidRPr="00441B3B" w:rsidRDefault="00441B3B" w:rsidP="00441B3B">
            <w:pPr>
              <w:widowControl/>
              <w:spacing w:after="0" w:line="240" w:lineRule="auto"/>
              <w:jc w:val="right"/>
              <w:rPr>
                <w:rFonts w:ascii="Times New Roman" w:eastAsia="新細明體" w:hAnsi="Times New Roman" w:cs="Times New Roman"/>
                <w:color w:val="000000" w:themeColor="text1"/>
              </w:rPr>
            </w:pPr>
            <w:r w:rsidRPr="00441B3B">
              <w:rPr>
                <w:rFonts w:ascii="Times New Roman" w:eastAsia="新細明體" w:hAnsi="Times New Roman" w:cs="Times New Roman"/>
                <w:color w:val="000000" w:themeColor="text1"/>
              </w:rPr>
              <w:t>201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441B3B" w:rsidRPr="00441B3B" w:rsidRDefault="00441B3B" w:rsidP="00441B3B">
            <w:pPr>
              <w:widowControl/>
              <w:spacing w:after="0" w:line="240" w:lineRule="auto"/>
              <w:rPr>
                <w:rFonts w:ascii="Times New Roman" w:eastAsia="新細明體" w:hAnsi="Times New Roman" w:cs="Times New Roman"/>
                <w:color w:val="000000" w:themeColor="text1"/>
              </w:rPr>
            </w:pPr>
            <w:r w:rsidRPr="00441B3B">
              <w:rPr>
                <w:rFonts w:ascii="Times New Roman" w:eastAsia="新細明體" w:hAnsi="Times New Roman" w:cs="Times New Roman"/>
                <w:color w:val="000000" w:themeColor="text1"/>
              </w:rPr>
              <w:t>(81.4%)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441B3B" w:rsidRPr="00441B3B" w:rsidRDefault="00441B3B" w:rsidP="00441B3B">
            <w:pPr>
              <w:widowControl/>
              <w:spacing w:after="0" w:line="240" w:lineRule="auto"/>
              <w:jc w:val="right"/>
              <w:rPr>
                <w:rFonts w:ascii="Times New Roman" w:eastAsia="新細明體" w:hAnsi="Times New Roman" w:cs="Times New Roman"/>
                <w:color w:val="000000" w:themeColor="text1"/>
              </w:rPr>
            </w:pPr>
            <w:r w:rsidRPr="00441B3B">
              <w:rPr>
                <w:rFonts w:ascii="Times New Roman" w:eastAsia="新細明體" w:hAnsi="Times New Roman" w:cs="Times New Roman"/>
                <w:color w:val="000000" w:themeColor="text1"/>
              </w:rPr>
              <w:t>97.4%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441B3B" w:rsidRPr="00441B3B" w:rsidRDefault="00441B3B" w:rsidP="00441B3B">
            <w:pPr>
              <w:widowControl/>
              <w:spacing w:after="0" w:line="240" w:lineRule="auto"/>
              <w:jc w:val="right"/>
              <w:rPr>
                <w:rFonts w:ascii="Times New Roman" w:eastAsia="新細明體" w:hAnsi="Times New Roman" w:cs="Times New Roman"/>
                <w:color w:val="000000" w:themeColor="text1"/>
              </w:rPr>
            </w:pPr>
            <w:r w:rsidRPr="00441B3B">
              <w:rPr>
                <w:rFonts w:ascii="Times New Roman" w:eastAsia="新細明體" w:hAnsi="Times New Roman" w:cs="Times New Roman"/>
                <w:color w:val="000000" w:themeColor="text1"/>
              </w:rPr>
              <w:t>91.4%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441B3B" w:rsidRPr="00441B3B" w:rsidRDefault="00441B3B" w:rsidP="00441B3B">
            <w:pPr>
              <w:widowControl/>
              <w:spacing w:after="0" w:line="240" w:lineRule="auto"/>
              <w:jc w:val="right"/>
              <w:rPr>
                <w:rFonts w:ascii="Times New Roman" w:eastAsia="新細明體" w:hAnsi="Times New Roman" w:cs="Times New Roman"/>
                <w:color w:val="000000" w:themeColor="text1"/>
              </w:rPr>
            </w:pPr>
            <w:r w:rsidRPr="00441B3B">
              <w:rPr>
                <w:rFonts w:ascii="Times New Roman" w:eastAsia="新細明體" w:hAnsi="Times New Roman" w:cs="Times New Roman"/>
                <w:color w:val="000000" w:themeColor="text1"/>
              </w:rPr>
              <w:t>77.0%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vAlign w:val="center"/>
            <w:hideMark/>
          </w:tcPr>
          <w:p w:rsidR="00441B3B" w:rsidRPr="00441B3B" w:rsidRDefault="00441B3B" w:rsidP="00441B3B">
            <w:pPr>
              <w:widowControl/>
              <w:spacing w:after="0" w:line="240" w:lineRule="auto"/>
              <w:rPr>
                <w:rFonts w:ascii="Calibri" w:eastAsia="新細明體" w:hAnsi="Calibri" w:cs="Calibri"/>
                <w:color w:val="000000" w:themeColor="text1"/>
              </w:rPr>
            </w:pPr>
          </w:p>
        </w:tc>
      </w:tr>
      <w:tr w:rsidR="00441B3B" w:rsidRPr="00441B3B" w:rsidTr="00441B3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441B3B" w:rsidRPr="00441B3B" w:rsidRDefault="00441B3B" w:rsidP="00441B3B">
            <w:pPr>
              <w:widowControl/>
              <w:spacing w:after="0" w:line="240" w:lineRule="auto"/>
              <w:rPr>
                <w:rFonts w:ascii="Times New Roman" w:eastAsia="新細明體" w:hAnsi="Times New Roman" w:cs="Times New Roman"/>
                <w:color w:val="000000" w:themeColor="text1"/>
              </w:rPr>
            </w:pPr>
            <w:r>
              <w:rPr>
                <w:rFonts w:ascii="Times New Roman" w:eastAsia="新細明體" w:hAnsi="Times New Roman" w:cs="Times New Roman"/>
                <w:color w:val="000000" w:themeColor="text1"/>
              </w:rPr>
              <w:t>UFT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441B3B" w:rsidRPr="00441B3B" w:rsidRDefault="00441B3B" w:rsidP="00441B3B">
            <w:pPr>
              <w:widowControl/>
              <w:spacing w:after="0" w:line="240" w:lineRule="auto"/>
              <w:jc w:val="right"/>
              <w:rPr>
                <w:rFonts w:ascii="Times New Roman" w:eastAsia="新細明體" w:hAnsi="Times New Roman" w:cs="Times New Roman"/>
                <w:color w:val="000000" w:themeColor="text1"/>
              </w:rPr>
            </w:pPr>
            <w:r w:rsidRPr="00441B3B">
              <w:rPr>
                <w:rFonts w:ascii="Times New Roman" w:eastAsia="新細明體" w:hAnsi="Times New Roman" w:cs="Times New Roman"/>
                <w:color w:val="000000" w:themeColor="text1"/>
              </w:rPr>
              <w:t>216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441B3B" w:rsidRPr="00441B3B" w:rsidRDefault="00441B3B" w:rsidP="00441B3B">
            <w:pPr>
              <w:widowControl/>
              <w:spacing w:after="0" w:line="240" w:lineRule="auto"/>
              <w:jc w:val="right"/>
              <w:rPr>
                <w:rFonts w:ascii="Times New Roman" w:eastAsia="新細明體" w:hAnsi="Times New Roman" w:cs="Times New Roman"/>
                <w:color w:val="000000" w:themeColor="text1"/>
              </w:rPr>
            </w:pPr>
            <w:r w:rsidRPr="00441B3B">
              <w:rPr>
                <w:rFonts w:ascii="Times New Roman" w:eastAsia="新細明體" w:hAnsi="Times New Roman" w:cs="Times New Roman"/>
                <w:color w:val="000000" w:themeColor="text1"/>
              </w:rPr>
              <w:t>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441B3B" w:rsidRPr="00441B3B" w:rsidRDefault="00441B3B" w:rsidP="00441B3B">
            <w:pPr>
              <w:widowControl/>
              <w:spacing w:after="0" w:line="240" w:lineRule="auto"/>
              <w:jc w:val="right"/>
              <w:rPr>
                <w:rFonts w:ascii="Times New Roman" w:eastAsia="新細明體" w:hAnsi="Times New Roman" w:cs="Times New Roman"/>
                <w:color w:val="000000" w:themeColor="text1"/>
              </w:rPr>
            </w:pPr>
            <w:r w:rsidRPr="00441B3B">
              <w:rPr>
                <w:rFonts w:ascii="Times New Roman" w:eastAsia="新細明體" w:hAnsi="Times New Roman" w:cs="Times New Roman"/>
                <w:color w:val="000000" w:themeColor="text1"/>
              </w:rPr>
              <w:t>202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441B3B" w:rsidRPr="00441B3B" w:rsidRDefault="00441B3B" w:rsidP="00441B3B">
            <w:pPr>
              <w:widowControl/>
              <w:spacing w:after="0" w:line="240" w:lineRule="auto"/>
              <w:rPr>
                <w:rFonts w:ascii="Times New Roman" w:eastAsia="新細明體" w:hAnsi="Times New Roman" w:cs="Times New Roman"/>
                <w:color w:val="000000" w:themeColor="text1"/>
              </w:rPr>
            </w:pPr>
            <w:r w:rsidRPr="00441B3B">
              <w:rPr>
                <w:rFonts w:ascii="Times New Roman" w:eastAsia="新細明體" w:hAnsi="Times New Roman" w:cs="Times New Roman"/>
                <w:color w:val="000000" w:themeColor="text1"/>
              </w:rPr>
              <w:t>(93.5%)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441B3B" w:rsidRPr="00441B3B" w:rsidRDefault="00441B3B" w:rsidP="00441B3B">
            <w:pPr>
              <w:widowControl/>
              <w:spacing w:after="0" w:line="240" w:lineRule="auto"/>
              <w:jc w:val="right"/>
              <w:rPr>
                <w:rFonts w:ascii="Times New Roman" w:eastAsia="新細明體" w:hAnsi="Times New Roman" w:cs="Times New Roman"/>
                <w:color w:val="000000" w:themeColor="text1"/>
              </w:rPr>
            </w:pPr>
            <w:r w:rsidRPr="00441B3B">
              <w:rPr>
                <w:rFonts w:ascii="Times New Roman" w:eastAsia="新細明體" w:hAnsi="Times New Roman" w:cs="Times New Roman"/>
                <w:color w:val="000000" w:themeColor="text1"/>
              </w:rPr>
              <w:t>99.8%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441B3B" w:rsidRPr="00441B3B" w:rsidRDefault="00441B3B" w:rsidP="00441B3B">
            <w:pPr>
              <w:widowControl/>
              <w:spacing w:after="0" w:line="240" w:lineRule="auto"/>
              <w:jc w:val="right"/>
              <w:rPr>
                <w:rFonts w:ascii="Times New Roman" w:eastAsia="新細明體" w:hAnsi="Times New Roman" w:cs="Times New Roman"/>
                <w:color w:val="000000" w:themeColor="text1"/>
              </w:rPr>
            </w:pPr>
            <w:r w:rsidRPr="00441B3B">
              <w:rPr>
                <w:rFonts w:ascii="Times New Roman" w:eastAsia="新細明體" w:hAnsi="Times New Roman" w:cs="Times New Roman"/>
                <w:color w:val="000000" w:themeColor="text1"/>
              </w:rPr>
              <w:t>94.1%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441B3B" w:rsidRPr="00441B3B" w:rsidRDefault="00441B3B" w:rsidP="00441B3B">
            <w:pPr>
              <w:widowControl/>
              <w:spacing w:after="0" w:line="240" w:lineRule="auto"/>
              <w:jc w:val="right"/>
              <w:rPr>
                <w:rFonts w:ascii="Times New Roman" w:eastAsia="新細明體" w:hAnsi="Times New Roman" w:cs="Times New Roman"/>
                <w:color w:val="000000" w:themeColor="text1"/>
              </w:rPr>
            </w:pPr>
            <w:r w:rsidRPr="00441B3B">
              <w:rPr>
                <w:rFonts w:ascii="Times New Roman" w:eastAsia="新細明體" w:hAnsi="Times New Roman" w:cs="Times New Roman"/>
                <w:color w:val="000000" w:themeColor="text1"/>
              </w:rPr>
              <w:t>87.9%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vAlign w:val="center"/>
            <w:hideMark/>
          </w:tcPr>
          <w:p w:rsidR="00441B3B" w:rsidRPr="00441B3B" w:rsidRDefault="00441B3B" w:rsidP="00441B3B">
            <w:pPr>
              <w:widowControl/>
              <w:spacing w:after="0" w:line="240" w:lineRule="auto"/>
              <w:rPr>
                <w:rFonts w:ascii="Calibri" w:eastAsia="新細明體" w:hAnsi="Calibri" w:cs="Calibri"/>
                <w:color w:val="000000" w:themeColor="text1"/>
              </w:rPr>
            </w:pPr>
          </w:p>
        </w:tc>
      </w:tr>
    </w:tbl>
    <w:p w:rsidR="00441B3B" w:rsidRDefault="00441B3B">
      <w:pPr>
        <w:rPr>
          <w:rFonts w:hint="eastAsia"/>
        </w:rPr>
      </w:pPr>
    </w:p>
    <w:p w:rsidR="00CB6D46" w:rsidRDefault="00441B3B">
      <w:pPr>
        <w:tabs>
          <w:tab w:val="left" w:pos="492"/>
        </w:tabs>
      </w:pPr>
      <w:proofErr w:type="gramStart"/>
      <w:r>
        <w:t>ACT :</w:t>
      </w:r>
      <w:proofErr w:type="gramEnd"/>
      <w:r>
        <w:t xml:space="preserve"> Adjuvant </w:t>
      </w:r>
      <w:proofErr w:type="spellStart"/>
      <w:r>
        <w:t>Chemothrapy</w:t>
      </w:r>
      <w:proofErr w:type="spellEnd"/>
    </w:p>
    <w:p w:rsidR="00CB6D46" w:rsidRDefault="00441B3B">
      <w:pPr>
        <w:tabs>
          <w:tab w:val="left" w:pos="492"/>
        </w:tabs>
      </w:pPr>
      <w:proofErr w:type="gramStart"/>
      <w:r>
        <w:t>UFT :</w:t>
      </w:r>
      <w:proofErr w:type="gramEnd"/>
      <w:r>
        <w:t xml:space="preserve"> </w:t>
      </w:r>
      <w:proofErr w:type="spellStart"/>
      <w:r>
        <w:t>Tegafur</w:t>
      </w:r>
      <w:proofErr w:type="spellEnd"/>
      <w:r>
        <w:t>-Uracil</w:t>
      </w:r>
    </w:p>
    <w:sectPr w:rsidR="00CB6D46">
      <w:pgSz w:w="11906" w:h="16838"/>
      <w:pgMar w:top="1440" w:right="1800" w:bottom="1440" w:left="180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Times New Roman"/>
    <w:charset w:val="00"/>
    <w:family w:val="auto"/>
    <w:pitch w:val="default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lay"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6D46"/>
    <w:rsid w:val="00441B3B"/>
    <w:rsid w:val="00CB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AC078A6-2A7D-44B7-8093-117FD535F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ptos" w:eastAsiaTheme="minorEastAsia" w:hAnsi="Aptos" w:cs="Aptos"/>
        <w:sz w:val="24"/>
        <w:szCs w:val="24"/>
        <w:lang w:val="en-US" w:eastAsia="zh-TW" w:bidi="ar-SA"/>
      </w:rPr>
    </w:rPrDefault>
    <w:pPrDefault>
      <w:pPr>
        <w:widowControl w:val="0"/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078F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078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078FE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078FE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078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078FE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078FE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078FE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078FE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link w:val="a4"/>
    <w:uiPriority w:val="10"/>
    <w:qFormat/>
    <w:rsid w:val="009078FE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標題 1 字元"/>
    <w:basedOn w:val="a0"/>
    <w:link w:val="1"/>
    <w:uiPriority w:val="9"/>
    <w:rsid w:val="009078F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9078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9078FE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9078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9078FE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9078F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9078F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9078F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9078FE"/>
    <w:rPr>
      <w:rFonts w:eastAsiaTheme="majorEastAsia" w:cstheme="majorBidi"/>
      <w:color w:val="272727" w:themeColor="text1" w:themeTint="D8"/>
    </w:rPr>
  </w:style>
  <w:style w:type="character" w:customStyle="1" w:styleId="a4">
    <w:name w:val="標題 字元"/>
    <w:basedOn w:val="a0"/>
    <w:link w:val="a3"/>
    <w:uiPriority w:val="10"/>
    <w:rsid w:val="009078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pPr>
      <w:jc w:val="center"/>
    </w:pPr>
    <w:rPr>
      <w:rFonts w:ascii="Play" w:eastAsia="Play" w:hAnsi="Play" w:cs="Play"/>
      <w:color w:val="595959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9078F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078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9078F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078F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078F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078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9078F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9078FE"/>
    <w:rPr>
      <w:b/>
      <w:bCs/>
      <w:smallCaps/>
      <w:color w:val="0F4761" w:themeColor="accent1" w:themeShade="BF"/>
      <w:spacing w:val="5"/>
    </w:rPr>
  </w:style>
  <w:style w:type="table" w:customStyle="1" w:styleId="ae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416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63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54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16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zLI5Bo/F/UKPW8l7LH4cjg+rOwA==">CgMxLjA4AHIhMWVXbWlpNk1UOWtwSE9LY1J2S1dnS3hYemNKNnRpMERq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昌霖 林</dc:creator>
  <cp:lastModifiedBy>VGH00</cp:lastModifiedBy>
  <cp:revision>2</cp:revision>
  <dcterms:created xsi:type="dcterms:W3CDTF">2024-10-02T06:36:00Z</dcterms:created>
  <dcterms:modified xsi:type="dcterms:W3CDTF">2024-10-04T05:15:00Z</dcterms:modified>
</cp:coreProperties>
</file>