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359"/>
        <w:tblW w:w="8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7"/>
        <w:gridCol w:w="597"/>
        <w:gridCol w:w="664"/>
        <w:gridCol w:w="450"/>
        <w:gridCol w:w="870"/>
        <w:gridCol w:w="830"/>
        <w:gridCol w:w="710"/>
        <w:gridCol w:w="710"/>
        <w:gridCol w:w="1352"/>
      </w:tblGrid>
      <w:tr w:rsidR="00BB1E44" w:rsidRPr="00BB1E44" w:rsidTr="00BB1E44">
        <w:trPr>
          <w:trHeight w:val="330"/>
        </w:trPr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Death</w:t>
            </w:r>
          </w:p>
        </w:tc>
        <w:tc>
          <w:tcPr>
            <w:tcW w:w="0" w:type="auto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Censored</w:t>
            </w:r>
          </w:p>
        </w:tc>
        <w:tc>
          <w:tcPr>
            <w:tcW w:w="0" w:type="auto"/>
            <w:gridSpan w:val="3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Survival rate</w:t>
            </w: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p for log rank</w:t>
            </w:r>
          </w:p>
        </w:tc>
      </w:tr>
      <w:tr w:rsidR="00BB1E44" w:rsidRPr="00BB1E44" w:rsidTr="00BB1E44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1y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3y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5y</w:t>
            </w:r>
          </w:p>
        </w:tc>
        <w:tc>
          <w:tcPr>
            <w:tcW w:w="0" w:type="auto"/>
            <w:vMerge/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BB1E44" w:rsidRPr="00BB1E44" w:rsidTr="00BB1E44">
        <w:trPr>
          <w:trHeight w:val="31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Group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center"/>
              <w:rPr>
                <w:rFonts w:ascii="Calibri" w:eastAsia="新細明體" w:hAnsi="Calibri" w:cs="Calibri"/>
                <w:kern w:val="0"/>
                <w:szCs w:val="24"/>
              </w:rPr>
            </w:pPr>
            <w:r w:rsidRPr="00BB1E44">
              <w:rPr>
                <w:rFonts w:ascii="Calibri" w:eastAsia="新細明體" w:hAnsi="Calibri" w:cs="Calibri"/>
                <w:kern w:val="0"/>
                <w:szCs w:val="24"/>
              </w:rPr>
              <w:t>&lt;0.001</w:t>
            </w:r>
          </w:p>
        </w:tc>
      </w:tr>
      <w:tr w:rsidR="00BB1E44" w:rsidRPr="00BB1E44" w:rsidTr="00BB1E44">
        <w:trPr>
          <w:trHeight w:val="31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30454A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UFT</w:t>
            </w:r>
            <w:r w:rsidR="00BB1E44"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without one year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96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88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(91.7%)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100.0%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93.9%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89.9%</w:t>
            </w:r>
          </w:p>
        </w:tc>
        <w:tc>
          <w:tcPr>
            <w:tcW w:w="0" w:type="auto"/>
            <w:vMerge/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</w:p>
        </w:tc>
      </w:tr>
      <w:tr w:rsidR="00BB1E44" w:rsidRPr="00BB1E44" w:rsidTr="00BB1E44">
        <w:trPr>
          <w:trHeight w:val="31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30454A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kern w:val="0"/>
                <w:szCs w:val="24"/>
              </w:rPr>
              <w:t>UFT</w:t>
            </w:r>
            <w:r w:rsidR="00BB1E44"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for one year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120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114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(95.0%)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100.0%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97.4%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94.6%</w:t>
            </w:r>
          </w:p>
        </w:tc>
        <w:tc>
          <w:tcPr>
            <w:tcW w:w="0" w:type="auto"/>
            <w:vMerge/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</w:p>
        </w:tc>
      </w:tr>
      <w:tr w:rsidR="00BB1E44" w:rsidRPr="00BB1E44" w:rsidTr="00BB1E44">
        <w:trPr>
          <w:trHeight w:val="31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No ACT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247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46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201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(81.4%)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97.4%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91.4%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:rsidR="00BB1E44" w:rsidRPr="00BB1E44" w:rsidRDefault="00BB1E44" w:rsidP="00BB1E44">
            <w:pPr>
              <w:widowControl/>
              <w:jc w:val="right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BB1E44">
              <w:rPr>
                <w:rFonts w:ascii="Times New Roman" w:eastAsia="新細明體" w:hAnsi="Times New Roman" w:cs="Times New Roman"/>
                <w:kern w:val="0"/>
                <w:szCs w:val="24"/>
              </w:rPr>
              <w:t>77.0%</w:t>
            </w:r>
          </w:p>
        </w:tc>
        <w:tc>
          <w:tcPr>
            <w:tcW w:w="0" w:type="auto"/>
            <w:vMerge/>
            <w:vAlign w:val="center"/>
            <w:hideMark/>
          </w:tcPr>
          <w:p w:rsidR="00BB1E44" w:rsidRPr="00BB1E44" w:rsidRDefault="00BB1E44" w:rsidP="00BB1E44">
            <w:pPr>
              <w:widowControl/>
              <w:rPr>
                <w:rFonts w:ascii="Calibri" w:eastAsia="新細明體" w:hAnsi="Calibri" w:cs="Calibri"/>
                <w:kern w:val="0"/>
                <w:szCs w:val="24"/>
              </w:rPr>
            </w:pPr>
          </w:p>
        </w:tc>
      </w:tr>
    </w:tbl>
    <w:p w:rsidR="0030454A" w:rsidRDefault="0030454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color w:val="1F1F1F"/>
          <w:szCs w:val="24"/>
        </w:rPr>
        <w:t xml:space="preserve">Supplement 3. </w:t>
      </w:r>
      <w:bookmarkStart w:id="0" w:name="_GoBack"/>
      <w:bookmarkEnd w:id="0"/>
      <w:r w:rsidR="00BB1E44" w:rsidRPr="00BB1E44">
        <w:rPr>
          <w:rFonts w:ascii="Times New Roman" w:hAnsi="Times New Roman" w:cs="Times New Roman"/>
          <w:color w:val="1F1F1F"/>
          <w:szCs w:val="24"/>
        </w:rPr>
        <w:t>Overall survival between diffierent UFT duration</w:t>
      </w:r>
    </w:p>
    <w:p w:rsidR="0030454A" w:rsidRDefault="0030454A" w:rsidP="0030454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UFT : Tegafur-U</w:t>
      </w:r>
      <w:r>
        <w:rPr>
          <w:rFonts w:ascii="Times New Roman" w:hAnsi="Times New Roman" w:cs="Times New Roman" w:hint="eastAsia"/>
          <w:szCs w:val="24"/>
        </w:rPr>
        <w:t>r</w:t>
      </w:r>
      <w:r>
        <w:rPr>
          <w:rFonts w:ascii="Times New Roman" w:hAnsi="Times New Roman" w:cs="Times New Roman"/>
          <w:szCs w:val="24"/>
        </w:rPr>
        <w:t>acil</w:t>
      </w:r>
    </w:p>
    <w:p w:rsidR="0030454A" w:rsidRPr="0030454A" w:rsidRDefault="0030454A" w:rsidP="0030454A">
      <w:pPr>
        <w:rPr>
          <w:rFonts w:ascii="Times New Roman" w:hAnsi="Times New Roman" w:cs="Times New Roman" w:hint="eastAsia"/>
          <w:szCs w:val="24"/>
        </w:rPr>
      </w:pPr>
      <w:r>
        <w:rPr>
          <w:rFonts w:ascii="Times New Roman" w:hAnsi="Times New Roman" w:cs="Times New Roman"/>
          <w:szCs w:val="24"/>
        </w:rPr>
        <w:t>ACT : Adjuvant therapy</w:t>
      </w:r>
    </w:p>
    <w:p w:rsidR="0030454A" w:rsidRPr="0030454A" w:rsidRDefault="0030454A" w:rsidP="0030454A">
      <w:pPr>
        <w:rPr>
          <w:rFonts w:ascii="Times New Roman" w:hAnsi="Times New Roman" w:cs="Times New Roman"/>
          <w:szCs w:val="24"/>
        </w:rPr>
      </w:pPr>
    </w:p>
    <w:p w:rsidR="0030454A" w:rsidRPr="0030454A" w:rsidRDefault="0030454A" w:rsidP="0030454A">
      <w:pPr>
        <w:rPr>
          <w:rFonts w:ascii="Times New Roman" w:hAnsi="Times New Roman" w:cs="Times New Roman"/>
          <w:szCs w:val="24"/>
        </w:rPr>
      </w:pPr>
    </w:p>
    <w:p w:rsidR="0030454A" w:rsidRPr="0030454A" w:rsidRDefault="0030454A" w:rsidP="0030454A">
      <w:pPr>
        <w:rPr>
          <w:rFonts w:ascii="Times New Roman" w:hAnsi="Times New Roman" w:cs="Times New Roman"/>
          <w:szCs w:val="24"/>
        </w:rPr>
      </w:pPr>
    </w:p>
    <w:p w:rsidR="0030454A" w:rsidRPr="0030454A" w:rsidRDefault="0030454A" w:rsidP="0030454A">
      <w:pPr>
        <w:rPr>
          <w:rFonts w:ascii="Times New Roman" w:hAnsi="Times New Roman" w:cs="Times New Roman"/>
          <w:szCs w:val="24"/>
        </w:rPr>
      </w:pPr>
    </w:p>
    <w:p w:rsidR="00CC2D62" w:rsidRPr="0030454A" w:rsidRDefault="00CC2D62" w:rsidP="0030454A">
      <w:pPr>
        <w:rPr>
          <w:rFonts w:ascii="Times New Roman" w:hAnsi="Times New Roman" w:cs="Times New Roman"/>
          <w:szCs w:val="24"/>
        </w:rPr>
      </w:pPr>
    </w:p>
    <w:sectPr w:rsidR="00CC2D62" w:rsidRPr="0030454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F03" w:rsidRDefault="004F2F03" w:rsidP="00BB1E44">
      <w:r>
        <w:separator/>
      </w:r>
    </w:p>
  </w:endnote>
  <w:endnote w:type="continuationSeparator" w:id="0">
    <w:p w:rsidR="004F2F03" w:rsidRDefault="004F2F03" w:rsidP="00BB1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F03" w:rsidRDefault="004F2F03" w:rsidP="00BB1E44">
      <w:r>
        <w:separator/>
      </w:r>
    </w:p>
  </w:footnote>
  <w:footnote w:type="continuationSeparator" w:id="0">
    <w:p w:rsidR="004F2F03" w:rsidRDefault="004F2F03" w:rsidP="00BB1E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DF0"/>
    <w:rsid w:val="0030454A"/>
    <w:rsid w:val="004F2F03"/>
    <w:rsid w:val="00817C1F"/>
    <w:rsid w:val="009B3DF0"/>
    <w:rsid w:val="00BB1E44"/>
    <w:rsid w:val="00CC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5178F2-7BE9-4C26-B865-03B8D6EC3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E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B1E4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B1E4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B1E4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08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VGH00</dc:creator>
  <cp:keywords/>
  <dc:description/>
  <cp:lastModifiedBy>VGH00</cp:lastModifiedBy>
  <cp:revision>3</cp:revision>
  <dcterms:created xsi:type="dcterms:W3CDTF">2024-10-08T11:27:00Z</dcterms:created>
  <dcterms:modified xsi:type="dcterms:W3CDTF">2024-10-08T11:57:00Z</dcterms:modified>
</cp:coreProperties>
</file>