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5F722" w14:textId="2F02CCCD" w:rsidR="006E42C5" w:rsidRDefault="00121C6A" w:rsidP="006E42C5">
      <w:pPr>
        <w:spacing w:line="276" w:lineRule="auto"/>
        <w:ind w:firstLine="0"/>
        <w:rPr>
          <w:rFonts w:cs="Times New Roman"/>
          <w:b/>
          <w:lang w:val="en-GB"/>
        </w:rPr>
      </w:pPr>
      <w:r w:rsidRPr="00121C6A">
        <w:rPr>
          <w:szCs w:val="24"/>
          <w:lang w:val="en-US"/>
        </w:rPr>
        <w:t>Results in Engineering</w:t>
      </w:r>
      <w:r w:rsidR="006E42C5" w:rsidRPr="006E42C5">
        <w:rPr>
          <w:rFonts w:cs="Calibri"/>
          <w:szCs w:val="24"/>
          <w:lang w:val="en-US"/>
        </w:rPr>
        <w:t xml:space="preserve"> </w:t>
      </w:r>
      <w:r w:rsidR="006E42C5">
        <w:rPr>
          <w:rFonts w:cs="Calibri"/>
          <w:szCs w:val="24"/>
          <w:lang w:val="en-US"/>
        </w:rPr>
        <w:t xml:space="preserve">            </w:t>
      </w:r>
      <w:r>
        <w:rPr>
          <w:rFonts w:cs="Calibri"/>
          <w:szCs w:val="24"/>
          <w:lang w:val="en-US"/>
        </w:rPr>
        <w:t xml:space="preserve">                                              </w:t>
      </w:r>
      <w:r w:rsidR="006E42C5">
        <w:rPr>
          <w:rFonts w:cs="Calibri"/>
          <w:szCs w:val="24"/>
          <w:lang w:val="en-US"/>
        </w:rPr>
        <w:t xml:space="preserve"> </w:t>
      </w:r>
      <w:r w:rsidR="006E42C5" w:rsidRPr="001B1D3A">
        <w:rPr>
          <w:rFonts w:cs="Times New Roman"/>
          <w:b/>
          <w:lang w:val="en-GB"/>
        </w:rPr>
        <w:t>University of Douala, Cameroon</w:t>
      </w:r>
    </w:p>
    <w:p w14:paraId="2B4B08BD" w14:textId="779D5E84" w:rsidR="006E42C5" w:rsidRPr="001B1D3A" w:rsidRDefault="006E42C5" w:rsidP="006E42C5">
      <w:pPr>
        <w:spacing w:line="276" w:lineRule="auto"/>
        <w:rPr>
          <w:rFonts w:cs="Times New Roman"/>
          <w:b/>
          <w:lang w:val="en-GB"/>
        </w:rPr>
      </w:pPr>
      <w:r>
        <w:rPr>
          <w:rFonts w:cs="Times New Roman"/>
          <w:b/>
          <w:lang w:val="en-GB"/>
        </w:rPr>
        <w:t xml:space="preserve">                                                                                          </w:t>
      </w:r>
      <w:r w:rsidRPr="006E42C5">
        <w:rPr>
          <w:rFonts w:cs="Times New Roman"/>
          <w:b/>
          <w:lang w:val="en-GB"/>
        </w:rPr>
        <w:t>January</w:t>
      </w:r>
      <w:r>
        <w:rPr>
          <w:rFonts w:cs="Times New Roman"/>
          <w:b/>
          <w:lang w:val="en-GB"/>
        </w:rPr>
        <w:t xml:space="preserve"> </w:t>
      </w:r>
      <w:r w:rsidR="00AF179A">
        <w:rPr>
          <w:rFonts w:cs="Times New Roman"/>
          <w:b/>
          <w:lang w:val="en-GB"/>
        </w:rPr>
        <w:t>9</w:t>
      </w:r>
      <w:r>
        <w:rPr>
          <w:rFonts w:cs="Times New Roman"/>
          <w:b/>
          <w:vertAlign w:val="superscript"/>
          <w:lang w:val="en-GB"/>
        </w:rPr>
        <w:t>th</w:t>
      </w:r>
      <w:r w:rsidRPr="001B1D3A">
        <w:rPr>
          <w:rFonts w:cs="Times New Roman"/>
          <w:b/>
          <w:lang w:val="en-GB"/>
        </w:rPr>
        <w:t>, 202</w:t>
      </w:r>
      <w:r>
        <w:rPr>
          <w:rFonts w:cs="Times New Roman"/>
          <w:b/>
          <w:lang w:val="en-GB"/>
        </w:rPr>
        <w:t>5</w:t>
      </w:r>
    </w:p>
    <w:p w14:paraId="4D3972D4" w14:textId="230F55EE" w:rsidR="006E42C5" w:rsidRPr="006E42C5" w:rsidRDefault="006E42C5" w:rsidP="006E42C5">
      <w:pPr>
        <w:ind w:firstLine="0"/>
        <w:rPr>
          <w:rFonts w:cs="Times New Roman"/>
          <w:b/>
          <w:lang w:val="en-GB"/>
        </w:rPr>
      </w:pPr>
      <w:r>
        <w:rPr>
          <w:rFonts w:cs="Calibri"/>
          <w:szCs w:val="24"/>
          <w:lang w:val="en-US"/>
        </w:rPr>
        <w:t xml:space="preserve">                                                                                                </w:t>
      </w:r>
      <w:r w:rsidRPr="001B1D3A">
        <w:rPr>
          <w:rFonts w:cs="Times New Roman"/>
          <w:lang w:val="en-GB"/>
        </w:rPr>
        <w:t xml:space="preserve">Letter to </w:t>
      </w:r>
      <w:r>
        <w:rPr>
          <w:rFonts w:cs="Times New Roman"/>
          <w:lang w:val="en-GB"/>
        </w:rPr>
        <w:t>Editor</w:t>
      </w:r>
    </w:p>
    <w:p w14:paraId="60AB5722" w14:textId="77777777" w:rsidR="006E42C5" w:rsidRPr="001B1D3A" w:rsidRDefault="006E42C5" w:rsidP="00AF1F27">
      <w:pPr>
        <w:tabs>
          <w:tab w:val="left" w:pos="5748"/>
        </w:tabs>
        <w:spacing w:after="0"/>
        <w:rPr>
          <w:rFonts w:cs="Times New Roman"/>
          <w:lang w:val="en-GB"/>
        </w:rPr>
      </w:pPr>
      <w:r w:rsidRPr="001B1D3A">
        <w:rPr>
          <w:rFonts w:cs="Times New Roman"/>
          <w:b/>
          <w:lang w:val="en-GB"/>
        </w:rPr>
        <w:t>Subject</w:t>
      </w:r>
      <w:r w:rsidRPr="001B1D3A">
        <w:rPr>
          <w:rFonts w:cs="Times New Roman"/>
          <w:lang w:val="en-GB"/>
        </w:rPr>
        <w:t xml:space="preserve">: Submission of an original research paper </w:t>
      </w:r>
      <w:r w:rsidRPr="001B1D3A">
        <w:rPr>
          <w:rFonts w:cs="Times New Roman"/>
          <w:lang w:val="en-GB"/>
        </w:rPr>
        <w:tab/>
      </w:r>
    </w:p>
    <w:p w14:paraId="01527CD0" w14:textId="77777777" w:rsidR="00AF1F27" w:rsidRDefault="006E42C5" w:rsidP="00AF1F27">
      <w:pPr>
        <w:spacing w:after="0"/>
        <w:rPr>
          <w:rFonts w:cs="Times New Roman"/>
          <w:lang w:val="en-GB"/>
        </w:rPr>
      </w:pPr>
      <w:r w:rsidRPr="001B1D3A">
        <w:rPr>
          <w:rFonts w:cs="Times New Roman"/>
          <w:lang w:val="en-GB"/>
        </w:rPr>
        <w:tab/>
        <w:t xml:space="preserve">Dear Editor-in-Chief, </w:t>
      </w:r>
    </w:p>
    <w:p w14:paraId="1122F2E6" w14:textId="22F98325" w:rsidR="00776CE5" w:rsidRDefault="00776CE5" w:rsidP="00034AB0">
      <w:pPr>
        <w:spacing w:line="240" w:lineRule="auto"/>
        <w:ind w:firstLine="708"/>
        <w:rPr>
          <w:rFonts w:cs="Times New Roman"/>
          <w:szCs w:val="24"/>
          <w:lang w:val="en-US"/>
        </w:rPr>
      </w:pPr>
      <w:r w:rsidRPr="00776CE5">
        <w:rPr>
          <w:rFonts w:cs="Times New Roman"/>
          <w:szCs w:val="24"/>
          <w:lang w:val="en-US"/>
        </w:rPr>
        <w:t xml:space="preserve">We wish to submit an original research article with the following </w:t>
      </w:r>
      <w:r w:rsidRPr="00776CE5">
        <w:rPr>
          <w:rFonts w:cs="Times New Roman"/>
          <w:szCs w:val="24"/>
          <w:lang w:val="en-US"/>
        </w:rPr>
        <w:t>highlights</w:t>
      </w:r>
      <w:r>
        <w:rPr>
          <w:rFonts w:cs="Times New Roman"/>
          <w:szCs w:val="24"/>
          <w:lang w:val="en-US"/>
        </w:rPr>
        <w:t>:</w:t>
      </w:r>
    </w:p>
    <w:p w14:paraId="45F5A654" w14:textId="65096714" w:rsidR="00034AB0" w:rsidRPr="00034AB0" w:rsidRDefault="00776CE5" w:rsidP="00034AB0">
      <w:pPr>
        <w:pStyle w:val="ListParagraph"/>
        <w:numPr>
          <w:ilvl w:val="0"/>
          <w:numId w:val="1"/>
        </w:numPr>
        <w:spacing w:line="360" w:lineRule="auto"/>
        <w:rPr>
          <w:b/>
          <w:szCs w:val="24"/>
          <w:lang w:val="en-US"/>
        </w:rPr>
      </w:pPr>
      <w:r w:rsidRPr="00776CE5">
        <w:rPr>
          <w:b/>
          <w:szCs w:val="24"/>
          <w:lang w:val="en-US"/>
        </w:rPr>
        <w:t>the production of biogas by co-digestion of brewers' grains and sludge digestate using a centered mixing plan is invested.</w:t>
      </w:r>
    </w:p>
    <w:p w14:paraId="5C7125B9" w14:textId="4F530469" w:rsidR="00034AB0" w:rsidRPr="00034AB0" w:rsidRDefault="00490426" w:rsidP="00034AB0">
      <w:pPr>
        <w:pStyle w:val="ListParagraph"/>
        <w:numPr>
          <w:ilvl w:val="0"/>
          <w:numId w:val="1"/>
        </w:numPr>
        <w:spacing w:line="360" w:lineRule="auto"/>
        <w:rPr>
          <w:b/>
          <w:szCs w:val="24"/>
          <w:lang w:val="en-US"/>
        </w:rPr>
      </w:pPr>
      <w:r w:rsidRPr="00490426">
        <w:rPr>
          <w:b/>
          <w:szCs w:val="24"/>
          <w:lang w:val="en-US"/>
        </w:rPr>
        <w:t>recovery of lignocellulosic biomass, which is very difficult to biodegrade</w:t>
      </w:r>
      <w:r>
        <w:rPr>
          <w:b/>
          <w:szCs w:val="24"/>
          <w:lang w:val="en-US"/>
        </w:rPr>
        <w:t>.</w:t>
      </w:r>
    </w:p>
    <w:p w14:paraId="10378F3D" w14:textId="76BF756C" w:rsidR="00776CE5" w:rsidRDefault="00950EF4" w:rsidP="00034AB0">
      <w:pPr>
        <w:pStyle w:val="ListParagraph"/>
        <w:numPr>
          <w:ilvl w:val="0"/>
          <w:numId w:val="1"/>
        </w:numPr>
        <w:spacing w:line="360" w:lineRule="auto"/>
        <w:rPr>
          <w:b/>
          <w:szCs w:val="24"/>
          <w:lang w:val="en-US"/>
        </w:rPr>
      </w:pPr>
      <w:r w:rsidRPr="00950EF4">
        <w:rPr>
          <w:b/>
          <w:szCs w:val="24"/>
          <w:lang w:val="en-US"/>
        </w:rPr>
        <w:t>Samples of brewers' spent grains and sewage sludge are exhaustively characterized to determine physicochemical parameters.</w:t>
      </w:r>
    </w:p>
    <w:p w14:paraId="1985376B" w14:textId="27C1DF2F" w:rsidR="00991BBA" w:rsidRDefault="00991BBA" w:rsidP="00034AB0">
      <w:pPr>
        <w:pStyle w:val="ListParagraph"/>
        <w:numPr>
          <w:ilvl w:val="0"/>
          <w:numId w:val="1"/>
        </w:numPr>
        <w:spacing w:line="360" w:lineRule="auto"/>
        <w:rPr>
          <w:b/>
          <w:szCs w:val="24"/>
          <w:lang w:val="en-US"/>
        </w:rPr>
      </w:pPr>
      <w:r w:rsidRPr="00991BBA">
        <w:rPr>
          <w:b/>
          <w:szCs w:val="24"/>
          <w:lang w:val="en-US"/>
        </w:rPr>
        <w:t>Co-digestion of brewers' grains with sewage sludge (WWTP) is carried out using experiments based on an increased-center mixing design.</w:t>
      </w:r>
    </w:p>
    <w:p w14:paraId="6DACE08A" w14:textId="52D5DB8B" w:rsidR="0080313E" w:rsidRDefault="0080313E" w:rsidP="00034AB0">
      <w:pPr>
        <w:pStyle w:val="ListParagraph"/>
        <w:numPr>
          <w:ilvl w:val="0"/>
          <w:numId w:val="1"/>
        </w:numPr>
        <w:spacing w:line="360" w:lineRule="auto"/>
        <w:rPr>
          <w:b/>
          <w:szCs w:val="24"/>
          <w:lang w:val="en-US"/>
        </w:rPr>
      </w:pPr>
      <w:r w:rsidRPr="0080313E">
        <w:rPr>
          <w:b/>
          <w:szCs w:val="24"/>
          <w:lang w:val="en-US"/>
        </w:rPr>
        <w:t>The mathematical model used enables us to understand the optimization of biogas production from brewers' grains in co-digestion with sewage sludge.</w:t>
      </w:r>
    </w:p>
    <w:p w14:paraId="34EAEA1E" w14:textId="77777777" w:rsidR="00C87225" w:rsidRPr="001B1D3A" w:rsidRDefault="00C87225" w:rsidP="00AF1F27">
      <w:pPr>
        <w:spacing w:line="360" w:lineRule="auto"/>
        <w:rPr>
          <w:rFonts w:cs="Times New Roman"/>
          <w:szCs w:val="24"/>
          <w:shd w:val="clear" w:color="auto" w:fill="FFFFFF"/>
          <w:lang w:val="en-GB"/>
        </w:rPr>
      </w:pPr>
    </w:p>
    <w:p w14:paraId="5C463FC1" w14:textId="74AD3782" w:rsidR="00600D9F" w:rsidRPr="00600D9F" w:rsidRDefault="00600D9F" w:rsidP="00600D9F">
      <w:pPr>
        <w:rPr>
          <w:rFonts w:cs="Times New Roman"/>
          <w:szCs w:val="24"/>
          <w:lang w:val="en-US"/>
        </w:rPr>
      </w:pPr>
    </w:p>
    <w:sectPr w:rsidR="00600D9F" w:rsidRPr="00600D9F" w:rsidSect="009B034A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879B0"/>
    <w:multiLevelType w:val="hybridMultilevel"/>
    <w:tmpl w:val="304E7316"/>
    <w:lvl w:ilvl="0" w:tplc="2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8808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1C2"/>
    <w:rsid w:val="00032843"/>
    <w:rsid w:val="00034AB0"/>
    <w:rsid w:val="000436AD"/>
    <w:rsid w:val="00062C60"/>
    <w:rsid w:val="000910F4"/>
    <w:rsid w:val="00092C92"/>
    <w:rsid w:val="00121C6A"/>
    <w:rsid w:val="001270CF"/>
    <w:rsid w:val="00160FEF"/>
    <w:rsid w:val="0019719A"/>
    <w:rsid w:val="00254870"/>
    <w:rsid w:val="003047AA"/>
    <w:rsid w:val="0032325B"/>
    <w:rsid w:val="00375C65"/>
    <w:rsid w:val="00490426"/>
    <w:rsid w:val="00490560"/>
    <w:rsid w:val="004931C2"/>
    <w:rsid w:val="004A2BED"/>
    <w:rsid w:val="004D7955"/>
    <w:rsid w:val="00565CEF"/>
    <w:rsid w:val="005863E9"/>
    <w:rsid w:val="005C1E12"/>
    <w:rsid w:val="005D73BE"/>
    <w:rsid w:val="00600D9F"/>
    <w:rsid w:val="00672E7F"/>
    <w:rsid w:val="006A2C36"/>
    <w:rsid w:val="006D4B88"/>
    <w:rsid w:val="006E42C5"/>
    <w:rsid w:val="00725E09"/>
    <w:rsid w:val="00735F34"/>
    <w:rsid w:val="00776CE5"/>
    <w:rsid w:val="007866B2"/>
    <w:rsid w:val="007D39F2"/>
    <w:rsid w:val="007E4625"/>
    <w:rsid w:val="0080313E"/>
    <w:rsid w:val="008954FB"/>
    <w:rsid w:val="008A7E1C"/>
    <w:rsid w:val="008B2E86"/>
    <w:rsid w:val="009178E0"/>
    <w:rsid w:val="00932B44"/>
    <w:rsid w:val="00950EF4"/>
    <w:rsid w:val="00991BBA"/>
    <w:rsid w:val="009A19CE"/>
    <w:rsid w:val="00A3173F"/>
    <w:rsid w:val="00A44EBB"/>
    <w:rsid w:val="00A47580"/>
    <w:rsid w:val="00A502A5"/>
    <w:rsid w:val="00A6436F"/>
    <w:rsid w:val="00A7035C"/>
    <w:rsid w:val="00A8408B"/>
    <w:rsid w:val="00A90E66"/>
    <w:rsid w:val="00AB430C"/>
    <w:rsid w:val="00AD2B44"/>
    <w:rsid w:val="00AF179A"/>
    <w:rsid w:val="00AF1F27"/>
    <w:rsid w:val="00B45BEF"/>
    <w:rsid w:val="00B571B4"/>
    <w:rsid w:val="00B86E07"/>
    <w:rsid w:val="00BA267E"/>
    <w:rsid w:val="00BE58C3"/>
    <w:rsid w:val="00C32136"/>
    <w:rsid w:val="00C7515F"/>
    <w:rsid w:val="00C87225"/>
    <w:rsid w:val="00CA1A98"/>
    <w:rsid w:val="00D93330"/>
    <w:rsid w:val="00D965C9"/>
    <w:rsid w:val="00DE1F09"/>
    <w:rsid w:val="00E8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0571F0"/>
  <w15:docId w15:val="{CA88E598-D72B-4768-B536-E0F463A4A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A98"/>
    <w:pPr>
      <w:spacing w:line="480" w:lineRule="auto"/>
      <w:ind w:firstLine="357"/>
      <w:jc w:val="both"/>
    </w:pPr>
    <w:rPr>
      <w:rFonts w:ascii="Times New Roman" w:eastAsia="Calibri" w:hAnsi="Times New Roman" w:cs="SimSun"/>
      <w:sz w:val="24"/>
      <w:lang w:val="en-CA"/>
    </w:rPr>
  </w:style>
  <w:style w:type="paragraph" w:styleId="Heading1">
    <w:name w:val="heading 1"/>
    <w:basedOn w:val="Normal"/>
    <w:link w:val="Heading1Char"/>
    <w:uiPriority w:val="9"/>
    <w:qFormat/>
    <w:rsid w:val="00C87225"/>
    <w:pPr>
      <w:spacing w:before="100" w:beforeAutospacing="1" w:after="100" w:afterAutospacing="1" w:line="240" w:lineRule="auto"/>
      <w:ind w:firstLine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5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4FB"/>
    <w:rPr>
      <w:rFonts w:ascii="Tahoma" w:eastAsia="Calibri" w:hAnsi="Tahoma" w:cs="Tahoma"/>
      <w:sz w:val="16"/>
      <w:szCs w:val="16"/>
      <w:lang w:val="en-CA"/>
    </w:rPr>
  </w:style>
  <w:style w:type="character" w:customStyle="1" w:styleId="y2iqfc">
    <w:name w:val="y2iqfc"/>
    <w:basedOn w:val="DefaultParagraphFont"/>
    <w:rsid w:val="00254870"/>
  </w:style>
  <w:style w:type="character" w:customStyle="1" w:styleId="Heading1Char">
    <w:name w:val="Heading 1 Char"/>
    <w:basedOn w:val="DefaultParagraphFont"/>
    <w:link w:val="Heading1"/>
    <w:uiPriority w:val="9"/>
    <w:rsid w:val="00C87225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styleId="Hyperlink">
    <w:name w:val="Hyperlink"/>
    <w:basedOn w:val="DefaultParagraphFont"/>
    <w:uiPriority w:val="99"/>
    <w:unhideWhenUsed/>
    <w:rsid w:val="00C87225"/>
    <w:rPr>
      <w:color w:val="0000FF" w:themeColor="hyperlink"/>
      <w:u w:val="single"/>
    </w:rPr>
  </w:style>
  <w:style w:type="character" w:customStyle="1" w:styleId="fontstyle01">
    <w:name w:val="fontstyle01"/>
    <w:basedOn w:val="DefaultParagraphFont"/>
    <w:rsid w:val="00C8722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ext">
    <w:name w:val="text"/>
    <w:basedOn w:val="DefaultParagraphFont"/>
    <w:rsid w:val="00C87225"/>
  </w:style>
  <w:style w:type="character" w:styleId="Strong">
    <w:name w:val="Strong"/>
    <w:basedOn w:val="DefaultParagraphFont"/>
    <w:uiPriority w:val="22"/>
    <w:qFormat/>
    <w:rsid w:val="00C87225"/>
    <w:rPr>
      <w:b/>
      <w:bCs/>
    </w:rPr>
  </w:style>
  <w:style w:type="character" w:styleId="Emphasis">
    <w:name w:val="Emphasis"/>
    <w:basedOn w:val="DefaultParagraphFont"/>
    <w:uiPriority w:val="20"/>
    <w:qFormat/>
    <w:rsid w:val="00C87225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C8722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76C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99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153</Words>
  <Characters>942</Characters>
  <Application>Microsoft Office Word</Application>
  <DocSecurity>0</DocSecurity>
  <Lines>15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NJUHOU SOULEYMANE</dc:creator>
  <cp:keywords/>
  <dc:description/>
  <cp:lastModifiedBy>ss</cp:lastModifiedBy>
  <cp:revision>18</cp:revision>
  <dcterms:created xsi:type="dcterms:W3CDTF">2023-05-19T09:50:00Z</dcterms:created>
  <dcterms:modified xsi:type="dcterms:W3CDTF">2025-01-09T18:24:00Z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bf9ccbc2d4b401b07ecc01f14963352b2691c5062a2cfbe57390c35727246236</vt:lpwstr>
  </property>
</Properties>
</file>