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5DB53" w14:textId="77777777" w:rsidR="00F15783" w:rsidRPr="00F15783" w:rsidRDefault="009C3D14" w:rsidP="009C3D14">
      <w:pPr>
        <w:shd w:val="clear" w:color="auto" w:fill="FFFFFF"/>
        <w:rPr>
          <w:rFonts w:ascii="Arial" w:eastAsia="Times New Roman" w:hAnsi="Arial" w:cs="Arial"/>
          <w:b/>
          <w:color w:val="000000"/>
          <w:lang w:val="en-US" w:eastAsia="it-IT"/>
        </w:rPr>
      </w:pPr>
      <w:r w:rsidRPr="009C3D14">
        <w:rPr>
          <w:b/>
          <w:sz w:val="28"/>
          <w:szCs w:val="28"/>
          <w:lang w:val="en-GB"/>
        </w:rPr>
        <w:t>S</w:t>
      </w:r>
      <w:r w:rsidRPr="009C3D14">
        <w:rPr>
          <w:b/>
          <w:sz w:val="28"/>
          <w:szCs w:val="28"/>
          <w:lang w:val="en-GB"/>
        </w:rPr>
        <w:t xml:space="preserve">upplementary </w:t>
      </w:r>
      <w:r w:rsidRPr="009C3D14">
        <w:rPr>
          <w:b/>
          <w:sz w:val="28"/>
          <w:szCs w:val="28"/>
          <w:lang w:val="en-GB"/>
        </w:rPr>
        <w:t>I</w:t>
      </w:r>
      <w:r w:rsidRPr="009C3D14">
        <w:rPr>
          <w:b/>
          <w:sz w:val="28"/>
          <w:szCs w:val="28"/>
          <w:lang w:val="en-GB"/>
        </w:rPr>
        <w:t xml:space="preserve">nformation </w:t>
      </w:r>
      <w:r w:rsidRPr="00F15783">
        <w:rPr>
          <w:b/>
          <w:sz w:val="28"/>
          <w:szCs w:val="28"/>
          <w:lang w:val="en-GB"/>
        </w:rPr>
        <w:t>of</w:t>
      </w:r>
      <w:r w:rsidRPr="00F15783">
        <w:rPr>
          <w:rFonts w:ascii="Arial" w:eastAsia="Times New Roman" w:hAnsi="Arial" w:cs="Arial"/>
          <w:b/>
          <w:color w:val="000000"/>
          <w:lang w:val="en-US" w:eastAsia="it-IT"/>
        </w:rPr>
        <w:t xml:space="preserve"> </w:t>
      </w:r>
      <w:r w:rsidR="00F15783" w:rsidRPr="00F15783">
        <w:rPr>
          <w:rFonts w:ascii="Arial" w:eastAsia="Times New Roman" w:hAnsi="Arial" w:cs="Arial"/>
          <w:b/>
          <w:color w:val="000000"/>
          <w:lang w:val="en-US" w:eastAsia="it-IT"/>
        </w:rPr>
        <w:t xml:space="preserve">the paper </w:t>
      </w:r>
    </w:p>
    <w:p w14:paraId="552D47AE" w14:textId="590D45A6" w:rsidR="009C3D14" w:rsidRPr="007202CF" w:rsidRDefault="009C3D14" w:rsidP="009C3D14">
      <w:pPr>
        <w:shd w:val="clear" w:color="auto" w:fill="FFFFFF"/>
        <w:rPr>
          <w:sz w:val="28"/>
          <w:szCs w:val="28"/>
          <w:lang w:val="en-GB"/>
        </w:rPr>
      </w:pPr>
      <w:r w:rsidRPr="007202CF">
        <w:rPr>
          <w:b/>
          <w:sz w:val="28"/>
          <w:szCs w:val="28"/>
          <w:lang w:val="en-GB"/>
        </w:rPr>
        <w:t>Big Data Palaeoecology reveals significant variation in Black Death mortality in Europe</w:t>
      </w:r>
      <w:r w:rsidRPr="007202CF">
        <w:rPr>
          <w:sz w:val="28"/>
          <w:szCs w:val="28"/>
          <w:lang w:val="en-GB"/>
        </w:rPr>
        <w:t xml:space="preserve"> </w:t>
      </w:r>
    </w:p>
    <w:p w14:paraId="0C5C653F" w14:textId="4523D113" w:rsidR="009C3D14" w:rsidRPr="009C3D14" w:rsidRDefault="009C3D14" w:rsidP="009C3D14">
      <w:pPr>
        <w:shd w:val="clear" w:color="auto" w:fill="FFFFFF"/>
        <w:rPr>
          <w:rFonts w:ascii="Calibri" w:eastAsia="Calibri" w:hAnsi="Calibri" w:cs="Calibri"/>
          <w:sz w:val="22"/>
          <w:szCs w:val="22"/>
          <w:lang w:val="en-GB" w:eastAsia="it-IT"/>
        </w:rPr>
      </w:pPr>
    </w:p>
    <w:p w14:paraId="56F1D996" w14:textId="77777777" w:rsidR="009C3D14" w:rsidRPr="009C3D14" w:rsidRDefault="009C3D14" w:rsidP="009C3D14">
      <w:pPr>
        <w:shd w:val="clear" w:color="auto" w:fill="FFFFFF"/>
        <w:rPr>
          <w:rFonts w:ascii="Calibri" w:eastAsia="Calibri" w:hAnsi="Calibri" w:cs="Calibri"/>
          <w:sz w:val="22"/>
          <w:szCs w:val="22"/>
          <w:lang w:val="en-GB" w:eastAsia="it-IT"/>
        </w:rPr>
      </w:pPr>
    </w:p>
    <w:p w14:paraId="173531F3" w14:textId="4135E97B" w:rsidR="009C3D14" w:rsidRPr="009C3D14" w:rsidRDefault="009C3D14" w:rsidP="009C3D14">
      <w:pPr>
        <w:shd w:val="clear" w:color="auto" w:fill="FFFFFF"/>
        <w:rPr>
          <w:rFonts w:ascii="Calibri" w:eastAsia="Calibri" w:hAnsi="Calibri" w:cs="Calibri"/>
          <w:sz w:val="22"/>
          <w:szCs w:val="22"/>
          <w:lang w:val="en-GB" w:eastAsia="it-IT"/>
        </w:rPr>
      </w:pPr>
      <w:r w:rsidRPr="009C3D14">
        <w:rPr>
          <w:rFonts w:ascii="Calibri" w:eastAsia="Calibri" w:hAnsi="Calibri" w:cs="Calibri"/>
          <w:b/>
          <w:bCs/>
          <w:sz w:val="22"/>
          <w:szCs w:val="22"/>
          <w:lang w:val="en-GB" w:eastAsia="it-IT"/>
        </w:rPr>
        <w:t>Supplementary Data 1</w:t>
      </w:r>
      <w:r w:rsidRPr="009C3D14">
        <w:rPr>
          <w:rFonts w:ascii="Calibri" w:eastAsia="Calibri" w:hAnsi="Calibri" w:cs="Calibri"/>
          <w:sz w:val="22"/>
          <w:szCs w:val="22"/>
          <w:lang w:val="en-GB" w:eastAsia="it-IT"/>
        </w:rPr>
        <w:t>: metadata of the 261 coring sites from which pollen data was collected</w:t>
      </w:r>
      <w:r w:rsidRPr="009C3D14">
        <w:rPr>
          <w:rFonts w:ascii="Calibri" w:eastAsia="Calibri" w:hAnsi="Calibri" w:cs="Calibri"/>
          <w:sz w:val="22"/>
          <w:szCs w:val="22"/>
          <w:lang w:val="en-GB" w:eastAsia="it-IT"/>
        </w:rPr>
        <w:t xml:space="preserve"> f</w:t>
      </w:r>
      <w:r w:rsidRPr="009C3D14">
        <w:rPr>
          <w:rFonts w:ascii="Calibri" w:eastAsia="Calibri" w:hAnsi="Calibri" w:cs="Calibri"/>
          <w:sz w:val="22"/>
          <w:szCs w:val="22"/>
          <w:lang w:val="en-GB" w:eastAsia="it-IT"/>
        </w:rPr>
        <w:t>or this study, including each site's name, primary publication, and location.</w:t>
      </w:r>
    </w:p>
    <w:p w14:paraId="6ECA04AD" w14:textId="77777777" w:rsidR="009C3D14" w:rsidRPr="009C3D14" w:rsidRDefault="009C3D14" w:rsidP="009C3D14">
      <w:pPr>
        <w:shd w:val="clear" w:color="auto" w:fill="FFFFFF"/>
        <w:rPr>
          <w:rFonts w:ascii="Calibri" w:eastAsia="Calibri" w:hAnsi="Calibri" w:cs="Calibri"/>
          <w:sz w:val="22"/>
          <w:szCs w:val="22"/>
          <w:lang w:val="en-GB" w:eastAsia="it-IT"/>
        </w:rPr>
      </w:pPr>
    </w:p>
    <w:p w14:paraId="5722530A" w14:textId="7258D5E8" w:rsidR="009C3D14" w:rsidRPr="009C3D14" w:rsidRDefault="009C3D14" w:rsidP="009C3D14">
      <w:pPr>
        <w:shd w:val="clear" w:color="auto" w:fill="FFFFFF"/>
        <w:rPr>
          <w:rFonts w:ascii="Calibri" w:eastAsia="Calibri" w:hAnsi="Calibri" w:cs="Calibri"/>
          <w:sz w:val="22"/>
          <w:szCs w:val="22"/>
          <w:lang w:val="en-GB" w:eastAsia="it-IT"/>
        </w:rPr>
      </w:pPr>
      <w:r w:rsidRPr="009C3D14">
        <w:rPr>
          <w:rFonts w:ascii="Calibri" w:eastAsia="Calibri" w:hAnsi="Calibri" w:cs="Calibri"/>
          <w:b/>
          <w:bCs/>
          <w:sz w:val="22"/>
          <w:szCs w:val="22"/>
          <w:lang w:val="en-GB" w:eastAsia="it-IT"/>
        </w:rPr>
        <w:t>Supplementary Data 2</w:t>
      </w:r>
      <w:r w:rsidRPr="009C3D14">
        <w:rPr>
          <w:rFonts w:ascii="Calibri" w:eastAsia="Calibri" w:hAnsi="Calibri" w:cs="Calibri"/>
          <w:sz w:val="22"/>
          <w:szCs w:val="22"/>
          <w:lang w:val="en-GB" w:eastAsia="it-IT"/>
        </w:rPr>
        <w:t>: replication pollen data for the analyses presented in this study, that is</w:t>
      </w:r>
      <w:r w:rsidRPr="009C3D14">
        <w:rPr>
          <w:rFonts w:ascii="Calibri" w:eastAsia="Calibri" w:hAnsi="Calibri" w:cs="Calibri"/>
          <w:sz w:val="22"/>
          <w:szCs w:val="22"/>
          <w:lang w:val="en-GB" w:eastAsia="it-IT"/>
        </w:rPr>
        <w:t xml:space="preserve"> </w:t>
      </w:r>
      <w:r w:rsidRPr="009C3D14">
        <w:rPr>
          <w:rFonts w:ascii="Calibri" w:eastAsia="Calibri" w:hAnsi="Calibri" w:cs="Calibri"/>
          <w:sz w:val="22"/>
          <w:szCs w:val="22"/>
          <w:lang w:val="en-GB" w:eastAsia="it-IT"/>
        </w:rPr>
        <w:t>four summary BDP indicators derived from % pollen data for the period of 1250-1450, with geographical coordinates and regional attribution of each site.</w:t>
      </w:r>
    </w:p>
    <w:p w14:paraId="622AEB55" w14:textId="77777777" w:rsidR="00526671" w:rsidRPr="009C3D14" w:rsidRDefault="00526671">
      <w:pPr>
        <w:rPr>
          <w:rFonts w:ascii="Calibri" w:eastAsia="Calibri" w:hAnsi="Calibri" w:cs="Calibri"/>
          <w:sz w:val="22"/>
          <w:szCs w:val="22"/>
          <w:lang w:val="en-GB" w:eastAsia="it-IT"/>
        </w:rPr>
      </w:pPr>
    </w:p>
    <w:sectPr w:rsidR="00526671" w:rsidRPr="009C3D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D14"/>
    <w:rsid w:val="00526671"/>
    <w:rsid w:val="009C3D14"/>
    <w:rsid w:val="00F1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28A2AB"/>
  <w15:chartTrackingRefBased/>
  <w15:docId w15:val="{FAA2E31A-5D99-0E43-B423-2B5DD07B2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96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Masi</dc:creator>
  <cp:keywords/>
  <dc:description/>
  <cp:lastModifiedBy>Alessia Masi</cp:lastModifiedBy>
  <cp:revision>2</cp:revision>
  <dcterms:created xsi:type="dcterms:W3CDTF">2021-06-01T13:19:00Z</dcterms:created>
  <dcterms:modified xsi:type="dcterms:W3CDTF">2021-06-01T13:37:00Z</dcterms:modified>
</cp:coreProperties>
</file>