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FDD28" w14:textId="51639BAC" w:rsidR="00AB5315" w:rsidRPr="00D07DD5" w:rsidRDefault="00AB5315" w:rsidP="00AB5315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0" w:name="OLE_LINK1"/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Constitutive silencing of LRRK2 kinase activity leads to early glucocerebrosidase deregulation and late impairment of autophagy </w:t>
      </w:r>
      <w:r w:rsidRPr="00D07DD5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/>
        </w:rPr>
        <w:t>in vivo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</w:p>
    <w:bookmarkEnd w:id="0"/>
    <w:p w14:paraId="01341742" w14:textId="77777777" w:rsidR="00AB5315" w:rsidRPr="00D07DD5" w:rsidRDefault="00AB5315" w:rsidP="00AB5315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466CFCA4" w14:textId="77777777" w:rsidR="00AB5315" w:rsidRPr="00D07DD5" w:rsidRDefault="00AB5315" w:rsidP="00AB5315">
      <w:pPr>
        <w:spacing w:after="0" w:line="480" w:lineRule="auto"/>
        <w:jc w:val="both"/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</w:pPr>
      <w:r w:rsidRPr="00D07DD5">
        <w:rPr>
          <w:rFonts w:ascii="Times New Roman" w:eastAsia="Calibri" w:hAnsi="Times New Roman" w:cs="Times New Roman"/>
          <w:i/>
          <w:sz w:val="24"/>
          <w:szCs w:val="24"/>
        </w:rPr>
        <w:t>Albanese F.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1</w:t>
      </w:r>
      <w:r w:rsidRPr="00D07DD5">
        <w:rPr>
          <w:rFonts w:ascii="Times New Roman" w:eastAsia="Calibri" w:hAnsi="Times New Roman" w:cs="Times New Roman"/>
          <w:i/>
          <w:sz w:val="24"/>
          <w:szCs w:val="24"/>
        </w:rPr>
        <w:t>, Mercatelli D.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1,2</w:t>
      </w:r>
      <w:r w:rsidRPr="00D07DD5">
        <w:rPr>
          <w:rFonts w:ascii="Times New Roman" w:eastAsia="Calibri" w:hAnsi="Times New Roman" w:cs="Times New Roman"/>
          <w:i/>
          <w:sz w:val="24"/>
          <w:szCs w:val="24"/>
        </w:rPr>
        <w:t>, Finetti L.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3</w:t>
      </w:r>
      <w:r w:rsidRPr="00D07DD5">
        <w:rPr>
          <w:rFonts w:ascii="Times New Roman" w:eastAsia="Calibri" w:hAnsi="Times New Roman" w:cs="Times New Roman"/>
          <w:i/>
          <w:sz w:val="24"/>
          <w:szCs w:val="24"/>
        </w:rPr>
        <w:t>, Lamonaca G.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4</w:t>
      </w:r>
      <w:r w:rsidRPr="00D07DD5">
        <w:rPr>
          <w:rFonts w:ascii="Times New Roman" w:eastAsia="Calibri" w:hAnsi="Times New Roman" w:cs="Times New Roman"/>
          <w:i/>
          <w:sz w:val="24"/>
          <w:szCs w:val="24"/>
        </w:rPr>
        <w:t>, Pizzi S.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4</w:t>
      </w:r>
      <w:r w:rsidRPr="00D07DD5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D07DD5">
        <w:rPr>
          <w:rFonts w:ascii="Times New Roman" w:eastAsia="Calibri" w:hAnsi="Times New Roman" w:cs="Times New Roman"/>
          <w:i/>
          <w:sz w:val="24"/>
          <w:szCs w:val="24"/>
        </w:rPr>
        <w:t>Shimshek</w:t>
      </w:r>
      <w:proofErr w:type="spellEnd"/>
      <w:r w:rsidRPr="00D07DD5">
        <w:rPr>
          <w:rFonts w:ascii="Times New Roman" w:eastAsia="Calibri" w:hAnsi="Times New Roman" w:cs="Times New Roman"/>
          <w:i/>
          <w:sz w:val="24"/>
          <w:szCs w:val="24"/>
        </w:rPr>
        <w:t xml:space="preserve"> D.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 xml:space="preserve"> 5</w:t>
      </w:r>
      <w:r w:rsidRPr="00D07DD5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D07DD5">
        <w:rPr>
          <w:rFonts w:ascii="Times New Roman" w:eastAsia="Calibri" w:hAnsi="Times New Roman" w:cs="Times New Roman"/>
          <w:i/>
          <w:sz w:val="24"/>
          <w:szCs w:val="24"/>
        </w:rPr>
        <w:t>Bernacchia</w:t>
      </w:r>
      <w:proofErr w:type="spellEnd"/>
      <w:r w:rsidRPr="00D07DD5">
        <w:rPr>
          <w:rFonts w:ascii="Times New Roman" w:eastAsia="Calibri" w:hAnsi="Times New Roman" w:cs="Times New Roman"/>
          <w:i/>
          <w:sz w:val="24"/>
          <w:szCs w:val="24"/>
        </w:rPr>
        <w:t xml:space="preserve"> G.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3</w:t>
      </w:r>
      <w:r w:rsidRPr="00D07DD5">
        <w:rPr>
          <w:rFonts w:ascii="Times New Roman" w:eastAsia="Calibri" w:hAnsi="Times New Roman" w:cs="Times New Roman"/>
          <w:i/>
          <w:sz w:val="24"/>
          <w:szCs w:val="24"/>
        </w:rPr>
        <w:t>, Morari M.</w:t>
      </w:r>
      <w:r w:rsidRPr="00D07DD5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1</w:t>
      </w:r>
    </w:p>
    <w:p w14:paraId="5E250C39" w14:textId="77777777" w:rsidR="00AB5315" w:rsidRPr="00D07DD5" w:rsidRDefault="00AB5315" w:rsidP="00AB53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E52DA8C" w14:textId="4FE8A29A" w:rsidR="00AB5315" w:rsidRDefault="00AB5315" w:rsidP="00AB53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AB2DE0A" w14:textId="77777777" w:rsidR="00A256DE" w:rsidRPr="00D07DD5" w:rsidRDefault="00A256DE" w:rsidP="00AB53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B96FFA7" w14:textId="77777777" w:rsidR="00AB5315" w:rsidRPr="00D07DD5" w:rsidRDefault="00AB5315" w:rsidP="00AB53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B011923" w14:textId="77777777" w:rsidR="004968A7" w:rsidRDefault="004968A7" w:rsidP="00AB5315">
      <w:pPr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en-US"/>
        </w:rPr>
      </w:pPr>
    </w:p>
    <w:p w14:paraId="2E3408B1" w14:textId="77777777" w:rsidR="004968A7" w:rsidRDefault="004968A7" w:rsidP="00AB5315">
      <w:pPr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en-US"/>
        </w:rPr>
      </w:pPr>
    </w:p>
    <w:p w14:paraId="722BC050" w14:textId="742E45AE" w:rsidR="00AB5315" w:rsidRPr="00A256DE" w:rsidRDefault="00AB5315" w:rsidP="00AB5315">
      <w:pPr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en-US"/>
        </w:rPr>
      </w:pPr>
      <w:r w:rsidRPr="00A256DE">
        <w:rPr>
          <w:rFonts w:ascii="Times New Roman" w:eastAsia="Calibri" w:hAnsi="Times New Roman" w:cs="Times New Roman"/>
          <w:b/>
          <w:bCs/>
          <w:sz w:val="32"/>
          <w:szCs w:val="32"/>
          <w:lang w:val="en-US"/>
        </w:rPr>
        <w:t>Supplementary Material</w:t>
      </w:r>
    </w:p>
    <w:p w14:paraId="4058723D" w14:textId="1C2370EB" w:rsidR="00AB5315" w:rsidRPr="00D07DD5" w:rsidRDefault="00AB5315">
      <w:pPr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  <w:lang w:val="en-US"/>
        </w:rPr>
      </w:pPr>
      <w:r w:rsidRPr="00D07DD5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  <w:lang w:val="en-US"/>
        </w:rPr>
        <w:br w:type="page"/>
      </w:r>
    </w:p>
    <w:p w14:paraId="16AFAA49" w14:textId="77777777" w:rsidR="00AB5315" w:rsidRPr="00D07DD5" w:rsidRDefault="00AB531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141362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BB1FB0A" w14:textId="1A14A17D" w:rsidR="002A3AA7" w:rsidRPr="00D07DD5" w:rsidRDefault="00D57B83" w:rsidP="002A3AA7">
      <w:pPr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57B83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object w:dxaOrig="13625" w:dyaOrig="12180" w14:anchorId="441286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1.55pt;height:430.6pt;mso-width-percent:0;mso-height-percent:0;mso-width-percent:0;mso-height-percent:0" o:ole="" filled="t">
            <v:imagedata r:id="rId7" o:title=""/>
          </v:shape>
          <o:OLEObject Type="Embed" ProgID="Prism8.Document" ShapeID="_x0000_i1025" DrawAspect="Content" ObjectID="_1683698607" r:id="rId8"/>
        </w:object>
      </w:r>
    </w:p>
    <w:p w14:paraId="57D0A83E" w14:textId="7CA0B63E" w:rsidR="002A3AA7" w:rsidRPr="00D07DD5" w:rsidRDefault="002A3AA7" w:rsidP="002A3AA7">
      <w:pPr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Figure </w:t>
      </w:r>
      <w:r w:rsidR="00914654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>S</w:t>
      </w:r>
      <w:r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>1. Immunoblot analysis of autophagy and lysosomal markers in 3-month-old LRRK2-mutant mice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bookmarkStart w:id="1" w:name="_Hlk66887527"/>
      <w:bookmarkStart w:id="2" w:name="_Hlk66808333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Striatal lysates from 3-month-old WT, G2019S KI, KO and KD mice. Semi-quantitative analysis of </w:t>
      </w:r>
      <w:proofErr w:type="spellStart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macroautophagy</w:t>
      </w:r>
      <w:proofErr w:type="spellEnd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markers levels: LC3-I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), LC3-II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), LC3-II/I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), p62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D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), p-mTOR normalized on total mTOR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 and total mTOR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F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). Semi-quantitative analysis of </w:t>
      </w:r>
      <w:r w:rsidR="00AB531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chaperone-mediated autophagy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marker levels: LAMP2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G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 and GAPDH 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H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). Representative immunoblot</w:t>
      </w:r>
      <w:r w:rsidR="00AB531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="00AB531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macroautophagy</w:t>
      </w:r>
      <w:proofErr w:type="spellEnd"/>
      <w:r w:rsidR="00AB531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chaperone-mediated autophagy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markers in 3-month-old LRRK2-mutant mice </w:t>
      </w:r>
      <w:bookmarkStart w:id="3" w:name="_Hlk66887692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(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). </w:t>
      </w:r>
      <w:bookmarkEnd w:id="3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β-actin was used as housekeeping protein. Data are mean ± SEM of 6 mice per group and were analyzed using one-way ANOVA followed by </w:t>
      </w:r>
      <w:r w:rsidR="00AB531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Bonferroni</w:t>
      </w:r>
      <w:r w:rsidR="00AB531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’s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test for multiple comparisons.</w:t>
      </w:r>
      <w:bookmarkEnd w:id="1"/>
    </w:p>
    <w:bookmarkEnd w:id="2"/>
    <w:p w14:paraId="12C10C87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BAEAF71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037031D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776FDE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7E91551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8F9E2D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34E1E93" w14:textId="77777777" w:rsidR="002A3AA7" w:rsidRPr="00D07DD5" w:rsidRDefault="002A3AA7" w:rsidP="00742D0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CEAFCEC" w14:textId="1938104B" w:rsidR="00742D02" w:rsidRPr="00D906C0" w:rsidRDefault="00D57B83" w:rsidP="00365F99">
      <w:pPr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D57B83">
        <w:rPr>
          <w:rFonts w:ascii="Times New Roman" w:hAnsi="Times New Roman" w:cs="Times New Roman"/>
          <w:noProof/>
          <w:sz w:val="24"/>
          <w:szCs w:val="24"/>
          <w:lang w:val="en-US"/>
        </w:rPr>
        <w:object w:dxaOrig="15132" w:dyaOrig="6225" w14:anchorId="18B57097">
          <v:shape id="_x0000_i1026" type="#_x0000_t75" alt="" style="width:481.1pt;height:198.25pt;mso-width-percent:0;mso-height-percent:0;mso-width-percent:0;mso-height-percent:0" o:ole="" filled="t">
            <v:imagedata r:id="rId9" o:title=""/>
          </v:shape>
          <o:OLEObject Type="Embed" ProgID="Prism8.Document" ShapeID="_x0000_i1026" DrawAspect="Content" ObjectID="_1683698608" r:id="rId10"/>
        </w:object>
      </w:r>
      <w:bookmarkStart w:id="4" w:name="_Hlk52180903"/>
      <w:r w:rsidR="00F728D6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742D02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="00F728D6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834CD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2A3AA7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F728D6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742D02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Immunoblot analysis of </w:t>
      </w:r>
      <w:r w:rsidR="007E3232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>AMPK levels in</w:t>
      </w:r>
      <w:r w:rsidR="00742D02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3-month-old LRRK2-mutant mice</w:t>
      </w:r>
      <w:r w:rsidR="00742D02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Striatum lysates from 12-month-old WT, G2019S KI, KO and KD </w:t>
      </w:r>
      <w:r w:rsidR="007068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mice 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were collected to perform WB analysis. </w:t>
      </w:r>
      <w:r w:rsidR="00117A74"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A) 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Representative immunoblot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</w:t>
      </w:r>
      <w:r w:rsidR="007E3232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AMPK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markers. </w:t>
      </w:r>
      <w:r w:rsidR="00117A74"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Semi-quantitative analysis of total AMPK levels. β-actin was used as </w:t>
      </w:r>
      <w:r w:rsidR="002C2F0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ousekeeping protein. Data are mean ± SEM of 6 mice per group and were analyzed using one-way ANOVA followed by 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Bonferroni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’s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test fo</w:t>
      </w:r>
      <w:r w:rsidR="00445D6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r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multiple comparisons. </w:t>
      </w:r>
      <w:r w:rsidR="00445D6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p&lt;0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="00117A7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05 different from WT mice.</w:t>
      </w:r>
    </w:p>
    <w:bookmarkEnd w:id="4"/>
    <w:p w14:paraId="3AF32890" w14:textId="1D67DFAD" w:rsidR="00FF3815" w:rsidRPr="00D07DD5" w:rsidRDefault="00FF38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0B1341" w14:textId="3CEE7397" w:rsidR="00FF3815" w:rsidRPr="00D07DD5" w:rsidRDefault="00FF38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58021FC" w14:textId="26FBEA47" w:rsidR="006C24C8" w:rsidRPr="00D07DD5" w:rsidRDefault="006C24C8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95779A4" w14:textId="1BE245DF" w:rsidR="00117A74" w:rsidRPr="00D07DD5" w:rsidRDefault="00117A7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9F45D1" w14:textId="4346398B" w:rsidR="00117A74" w:rsidRPr="00D07DD5" w:rsidRDefault="00117A7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1A626F" w14:textId="273F2D78" w:rsidR="00117A74" w:rsidRPr="00D07DD5" w:rsidRDefault="00117A7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DC012DC" w14:textId="0CA05997" w:rsidR="00117A74" w:rsidRPr="00D07DD5" w:rsidRDefault="00117A7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99BD42" w14:textId="6AFE9126" w:rsidR="00117A74" w:rsidRPr="00D07DD5" w:rsidRDefault="00117A7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3134887" w14:textId="55D24845" w:rsidR="00117A74" w:rsidRPr="00D07DD5" w:rsidRDefault="00117A7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F2B681D" w14:textId="656FD85C" w:rsidR="00117A74" w:rsidRPr="00D07DD5" w:rsidRDefault="00117A7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CC1F3C" w14:textId="47D70428" w:rsidR="000F79E4" w:rsidRPr="00D07DD5" w:rsidRDefault="000F79E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EC757B0" w14:textId="607BB6A7" w:rsidR="000F79E4" w:rsidRPr="00D07DD5" w:rsidRDefault="000F79E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1B1BF5" w14:textId="19FDD54B" w:rsidR="000F79E4" w:rsidRPr="00D07DD5" w:rsidRDefault="000F79E4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EC4F2D" w14:textId="5B50DA8B" w:rsidR="001B51A7" w:rsidRPr="00D07DD5" w:rsidRDefault="001B51A7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7DCDC37" w14:textId="7EF8FC06" w:rsidR="009B1ABC" w:rsidRPr="00D07DD5" w:rsidRDefault="009B1ABC" w:rsidP="001319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FE91252" w14:textId="54312B2F" w:rsidR="00D42CB4" w:rsidRDefault="00D57B83" w:rsidP="00D906C0">
      <w:pPr>
        <w:jc w:val="center"/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</w:pPr>
      <w:r w:rsidRPr="00D57B83"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  <w:object w:dxaOrig="7944" w:dyaOrig="9269" w14:anchorId="0C24E97B">
          <v:shape id="_x0000_i1027" type="#_x0000_t75" alt="" style="width:397.4pt;height:464.25pt;mso-width-percent:0;mso-height-percent:0;mso-width-percent:0;mso-height-percent:0" o:ole="" filled="t">
            <v:imagedata r:id="rId11" o:title=""/>
          </v:shape>
          <o:OLEObject Type="Embed" ProgID="Prism8.Document" ShapeID="_x0000_i1027" DrawAspect="Content" ObjectID="_1683698609" r:id="rId12"/>
        </w:object>
      </w:r>
    </w:p>
    <w:p w14:paraId="6A77B0C3" w14:textId="2F184CDF" w:rsidR="008433E3" w:rsidRPr="00D07DD5" w:rsidRDefault="008433E3" w:rsidP="008433E3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A834CD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834CD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2A3AA7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>Immunoblot analysis of autophagy in 20-month-old LRRK2-mutant mice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. Striatum lysates from 20-month-old WT, G2019S KI, KO and KD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mice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were collected to perform WB analysis.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A)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Representative immunoblot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macroautophagy</w:t>
      </w:r>
      <w:proofErr w:type="spellEnd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markers.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 Semi-quantitative analysis of p-S6K1 normalized on total S6K1 levels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C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Semi-quantitative analysis of total S6K1 levels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D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Semi-quantitative analysis of p-AMPK normalized on total AMPK levels.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Semi-quantitative analysis of AMPK levels. β-actin was used as </w:t>
      </w:r>
      <w:r w:rsidR="002C2F0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ousekeeping protein. Data are mean ± SEM of 6 mice per group and were analyzed using one-way ANOVA followed by Bonferroni test for multiple comparisons. *</w:t>
      </w:r>
      <w:r w:rsidR="00A95EF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p&lt;0,01 different from saline-treated mice.</w:t>
      </w:r>
      <w:r w:rsidR="00A95EF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22D52C91" w14:textId="6BCCFD2F" w:rsidR="00FF3815" w:rsidRPr="00D07DD5" w:rsidRDefault="00FF38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219D69B" w14:textId="3F4613B3" w:rsidR="00483AC5" w:rsidRPr="00D07DD5" w:rsidRDefault="00483A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30A32B" w14:textId="0E74B7F4" w:rsidR="005360DC" w:rsidRPr="00D07DD5" w:rsidRDefault="00414241" w:rsidP="008D46C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object w:dxaOrig="1440" w:dyaOrig="1440" w14:anchorId="019D4C94">
          <v:shape id="_x0000_s1026" type="#_x0000_t75" alt="" style="position:absolute;margin-left:54.6pt;margin-top:17.75pt;width:353.45pt;height:215.05pt;z-index:251682816;mso-wrap-edited:f;mso-width-percent:0;mso-height-percent:0;mso-position-horizontal-relative:margin;mso-position-vertical-relative:margin;mso-width-percent:0;mso-height-percent:0" filled="t">
            <v:imagedata r:id="rId13" o:title=""/>
            <w10:wrap type="square" anchorx="margin" anchory="margin"/>
          </v:shape>
          <o:OLEObject Type="Embed" ProgID="Prism8.Document" ShapeID="_x0000_s1026" DrawAspect="Content" ObjectID="_1683698612" r:id="rId14"/>
        </w:object>
      </w:r>
      <w:r w:rsidR="0002477E" w:rsidRPr="00D57B8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object w:dxaOrig="13301" w:dyaOrig="9130" w14:anchorId="519AD026">
          <v:shape id="_x0000_i1029" type="#_x0000_t75" alt="" style="width:455.4pt;height:313.25pt;mso-width-percent:0;mso-height-percent:0;mso-width-percent:0;mso-height-percent:0" o:ole="" filled="t">
            <v:imagedata r:id="rId15" o:title=""/>
          </v:shape>
          <o:OLEObject Type="Embed" ProgID="Prism8.Document" ShapeID="_x0000_i1029" DrawAspect="Content" ObjectID="_1683698610" r:id="rId16"/>
        </w:object>
      </w:r>
    </w:p>
    <w:p w14:paraId="5C2DBA34" w14:textId="787E83A4" w:rsidR="00365298" w:rsidRPr="00D07DD5" w:rsidRDefault="00117A74" w:rsidP="009645A1">
      <w:pPr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Figure </w:t>
      </w:r>
      <w:r w:rsidR="00A834CD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>S</w:t>
      </w:r>
      <w:r w:rsidR="002A3AA7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>4</w:t>
      </w:r>
      <w:r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. </w:t>
      </w:r>
      <w:r w:rsidR="00A834CD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>A</w:t>
      </w:r>
      <w:r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utophagic flux assessment </w:t>
      </w:r>
      <w:r w:rsidR="00A834CD"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using chloroquine </w:t>
      </w:r>
      <w:r w:rsidRPr="00D07DD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in 3-month-old WT </w:t>
      </w:r>
      <w:r w:rsidR="009645A1"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and 12-month-old LRRK2 mice.</w:t>
      </w:r>
      <w:r w:rsidR="009645A1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</w:t>
      </w:r>
      <w:r w:rsidR="009645A1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Validation of CQ 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administration</w:t>
      </w:r>
      <w:r w:rsidR="009645A1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protocol in 3-month-old WT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mice</w:t>
      </w:r>
      <w:r w:rsidR="009645A1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Representative immunoblot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and semi-quantitative analysis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of LC3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643AB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, LC3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II </w:t>
      </w:r>
      <w:r w:rsidR="00643AB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and LC3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="00643AB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II/I 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ratio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in 3-month-old WT mice (n=6) after CQ and saline administration</w:t>
      </w:r>
      <w:r w:rsidR="00643AB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B)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Semi-quantitative analysis of </w:t>
      </w:r>
      <w:r w:rsidR="005360D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p62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, LAMP2, p-mTOR</w:t>
      </w:r>
      <w:r w:rsidR="005360D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bookmarkStart w:id="5" w:name="_Hlk66894132"/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(</w:t>
      </w:r>
      <w:r w:rsidR="005360D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normalized </w:t>
      </w:r>
      <w:r w:rsidR="00D07DD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to</w:t>
      </w:r>
      <w:r w:rsidR="005360D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total mTOR levels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bookmarkEnd w:id="5"/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and total mTOR levels</w:t>
      </w:r>
      <w:r w:rsidR="005360D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0276E3"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</w:t>
      </w:r>
      <w:r w:rsidR="005360DC"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)</w:t>
      </w:r>
      <w:r w:rsidR="005360DC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CQ administration in 12-month-old LRRK2</w:t>
      </w:r>
      <w:r w:rsidR="0070684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-mutant 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mice. Semi-quantitative analysis of LC3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I, LC3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II, LC3</w:t>
      </w:r>
      <w:r w:rsidR="0070684E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II/I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ratio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p62, LAMP2, p-mTOR 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(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normalized </w:t>
      </w:r>
      <w:r w:rsidR="00D07DD5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to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total mTOR levels</w:t>
      </w:r>
      <w:r w:rsidR="00A834C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</w:t>
      </w:r>
      <w:r w:rsidR="000276E3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total mTOR levels</w:t>
      </w:r>
      <w:r w:rsidR="009645A1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upon CQ treatment. β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-actin was used as </w:t>
      </w:r>
      <w:r w:rsidR="002C2F0D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ousekeeping protein. </w:t>
      </w:r>
      <w:r w:rsidRPr="00D07DD5">
        <w:rPr>
          <w:rFonts w:ascii="Times New Roman" w:hAnsi="Times New Roman" w:cs="Times New Roman"/>
          <w:sz w:val="24"/>
          <w:szCs w:val="24"/>
          <w:lang w:val="en-US"/>
        </w:rPr>
        <w:t>Data are mean ± SEM.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Statistical analysis was performed using </w:t>
      </w:r>
      <w:r w:rsid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proofErr w:type="gramStart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Student</w:t>
      </w:r>
      <w:r w:rsidR="00D07DD5">
        <w:rPr>
          <w:rFonts w:ascii="Times New Roman" w:eastAsia="Calibri" w:hAnsi="Times New Roman" w:cs="Times New Roman"/>
          <w:sz w:val="24"/>
          <w:szCs w:val="24"/>
          <w:lang w:val="en-US"/>
        </w:rPr>
        <w:t>’s</w:t>
      </w:r>
      <w:proofErr w:type="gramEnd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</w:t>
      </w:r>
      <w:r w:rsidR="00D07DD5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test, two tailed for unpaired data. </w:t>
      </w:r>
      <w:r w:rsidR="009645A1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*p&lt;0</w:t>
      </w:r>
      <w:r w:rsidR="00D07DD5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="009645A1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05,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** p&lt;0</w:t>
      </w:r>
      <w:r w:rsidR="00D07DD5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01 different from saline-treated mice.</w:t>
      </w:r>
    </w:p>
    <w:p w14:paraId="0FDBFD96" w14:textId="0B9ABC4C" w:rsidR="001B51A7" w:rsidRDefault="00D57B83" w:rsidP="001B51A7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  <w:r w:rsidRPr="00D57B8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object w:dxaOrig="9430" w:dyaOrig="9245" w14:anchorId="5C710447">
          <v:shape id="_x0000_i1030" type="#_x0000_t75" alt="" style="width:471.75pt;height:462.85pt;mso-width-percent:0;mso-height-percent:0;mso-width-percent:0;mso-height-percent:0" o:ole="" filled="t">
            <v:imagedata r:id="rId17" o:title=""/>
          </v:shape>
          <o:OLEObject Type="Embed" ProgID="Prism8.Document" ShapeID="_x0000_i1030" DrawAspect="Content" ObjectID="_1683698611" r:id="rId18"/>
        </w:object>
      </w:r>
    </w:p>
    <w:p w14:paraId="43B9D2C4" w14:textId="414017FD" w:rsidR="00A418C2" w:rsidRPr="00D07DD5" w:rsidRDefault="00A418C2" w:rsidP="00A418C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2A3AA7"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In vivo </w:t>
      </w:r>
      <w:r w:rsidR="00AB731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LRRK2 </w:t>
      </w:r>
      <w:r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targeting </w:t>
      </w:r>
      <w:r w:rsidR="00AB731B">
        <w:rPr>
          <w:rFonts w:ascii="Times New Roman" w:hAnsi="Times New Roman" w:cs="Times New Roman"/>
          <w:b/>
          <w:bCs/>
          <w:sz w:val="24"/>
          <w:szCs w:val="24"/>
          <w:lang w:val="en-US"/>
        </w:rPr>
        <w:t>of</w:t>
      </w:r>
      <w:r w:rsidRPr="00D07D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MLi-2.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Striatum lysates </w:t>
      </w:r>
      <w:r w:rsidR="00AB731B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were collected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from 12-month-o</w:t>
      </w:r>
      <w:r w:rsidR="009B1B64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ld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G2019S KI</w:t>
      </w:r>
      <w:r w:rsidR="00AB731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mice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AB731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administered with saline or MLi-2 (5 mg/Kg </w:t>
      </w:r>
      <w:proofErr w:type="spellStart"/>
      <w:r w:rsidR="00AB731B">
        <w:rPr>
          <w:rFonts w:ascii="Times New Roman" w:eastAsia="Calibri" w:hAnsi="Times New Roman" w:cs="Times New Roman"/>
          <w:sz w:val="24"/>
          <w:szCs w:val="24"/>
          <w:lang w:val="en-US"/>
        </w:rPr>
        <w:t>i.p.</w:t>
      </w:r>
      <w:proofErr w:type="spellEnd"/>
      <w:r w:rsidR="00AB731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once a day for seven </w:t>
      </w:r>
      <w:proofErr w:type="gramStart"/>
      <w:r w:rsidR="00AB731B">
        <w:rPr>
          <w:rFonts w:ascii="Times New Roman" w:eastAsia="Calibri" w:hAnsi="Times New Roman" w:cs="Times New Roman"/>
          <w:sz w:val="24"/>
          <w:szCs w:val="24"/>
          <w:lang w:val="en-US"/>
        </w:rPr>
        <w:t>days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>, and</w:t>
      </w:r>
      <w:proofErr w:type="gramEnd"/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processed for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WB analysis.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 Semi-quantitative analysis of p</w:t>
      </w:r>
      <w:r w:rsidR="00580630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>er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1292 LRRK2 normalized 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>to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total LRRK2 levels. 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) Semi-quantitative analysis of total LRRK2 levels.</w:t>
      </w:r>
      <w:r w:rsidRPr="00D07DD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C) 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Representative immunoblot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β-actin was used as </w:t>
      </w:r>
      <w:r w:rsidR="00F909B0"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ousekeeping protein. </w:t>
      </w:r>
      <w:r w:rsidRPr="00D07DD5">
        <w:rPr>
          <w:rFonts w:ascii="Times New Roman" w:hAnsi="Times New Roman" w:cs="Times New Roman"/>
          <w:sz w:val="24"/>
          <w:szCs w:val="24"/>
          <w:lang w:val="en-US"/>
        </w:rPr>
        <w:t>Data are mean ± SEM.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Statistical analysis was performed using 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proofErr w:type="gramStart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Student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>’s</w:t>
      </w:r>
      <w:proofErr w:type="gramEnd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test, two tailed for unpaired data. </w:t>
      </w:r>
      <w:bookmarkStart w:id="6" w:name="_Hlk66894629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*p&lt;0</w:t>
      </w:r>
      <w:r w:rsidR="00355DC1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05 </w:t>
      </w:r>
      <w:bookmarkEnd w:id="6"/>
      <w:r w:rsidRPr="00D07DD5">
        <w:rPr>
          <w:rFonts w:ascii="Times New Roman" w:eastAsia="Calibri" w:hAnsi="Times New Roman" w:cs="Times New Roman"/>
          <w:sz w:val="24"/>
          <w:szCs w:val="24"/>
          <w:lang w:val="en-US"/>
        </w:rPr>
        <w:t>different from saline.</w:t>
      </w:r>
    </w:p>
    <w:p w14:paraId="7D2E460E" w14:textId="303E9B33" w:rsidR="0007270B" w:rsidRDefault="0007270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D4CE0A" w14:textId="3AF13FA8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423EAC5" w14:textId="00F26023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D5EC6A6" w14:textId="5248354E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731D298" w14:textId="0D68E238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BBB3F63" w14:textId="297B5F8E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D0D92F7" w14:textId="0CCBF968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82BBF03" w14:textId="114B7A5C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7A1CB9B" w14:textId="350CA4EB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gliatabella1"/>
        <w:tblW w:w="0" w:type="auto"/>
        <w:jc w:val="center"/>
        <w:tblLook w:val="04A0" w:firstRow="1" w:lastRow="0" w:firstColumn="1" w:lastColumn="0" w:noHBand="0" w:noVBand="1"/>
      </w:tblPr>
      <w:tblGrid>
        <w:gridCol w:w="1453"/>
        <w:gridCol w:w="5996"/>
      </w:tblGrid>
      <w:tr w:rsidR="00580630" w:rsidRPr="00580630" w14:paraId="2325EF5C" w14:textId="77777777" w:rsidTr="00A256DE">
        <w:trPr>
          <w:trHeight w:val="235"/>
          <w:jc w:val="center"/>
        </w:trPr>
        <w:tc>
          <w:tcPr>
            <w:tcW w:w="1453" w:type="dxa"/>
          </w:tcPr>
          <w:p w14:paraId="6C1E5501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MAP1LC3</w:t>
            </w:r>
          </w:p>
        </w:tc>
        <w:tc>
          <w:tcPr>
            <w:tcW w:w="5996" w:type="dxa"/>
          </w:tcPr>
          <w:p w14:paraId="62AFE625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Forward</w:t>
            </w:r>
            <w:proofErr w:type="spellEnd"/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580630">
              <w:rPr>
                <w:rFonts w:ascii="Times New Roman" w:hAnsi="Times New Roman" w:cs="Times New Roman"/>
                <w:sz w:val="24"/>
                <w:szCs w:val="24"/>
              </w:rPr>
              <w:t xml:space="preserve"> 5’-ACGGCTTCCTGTACATGGTTT - 3’</w:t>
            </w:r>
          </w:p>
          <w:p w14:paraId="111D111B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Reverse</w:t>
            </w:r>
            <w:r w:rsidRPr="00580630">
              <w:rPr>
                <w:rFonts w:ascii="Times New Roman" w:hAnsi="Times New Roman" w:cs="Times New Roman"/>
                <w:sz w:val="24"/>
                <w:szCs w:val="24"/>
              </w:rPr>
              <w:t>: 5’- GGAGTCTTACACAGCCATTGC - 3’</w:t>
            </w:r>
          </w:p>
        </w:tc>
      </w:tr>
      <w:tr w:rsidR="00580630" w:rsidRPr="00580630" w14:paraId="29BE1EE4" w14:textId="77777777" w:rsidTr="00A256DE">
        <w:trPr>
          <w:trHeight w:val="221"/>
          <w:jc w:val="center"/>
        </w:trPr>
        <w:tc>
          <w:tcPr>
            <w:tcW w:w="1453" w:type="dxa"/>
          </w:tcPr>
          <w:p w14:paraId="015C58E5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TFEB</w:t>
            </w:r>
          </w:p>
        </w:tc>
        <w:tc>
          <w:tcPr>
            <w:tcW w:w="5996" w:type="dxa"/>
          </w:tcPr>
          <w:p w14:paraId="4ECAECB5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Forward</w:t>
            </w:r>
            <w:proofErr w:type="spellEnd"/>
            <w:r w:rsidRPr="00580630">
              <w:rPr>
                <w:rFonts w:ascii="Times New Roman" w:hAnsi="Times New Roman" w:cs="Times New Roman"/>
                <w:sz w:val="24"/>
                <w:szCs w:val="24"/>
              </w:rPr>
              <w:t>: 5’- GACTCAGAAGCGAGAGCTAACA - 3’</w:t>
            </w:r>
          </w:p>
          <w:p w14:paraId="59E7B957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Reverse</w:t>
            </w:r>
            <w:r w:rsidRPr="00580630">
              <w:rPr>
                <w:rFonts w:ascii="Times New Roman" w:hAnsi="Times New Roman" w:cs="Times New Roman"/>
                <w:sz w:val="24"/>
                <w:szCs w:val="24"/>
              </w:rPr>
              <w:t>: 5’- GTGATTGTCTTTCTTCTGCCG - 3’</w:t>
            </w:r>
          </w:p>
        </w:tc>
      </w:tr>
      <w:tr w:rsidR="00580630" w:rsidRPr="00A256DE" w14:paraId="61A75B72" w14:textId="77777777" w:rsidTr="00A256DE">
        <w:trPr>
          <w:trHeight w:val="235"/>
          <w:jc w:val="center"/>
        </w:trPr>
        <w:tc>
          <w:tcPr>
            <w:tcW w:w="1453" w:type="dxa"/>
          </w:tcPr>
          <w:p w14:paraId="7DB3D3F6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mTOR</w:t>
            </w:r>
          </w:p>
        </w:tc>
        <w:tc>
          <w:tcPr>
            <w:tcW w:w="5996" w:type="dxa"/>
          </w:tcPr>
          <w:p w14:paraId="76D77AFA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Forward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5’-AGAAGGGTCTCCAAGGACG - 3’</w:t>
            </w:r>
          </w:p>
          <w:p w14:paraId="4395B757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Reverse: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5’- CAGGACACAAAGGCAGCAT - 3’</w:t>
            </w:r>
          </w:p>
        </w:tc>
      </w:tr>
      <w:tr w:rsidR="00580630" w:rsidRPr="00A256DE" w14:paraId="5F1980E1" w14:textId="77777777" w:rsidTr="00A256DE">
        <w:trPr>
          <w:trHeight w:val="221"/>
          <w:jc w:val="center"/>
        </w:trPr>
        <w:tc>
          <w:tcPr>
            <w:tcW w:w="1453" w:type="dxa"/>
          </w:tcPr>
          <w:p w14:paraId="6C6C1242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LAMP2</w:t>
            </w:r>
          </w:p>
        </w:tc>
        <w:tc>
          <w:tcPr>
            <w:tcW w:w="5996" w:type="dxa"/>
          </w:tcPr>
          <w:p w14:paraId="090552C2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Forward: 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5’- TAGGAGCCGTTCAGTCCAAT - 3’</w:t>
            </w:r>
          </w:p>
          <w:p w14:paraId="2C449BCB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Reverse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5’- GTGTGTCGCCTTGTCAGGTA - 3’</w:t>
            </w:r>
          </w:p>
        </w:tc>
      </w:tr>
      <w:tr w:rsidR="00580630" w:rsidRPr="00A256DE" w14:paraId="2D8774DB" w14:textId="77777777" w:rsidTr="00A256DE">
        <w:trPr>
          <w:trHeight w:val="235"/>
          <w:jc w:val="center"/>
        </w:trPr>
        <w:tc>
          <w:tcPr>
            <w:tcW w:w="1453" w:type="dxa"/>
          </w:tcPr>
          <w:p w14:paraId="7072122D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p62</w:t>
            </w:r>
          </w:p>
        </w:tc>
        <w:tc>
          <w:tcPr>
            <w:tcW w:w="5996" w:type="dxa"/>
          </w:tcPr>
          <w:p w14:paraId="63302B67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Forward: 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5’- GCTGCCCTATACCCACATCT - 3’</w:t>
            </w:r>
          </w:p>
          <w:p w14:paraId="49FDED5A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Reverse: 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5’- CGCCTTCATCCGAGAAAC - 3’</w:t>
            </w:r>
          </w:p>
        </w:tc>
      </w:tr>
      <w:tr w:rsidR="00580630" w:rsidRPr="00A256DE" w14:paraId="2E0237BF" w14:textId="77777777" w:rsidTr="00A256DE">
        <w:trPr>
          <w:trHeight w:val="221"/>
          <w:jc w:val="center"/>
        </w:trPr>
        <w:tc>
          <w:tcPr>
            <w:tcW w:w="1453" w:type="dxa"/>
          </w:tcPr>
          <w:p w14:paraId="409AC342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GBA1</w:t>
            </w:r>
          </w:p>
        </w:tc>
        <w:tc>
          <w:tcPr>
            <w:tcW w:w="5996" w:type="dxa"/>
          </w:tcPr>
          <w:p w14:paraId="0C41A2AE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Forward: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5’- GACCAACGCTTGCTGCTAC - 3’</w:t>
            </w:r>
          </w:p>
          <w:p w14:paraId="4D0AAFAC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Reverse: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5’- ACAGCAATGCCATGAACGTA - 3’</w:t>
            </w:r>
          </w:p>
        </w:tc>
      </w:tr>
      <w:tr w:rsidR="00580630" w:rsidRPr="00A256DE" w14:paraId="75B83D3A" w14:textId="77777777" w:rsidTr="00A256DE">
        <w:trPr>
          <w:trHeight w:val="221"/>
          <w:jc w:val="center"/>
        </w:trPr>
        <w:tc>
          <w:tcPr>
            <w:tcW w:w="1453" w:type="dxa"/>
          </w:tcPr>
          <w:p w14:paraId="26216132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ACTB</w:t>
            </w:r>
          </w:p>
        </w:tc>
        <w:tc>
          <w:tcPr>
            <w:tcW w:w="5996" w:type="dxa"/>
          </w:tcPr>
          <w:p w14:paraId="699A8797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Forward: 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5’- GCTGTATTCCCCTCCATCG-3’</w:t>
            </w:r>
          </w:p>
          <w:p w14:paraId="6850902F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Reverse: 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5’- CCAGTTGGTAACAATGCCATG-3’</w:t>
            </w:r>
          </w:p>
        </w:tc>
      </w:tr>
      <w:tr w:rsidR="00580630" w:rsidRPr="00A256DE" w14:paraId="29457396" w14:textId="77777777" w:rsidTr="00A256DE">
        <w:trPr>
          <w:trHeight w:val="221"/>
          <w:jc w:val="center"/>
        </w:trPr>
        <w:tc>
          <w:tcPr>
            <w:tcW w:w="1453" w:type="dxa"/>
          </w:tcPr>
          <w:p w14:paraId="3811D853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HPRT</w:t>
            </w:r>
          </w:p>
        </w:tc>
        <w:tc>
          <w:tcPr>
            <w:tcW w:w="5996" w:type="dxa"/>
          </w:tcPr>
          <w:p w14:paraId="1FA4C48B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Forward: 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5’- AGTGTTGGATACAGGCCAGAC -3’</w:t>
            </w:r>
          </w:p>
          <w:p w14:paraId="0F14BA8D" w14:textId="77777777" w:rsidR="00580630" w:rsidRPr="00580630" w:rsidRDefault="00580630" w:rsidP="00580630">
            <w:pPr>
              <w:spacing w:after="200"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58063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Reverse: </w:t>
            </w:r>
            <w:r w:rsidRPr="00580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5’- CGTGATTCAAATCCCTGAAGT - 3’</w:t>
            </w:r>
          </w:p>
        </w:tc>
      </w:tr>
    </w:tbl>
    <w:p w14:paraId="27A91ABA" w14:textId="1D730B6B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89C409" w14:textId="7CDF1550" w:rsidR="00580630" w:rsidRPr="00580630" w:rsidRDefault="0058063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8063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S1. </w:t>
      </w:r>
      <w:r w:rsidRPr="00A65E40">
        <w:rPr>
          <w:rFonts w:ascii="Times New Roman" w:hAnsi="Times New Roman" w:cs="Times New Roman"/>
          <w:sz w:val="24"/>
          <w:szCs w:val="24"/>
          <w:lang w:val="en-US"/>
        </w:rPr>
        <w:t>Primers used for RT-qPCR analysis.</w:t>
      </w:r>
    </w:p>
    <w:p w14:paraId="16985613" w14:textId="6D2AC3EF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CAB8809" w14:textId="7B8E7D6F" w:rsidR="00580630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46F060F" w14:textId="77777777" w:rsidR="00580630" w:rsidRPr="00D07DD5" w:rsidRDefault="00580630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80630" w:rsidRPr="00D07DD5">
      <w:footerReference w:type="default" r:id="rId1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9640C" w14:textId="77777777" w:rsidR="00414241" w:rsidRDefault="00414241" w:rsidP="002A3AA7">
      <w:pPr>
        <w:spacing w:after="0" w:line="240" w:lineRule="auto"/>
      </w:pPr>
      <w:r>
        <w:separator/>
      </w:r>
    </w:p>
  </w:endnote>
  <w:endnote w:type="continuationSeparator" w:id="0">
    <w:p w14:paraId="51562B1E" w14:textId="77777777" w:rsidR="00414241" w:rsidRDefault="00414241" w:rsidP="002A3A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2488620"/>
      <w:docPartObj>
        <w:docPartGallery w:val="Page Numbers (Bottom of Page)"/>
        <w:docPartUnique/>
      </w:docPartObj>
    </w:sdtPr>
    <w:sdtContent>
      <w:p w14:paraId="44AB0CA3" w14:textId="2871290F" w:rsidR="0002477E" w:rsidRDefault="0002477E">
        <w:pPr>
          <w:pStyle w:val="Pidipagina"/>
          <w:jc w:val="center"/>
        </w:pPr>
        <w:r w:rsidRPr="0002477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2477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2477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02477E">
          <w:rPr>
            <w:rFonts w:ascii="Times New Roman" w:hAnsi="Times New Roman" w:cs="Times New Roman"/>
            <w:sz w:val="24"/>
            <w:szCs w:val="24"/>
          </w:rPr>
          <w:t>2</w:t>
        </w:r>
        <w:r w:rsidRPr="0002477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261FC6E" w14:textId="77777777" w:rsidR="0002477E" w:rsidRDefault="0002477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2C2B9" w14:textId="77777777" w:rsidR="00414241" w:rsidRDefault="00414241" w:rsidP="002A3AA7">
      <w:pPr>
        <w:spacing w:after="0" w:line="240" w:lineRule="auto"/>
      </w:pPr>
      <w:r>
        <w:separator/>
      </w:r>
    </w:p>
  </w:footnote>
  <w:footnote w:type="continuationSeparator" w:id="0">
    <w:p w14:paraId="2F35B7AF" w14:textId="77777777" w:rsidR="00414241" w:rsidRDefault="00414241" w:rsidP="002A3A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815"/>
    <w:rsid w:val="0002477E"/>
    <w:rsid w:val="000276E3"/>
    <w:rsid w:val="0007270B"/>
    <w:rsid w:val="0009550E"/>
    <w:rsid w:val="000C5302"/>
    <w:rsid w:val="000F728C"/>
    <w:rsid w:val="000F79E4"/>
    <w:rsid w:val="00117A74"/>
    <w:rsid w:val="001319A4"/>
    <w:rsid w:val="00186486"/>
    <w:rsid w:val="001B51A7"/>
    <w:rsid w:val="002517DD"/>
    <w:rsid w:val="002A3AA7"/>
    <w:rsid w:val="002C2F0D"/>
    <w:rsid w:val="002C788E"/>
    <w:rsid w:val="0032551F"/>
    <w:rsid w:val="00355DC1"/>
    <w:rsid w:val="00365298"/>
    <w:rsid w:val="00365F99"/>
    <w:rsid w:val="003C1E59"/>
    <w:rsid w:val="00410857"/>
    <w:rsid w:val="00414241"/>
    <w:rsid w:val="00445D6C"/>
    <w:rsid w:val="00483AC5"/>
    <w:rsid w:val="004968A7"/>
    <w:rsid w:val="004C5DEC"/>
    <w:rsid w:val="004E5183"/>
    <w:rsid w:val="005360DC"/>
    <w:rsid w:val="005720BB"/>
    <w:rsid w:val="00580630"/>
    <w:rsid w:val="00586F21"/>
    <w:rsid w:val="00643AB5"/>
    <w:rsid w:val="006807A9"/>
    <w:rsid w:val="006C24C8"/>
    <w:rsid w:val="006D0499"/>
    <w:rsid w:val="0070684E"/>
    <w:rsid w:val="00742D02"/>
    <w:rsid w:val="007A0194"/>
    <w:rsid w:val="007B462C"/>
    <w:rsid w:val="007E3232"/>
    <w:rsid w:val="008433E3"/>
    <w:rsid w:val="00844DFC"/>
    <w:rsid w:val="0085406D"/>
    <w:rsid w:val="008D46C1"/>
    <w:rsid w:val="00914654"/>
    <w:rsid w:val="009645A1"/>
    <w:rsid w:val="009B1ABC"/>
    <w:rsid w:val="009B1B64"/>
    <w:rsid w:val="009B3A39"/>
    <w:rsid w:val="009C0DED"/>
    <w:rsid w:val="009E5EE2"/>
    <w:rsid w:val="00A256DE"/>
    <w:rsid w:val="00A418C2"/>
    <w:rsid w:val="00A50F76"/>
    <w:rsid w:val="00A65E40"/>
    <w:rsid w:val="00A80D79"/>
    <w:rsid w:val="00A834CD"/>
    <w:rsid w:val="00A95EFC"/>
    <w:rsid w:val="00AB5315"/>
    <w:rsid w:val="00AB6A40"/>
    <w:rsid w:val="00AB731B"/>
    <w:rsid w:val="00B41CAF"/>
    <w:rsid w:val="00B6576F"/>
    <w:rsid w:val="00B66EA1"/>
    <w:rsid w:val="00BB489D"/>
    <w:rsid w:val="00C42D46"/>
    <w:rsid w:val="00CC0695"/>
    <w:rsid w:val="00D07DD5"/>
    <w:rsid w:val="00D42CB4"/>
    <w:rsid w:val="00D57B83"/>
    <w:rsid w:val="00D906C0"/>
    <w:rsid w:val="00DD08E5"/>
    <w:rsid w:val="00E1122D"/>
    <w:rsid w:val="00E214E8"/>
    <w:rsid w:val="00E36114"/>
    <w:rsid w:val="00E46913"/>
    <w:rsid w:val="00E655B9"/>
    <w:rsid w:val="00E66012"/>
    <w:rsid w:val="00F728D6"/>
    <w:rsid w:val="00F909B0"/>
    <w:rsid w:val="00FE46D9"/>
    <w:rsid w:val="00FF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B5E3183"/>
  <w15:chartTrackingRefBased/>
  <w15:docId w15:val="{94430484-4FFD-4FA8-AD80-B4B7C0AB2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07A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2D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2D02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07270B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9C0DE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C0DE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C0DE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C0DE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C0DED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2A3A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3AA7"/>
  </w:style>
  <w:style w:type="paragraph" w:styleId="Pidipagina">
    <w:name w:val="footer"/>
    <w:basedOn w:val="Normale"/>
    <w:link w:val="PidipaginaCarattere"/>
    <w:uiPriority w:val="99"/>
    <w:unhideWhenUsed/>
    <w:rsid w:val="002A3A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3AA7"/>
  </w:style>
  <w:style w:type="character" w:customStyle="1" w:styleId="highlight">
    <w:name w:val="highlight"/>
    <w:basedOn w:val="Carpredefinitoparagrafo"/>
    <w:rsid w:val="00AB5315"/>
  </w:style>
  <w:style w:type="table" w:customStyle="1" w:styleId="Grigliatabella1">
    <w:name w:val="Griglia tabella1"/>
    <w:basedOn w:val="Tabellanormale"/>
    <w:next w:val="Grigliatabella"/>
    <w:uiPriority w:val="39"/>
    <w:rsid w:val="00580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580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oleObject" Target="embeddings/oleObject2.bin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CE6E495-6762-F241-93F4-CA7E06C12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</dc:creator>
  <cp:keywords/>
  <dc:description/>
  <cp:lastModifiedBy>Michele Morari</cp:lastModifiedBy>
  <cp:revision>6</cp:revision>
  <cp:lastPrinted>2021-05-27T16:13:00Z</cp:lastPrinted>
  <dcterms:created xsi:type="dcterms:W3CDTF">2021-05-28T07:13:00Z</dcterms:created>
  <dcterms:modified xsi:type="dcterms:W3CDTF">2021-05-28T07:17:00Z</dcterms:modified>
</cp:coreProperties>
</file>