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924" w:rsidRDefault="00556924" w:rsidP="00556924">
      <w:pPr>
        <w:spacing w:after="160" w:line="480" w:lineRule="auto"/>
        <w:rPr>
          <w:rFonts w:ascii="Times New Roman" w:hAnsi="Times New Roman" w:cs="Times New Roman"/>
          <w:b/>
          <w:sz w:val="24"/>
        </w:rPr>
      </w:pPr>
      <w:r w:rsidRPr="00392545">
        <w:rPr>
          <w:rFonts w:ascii="Times New Roman" w:hAnsi="Times New Roman" w:cs="Times New Roman"/>
          <w:b/>
          <w:sz w:val="24"/>
        </w:rPr>
        <w:t xml:space="preserve">Supplementary </w:t>
      </w:r>
    </w:p>
    <w:p w:rsidR="00893BF1" w:rsidRDefault="009C3210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6F7BD68">
            <wp:extent cx="4980940" cy="39446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940" cy="3944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93BF1" w:rsidRDefault="00893BF1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 w:rsidRPr="007C1E2C">
        <w:rPr>
          <w:rFonts w:ascii="Times New Roman" w:hAnsi="Times New Roman" w:cs="Times New Roman" w:hint="eastAsia"/>
          <w:b/>
          <w:sz w:val="24"/>
        </w:rPr>
        <w:t>F</w:t>
      </w:r>
      <w:r w:rsidRPr="007C1E2C">
        <w:rPr>
          <w:rFonts w:ascii="Times New Roman" w:hAnsi="Times New Roman" w:cs="Times New Roman"/>
          <w:b/>
          <w:sz w:val="24"/>
        </w:rPr>
        <w:t>igure 1</w:t>
      </w:r>
      <w:r>
        <w:rPr>
          <w:rFonts w:ascii="Times New Roman" w:hAnsi="Times New Roman" w:cs="Times New Roman"/>
          <w:sz w:val="24"/>
        </w:rPr>
        <w:t>. FFA production with phosphoketolase pathway expressed in YJZ08.</w:t>
      </w:r>
      <w:r w:rsidR="00B455BB">
        <w:rPr>
          <w:rFonts w:ascii="Times New Roman" w:hAnsi="Times New Roman" w:cs="Times New Roman"/>
          <w:sz w:val="24"/>
        </w:rPr>
        <w:t xml:space="preserve"> Phosphoketolase enzymes </w:t>
      </w:r>
      <w:r w:rsidR="00B455BB" w:rsidRPr="00B455BB">
        <w:rPr>
          <w:rFonts w:ascii="Times New Roman" w:hAnsi="Times New Roman" w:cs="Times New Roman"/>
          <w:sz w:val="24"/>
        </w:rPr>
        <w:t>xylulose-5-phosphate phosphoketolase</w:t>
      </w:r>
      <w:r w:rsidR="00B455BB">
        <w:rPr>
          <w:rFonts w:ascii="Times New Roman" w:hAnsi="Times New Roman" w:cs="Times New Roman"/>
          <w:sz w:val="24"/>
        </w:rPr>
        <w:t xml:space="preserve"> </w:t>
      </w:r>
      <w:r w:rsidR="00B455BB" w:rsidRPr="00B455BB">
        <w:rPr>
          <w:rFonts w:ascii="Times New Roman" w:hAnsi="Times New Roman" w:cs="Times New Roman"/>
          <w:sz w:val="24"/>
        </w:rPr>
        <w:t xml:space="preserve">and phosphotransacetylase </w:t>
      </w:r>
      <w:r w:rsidR="00B455BB">
        <w:rPr>
          <w:rFonts w:ascii="Times New Roman" w:hAnsi="Times New Roman" w:cs="Times New Roman"/>
          <w:sz w:val="24"/>
        </w:rPr>
        <w:t>were integrated into YJZ08 with a single copy or two copies, resulting in the strains PK1 and PK2, respectively.</w:t>
      </w:r>
    </w:p>
    <w:p w:rsidR="00556924" w:rsidRDefault="00556924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FEA6C25" wp14:editId="3F43A674">
            <wp:extent cx="3770630" cy="2718855"/>
            <wp:effectExtent l="0" t="0" r="0" b="0"/>
            <wp:docPr id="223" name="Picture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149" cy="2733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4C54" w:rsidRPr="00556924" w:rsidRDefault="00556924" w:rsidP="00556924">
      <w:pPr>
        <w:spacing w:after="160" w:line="480" w:lineRule="auto"/>
        <w:rPr>
          <w:rFonts w:ascii="Times New Roman" w:hAnsi="Times New Roman" w:cs="Times New Roman"/>
          <w:sz w:val="24"/>
        </w:rPr>
      </w:pPr>
      <w:r w:rsidRPr="007C1E2C">
        <w:rPr>
          <w:rFonts w:ascii="Times New Roman" w:hAnsi="Times New Roman" w:cs="Times New Roman"/>
          <w:b/>
          <w:sz w:val="24"/>
        </w:rPr>
        <w:lastRenderedPageBreak/>
        <w:t xml:space="preserve">Figure </w:t>
      </w:r>
      <w:r w:rsidR="00893BF1" w:rsidRPr="007C1E2C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. Mutations in E3 resulted in decreased FFA production. </w:t>
      </w: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) </w:t>
      </w:r>
      <w:r w:rsidRPr="00316016">
        <w:rPr>
          <w:rFonts w:ascii="Times New Roman" w:hAnsi="Times New Roman" w:cs="Times New Roman"/>
          <w:sz w:val="24"/>
        </w:rPr>
        <w:t xml:space="preserve">Alignment results of E3 proteins from </w:t>
      </w:r>
      <w:r w:rsidRPr="00441861">
        <w:rPr>
          <w:rFonts w:ascii="Times New Roman" w:hAnsi="Times New Roman" w:cs="Times New Roman"/>
          <w:i/>
          <w:iCs/>
          <w:sz w:val="24"/>
        </w:rPr>
        <w:t>E. faecalis</w:t>
      </w:r>
      <w:r w:rsidRPr="00316016">
        <w:rPr>
          <w:rFonts w:ascii="Times New Roman" w:hAnsi="Times New Roman" w:cs="Times New Roman"/>
          <w:sz w:val="24"/>
        </w:rPr>
        <w:t xml:space="preserve"> and </w:t>
      </w:r>
      <w:r w:rsidRPr="00441861">
        <w:rPr>
          <w:rFonts w:ascii="Times New Roman" w:hAnsi="Times New Roman" w:cs="Times New Roman"/>
          <w:i/>
          <w:iCs/>
          <w:sz w:val="24"/>
        </w:rPr>
        <w:t>E. coli</w:t>
      </w:r>
      <w:r w:rsidRPr="00316016">
        <w:rPr>
          <w:rFonts w:ascii="Times New Roman" w:hAnsi="Times New Roman" w:cs="Times New Roman"/>
          <w:sz w:val="24"/>
        </w:rPr>
        <w:t xml:space="preserve">. Mutated amino acids were </w:t>
      </w:r>
      <w:r>
        <w:rPr>
          <w:rFonts w:ascii="Times New Roman" w:hAnsi="Times New Roman" w:cs="Times New Roman" w:hint="eastAsia"/>
          <w:sz w:val="24"/>
        </w:rPr>
        <w:t>mar</w:t>
      </w:r>
      <w:r>
        <w:rPr>
          <w:rFonts w:ascii="Times New Roman" w:hAnsi="Times New Roman" w:cs="Times New Roman"/>
          <w:sz w:val="24"/>
        </w:rPr>
        <w:t xml:space="preserve">ked </w:t>
      </w:r>
      <w:r w:rsidRPr="00316016">
        <w:rPr>
          <w:rFonts w:ascii="Times New Roman" w:hAnsi="Times New Roman" w:cs="Times New Roman"/>
          <w:sz w:val="24"/>
        </w:rPr>
        <w:t xml:space="preserve">in red boxes. </w:t>
      </w:r>
      <w:r>
        <w:rPr>
          <w:rFonts w:ascii="Times New Roman" w:hAnsi="Times New Roman" w:cs="Times New Roman"/>
          <w:sz w:val="24"/>
        </w:rPr>
        <w:t xml:space="preserve">B) </w:t>
      </w:r>
      <w:r w:rsidRPr="00316016">
        <w:rPr>
          <w:rFonts w:ascii="Times New Roman" w:hAnsi="Times New Roman" w:cs="Times New Roman"/>
          <w:sz w:val="24"/>
        </w:rPr>
        <w:t>FFA production with mutated PDH complex expressed in YJZ08.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sectPr w:rsidR="00A84C54" w:rsidRPr="00556924" w:rsidSect="00B455B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924"/>
    <w:rsid w:val="002440AF"/>
    <w:rsid w:val="00556924"/>
    <w:rsid w:val="007C1E2C"/>
    <w:rsid w:val="00893BF1"/>
    <w:rsid w:val="009C3210"/>
    <w:rsid w:val="00A84C54"/>
    <w:rsid w:val="00B455BB"/>
    <w:rsid w:val="00C85ECF"/>
    <w:rsid w:val="00E3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FFD714-F0FA-47EC-841B-63062BB78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6924"/>
    <w:pPr>
      <w:spacing w:after="200" w:line="276" w:lineRule="auto"/>
    </w:pPr>
    <w:rPr>
      <w:kern w:val="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0"/>
    </w:pPr>
    <w:rPr>
      <w:rFonts w:ascii="Times New Roman" w:eastAsia="宋体" w:hAnsi="Times New Roman"/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1"/>
    </w:pPr>
    <w:rPr>
      <w:rFonts w:ascii="Times New Roman" w:eastAsia="宋体" w:hAnsi="Times New Roman" w:cstheme="majorBidi"/>
      <w:b/>
      <w:bCs/>
      <w:kern w:val="2"/>
      <w:sz w:val="3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85ECF"/>
    <w:pPr>
      <w:keepNext/>
      <w:keepLines/>
      <w:widowControl w:val="0"/>
      <w:spacing w:before="100" w:beforeAutospacing="1" w:after="100" w:afterAutospacing="1" w:line="360" w:lineRule="auto"/>
      <w:ind w:firstLineChars="200" w:firstLine="200"/>
      <w:jc w:val="both"/>
      <w:outlineLvl w:val="2"/>
    </w:pPr>
    <w:rPr>
      <w:rFonts w:ascii="Times New Roman" w:eastAsia="宋体" w:hAnsi="Times New Roman"/>
      <w:b/>
      <w:bCs/>
      <w:kern w:val="2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5ECF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C85ECF"/>
    <w:rPr>
      <w:rFonts w:ascii="Times New Roman" w:eastAsia="宋体" w:hAnsi="Times New Roman" w:cstheme="majorBidi"/>
      <w:b/>
      <w:bCs/>
      <w:sz w:val="3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85ECF"/>
    <w:rPr>
      <w:rFonts w:ascii="Times New Roman" w:eastAsia="宋体" w:hAnsi="Times New Roman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一鸣</dc:creator>
  <cp:keywords/>
  <dc:description/>
  <cp:lastModifiedBy>张 一鸣</cp:lastModifiedBy>
  <cp:revision>5</cp:revision>
  <dcterms:created xsi:type="dcterms:W3CDTF">2020-06-09T03:46:00Z</dcterms:created>
  <dcterms:modified xsi:type="dcterms:W3CDTF">2020-08-12T06:46:00Z</dcterms:modified>
</cp:coreProperties>
</file>