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31A" w:rsidRPr="002B324D" w:rsidRDefault="00A5731A" w:rsidP="00A5731A">
      <w:pPr>
        <w:widowControl/>
        <w:spacing w:after="100" w:afterAutospacing="1" w:line="276" w:lineRule="auto"/>
        <w:jc w:val="left"/>
        <w:outlineLvl w:val="0"/>
        <w:rPr>
          <w:rFonts w:ascii="Times New Roman" w:hAnsi="Times New Roman" w:cs="Times New Roman"/>
          <w:b/>
          <w:sz w:val="32"/>
          <w:szCs w:val="32"/>
        </w:rPr>
      </w:pPr>
      <w:r w:rsidRPr="002B324D">
        <w:rPr>
          <w:rFonts w:ascii="Times New Roman" w:hAnsi="Times New Roman" w:cs="Times New Roman"/>
          <w:b/>
          <w:sz w:val="32"/>
          <w:szCs w:val="32"/>
        </w:rPr>
        <w:t>Supplementary Material</w:t>
      </w:r>
      <w:r w:rsidRPr="002B324D">
        <w:rPr>
          <w:rFonts w:ascii="Times New Roman" w:hAnsi="Times New Roman" w:cs="Times New Roman" w:hint="eastAsia"/>
          <w:b/>
          <w:sz w:val="32"/>
          <w:szCs w:val="32"/>
        </w:rPr>
        <w:t>.</w:t>
      </w:r>
    </w:p>
    <w:p w:rsidR="00A5731A" w:rsidRPr="00115577" w:rsidRDefault="00A5731A" w:rsidP="00A5731A">
      <w:pPr>
        <w:autoSpaceDE w:val="0"/>
        <w:autoSpaceDN w:val="0"/>
        <w:spacing w:after="100" w:afterAutospacing="1" w:line="276" w:lineRule="auto"/>
        <w:jc w:val="left"/>
        <w:outlineLvl w:val="0"/>
        <w:rPr>
          <w:rFonts w:ascii="Times New Roman" w:eastAsia="宋体" w:hAnsi="Times New Roman" w:cs="Times New Roman"/>
          <w:b/>
          <w:bCs/>
          <w:sz w:val="24"/>
          <w:szCs w:val="24"/>
        </w:rPr>
      </w:pPr>
      <w:bookmarkStart w:id="0" w:name="_Toc163942890"/>
      <w:bookmarkStart w:id="1" w:name="_Toc163943156"/>
      <w:r w:rsidRPr="00115577">
        <w:rPr>
          <w:rFonts w:ascii="Times New Roman" w:eastAsia="宋体" w:hAnsi="Times New Roman" w:cs="Times New Roman"/>
          <w:b/>
          <w:bCs/>
          <w:sz w:val="24"/>
          <w:szCs w:val="24"/>
        </w:rPr>
        <w:t xml:space="preserve">Members of </w:t>
      </w:r>
      <w:r w:rsidRPr="00115577">
        <w:rPr>
          <w:rFonts w:ascii="Times New Roman" w:eastAsia="宋体" w:hAnsi="Times New Roman" w:cs="Times New Roman"/>
          <w:b/>
          <w:sz w:val="24"/>
          <w:szCs w:val="24"/>
          <w:lang w:eastAsia="en-US"/>
        </w:rPr>
        <w:t>the</w:t>
      </w:r>
      <w:r w:rsidRPr="00115577">
        <w:rPr>
          <w:rFonts w:ascii="Times New Roman" w:eastAsia="宋体" w:hAnsi="Times New Roman" w:cs="Times New Roman"/>
          <w:b/>
          <w:bCs/>
          <w:sz w:val="24"/>
          <w:szCs w:val="24"/>
        </w:rPr>
        <w:t xml:space="preserve"> China </w:t>
      </w:r>
      <w:proofErr w:type="spellStart"/>
      <w:r w:rsidRPr="00115577">
        <w:rPr>
          <w:rFonts w:ascii="Times New Roman" w:eastAsia="宋体" w:hAnsi="Times New Roman" w:cs="Times New Roman"/>
          <w:b/>
          <w:bCs/>
          <w:sz w:val="24"/>
          <w:szCs w:val="24"/>
        </w:rPr>
        <w:t>Kadoorie</w:t>
      </w:r>
      <w:proofErr w:type="spellEnd"/>
      <w:r w:rsidRPr="00115577">
        <w:rPr>
          <w:rFonts w:ascii="Times New Roman" w:eastAsia="宋体" w:hAnsi="Times New Roman" w:cs="Times New Roman"/>
          <w:b/>
          <w:bCs/>
          <w:sz w:val="24"/>
          <w:szCs w:val="24"/>
        </w:rPr>
        <w:t xml:space="preserve"> Biobank collaborative group:</w:t>
      </w:r>
      <w:bookmarkEnd w:id="0"/>
      <w:bookmarkEnd w:id="1"/>
    </w:p>
    <w:p w:rsidR="00A5731A" w:rsidRPr="00115577" w:rsidRDefault="00A5731A" w:rsidP="00A5731A">
      <w:pPr>
        <w:widowControl/>
        <w:autoSpaceDE w:val="0"/>
        <w:autoSpaceDN w:val="0"/>
        <w:spacing w:line="288" w:lineRule="auto"/>
        <w:jc w:val="left"/>
        <w:rPr>
          <w:rFonts w:ascii="Times New Roman" w:eastAsia="宋体" w:hAnsi="Times New Roman" w:cs="Times New Roman"/>
          <w:kern w:val="0"/>
          <w:sz w:val="24"/>
          <w:szCs w:val="24"/>
          <w:lang w:val="en-GB" w:eastAsia="en-GB"/>
        </w:rPr>
      </w:pPr>
      <w:r w:rsidRPr="00115577">
        <w:rPr>
          <w:rFonts w:ascii="Times New Roman" w:eastAsia="宋体" w:hAnsi="Times New Roman" w:cs="Times New Roman"/>
          <w:b/>
          <w:bCs/>
          <w:kern w:val="0"/>
          <w:sz w:val="24"/>
          <w:szCs w:val="24"/>
          <w:lang w:val="en-GB" w:eastAsia="en-GB"/>
        </w:rPr>
        <w:t xml:space="preserve">International Steering Committee: </w:t>
      </w:r>
      <w:proofErr w:type="spellStart"/>
      <w:r w:rsidRPr="00115577">
        <w:rPr>
          <w:rFonts w:ascii="Times New Roman" w:eastAsia="宋体" w:hAnsi="Times New Roman" w:cs="Times New Roman"/>
          <w:kern w:val="0"/>
          <w:sz w:val="24"/>
          <w:szCs w:val="24"/>
          <w:lang w:val="en-GB" w:eastAsia="en-GB"/>
        </w:rPr>
        <w:t>Junshi</w:t>
      </w:r>
      <w:proofErr w:type="spellEnd"/>
      <w:r w:rsidRPr="00115577">
        <w:rPr>
          <w:rFonts w:ascii="Times New Roman" w:eastAsia="宋体" w:hAnsi="Times New Roman" w:cs="Times New Roman"/>
          <w:kern w:val="0"/>
          <w:sz w:val="24"/>
          <w:szCs w:val="24"/>
          <w:lang w:val="en-GB" w:eastAsia="en-GB"/>
        </w:rPr>
        <w:t xml:space="preserve"> Chen, </w:t>
      </w:r>
      <w:proofErr w:type="spellStart"/>
      <w:r w:rsidRPr="00115577">
        <w:rPr>
          <w:rFonts w:ascii="Times New Roman" w:eastAsia="宋体" w:hAnsi="Times New Roman" w:cs="Times New Roman"/>
          <w:kern w:val="0"/>
          <w:sz w:val="24"/>
          <w:szCs w:val="24"/>
          <w:lang w:val="en-GB" w:eastAsia="en-GB"/>
        </w:rPr>
        <w:t>Zhengming</w:t>
      </w:r>
      <w:proofErr w:type="spellEnd"/>
      <w:r w:rsidRPr="00115577">
        <w:rPr>
          <w:rFonts w:ascii="Times New Roman" w:eastAsia="宋体" w:hAnsi="Times New Roman" w:cs="Times New Roman"/>
          <w:kern w:val="0"/>
          <w:sz w:val="24"/>
          <w:szCs w:val="24"/>
          <w:lang w:val="en-GB" w:eastAsia="en-GB"/>
        </w:rPr>
        <w:t xml:space="preserve"> Chen (PI), Robert Clarke, Rory Collins, Liming Li (PI), Jun </w:t>
      </w:r>
      <w:proofErr w:type="spellStart"/>
      <w:r w:rsidRPr="00115577">
        <w:rPr>
          <w:rFonts w:ascii="Times New Roman" w:eastAsia="宋体" w:hAnsi="Times New Roman" w:cs="Times New Roman"/>
          <w:kern w:val="0"/>
          <w:sz w:val="24"/>
          <w:szCs w:val="24"/>
          <w:lang w:val="en-GB" w:eastAsia="en-GB"/>
        </w:rPr>
        <w:t>Lv</w:t>
      </w:r>
      <w:proofErr w:type="spellEnd"/>
      <w:r w:rsidRPr="00115577">
        <w:rPr>
          <w:rFonts w:ascii="Times New Roman" w:eastAsia="宋体" w:hAnsi="Times New Roman" w:cs="Times New Roman"/>
          <w:kern w:val="0"/>
          <w:sz w:val="24"/>
          <w:szCs w:val="24"/>
          <w:lang w:val="en-GB" w:eastAsia="en-GB"/>
        </w:rPr>
        <w:t xml:space="preserve">, Richard </w:t>
      </w:r>
      <w:proofErr w:type="spellStart"/>
      <w:r w:rsidRPr="00115577">
        <w:rPr>
          <w:rFonts w:ascii="Times New Roman" w:eastAsia="宋体" w:hAnsi="Times New Roman" w:cs="Times New Roman"/>
          <w:kern w:val="0"/>
          <w:sz w:val="24"/>
          <w:szCs w:val="24"/>
          <w:lang w:val="en-GB" w:eastAsia="en-GB"/>
        </w:rPr>
        <w:t>Peto</w:t>
      </w:r>
      <w:proofErr w:type="spellEnd"/>
      <w:r w:rsidRPr="00115577">
        <w:rPr>
          <w:rFonts w:ascii="Times New Roman" w:eastAsia="宋体" w:hAnsi="Times New Roman" w:cs="Times New Roman"/>
          <w:kern w:val="0"/>
          <w:sz w:val="24"/>
          <w:szCs w:val="24"/>
          <w:lang w:val="en-GB" w:eastAsia="en-GB"/>
        </w:rPr>
        <w:t>, Robin Walters.</w:t>
      </w:r>
    </w:p>
    <w:p w:rsidR="00A5731A" w:rsidRPr="00115577" w:rsidRDefault="00A5731A" w:rsidP="00A5731A">
      <w:pPr>
        <w:widowControl/>
        <w:autoSpaceDE w:val="0"/>
        <w:autoSpaceDN w:val="0"/>
        <w:spacing w:line="288" w:lineRule="auto"/>
        <w:jc w:val="left"/>
        <w:rPr>
          <w:rFonts w:ascii="Times New Roman" w:eastAsia="宋体" w:hAnsi="Times New Roman" w:cs="Times New Roman"/>
          <w:kern w:val="0"/>
          <w:sz w:val="24"/>
          <w:szCs w:val="24"/>
          <w:lang w:eastAsia="en-US"/>
        </w:rPr>
      </w:pPr>
      <w:r w:rsidRPr="00115577">
        <w:rPr>
          <w:rFonts w:ascii="Times New Roman" w:eastAsia="宋体" w:hAnsi="Times New Roman" w:cs="Times New Roman"/>
          <w:b/>
          <w:bCs/>
          <w:kern w:val="0"/>
          <w:sz w:val="24"/>
          <w:szCs w:val="24"/>
          <w:lang w:val="en-GB" w:eastAsia="en-GB"/>
        </w:rPr>
        <w:t>International Co-ordinating Centre, Oxford:</w:t>
      </w:r>
      <w:r w:rsidRPr="00115577">
        <w:rPr>
          <w:rFonts w:ascii="Times New Roman" w:eastAsia="宋体" w:hAnsi="Times New Roman" w:cs="Times New Roman"/>
          <w:kern w:val="0"/>
          <w:sz w:val="24"/>
          <w:szCs w:val="24"/>
          <w:lang w:val="en-GB" w:eastAsia="en-GB"/>
        </w:rPr>
        <w:t xml:space="preserve"> Daniel Avery, Maxim Barnard, Derrick Bennett, </w:t>
      </w:r>
      <w:proofErr w:type="spellStart"/>
      <w:r w:rsidRPr="00115577">
        <w:rPr>
          <w:rFonts w:ascii="Times New Roman" w:eastAsia="宋体" w:hAnsi="Times New Roman" w:cs="Times New Roman"/>
          <w:kern w:val="0"/>
          <w:sz w:val="24"/>
          <w:szCs w:val="24"/>
          <w:lang w:val="en-GB" w:eastAsia="en-GB"/>
        </w:rPr>
        <w:t>Lazaros</w:t>
      </w:r>
      <w:proofErr w:type="spellEnd"/>
      <w:r w:rsidRPr="00115577">
        <w:rPr>
          <w:rFonts w:ascii="Times New Roman" w:eastAsia="宋体" w:hAnsi="Times New Roman" w:cs="Times New Roman"/>
          <w:kern w:val="0"/>
          <w:sz w:val="24"/>
          <w:szCs w:val="24"/>
          <w:lang w:val="en-GB" w:eastAsia="en-GB"/>
        </w:rPr>
        <w:t xml:space="preserve"> </w:t>
      </w:r>
      <w:proofErr w:type="spellStart"/>
      <w:r w:rsidRPr="00115577">
        <w:rPr>
          <w:rFonts w:ascii="Times New Roman" w:eastAsia="宋体" w:hAnsi="Times New Roman" w:cs="Times New Roman"/>
          <w:kern w:val="0"/>
          <w:sz w:val="24"/>
          <w:szCs w:val="24"/>
          <w:lang w:val="en-GB" w:eastAsia="en-GB"/>
        </w:rPr>
        <w:t>Belbasis</w:t>
      </w:r>
      <w:proofErr w:type="spellEnd"/>
      <w:r w:rsidRPr="00115577">
        <w:rPr>
          <w:rFonts w:ascii="Times New Roman" w:eastAsia="宋体" w:hAnsi="Times New Roman" w:cs="Times New Roman"/>
          <w:kern w:val="0"/>
          <w:sz w:val="24"/>
          <w:szCs w:val="24"/>
          <w:lang w:val="en-GB" w:eastAsia="en-GB"/>
        </w:rPr>
        <w:t xml:space="preserve">, Ruth Boxall, </w:t>
      </w:r>
      <w:proofErr w:type="spellStart"/>
      <w:r w:rsidRPr="00115577">
        <w:rPr>
          <w:rFonts w:ascii="Times New Roman" w:eastAsia="宋体" w:hAnsi="Times New Roman" w:cs="Times New Roman"/>
          <w:kern w:val="0"/>
          <w:sz w:val="24"/>
          <w:szCs w:val="24"/>
          <w:lang w:val="en-GB" w:eastAsia="en-GB"/>
        </w:rPr>
        <w:t>Ka</w:t>
      </w:r>
      <w:proofErr w:type="spellEnd"/>
      <w:r w:rsidRPr="00115577">
        <w:rPr>
          <w:rFonts w:ascii="Times New Roman" w:eastAsia="宋体" w:hAnsi="Times New Roman" w:cs="Times New Roman"/>
          <w:kern w:val="0"/>
          <w:sz w:val="24"/>
          <w:szCs w:val="24"/>
          <w:lang w:val="en-GB" w:eastAsia="en-GB"/>
        </w:rPr>
        <w:t xml:space="preserve"> Hung Chan, </w:t>
      </w:r>
      <w:proofErr w:type="spellStart"/>
      <w:r w:rsidRPr="00115577">
        <w:rPr>
          <w:rFonts w:ascii="Times New Roman" w:eastAsia="宋体" w:hAnsi="Times New Roman" w:cs="Times New Roman"/>
          <w:kern w:val="0"/>
          <w:sz w:val="24"/>
          <w:szCs w:val="24"/>
          <w:lang w:eastAsia="en-US"/>
        </w:rPr>
        <w:t>Yiping</w:t>
      </w:r>
      <w:proofErr w:type="spellEnd"/>
      <w:r w:rsidRPr="00115577">
        <w:rPr>
          <w:rFonts w:ascii="Times New Roman" w:eastAsia="宋体" w:hAnsi="Times New Roman" w:cs="Times New Roman"/>
          <w:kern w:val="0"/>
          <w:sz w:val="24"/>
          <w:szCs w:val="24"/>
          <w:lang w:eastAsia="en-US"/>
        </w:rPr>
        <w:t xml:space="preserve"> Chen, </w:t>
      </w:r>
      <w:proofErr w:type="spellStart"/>
      <w:r w:rsidRPr="00115577">
        <w:rPr>
          <w:rFonts w:ascii="Times New Roman" w:eastAsia="宋体" w:hAnsi="Times New Roman" w:cs="Times New Roman"/>
          <w:kern w:val="0"/>
          <w:sz w:val="24"/>
          <w:szCs w:val="24"/>
          <w:lang w:eastAsia="en-US"/>
        </w:rPr>
        <w:t>Zhengming</w:t>
      </w:r>
      <w:proofErr w:type="spellEnd"/>
      <w:r w:rsidRPr="00115577">
        <w:rPr>
          <w:rFonts w:ascii="Times New Roman" w:eastAsia="宋体" w:hAnsi="Times New Roman" w:cs="Times New Roman"/>
          <w:kern w:val="0"/>
          <w:sz w:val="24"/>
          <w:szCs w:val="24"/>
          <w:lang w:eastAsia="en-US"/>
        </w:rPr>
        <w:t xml:space="preserve"> Chen, Charlotte Clarke, Johnathan Clarke; Robert Clarke, </w:t>
      </w:r>
      <w:proofErr w:type="spellStart"/>
      <w:r w:rsidRPr="00115577">
        <w:rPr>
          <w:rFonts w:ascii="Times New Roman" w:eastAsia="宋体" w:hAnsi="Times New Roman" w:cs="Times New Roman"/>
          <w:kern w:val="0"/>
          <w:sz w:val="24"/>
          <w:szCs w:val="24"/>
          <w:lang w:eastAsia="en-US"/>
        </w:rPr>
        <w:t>Huaidong</w:t>
      </w:r>
      <w:proofErr w:type="spellEnd"/>
      <w:r w:rsidRPr="00115577">
        <w:rPr>
          <w:rFonts w:ascii="Times New Roman" w:eastAsia="宋体" w:hAnsi="Times New Roman" w:cs="Times New Roman"/>
          <w:kern w:val="0"/>
          <w:sz w:val="24"/>
          <w:szCs w:val="24"/>
          <w:lang w:eastAsia="en-US"/>
        </w:rPr>
        <w:t xml:space="preserve"> Du, Ahmed </w:t>
      </w:r>
      <w:proofErr w:type="spellStart"/>
      <w:r w:rsidRPr="00115577">
        <w:rPr>
          <w:rFonts w:ascii="Times New Roman" w:eastAsia="宋体" w:hAnsi="Times New Roman" w:cs="Times New Roman"/>
          <w:kern w:val="0"/>
          <w:sz w:val="24"/>
          <w:szCs w:val="24"/>
          <w:lang w:eastAsia="en-US"/>
        </w:rPr>
        <w:t>Edris</w:t>
      </w:r>
      <w:proofErr w:type="spellEnd"/>
      <w:r w:rsidRPr="00115577">
        <w:rPr>
          <w:rFonts w:ascii="Times New Roman" w:eastAsia="宋体" w:hAnsi="Times New Roman" w:cs="Times New Roman"/>
          <w:kern w:val="0"/>
          <w:sz w:val="24"/>
          <w:szCs w:val="24"/>
          <w:lang w:eastAsia="en-US"/>
        </w:rPr>
        <w:t xml:space="preserve"> Mohamed, Hannah Fry, Simon Gilbert, </w:t>
      </w:r>
      <w:proofErr w:type="spellStart"/>
      <w:r w:rsidRPr="00115577">
        <w:rPr>
          <w:rFonts w:ascii="Times New Roman" w:eastAsia="宋体" w:hAnsi="Times New Roman" w:cs="Times New Roman"/>
          <w:kern w:val="0"/>
          <w:sz w:val="24"/>
          <w:szCs w:val="24"/>
          <w:lang w:eastAsia="en-US"/>
        </w:rPr>
        <w:t>Pek</w:t>
      </w:r>
      <w:proofErr w:type="spellEnd"/>
      <w:r w:rsidRPr="00115577">
        <w:rPr>
          <w:rFonts w:ascii="Times New Roman" w:eastAsia="宋体" w:hAnsi="Times New Roman" w:cs="Times New Roman"/>
          <w:kern w:val="0"/>
          <w:sz w:val="24"/>
          <w:szCs w:val="24"/>
          <w:lang w:eastAsia="en-US"/>
        </w:rPr>
        <w:t xml:space="preserve"> Kei </w:t>
      </w:r>
      <w:proofErr w:type="spellStart"/>
      <w:r w:rsidRPr="00115577">
        <w:rPr>
          <w:rFonts w:ascii="Times New Roman" w:eastAsia="宋体" w:hAnsi="Times New Roman" w:cs="Times New Roman"/>
          <w:kern w:val="0"/>
          <w:sz w:val="24"/>
          <w:szCs w:val="24"/>
          <w:lang w:eastAsia="en-US"/>
        </w:rPr>
        <w:t>Im</w:t>
      </w:r>
      <w:proofErr w:type="spellEnd"/>
      <w:r w:rsidRPr="00115577">
        <w:rPr>
          <w:rFonts w:ascii="Times New Roman" w:eastAsia="宋体" w:hAnsi="Times New Roman" w:cs="Times New Roman"/>
          <w:kern w:val="0"/>
          <w:sz w:val="24"/>
          <w:szCs w:val="24"/>
          <w:lang w:eastAsia="en-US"/>
        </w:rPr>
        <w:t xml:space="preserve">, </w:t>
      </w:r>
      <w:proofErr w:type="spellStart"/>
      <w:r w:rsidRPr="00115577">
        <w:rPr>
          <w:rFonts w:ascii="Times New Roman" w:eastAsia="宋体" w:hAnsi="Times New Roman" w:cs="Times New Roman"/>
          <w:kern w:val="0"/>
          <w:sz w:val="24"/>
          <w:szCs w:val="24"/>
          <w:lang w:eastAsia="en-US"/>
        </w:rPr>
        <w:t>Andri</w:t>
      </w:r>
      <w:proofErr w:type="spellEnd"/>
      <w:r w:rsidRPr="00115577">
        <w:rPr>
          <w:rFonts w:ascii="Times New Roman" w:eastAsia="宋体" w:hAnsi="Times New Roman" w:cs="Times New Roman"/>
          <w:kern w:val="0"/>
          <w:sz w:val="24"/>
          <w:szCs w:val="24"/>
          <w:lang w:eastAsia="en-US"/>
        </w:rPr>
        <w:t xml:space="preserve"> Iona, Maria </w:t>
      </w:r>
      <w:proofErr w:type="spellStart"/>
      <w:r w:rsidRPr="00115577">
        <w:rPr>
          <w:rFonts w:ascii="Times New Roman" w:eastAsia="宋体" w:hAnsi="Times New Roman" w:cs="Times New Roman"/>
          <w:kern w:val="0"/>
          <w:sz w:val="24"/>
          <w:szCs w:val="24"/>
          <w:lang w:eastAsia="en-US"/>
        </w:rPr>
        <w:t>Kakkoura</w:t>
      </w:r>
      <w:proofErr w:type="spellEnd"/>
      <w:r w:rsidRPr="00115577">
        <w:rPr>
          <w:rFonts w:ascii="Times New Roman" w:eastAsia="宋体" w:hAnsi="Times New Roman" w:cs="Times New Roman"/>
          <w:kern w:val="0"/>
          <w:sz w:val="24"/>
          <w:szCs w:val="24"/>
          <w:lang w:eastAsia="en-US"/>
        </w:rPr>
        <w:t xml:space="preserve">, Christiana </w:t>
      </w:r>
      <w:proofErr w:type="spellStart"/>
      <w:r w:rsidRPr="00115577">
        <w:rPr>
          <w:rFonts w:ascii="Times New Roman" w:eastAsia="宋体" w:hAnsi="Times New Roman" w:cs="Times New Roman"/>
          <w:kern w:val="0"/>
          <w:sz w:val="24"/>
          <w:szCs w:val="24"/>
          <w:lang w:eastAsia="en-US"/>
        </w:rPr>
        <w:t>Kartsonaki</w:t>
      </w:r>
      <w:proofErr w:type="spellEnd"/>
      <w:r w:rsidRPr="00115577">
        <w:rPr>
          <w:rFonts w:ascii="Times New Roman" w:eastAsia="宋体" w:hAnsi="Times New Roman" w:cs="Times New Roman"/>
          <w:kern w:val="0"/>
          <w:sz w:val="24"/>
          <w:szCs w:val="24"/>
          <w:lang w:eastAsia="en-US"/>
        </w:rPr>
        <w:t xml:space="preserve">, Hubert Lam, </w:t>
      </w:r>
      <w:proofErr w:type="spellStart"/>
      <w:r w:rsidRPr="00115577">
        <w:rPr>
          <w:rFonts w:ascii="Times New Roman" w:eastAsia="宋体" w:hAnsi="Times New Roman" w:cs="Times New Roman"/>
          <w:kern w:val="0"/>
          <w:sz w:val="24"/>
          <w:szCs w:val="24"/>
          <w:lang w:eastAsia="en-US"/>
        </w:rPr>
        <w:t>Kuang</w:t>
      </w:r>
      <w:proofErr w:type="spellEnd"/>
      <w:r w:rsidRPr="00115577">
        <w:rPr>
          <w:rFonts w:ascii="Times New Roman" w:eastAsia="宋体" w:hAnsi="Times New Roman" w:cs="Times New Roman"/>
          <w:kern w:val="0"/>
          <w:sz w:val="24"/>
          <w:szCs w:val="24"/>
          <w:lang w:eastAsia="en-US"/>
        </w:rPr>
        <w:t xml:space="preserve"> Lin, James Liu, Mohsen </w:t>
      </w:r>
      <w:proofErr w:type="spellStart"/>
      <w:r w:rsidRPr="00115577">
        <w:rPr>
          <w:rFonts w:ascii="Times New Roman" w:eastAsia="宋体" w:hAnsi="Times New Roman" w:cs="Times New Roman"/>
          <w:kern w:val="0"/>
          <w:sz w:val="24"/>
          <w:szCs w:val="24"/>
          <w:lang w:eastAsia="en-US"/>
        </w:rPr>
        <w:t>Mazidi</w:t>
      </w:r>
      <w:proofErr w:type="spellEnd"/>
      <w:r w:rsidRPr="00115577">
        <w:rPr>
          <w:rFonts w:ascii="Times New Roman" w:eastAsia="宋体" w:hAnsi="Times New Roman" w:cs="Times New Roman"/>
          <w:kern w:val="0"/>
          <w:sz w:val="24"/>
          <w:szCs w:val="24"/>
          <w:lang w:eastAsia="en-US"/>
        </w:rPr>
        <w:t xml:space="preserve">, Iona Millwood, Sam Morris, </w:t>
      </w:r>
      <w:proofErr w:type="spellStart"/>
      <w:r w:rsidRPr="00115577">
        <w:rPr>
          <w:rFonts w:ascii="Times New Roman" w:eastAsia="宋体" w:hAnsi="Times New Roman" w:cs="Times New Roman"/>
          <w:kern w:val="0"/>
          <w:sz w:val="24"/>
          <w:szCs w:val="24"/>
          <w:lang w:eastAsia="en-US"/>
        </w:rPr>
        <w:t>Qunhua</w:t>
      </w:r>
      <w:proofErr w:type="spellEnd"/>
      <w:r w:rsidRPr="00115577">
        <w:rPr>
          <w:rFonts w:ascii="Times New Roman" w:eastAsia="宋体" w:hAnsi="Times New Roman" w:cs="Times New Roman"/>
          <w:kern w:val="0"/>
          <w:sz w:val="24"/>
          <w:szCs w:val="24"/>
          <w:lang w:eastAsia="en-US"/>
        </w:rPr>
        <w:t xml:space="preserve"> </w:t>
      </w:r>
      <w:proofErr w:type="spellStart"/>
      <w:r w:rsidRPr="00115577">
        <w:rPr>
          <w:rFonts w:ascii="Times New Roman" w:eastAsia="宋体" w:hAnsi="Times New Roman" w:cs="Times New Roman"/>
          <w:kern w:val="0"/>
          <w:sz w:val="24"/>
          <w:szCs w:val="24"/>
          <w:lang w:eastAsia="en-US"/>
        </w:rPr>
        <w:t>Nie</w:t>
      </w:r>
      <w:proofErr w:type="spellEnd"/>
      <w:r w:rsidRPr="00115577">
        <w:rPr>
          <w:rFonts w:ascii="Times New Roman" w:eastAsia="宋体" w:hAnsi="Times New Roman" w:cs="Times New Roman"/>
          <w:kern w:val="0"/>
          <w:sz w:val="24"/>
          <w:szCs w:val="24"/>
          <w:lang w:eastAsia="en-US"/>
        </w:rPr>
        <w:t xml:space="preserve">, Alfred </w:t>
      </w:r>
      <w:proofErr w:type="spellStart"/>
      <w:r w:rsidRPr="00115577">
        <w:rPr>
          <w:rFonts w:ascii="Times New Roman" w:eastAsia="宋体" w:hAnsi="Times New Roman" w:cs="Times New Roman"/>
          <w:kern w:val="0"/>
          <w:sz w:val="24"/>
          <w:szCs w:val="24"/>
          <w:lang w:eastAsia="en-US"/>
        </w:rPr>
        <w:t>Pozarickij</w:t>
      </w:r>
      <w:proofErr w:type="spellEnd"/>
      <w:r w:rsidRPr="00115577">
        <w:rPr>
          <w:rFonts w:ascii="Times New Roman" w:eastAsia="宋体" w:hAnsi="Times New Roman" w:cs="Times New Roman"/>
          <w:kern w:val="0"/>
          <w:sz w:val="24"/>
          <w:szCs w:val="24"/>
          <w:lang w:eastAsia="en-US"/>
        </w:rPr>
        <w:t xml:space="preserve">, </w:t>
      </w:r>
      <w:proofErr w:type="spellStart"/>
      <w:r w:rsidRPr="00115577">
        <w:rPr>
          <w:rFonts w:ascii="Times New Roman" w:eastAsia="宋体" w:hAnsi="Times New Roman" w:cs="Times New Roman"/>
          <w:kern w:val="0"/>
          <w:sz w:val="24"/>
          <w:szCs w:val="24"/>
          <w:lang w:val="en-GB" w:eastAsia="en-US"/>
        </w:rPr>
        <w:t>Maryanm</w:t>
      </w:r>
      <w:proofErr w:type="spellEnd"/>
      <w:r w:rsidRPr="00115577">
        <w:rPr>
          <w:rFonts w:ascii="Times New Roman" w:eastAsia="宋体" w:hAnsi="Times New Roman" w:cs="Times New Roman"/>
          <w:kern w:val="0"/>
          <w:sz w:val="24"/>
          <w:szCs w:val="24"/>
          <w:lang w:val="en-GB" w:eastAsia="en-US"/>
        </w:rPr>
        <w:t xml:space="preserve"> Rahmati, </w:t>
      </w:r>
      <w:r w:rsidRPr="00115577">
        <w:rPr>
          <w:rFonts w:ascii="Times New Roman" w:eastAsia="宋体" w:hAnsi="Times New Roman" w:cs="Times New Roman"/>
          <w:kern w:val="0"/>
          <w:sz w:val="24"/>
          <w:szCs w:val="24"/>
          <w:lang w:eastAsia="en-US"/>
        </w:rPr>
        <w:t xml:space="preserve">Paul Ryder, </w:t>
      </w:r>
      <w:proofErr w:type="spellStart"/>
      <w:r w:rsidRPr="00115577">
        <w:rPr>
          <w:rFonts w:ascii="Times New Roman" w:eastAsia="宋体" w:hAnsi="Times New Roman" w:cs="Times New Roman"/>
          <w:kern w:val="0"/>
          <w:sz w:val="24"/>
          <w:szCs w:val="24"/>
          <w:lang w:eastAsia="en-US"/>
        </w:rPr>
        <w:t>Saredo</w:t>
      </w:r>
      <w:proofErr w:type="spellEnd"/>
      <w:r w:rsidRPr="00115577">
        <w:rPr>
          <w:rFonts w:ascii="Times New Roman" w:eastAsia="宋体" w:hAnsi="Times New Roman" w:cs="Times New Roman"/>
          <w:kern w:val="0"/>
          <w:sz w:val="24"/>
          <w:szCs w:val="24"/>
          <w:lang w:eastAsia="en-US"/>
        </w:rPr>
        <w:t xml:space="preserve"> Said, Dan Schmidt, Becky Stevens, Iain Turnbull, Robin Walters, </w:t>
      </w:r>
      <w:proofErr w:type="spellStart"/>
      <w:r w:rsidRPr="00115577">
        <w:rPr>
          <w:rFonts w:ascii="Times New Roman" w:eastAsia="宋体" w:hAnsi="Times New Roman" w:cs="Times New Roman"/>
          <w:kern w:val="0"/>
          <w:sz w:val="24"/>
          <w:szCs w:val="24"/>
          <w:lang w:eastAsia="en-US"/>
        </w:rPr>
        <w:t>Baihan</w:t>
      </w:r>
      <w:proofErr w:type="spellEnd"/>
      <w:r w:rsidRPr="00115577">
        <w:rPr>
          <w:rFonts w:ascii="Times New Roman" w:eastAsia="宋体" w:hAnsi="Times New Roman" w:cs="Times New Roman"/>
          <w:kern w:val="0"/>
          <w:sz w:val="24"/>
          <w:szCs w:val="24"/>
          <w:lang w:eastAsia="en-US"/>
        </w:rPr>
        <w:t xml:space="preserve"> Wang, Lin Wang, Neil Wright, Ling</w:t>
      </w:r>
      <w:r>
        <w:rPr>
          <w:rFonts w:ascii="Times New Roman" w:eastAsia="宋体" w:hAnsi="Times New Roman" w:cs="Times New Roman"/>
          <w:kern w:val="0"/>
          <w:sz w:val="24"/>
          <w:szCs w:val="24"/>
          <w:lang w:eastAsia="en-US"/>
        </w:rPr>
        <w:t xml:space="preserve"> Yang, </w:t>
      </w:r>
      <w:proofErr w:type="spellStart"/>
      <w:r>
        <w:rPr>
          <w:rFonts w:ascii="Times New Roman" w:eastAsia="宋体" w:hAnsi="Times New Roman" w:cs="Times New Roman"/>
          <w:kern w:val="0"/>
          <w:sz w:val="24"/>
          <w:szCs w:val="24"/>
          <w:lang w:eastAsia="en-US"/>
        </w:rPr>
        <w:t>Xiaoming</w:t>
      </w:r>
      <w:proofErr w:type="spellEnd"/>
      <w:r>
        <w:rPr>
          <w:rFonts w:ascii="Times New Roman" w:eastAsia="宋体" w:hAnsi="Times New Roman" w:cs="Times New Roman"/>
          <w:kern w:val="0"/>
          <w:sz w:val="24"/>
          <w:szCs w:val="24"/>
          <w:lang w:eastAsia="en-US"/>
        </w:rPr>
        <w:t xml:space="preserve"> Yang, Pang Yao.</w:t>
      </w:r>
    </w:p>
    <w:p w:rsidR="00A5731A" w:rsidRPr="00115577" w:rsidRDefault="00A5731A" w:rsidP="00A5731A">
      <w:pPr>
        <w:widowControl/>
        <w:autoSpaceDE w:val="0"/>
        <w:autoSpaceDN w:val="0"/>
        <w:spacing w:line="288" w:lineRule="auto"/>
        <w:jc w:val="left"/>
        <w:rPr>
          <w:rFonts w:ascii="Times New Roman" w:eastAsia="宋体" w:hAnsi="Times New Roman" w:cs="Times New Roman"/>
          <w:kern w:val="0"/>
          <w:sz w:val="24"/>
          <w:szCs w:val="24"/>
          <w:lang w:val="en-GB" w:eastAsia="en-GB"/>
        </w:rPr>
      </w:pPr>
      <w:r w:rsidRPr="00115577">
        <w:rPr>
          <w:rFonts w:ascii="Times New Roman" w:eastAsia="宋体" w:hAnsi="Times New Roman" w:cs="Times New Roman"/>
          <w:b/>
          <w:bCs/>
          <w:kern w:val="0"/>
          <w:sz w:val="24"/>
          <w:szCs w:val="24"/>
          <w:lang w:val="en-GB" w:eastAsia="en-GB"/>
        </w:rPr>
        <w:t>National Co-ordinating Centre, Beijing:</w:t>
      </w:r>
      <w:r w:rsidRPr="00115577">
        <w:rPr>
          <w:rFonts w:ascii="Times New Roman" w:eastAsia="宋体" w:hAnsi="Times New Roman" w:cs="Times New Roman"/>
          <w:kern w:val="0"/>
          <w:sz w:val="24"/>
          <w:szCs w:val="24"/>
          <w:lang w:val="en-GB" w:eastAsia="en-GB"/>
        </w:rPr>
        <w:t xml:space="preserve"> Xiao Han, Can </w:t>
      </w:r>
      <w:proofErr w:type="spellStart"/>
      <w:r w:rsidRPr="00115577">
        <w:rPr>
          <w:rFonts w:ascii="Times New Roman" w:eastAsia="宋体" w:hAnsi="Times New Roman" w:cs="Times New Roman"/>
          <w:kern w:val="0"/>
          <w:sz w:val="24"/>
          <w:szCs w:val="24"/>
          <w:lang w:val="en-GB" w:eastAsia="en-GB"/>
        </w:rPr>
        <w:t>Hou</w:t>
      </w:r>
      <w:proofErr w:type="spellEnd"/>
      <w:r w:rsidRPr="00115577">
        <w:rPr>
          <w:rFonts w:ascii="Times New Roman" w:eastAsia="宋体" w:hAnsi="Times New Roman" w:cs="Times New Roman"/>
          <w:kern w:val="0"/>
          <w:sz w:val="24"/>
          <w:szCs w:val="24"/>
          <w:lang w:val="en-GB" w:eastAsia="en-GB"/>
        </w:rPr>
        <w:t xml:space="preserve">, </w:t>
      </w:r>
      <w:proofErr w:type="spellStart"/>
      <w:r w:rsidRPr="00115577">
        <w:rPr>
          <w:rFonts w:ascii="Times New Roman" w:eastAsia="宋体" w:hAnsi="Times New Roman" w:cs="Times New Roman"/>
          <w:kern w:val="0"/>
          <w:sz w:val="24"/>
          <w:szCs w:val="24"/>
          <w:lang w:val="en-GB"/>
        </w:rPr>
        <w:t>Qingmei</w:t>
      </w:r>
      <w:proofErr w:type="spellEnd"/>
      <w:r w:rsidRPr="00115577">
        <w:rPr>
          <w:rFonts w:ascii="Times New Roman" w:eastAsia="宋体" w:hAnsi="Times New Roman" w:cs="Times New Roman"/>
          <w:kern w:val="0"/>
          <w:sz w:val="24"/>
          <w:szCs w:val="24"/>
          <w:lang w:val="en-GB"/>
        </w:rPr>
        <w:t xml:space="preserve"> Xia</w:t>
      </w:r>
      <w:r w:rsidRPr="00115577">
        <w:rPr>
          <w:rFonts w:ascii="Times New Roman" w:eastAsia="宋体" w:hAnsi="Times New Roman" w:cs="Times New Roman"/>
          <w:kern w:val="0"/>
          <w:sz w:val="24"/>
          <w:szCs w:val="24"/>
          <w:lang w:val="en-GB" w:eastAsia="en-GB"/>
        </w:rPr>
        <w:t xml:space="preserve">, </w:t>
      </w:r>
      <w:r w:rsidRPr="00115577">
        <w:rPr>
          <w:rFonts w:ascii="Times New Roman" w:eastAsia="宋体" w:hAnsi="Times New Roman" w:cs="Times New Roman"/>
          <w:kern w:val="0"/>
          <w:sz w:val="24"/>
          <w:szCs w:val="24"/>
          <w:lang w:val="en-GB"/>
        </w:rPr>
        <w:t>Chao Liu,</w:t>
      </w:r>
      <w:r w:rsidRPr="00115577">
        <w:rPr>
          <w:rFonts w:ascii="Times New Roman" w:eastAsia="宋体" w:hAnsi="Times New Roman" w:cs="Times New Roman"/>
          <w:kern w:val="0"/>
          <w:sz w:val="24"/>
          <w:szCs w:val="24"/>
          <w:lang w:val="en-GB" w:eastAsia="en-GB"/>
        </w:rPr>
        <w:t xml:space="preserve"> Jun </w:t>
      </w:r>
      <w:proofErr w:type="spellStart"/>
      <w:r w:rsidRPr="00115577">
        <w:rPr>
          <w:rFonts w:ascii="Times New Roman" w:eastAsia="宋体" w:hAnsi="Times New Roman" w:cs="Times New Roman"/>
          <w:kern w:val="0"/>
          <w:sz w:val="24"/>
          <w:szCs w:val="24"/>
          <w:lang w:val="en-GB" w:eastAsia="en-GB"/>
        </w:rPr>
        <w:t>Lv</w:t>
      </w:r>
      <w:proofErr w:type="spellEnd"/>
      <w:r w:rsidRPr="00115577">
        <w:rPr>
          <w:rFonts w:ascii="Times New Roman" w:eastAsia="宋体" w:hAnsi="Times New Roman" w:cs="Times New Roman"/>
          <w:kern w:val="0"/>
          <w:sz w:val="24"/>
          <w:szCs w:val="24"/>
          <w:lang w:val="en-GB" w:eastAsia="en-GB"/>
        </w:rPr>
        <w:t xml:space="preserve">, Pei </w:t>
      </w:r>
      <w:proofErr w:type="spellStart"/>
      <w:r w:rsidRPr="00115577">
        <w:rPr>
          <w:rFonts w:ascii="Times New Roman" w:eastAsia="宋体" w:hAnsi="Times New Roman" w:cs="Times New Roman"/>
          <w:kern w:val="0"/>
          <w:sz w:val="24"/>
          <w:szCs w:val="24"/>
          <w:lang w:val="en-GB" w:eastAsia="en-GB"/>
        </w:rPr>
        <w:t>Pei</w:t>
      </w:r>
      <w:proofErr w:type="spellEnd"/>
      <w:r w:rsidRPr="00115577">
        <w:rPr>
          <w:rFonts w:ascii="Times New Roman" w:eastAsia="宋体" w:hAnsi="Times New Roman" w:cs="Times New Roman"/>
          <w:kern w:val="0"/>
          <w:sz w:val="24"/>
          <w:szCs w:val="24"/>
          <w:lang w:val="en-GB"/>
        </w:rPr>
        <w:t xml:space="preserve">, </w:t>
      </w:r>
      <w:proofErr w:type="spellStart"/>
      <w:r w:rsidRPr="00115577">
        <w:rPr>
          <w:rFonts w:ascii="Times New Roman" w:eastAsia="宋体" w:hAnsi="Times New Roman" w:cs="Times New Roman"/>
          <w:kern w:val="0"/>
          <w:sz w:val="24"/>
          <w:szCs w:val="24"/>
          <w:lang w:val="en-GB"/>
        </w:rPr>
        <w:t>Dianjianyi</w:t>
      </w:r>
      <w:proofErr w:type="spellEnd"/>
      <w:r w:rsidRPr="00115577">
        <w:rPr>
          <w:rFonts w:ascii="Times New Roman" w:eastAsia="宋体" w:hAnsi="Times New Roman" w:cs="Times New Roman"/>
          <w:kern w:val="0"/>
          <w:sz w:val="24"/>
          <w:szCs w:val="24"/>
          <w:lang w:val="en-GB"/>
        </w:rPr>
        <w:t xml:space="preserve"> Sun, </w:t>
      </w:r>
      <w:proofErr w:type="spellStart"/>
      <w:r w:rsidRPr="00115577">
        <w:rPr>
          <w:rFonts w:ascii="Times New Roman" w:eastAsia="宋体" w:hAnsi="Times New Roman" w:cs="Times New Roman"/>
          <w:kern w:val="0"/>
          <w:sz w:val="24"/>
          <w:szCs w:val="24"/>
          <w:lang w:val="en-GB" w:eastAsia="en-GB"/>
        </w:rPr>
        <w:t>Canqing</w:t>
      </w:r>
      <w:proofErr w:type="spellEnd"/>
      <w:r w:rsidRPr="00115577">
        <w:rPr>
          <w:rFonts w:ascii="Times New Roman" w:eastAsia="宋体" w:hAnsi="Times New Roman" w:cs="Times New Roman"/>
          <w:kern w:val="0"/>
          <w:sz w:val="24"/>
          <w:szCs w:val="24"/>
          <w:lang w:val="en-GB" w:eastAsia="en-GB"/>
        </w:rPr>
        <w:t xml:space="preserve"> Yu, Lang Pan.</w:t>
      </w:r>
    </w:p>
    <w:p w:rsidR="00A5731A" w:rsidRPr="00115577" w:rsidRDefault="00A5731A" w:rsidP="00A5731A">
      <w:pPr>
        <w:widowControl/>
        <w:autoSpaceDE w:val="0"/>
        <w:autoSpaceDN w:val="0"/>
        <w:spacing w:line="288" w:lineRule="auto"/>
        <w:jc w:val="left"/>
        <w:rPr>
          <w:rFonts w:ascii="Times New Roman" w:eastAsia="宋体" w:hAnsi="Times New Roman" w:cs="Times New Roman"/>
          <w:b/>
          <w:bCs/>
          <w:kern w:val="0"/>
          <w:sz w:val="24"/>
          <w:szCs w:val="24"/>
          <w:lang w:eastAsia="en-GB"/>
        </w:rPr>
      </w:pPr>
      <w:r w:rsidRPr="00115577">
        <w:rPr>
          <w:rFonts w:ascii="Times New Roman" w:eastAsia="宋体" w:hAnsi="Times New Roman" w:cs="Times New Roman"/>
          <w:b/>
          <w:bCs/>
          <w:kern w:val="0"/>
          <w:sz w:val="24"/>
          <w:szCs w:val="24"/>
          <w:lang w:eastAsia="en-GB"/>
        </w:rPr>
        <w:t>10 Regional Co-</w:t>
      </w:r>
      <w:proofErr w:type="spellStart"/>
      <w:r w:rsidRPr="00115577">
        <w:rPr>
          <w:rFonts w:ascii="Times New Roman" w:eastAsia="宋体" w:hAnsi="Times New Roman" w:cs="Times New Roman"/>
          <w:b/>
          <w:bCs/>
          <w:kern w:val="0"/>
          <w:sz w:val="24"/>
          <w:szCs w:val="24"/>
          <w:lang w:eastAsia="en-GB"/>
        </w:rPr>
        <w:t>ordinating</w:t>
      </w:r>
      <w:proofErr w:type="spellEnd"/>
      <w:r w:rsidRPr="00115577">
        <w:rPr>
          <w:rFonts w:ascii="Times New Roman" w:eastAsia="宋体" w:hAnsi="Times New Roman" w:cs="Times New Roman"/>
          <w:b/>
          <w:bCs/>
          <w:kern w:val="0"/>
          <w:sz w:val="24"/>
          <w:szCs w:val="24"/>
          <w:lang w:eastAsia="en-GB"/>
        </w:rPr>
        <w:t xml:space="preserve"> </w:t>
      </w:r>
      <w:proofErr w:type="spellStart"/>
      <w:r w:rsidRPr="00115577">
        <w:rPr>
          <w:rFonts w:ascii="Times New Roman" w:eastAsia="宋体" w:hAnsi="Times New Roman" w:cs="Times New Roman"/>
          <w:b/>
          <w:bCs/>
          <w:kern w:val="0"/>
          <w:sz w:val="24"/>
          <w:szCs w:val="24"/>
          <w:lang w:eastAsia="en-GB"/>
        </w:rPr>
        <w:t>Centres</w:t>
      </w:r>
      <w:proofErr w:type="spellEnd"/>
      <w:r w:rsidRPr="00115577">
        <w:rPr>
          <w:rFonts w:ascii="Times New Roman" w:eastAsia="宋体" w:hAnsi="Times New Roman" w:cs="Times New Roman"/>
          <w:b/>
          <w:bCs/>
          <w:kern w:val="0"/>
          <w:sz w:val="24"/>
          <w:szCs w:val="24"/>
          <w:lang w:eastAsia="en-GB"/>
        </w:rPr>
        <w:t xml:space="preserve">: </w:t>
      </w:r>
      <w:r w:rsidRPr="00115577">
        <w:rPr>
          <w:rFonts w:ascii="Times New Roman" w:eastAsia="宋体" w:hAnsi="Times New Roman" w:cs="Times New Roman"/>
          <w:b/>
          <w:kern w:val="0"/>
          <w:sz w:val="24"/>
          <w:lang w:val="en-GB" w:eastAsia="en-GB"/>
        </w:rPr>
        <w:t xml:space="preserve">Qingdao CDC: </w:t>
      </w:r>
      <w:proofErr w:type="spellStart"/>
      <w:r w:rsidRPr="00115577">
        <w:rPr>
          <w:rFonts w:ascii="Times New Roman" w:eastAsia="宋体" w:hAnsi="Times New Roman" w:cs="Times New Roman"/>
          <w:kern w:val="0"/>
          <w:sz w:val="24"/>
          <w:lang w:val="en-GB" w:eastAsia="en-GB"/>
        </w:rPr>
        <w:t>Zengchang</w:t>
      </w:r>
      <w:proofErr w:type="spellEnd"/>
      <w:r w:rsidRPr="00115577">
        <w:rPr>
          <w:rFonts w:ascii="Times New Roman" w:eastAsia="宋体" w:hAnsi="Times New Roman" w:cs="Times New Roman"/>
          <w:kern w:val="0"/>
          <w:sz w:val="24"/>
          <w:lang w:val="en-GB" w:eastAsia="en-GB"/>
        </w:rPr>
        <w:t xml:space="preserve"> Pang, </w:t>
      </w:r>
      <w:proofErr w:type="spellStart"/>
      <w:r w:rsidRPr="00115577">
        <w:rPr>
          <w:rFonts w:ascii="Times New Roman" w:eastAsia="宋体" w:hAnsi="Times New Roman" w:cs="Times New Roman"/>
          <w:kern w:val="0"/>
          <w:sz w:val="24"/>
          <w:lang w:val="en-GB" w:eastAsia="en-GB"/>
        </w:rPr>
        <w:t>Ruqin</w:t>
      </w:r>
      <w:proofErr w:type="spellEnd"/>
      <w:r w:rsidRPr="00115577">
        <w:rPr>
          <w:rFonts w:ascii="Times New Roman" w:eastAsia="宋体" w:hAnsi="Times New Roman" w:cs="Times New Roman"/>
          <w:kern w:val="0"/>
          <w:sz w:val="24"/>
          <w:lang w:val="en-GB" w:eastAsia="en-GB"/>
        </w:rPr>
        <w:t xml:space="preserve"> Gao, </w:t>
      </w:r>
      <w:proofErr w:type="spellStart"/>
      <w:r w:rsidRPr="00115577">
        <w:rPr>
          <w:rFonts w:ascii="Times New Roman" w:eastAsia="宋体" w:hAnsi="Times New Roman" w:cs="Times New Roman"/>
          <w:kern w:val="0"/>
          <w:sz w:val="24"/>
          <w:lang w:val="en-GB" w:eastAsia="en-GB"/>
        </w:rPr>
        <w:t>Shanpeng</w:t>
      </w:r>
      <w:proofErr w:type="spellEnd"/>
      <w:r w:rsidRPr="00115577">
        <w:rPr>
          <w:rFonts w:ascii="Times New Roman" w:eastAsia="宋体" w:hAnsi="Times New Roman" w:cs="Times New Roman"/>
          <w:kern w:val="0"/>
          <w:sz w:val="24"/>
          <w:lang w:val="en-GB" w:eastAsia="en-GB"/>
        </w:rPr>
        <w:t xml:space="preserve"> Li, </w:t>
      </w:r>
      <w:proofErr w:type="spellStart"/>
      <w:r w:rsidRPr="00115577">
        <w:rPr>
          <w:rFonts w:ascii="Times New Roman" w:eastAsia="宋体" w:hAnsi="Times New Roman" w:cs="Times New Roman"/>
          <w:kern w:val="0"/>
          <w:sz w:val="24"/>
          <w:lang w:val="en-GB" w:eastAsia="en-GB"/>
        </w:rPr>
        <w:t>Haiping</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Duan</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Shaojie</w:t>
      </w:r>
      <w:proofErr w:type="spellEnd"/>
      <w:r w:rsidRPr="00115577">
        <w:rPr>
          <w:rFonts w:ascii="Times New Roman" w:eastAsia="宋体" w:hAnsi="Times New Roman" w:cs="Times New Roman"/>
          <w:kern w:val="0"/>
          <w:sz w:val="24"/>
          <w:lang w:val="en-GB" w:eastAsia="en-GB"/>
        </w:rPr>
        <w:t xml:space="preserve"> Wang, </w:t>
      </w:r>
      <w:proofErr w:type="spellStart"/>
      <w:r w:rsidRPr="00115577">
        <w:rPr>
          <w:rFonts w:ascii="Times New Roman" w:eastAsia="宋体" w:hAnsi="Times New Roman" w:cs="Times New Roman"/>
          <w:kern w:val="0"/>
          <w:sz w:val="24"/>
          <w:lang w:val="en-GB" w:eastAsia="en-GB"/>
        </w:rPr>
        <w:t>Yongmei</w:t>
      </w:r>
      <w:proofErr w:type="spellEnd"/>
      <w:r w:rsidRPr="00115577">
        <w:rPr>
          <w:rFonts w:ascii="Times New Roman" w:eastAsia="宋体" w:hAnsi="Times New Roman" w:cs="Times New Roman"/>
          <w:kern w:val="0"/>
          <w:sz w:val="24"/>
          <w:lang w:val="en-GB" w:eastAsia="en-GB"/>
        </w:rPr>
        <w:t xml:space="preserve"> Liu, </w:t>
      </w:r>
      <w:proofErr w:type="spellStart"/>
      <w:r w:rsidRPr="00115577">
        <w:rPr>
          <w:rFonts w:ascii="Times New Roman" w:eastAsia="宋体" w:hAnsi="Times New Roman" w:cs="Times New Roman"/>
          <w:kern w:val="0"/>
          <w:sz w:val="24"/>
          <w:lang w:val="en-GB" w:eastAsia="en-GB"/>
        </w:rPr>
        <w:t>Ranran</w:t>
      </w:r>
      <w:proofErr w:type="spellEnd"/>
      <w:r w:rsidRPr="00115577">
        <w:rPr>
          <w:rFonts w:ascii="Times New Roman" w:eastAsia="宋体" w:hAnsi="Times New Roman" w:cs="Times New Roman"/>
          <w:kern w:val="0"/>
          <w:sz w:val="24"/>
          <w:lang w:val="en-GB" w:eastAsia="en-GB"/>
        </w:rPr>
        <w:t xml:space="preserve"> Du, </w:t>
      </w:r>
      <w:proofErr w:type="spellStart"/>
      <w:r w:rsidRPr="00115577">
        <w:rPr>
          <w:rFonts w:ascii="Times New Roman" w:eastAsia="宋体" w:hAnsi="Times New Roman" w:cs="Times New Roman"/>
          <w:kern w:val="0"/>
          <w:sz w:val="24"/>
          <w:lang w:val="en-GB" w:eastAsia="en-GB"/>
        </w:rPr>
        <w:t>Yajing</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Zang</w:t>
      </w:r>
      <w:proofErr w:type="spellEnd"/>
      <w:r w:rsidRPr="00115577">
        <w:rPr>
          <w:rFonts w:ascii="Times New Roman" w:eastAsia="宋体" w:hAnsi="Times New Roman" w:cs="Times New Roman"/>
          <w:kern w:val="0"/>
          <w:sz w:val="24"/>
          <w:lang w:val="en-GB" w:eastAsia="en-GB"/>
        </w:rPr>
        <w:t xml:space="preserve">, Liang Cheng, </w:t>
      </w:r>
      <w:proofErr w:type="spellStart"/>
      <w:r w:rsidRPr="00115577">
        <w:rPr>
          <w:rFonts w:ascii="Times New Roman" w:eastAsia="宋体" w:hAnsi="Times New Roman" w:cs="Times New Roman"/>
          <w:kern w:val="0"/>
          <w:sz w:val="24"/>
          <w:lang w:val="en-GB" w:eastAsia="en-GB"/>
        </w:rPr>
        <w:t>Xiaocao</w:t>
      </w:r>
      <w:proofErr w:type="spellEnd"/>
      <w:r w:rsidRPr="00115577">
        <w:rPr>
          <w:rFonts w:ascii="Times New Roman" w:eastAsia="宋体" w:hAnsi="Times New Roman" w:cs="Times New Roman"/>
          <w:kern w:val="0"/>
          <w:sz w:val="24"/>
          <w:lang w:val="en-GB" w:eastAsia="en-GB"/>
        </w:rPr>
        <w:t xml:space="preserve"> Tian, Hua Zhang, </w:t>
      </w:r>
      <w:proofErr w:type="spellStart"/>
      <w:r w:rsidRPr="00115577">
        <w:rPr>
          <w:rFonts w:ascii="Times New Roman" w:eastAsia="宋体" w:hAnsi="Times New Roman" w:cs="Times New Roman"/>
          <w:kern w:val="0"/>
          <w:sz w:val="24"/>
          <w:lang w:val="en-GB" w:eastAsia="en-GB"/>
        </w:rPr>
        <w:t>Yaoming</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Zhai</w:t>
      </w:r>
      <w:proofErr w:type="spellEnd"/>
      <w:r w:rsidRPr="00115577">
        <w:rPr>
          <w:rFonts w:ascii="Times New Roman" w:eastAsia="宋体" w:hAnsi="Times New Roman" w:cs="Times New Roman"/>
          <w:kern w:val="0"/>
          <w:sz w:val="24"/>
          <w:lang w:val="en-GB" w:eastAsia="en-GB"/>
        </w:rPr>
        <w:t xml:space="preserve">, Feng Ning, </w:t>
      </w:r>
      <w:proofErr w:type="spellStart"/>
      <w:r w:rsidRPr="00115577">
        <w:rPr>
          <w:rFonts w:ascii="Times New Roman" w:eastAsia="宋体" w:hAnsi="Times New Roman" w:cs="Times New Roman"/>
          <w:kern w:val="0"/>
          <w:sz w:val="24"/>
          <w:lang w:val="en-GB" w:eastAsia="en-GB"/>
        </w:rPr>
        <w:t>Xiaohui</w:t>
      </w:r>
      <w:proofErr w:type="spellEnd"/>
      <w:r w:rsidRPr="00115577">
        <w:rPr>
          <w:rFonts w:ascii="Times New Roman" w:eastAsia="宋体" w:hAnsi="Times New Roman" w:cs="Times New Roman"/>
          <w:kern w:val="0"/>
          <w:sz w:val="24"/>
          <w:lang w:val="en-GB" w:eastAsia="en-GB"/>
        </w:rPr>
        <w:t xml:space="preserve"> Sun, </w:t>
      </w:r>
      <w:proofErr w:type="spellStart"/>
      <w:r w:rsidRPr="00115577">
        <w:rPr>
          <w:rFonts w:ascii="Times New Roman" w:eastAsia="宋体" w:hAnsi="Times New Roman" w:cs="Times New Roman"/>
          <w:kern w:val="0"/>
          <w:sz w:val="24"/>
          <w:lang w:val="en-GB" w:eastAsia="en-GB"/>
        </w:rPr>
        <w:t>Feifei</w:t>
      </w:r>
      <w:proofErr w:type="spellEnd"/>
      <w:r w:rsidRPr="00115577">
        <w:rPr>
          <w:rFonts w:ascii="Times New Roman" w:eastAsia="宋体" w:hAnsi="Times New Roman" w:cs="Times New Roman"/>
          <w:kern w:val="0"/>
          <w:sz w:val="24"/>
          <w:lang w:val="en-GB" w:eastAsia="en-GB"/>
        </w:rPr>
        <w:t xml:space="preserve"> Li. </w:t>
      </w:r>
      <w:proofErr w:type="spellStart"/>
      <w:r w:rsidRPr="00115577">
        <w:rPr>
          <w:rFonts w:ascii="Times New Roman" w:eastAsia="宋体" w:hAnsi="Times New Roman" w:cs="Times New Roman"/>
          <w:b/>
          <w:kern w:val="0"/>
          <w:sz w:val="24"/>
          <w:lang w:val="en-GB" w:eastAsia="en-GB"/>
        </w:rPr>
        <w:t>Licang</w:t>
      </w:r>
      <w:proofErr w:type="spellEnd"/>
      <w:r w:rsidRPr="00115577">
        <w:rPr>
          <w:rFonts w:ascii="Times New Roman" w:eastAsia="宋体" w:hAnsi="Times New Roman" w:cs="Times New Roman"/>
          <w:b/>
          <w:kern w:val="0"/>
          <w:sz w:val="24"/>
          <w:lang w:val="en-GB" w:eastAsia="en-GB"/>
        </w:rPr>
        <w:t xml:space="preserve"> CDC: </w:t>
      </w:r>
      <w:proofErr w:type="spellStart"/>
      <w:r w:rsidRPr="00115577">
        <w:rPr>
          <w:rFonts w:ascii="Times New Roman" w:eastAsia="宋体" w:hAnsi="Times New Roman" w:cs="Times New Roman"/>
          <w:kern w:val="0"/>
          <w:sz w:val="24"/>
          <w:lang w:val="en-GB" w:eastAsia="en-GB"/>
        </w:rPr>
        <w:t>Silu</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Lv</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Junzheng</w:t>
      </w:r>
      <w:proofErr w:type="spellEnd"/>
      <w:r w:rsidRPr="00115577">
        <w:rPr>
          <w:rFonts w:ascii="Times New Roman" w:eastAsia="宋体" w:hAnsi="Times New Roman" w:cs="Times New Roman"/>
          <w:kern w:val="0"/>
          <w:sz w:val="24"/>
          <w:lang w:val="en-GB" w:eastAsia="en-GB"/>
        </w:rPr>
        <w:t xml:space="preserve"> Wang, Wei </w:t>
      </w:r>
      <w:proofErr w:type="spellStart"/>
      <w:r w:rsidRPr="00115577">
        <w:rPr>
          <w:rFonts w:ascii="Times New Roman" w:eastAsia="宋体" w:hAnsi="Times New Roman" w:cs="Times New Roman"/>
          <w:kern w:val="0"/>
          <w:sz w:val="24"/>
          <w:lang w:val="en-GB" w:eastAsia="en-GB"/>
        </w:rPr>
        <w:t>Hou</w:t>
      </w:r>
      <w:proofErr w:type="spellEnd"/>
      <w:r w:rsidRPr="00115577">
        <w:rPr>
          <w:rFonts w:ascii="Times New Roman" w:eastAsia="宋体" w:hAnsi="Times New Roman" w:cs="Times New Roman"/>
          <w:kern w:val="0"/>
          <w:sz w:val="24"/>
          <w:lang w:val="en-GB" w:eastAsia="en-GB"/>
        </w:rPr>
        <w:t xml:space="preserve">. </w:t>
      </w:r>
      <w:r w:rsidRPr="00115577">
        <w:rPr>
          <w:rFonts w:ascii="Times New Roman" w:eastAsia="宋体" w:hAnsi="Times New Roman" w:cs="Times New Roman"/>
          <w:b/>
          <w:kern w:val="0"/>
          <w:sz w:val="24"/>
          <w:lang w:val="en-GB" w:eastAsia="en-GB"/>
        </w:rPr>
        <w:t>Heilongjiang Provincial CDC:</w:t>
      </w:r>
      <w:r w:rsidRPr="00115577">
        <w:rPr>
          <w:rFonts w:ascii="Times New Roman" w:eastAsia="宋体" w:hAnsi="Times New Roman" w:cs="Times New Roman"/>
          <w:kern w:val="0"/>
          <w:sz w:val="24"/>
          <w:lang w:val="en-GB" w:eastAsia="en-GB"/>
        </w:rPr>
        <w:t xml:space="preserve"> Wei Sun, </w:t>
      </w:r>
      <w:proofErr w:type="spellStart"/>
      <w:r w:rsidRPr="00115577">
        <w:rPr>
          <w:rFonts w:ascii="Times New Roman" w:eastAsia="宋体" w:hAnsi="Times New Roman" w:cs="Times New Roman"/>
          <w:kern w:val="0"/>
          <w:sz w:val="24"/>
          <w:lang w:val="en-GB" w:eastAsia="en-GB"/>
        </w:rPr>
        <w:t>Shichun</w:t>
      </w:r>
      <w:proofErr w:type="spellEnd"/>
      <w:r w:rsidRPr="00115577">
        <w:rPr>
          <w:rFonts w:ascii="Times New Roman" w:eastAsia="宋体" w:hAnsi="Times New Roman" w:cs="Times New Roman"/>
          <w:kern w:val="0"/>
          <w:sz w:val="24"/>
          <w:lang w:val="en-GB" w:eastAsia="en-GB"/>
        </w:rPr>
        <w:t xml:space="preserve"> Yan, </w:t>
      </w:r>
      <w:proofErr w:type="spellStart"/>
      <w:r w:rsidRPr="00115577">
        <w:rPr>
          <w:rFonts w:ascii="Times New Roman" w:eastAsia="宋体" w:hAnsi="Times New Roman" w:cs="Times New Roman"/>
          <w:kern w:val="0"/>
          <w:sz w:val="24"/>
          <w:lang w:val="en-GB" w:eastAsia="en-GB"/>
        </w:rPr>
        <w:t>Xiaoming</w:t>
      </w:r>
      <w:proofErr w:type="spellEnd"/>
      <w:r w:rsidRPr="00115577">
        <w:rPr>
          <w:rFonts w:ascii="Times New Roman" w:eastAsia="宋体" w:hAnsi="Times New Roman" w:cs="Times New Roman"/>
          <w:kern w:val="0"/>
          <w:sz w:val="24"/>
          <w:lang w:val="en-GB" w:eastAsia="en-GB"/>
        </w:rPr>
        <w:t xml:space="preserve"> Cui. </w:t>
      </w:r>
      <w:proofErr w:type="spellStart"/>
      <w:r w:rsidRPr="00115577">
        <w:rPr>
          <w:rFonts w:ascii="Times New Roman" w:eastAsia="宋体" w:hAnsi="Times New Roman" w:cs="Times New Roman"/>
          <w:b/>
          <w:kern w:val="0"/>
          <w:sz w:val="24"/>
          <w:lang w:val="en-GB" w:eastAsia="en-GB"/>
        </w:rPr>
        <w:t>Nangang</w:t>
      </w:r>
      <w:proofErr w:type="spellEnd"/>
      <w:r w:rsidRPr="00115577">
        <w:rPr>
          <w:rFonts w:ascii="Times New Roman" w:eastAsia="宋体" w:hAnsi="Times New Roman" w:cs="Times New Roman"/>
          <w:b/>
          <w:kern w:val="0"/>
          <w:sz w:val="24"/>
          <w:lang w:val="en-GB" w:eastAsia="en-GB"/>
        </w:rPr>
        <w:t xml:space="preserve"> CDC: </w:t>
      </w:r>
      <w:r w:rsidRPr="00115577">
        <w:rPr>
          <w:rFonts w:ascii="Times New Roman" w:eastAsia="宋体" w:hAnsi="Times New Roman" w:cs="Times New Roman"/>
          <w:kern w:val="0"/>
          <w:sz w:val="24"/>
          <w:lang w:val="en-GB" w:eastAsia="en-GB"/>
        </w:rPr>
        <w:t xml:space="preserve">Chi Wang, </w:t>
      </w:r>
      <w:proofErr w:type="spellStart"/>
      <w:r w:rsidRPr="00115577">
        <w:rPr>
          <w:rFonts w:ascii="Times New Roman" w:eastAsia="宋体" w:hAnsi="Times New Roman" w:cs="Times New Roman"/>
          <w:kern w:val="0"/>
          <w:sz w:val="24"/>
          <w:lang w:val="en-GB" w:eastAsia="en-GB"/>
        </w:rPr>
        <w:t>Zhenyuan</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Wu</w:t>
      </w:r>
      <w:proofErr w:type="gramStart"/>
      <w:r w:rsidRPr="00115577">
        <w:rPr>
          <w:rFonts w:ascii="Times New Roman" w:eastAsia="宋体" w:hAnsi="Times New Roman" w:cs="Times New Roman"/>
          <w:kern w:val="0"/>
          <w:sz w:val="24"/>
          <w:lang w:val="en-GB" w:eastAsia="en-GB"/>
        </w:rPr>
        <w:t>,Yanjie</w:t>
      </w:r>
      <w:proofErr w:type="spellEnd"/>
      <w:proofErr w:type="gramEnd"/>
      <w:r w:rsidRPr="00115577">
        <w:rPr>
          <w:rFonts w:ascii="Times New Roman" w:eastAsia="宋体" w:hAnsi="Times New Roman" w:cs="Times New Roman"/>
          <w:kern w:val="0"/>
          <w:sz w:val="24"/>
          <w:lang w:val="en-GB" w:eastAsia="en-GB"/>
        </w:rPr>
        <w:t xml:space="preserve"> Li, </w:t>
      </w:r>
      <w:proofErr w:type="spellStart"/>
      <w:r w:rsidRPr="00115577">
        <w:rPr>
          <w:rFonts w:ascii="Times New Roman" w:eastAsia="宋体" w:hAnsi="Times New Roman" w:cs="Times New Roman"/>
          <w:kern w:val="0"/>
          <w:sz w:val="24"/>
          <w:lang w:val="en-GB" w:eastAsia="en-GB"/>
        </w:rPr>
        <w:t>Quan</w:t>
      </w:r>
      <w:proofErr w:type="spellEnd"/>
      <w:r w:rsidRPr="00115577">
        <w:rPr>
          <w:rFonts w:ascii="Times New Roman" w:eastAsia="宋体" w:hAnsi="Times New Roman" w:cs="Times New Roman"/>
          <w:kern w:val="0"/>
          <w:sz w:val="24"/>
          <w:lang w:val="en-GB" w:eastAsia="en-GB"/>
        </w:rPr>
        <w:t xml:space="preserve"> Kang. </w:t>
      </w:r>
      <w:r w:rsidRPr="00115577">
        <w:rPr>
          <w:rFonts w:ascii="Times New Roman" w:eastAsia="宋体" w:hAnsi="Times New Roman" w:cs="Times New Roman"/>
          <w:b/>
          <w:kern w:val="0"/>
          <w:sz w:val="24"/>
          <w:lang w:val="en-GB" w:eastAsia="en-GB"/>
        </w:rPr>
        <w:t xml:space="preserve">Hainan Provincial CDC: </w:t>
      </w:r>
      <w:proofErr w:type="spellStart"/>
      <w:r w:rsidRPr="00115577">
        <w:rPr>
          <w:rFonts w:ascii="Times New Roman" w:eastAsia="宋体" w:hAnsi="Times New Roman" w:cs="Times New Roman"/>
          <w:kern w:val="0"/>
          <w:sz w:val="24"/>
          <w:lang w:val="en-GB" w:eastAsia="en-GB"/>
        </w:rPr>
        <w:t>Huiming</w:t>
      </w:r>
      <w:proofErr w:type="spellEnd"/>
      <w:r w:rsidRPr="00115577">
        <w:rPr>
          <w:rFonts w:ascii="Times New Roman" w:eastAsia="宋体" w:hAnsi="Times New Roman" w:cs="Times New Roman"/>
          <w:kern w:val="0"/>
          <w:sz w:val="24"/>
          <w:lang w:val="en-GB" w:eastAsia="en-GB"/>
        </w:rPr>
        <w:t xml:space="preserve"> Luo, </w:t>
      </w:r>
      <w:proofErr w:type="spellStart"/>
      <w:r w:rsidRPr="00115577">
        <w:rPr>
          <w:rFonts w:ascii="Times New Roman" w:eastAsia="宋体" w:hAnsi="Times New Roman" w:cs="Times New Roman"/>
          <w:kern w:val="0"/>
          <w:sz w:val="24"/>
          <w:lang w:val="en-GB" w:eastAsia="en-GB"/>
        </w:rPr>
        <w:t>Tingting</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Ou</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b/>
          <w:kern w:val="0"/>
          <w:sz w:val="24"/>
          <w:lang w:val="en-GB" w:eastAsia="en-GB"/>
        </w:rPr>
        <w:t>Meilan</w:t>
      </w:r>
      <w:proofErr w:type="spellEnd"/>
      <w:r w:rsidRPr="00115577">
        <w:rPr>
          <w:rFonts w:ascii="Times New Roman" w:eastAsia="宋体" w:hAnsi="Times New Roman" w:cs="Times New Roman"/>
          <w:b/>
          <w:kern w:val="0"/>
          <w:sz w:val="24"/>
          <w:lang w:val="en-GB" w:eastAsia="en-GB"/>
        </w:rPr>
        <w:t xml:space="preserve"> CDC: </w:t>
      </w:r>
      <w:proofErr w:type="spellStart"/>
      <w:r w:rsidRPr="00115577">
        <w:rPr>
          <w:rFonts w:ascii="Times New Roman" w:eastAsia="宋体" w:hAnsi="Times New Roman" w:cs="Times New Roman"/>
          <w:kern w:val="0"/>
          <w:sz w:val="24"/>
          <w:lang w:val="en-GB" w:eastAsia="en-GB"/>
        </w:rPr>
        <w:t>Xiangyang</w:t>
      </w:r>
      <w:proofErr w:type="spellEnd"/>
      <w:r w:rsidRPr="00115577">
        <w:rPr>
          <w:rFonts w:ascii="Times New Roman" w:eastAsia="宋体" w:hAnsi="Times New Roman" w:cs="Times New Roman"/>
          <w:kern w:val="0"/>
          <w:sz w:val="24"/>
          <w:lang w:val="en-GB" w:eastAsia="en-GB"/>
        </w:rPr>
        <w:t xml:space="preserve"> Zheng, </w:t>
      </w:r>
      <w:proofErr w:type="spellStart"/>
      <w:r w:rsidRPr="00115577">
        <w:rPr>
          <w:rFonts w:ascii="Times New Roman" w:eastAsia="宋体" w:hAnsi="Times New Roman" w:cs="Times New Roman"/>
          <w:kern w:val="0"/>
          <w:sz w:val="24"/>
          <w:lang w:val="en-GB" w:eastAsia="en-GB"/>
        </w:rPr>
        <w:t>Zhendong</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Guo</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Shukuan</w:t>
      </w:r>
      <w:proofErr w:type="spellEnd"/>
      <w:r w:rsidRPr="00115577">
        <w:rPr>
          <w:rFonts w:ascii="Times New Roman" w:eastAsia="宋体" w:hAnsi="Times New Roman" w:cs="Times New Roman"/>
          <w:kern w:val="0"/>
          <w:sz w:val="24"/>
          <w:lang w:val="en-GB" w:eastAsia="en-GB"/>
        </w:rPr>
        <w:t xml:space="preserve"> Wu, </w:t>
      </w:r>
      <w:proofErr w:type="spellStart"/>
      <w:r w:rsidRPr="00115577">
        <w:rPr>
          <w:rFonts w:ascii="Times New Roman" w:eastAsia="宋体" w:hAnsi="Times New Roman" w:cs="Times New Roman"/>
          <w:kern w:val="0"/>
          <w:sz w:val="24"/>
          <w:lang w:val="en-GB" w:eastAsia="en-GB"/>
        </w:rPr>
        <w:t>Yilei</w:t>
      </w:r>
      <w:proofErr w:type="spellEnd"/>
      <w:r w:rsidRPr="00115577">
        <w:rPr>
          <w:rFonts w:ascii="Times New Roman" w:eastAsia="宋体" w:hAnsi="Times New Roman" w:cs="Times New Roman"/>
          <w:kern w:val="0"/>
          <w:sz w:val="24"/>
          <w:lang w:val="en-GB" w:eastAsia="en-GB"/>
        </w:rPr>
        <w:t xml:space="preserve"> Li, </w:t>
      </w:r>
      <w:proofErr w:type="spellStart"/>
      <w:r w:rsidRPr="00115577">
        <w:rPr>
          <w:rFonts w:ascii="Times New Roman" w:eastAsia="宋体" w:hAnsi="Times New Roman" w:cs="Times New Roman"/>
          <w:kern w:val="0"/>
          <w:sz w:val="24"/>
          <w:lang w:val="en-GB" w:eastAsia="en-GB"/>
        </w:rPr>
        <w:t>Huimei</w:t>
      </w:r>
      <w:proofErr w:type="spellEnd"/>
      <w:r w:rsidRPr="00115577">
        <w:rPr>
          <w:rFonts w:ascii="Times New Roman" w:eastAsia="宋体" w:hAnsi="Times New Roman" w:cs="Times New Roman"/>
          <w:kern w:val="0"/>
          <w:sz w:val="24"/>
          <w:lang w:val="en-GB" w:eastAsia="en-GB"/>
        </w:rPr>
        <w:t xml:space="preserve"> Li. </w:t>
      </w:r>
      <w:r w:rsidRPr="00115577">
        <w:rPr>
          <w:rFonts w:ascii="Times New Roman" w:eastAsia="宋体" w:hAnsi="Times New Roman" w:cs="Times New Roman"/>
          <w:b/>
          <w:kern w:val="0"/>
          <w:sz w:val="24"/>
          <w:lang w:val="en-GB" w:eastAsia="en-GB"/>
        </w:rPr>
        <w:t xml:space="preserve">Jiangsu Provincial CDC: </w:t>
      </w:r>
      <w:r w:rsidRPr="00115577">
        <w:rPr>
          <w:rFonts w:ascii="Times New Roman" w:eastAsia="宋体" w:hAnsi="Times New Roman" w:cs="Times New Roman"/>
          <w:kern w:val="0"/>
          <w:sz w:val="24"/>
          <w:lang w:val="en-GB" w:eastAsia="en-GB"/>
        </w:rPr>
        <w:t xml:space="preserve">Ming Wu, </w:t>
      </w:r>
      <w:proofErr w:type="spellStart"/>
      <w:r w:rsidRPr="00115577">
        <w:rPr>
          <w:rFonts w:ascii="Times New Roman" w:eastAsia="宋体" w:hAnsi="Times New Roman" w:cs="Times New Roman"/>
          <w:kern w:val="0"/>
          <w:sz w:val="24"/>
          <w:lang w:val="en-GB" w:eastAsia="en-GB"/>
        </w:rPr>
        <w:t>Yonglin</w:t>
      </w:r>
      <w:proofErr w:type="spellEnd"/>
      <w:r w:rsidRPr="00115577">
        <w:rPr>
          <w:rFonts w:ascii="Times New Roman" w:eastAsia="宋体" w:hAnsi="Times New Roman" w:cs="Times New Roman"/>
          <w:kern w:val="0"/>
          <w:sz w:val="24"/>
          <w:lang w:val="en-GB" w:eastAsia="en-GB"/>
        </w:rPr>
        <w:t xml:space="preserve"> Zhou, </w:t>
      </w:r>
      <w:proofErr w:type="spellStart"/>
      <w:r w:rsidRPr="00115577">
        <w:rPr>
          <w:rFonts w:ascii="Times New Roman" w:eastAsia="宋体" w:hAnsi="Times New Roman" w:cs="Times New Roman"/>
          <w:kern w:val="0"/>
          <w:sz w:val="24"/>
          <w:lang w:val="en-GB" w:eastAsia="en-GB"/>
        </w:rPr>
        <w:t>Jinyi</w:t>
      </w:r>
      <w:proofErr w:type="spellEnd"/>
      <w:r w:rsidRPr="00115577">
        <w:rPr>
          <w:rFonts w:ascii="Times New Roman" w:eastAsia="宋体" w:hAnsi="Times New Roman" w:cs="Times New Roman"/>
          <w:kern w:val="0"/>
          <w:sz w:val="24"/>
          <w:lang w:val="en-GB" w:eastAsia="en-GB"/>
        </w:rPr>
        <w:t xml:space="preserve"> Zhou, Ran Tao, </w:t>
      </w:r>
      <w:proofErr w:type="spellStart"/>
      <w:r w:rsidRPr="00115577">
        <w:rPr>
          <w:rFonts w:ascii="Times New Roman" w:eastAsia="宋体" w:hAnsi="Times New Roman" w:cs="Times New Roman"/>
          <w:kern w:val="0"/>
          <w:sz w:val="24"/>
          <w:lang w:val="en-GB" w:eastAsia="en-GB"/>
        </w:rPr>
        <w:t>Jie</w:t>
      </w:r>
      <w:proofErr w:type="spellEnd"/>
      <w:r w:rsidRPr="00115577">
        <w:rPr>
          <w:rFonts w:ascii="Times New Roman" w:eastAsia="宋体" w:hAnsi="Times New Roman" w:cs="Times New Roman"/>
          <w:kern w:val="0"/>
          <w:sz w:val="24"/>
          <w:lang w:val="en-GB" w:eastAsia="en-GB"/>
        </w:rPr>
        <w:t xml:space="preserve"> Yang, Jian Su. </w:t>
      </w:r>
      <w:r w:rsidRPr="00115577">
        <w:rPr>
          <w:rFonts w:ascii="Times New Roman" w:eastAsia="宋体" w:hAnsi="Times New Roman" w:cs="Times New Roman"/>
          <w:b/>
          <w:kern w:val="0"/>
          <w:sz w:val="24"/>
          <w:lang w:val="en-GB" w:eastAsia="en-GB"/>
        </w:rPr>
        <w:t>Suzhou CDC:</w:t>
      </w:r>
      <w:r w:rsidRPr="00115577">
        <w:rPr>
          <w:rFonts w:ascii="Times New Roman" w:eastAsia="宋体" w:hAnsi="Times New Roman" w:cs="Times New Roman"/>
          <w:kern w:val="0"/>
          <w:sz w:val="24"/>
          <w:lang w:val="en-GB" w:eastAsia="en-GB"/>
        </w:rPr>
        <w:t xml:space="preserve"> Fang Liu, Jun Zhang, </w:t>
      </w:r>
      <w:proofErr w:type="spellStart"/>
      <w:r w:rsidRPr="00115577">
        <w:rPr>
          <w:rFonts w:ascii="Times New Roman" w:eastAsia="宋体" w:hAnsi="Times New Roman" w:cs="Times New Roman"/>
          <w:kern w:val="0"/>
          <w:sz w:val="24"/>
          <w:lang w:val="en-GB" w:eastAsia="en-GB"/>
        </w:rPr>
        <w:t>Yihe</w:t>
      </w:r>
      <w:proofErr w:type="spellEnd"/>
      <w:r w:rsidRPr="00115577">
        <w:rPr>
          <w:rFonts w:ascii="Times New Roman" w:eastAsia="宋体" w:hAnsi="Times New Roman" w:cs="Times New Roman"/>
          <w:kern w:val="0"/>
          <w:sz w:val="24"/>
          <w:lang w:val="en-GB" w:eastAsia="en-GB"/>
        </w:rPr>
        <w:t xml:space="preserve"> Hu, Yan Lu, </w:t>
      </w:r>
      <w:proofErr w:type="spellStart"/>
      <w:r w:rsidRPr="00115577">
        <w:rPr>
          <w:rFonts w:ascii="Times New Roman" w:eastAsia="宋体" w:hAnsi="Times New Roman" w:cs="Times New Roman"/>
          <w:kern w:val="0"/>
          <w:sz w:val="24"/>
          <w:lang w:val="en-GB" w:eastAsia="en-GB"/>
        </w:rPr>
        <w:t>Liangcai</w:t>
      </w:r>
      <w:proofErr w:type="spellEnd"/>
      <w:r w:rsidRPr="00115577">
        <w:rPr>
          <w:rFonts w:ascii="Times New Roman" w:eastAsia="宋体" w:hAnsi="Times New Roman" w:cs="Times New Roman"/>
          <w:kern w:val="0"/>
          <w:sz w:val="24"/>
          <w:lang w:val="en-GB" w:eastAsia="en-GB"/>
        </w:rPr>
        <w:t xml:space="preserve"> Ma, </w:t>
      </w:r>
      <w:proofErr w:type="spellStart"/>
      <w:r w:rsidRPr="00115577">
        <w:rPr>
          <w:rFonts w:ascii="Times New Roman" w:eastAsia="宋体" w:hAnsi="Times New Roman" w:cs="Times New Roman"/>
          <w:kern w:val="0"/>
          <w:sz w:val="24"/>
          <w:lang w:val="en-GB" w:eastAsia="en-GB"/>
        </w:rPr>
        <w:t>Aiyu</w:t>
      </w:r>
      <w:proofErr w:type="spellEnd"/>
      <w:r w:rsidRPr="00115577">
        <w:rPr>
          <w:rFonts w:ascii="Times New Roman" w:eastAsia="宋体" w:hAnsi="Times New Roman" w:cs="Times New Roman"/>
          <w:kern w:val="0"/>
          <w:sz w:val="24"/>
          <w:lang w:val="en-GB" w:eastAsia="en-GB"/>
        </w:rPr>
        <w:t xml:space="preserve"> Tang, </w:t>
      </w:r>
      <w:proofErr w:type="spellStart"/>
      <w:r w:rsidRPr="00115577">
        <w:rPr>
          <w:rFonts w:ascii="Times New Roman" w:eastAsia="宋体" w:hAnsi="Times New Roman" w:cs="Times New Roman"/>
          <w:kern w:val="0"/>
          <w:sz w:val="24"/>
          <w:lang w:val="en-GB" w:eastAsia="en-GB"/>
        </w:rPr>
        <w:t>Shuo</w:t>
      </w:r>
      <w:proofErr w:type="spellEnd"/>
      <w:r w:rsidRPr="00115577">
        <w:rPr>
          <w:rFonts w:ascii="Times New Roman" w:eastAsia="宋体" w:hAnsi="Times New Roman" w:cs="Times New Roman"/>
          <w:kern w:val="0"/>
          <w:sz w:val="24"/>
          <w:lang w:val="en-GB" w:eastAsia="en-GB"/>
        </w:rPr>
        <w:t xml:space="preserve"> Zhang, </w:t>
      </w:r>
      <w:proofErr w:type="spellStart"/>
      <w:r w:rsidRPr="00115577">
        <w:rPr>
          <w:rFonts w:ascii="Times New Roman" w:eastAsia="宋体" w:hAnsi="Times New Roman" w:cs="Times New Roman"/>
          <w:kern w:val="0"/>
          <w:sz w:val="24"/>
          <w:lang w:val="en-GB" w:eastAsia="en-GB"/>
        </w:rPr>
        <w:t>Jianrong</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Jin</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Jingchao</w:t>
      </w:r>
      <w:proofErr w:type="spellEnd"/>
      <w:r w:rsidRPr="00115577">
        <w:rPr>
          <w:rFonts w:ascii="Times New Roman" w:eastAsia="宋体" w:hAnsi="Times New Roman" w:cs="Times New Roman"/>
          <w:kern w:val="0"/>
          <w:sz w:val="24"/>
          <w:lang w:val="en-GB" w:eastAsia="en-GB"/>
        </w:rPr>
        <w:t xml:space="preserve"> Liu. </w:t>
      </w:r>
      <w:r w:rsidRPr="00115577">
        <w:rPr>
          <w:rFonts w:ascii="Times New Roman" w:eastAsia="宋体" w:hAnsi="Times New Roman" w:cs="Times New Roman"/>
          <w:b/>
          <w:kern w:val="0"/>
          <w:sz w:val="24"/>
          <w:lang w:val="en-GB" w:eastAsia="en-GB"/>
        </w:rPr>
        <w:t xml:space="preserve">Guangxi Provincial CDC: </w:t>
      </w:r>
      <w:r w:rsidRPr="00115577">
        <w:rPr>
          <w:rFonts w:ascii="Times New Roman" w:eastAsia="宋体" w:hAnsi="Times New Roman" w:cs="Times New Roman"/>
          <w:kern w:val="0"/>
          <w:sz w:val="24"/>
          <w:lang w:val="en-GB" w:eastAsia="en-GB"/>
        </w:rPr>
        <w:t xml:space="preserve">Mei Lin, </w:t>
      </w:r>
      <w:proofErr w:type="spellStart"/>
      <w:r w:rsidRPr="00115577">
        <w:rPr>
          <w:rFonts w:ascii="Times New Roman" w:eastAsia="宋体" w:hAnsi="Times New Roman" w:cs="Times New Roman"/>
          <w:kern w:val="0"/>
          <w:sz w:val="24"/>
          <w:lang w:val="en-GB" w:eastAsia="en-GB"/>
        </w:rPr>
        <w:t>Zhenzhen</w:t>
      </w:r>
      <w:proofErr w:type="spellEnd"/>
      <w:r w:rsidRPr="00115577">
        <w:rPr>
          <w:rFonts w:ascii="Times New Roman" w:eastAsia="宋体" w:hAnsi="Times New Roman" w:cs="Times New Roman"/>
          <w:kern w:val="0"/>
          <w:sz w:val="24"/>
          <w:lang w:val="en-GB" w:eastAsia="en-GB"/>
        </w:rPr>
        <w:t xml:space="preserve"> Lu. </w:t>
      </w:r>
      <w:r w:rsidRPr="00115577">
        <w:rPr>
          <w:rFonts w:ascii="Times New Roman" w:eastAsia="宋体" w:hAnsi="Times New Roman" w:cs="Times New Roman"/>
          <w:b/>
          <w:kern w:val="0"/>
          <w:sz w:val="24"/>
          <w:lang w:val="en-GB" w:eastAsia="en-GB"/>
        </w:rPr>
        <w:t xml:space="preserve">Liuzhou CDC: </w:t>
      </w:r>
      <w:proofErr w:type="spellStart"/>
      <w:r w:rsidRPr="00115577">
        <w:rPr>
          <w:rFonts w:ascii="Times New Roman" w:eastAsia="宋体" w:hAnsi="Times New Roman" w:cs="Times New Roman"/>
          <w:kern w:val="0"/>
          <w:sz w:val="24"/>
          <w:lang w:val="en-GB" w:eastAsia="en-GB"/>
        </w:rPr>
        <w:t>Lifang</w:t>
      </w:r>
      <w:proofErr w:type="spellEnd"/>
      <w:r w:rsidRPr="00115577">
        <w:rPr>
          <w:rFonts w:ascii="Times New Roman" w:eastAsia="宋体" w:hAnsi="Times New Roman" w:cs="Times New Roman"/>
          <w:kern w:val="0"/>
          <w:sz w:val="24"/>
          <w:lang w:val="en-GB" w:eastAsia="en-GB"/>
        </w:rPr>
        <w:t xml:space="preserve"> Zhou, </w:t>
      </w:r>
      <w:proofErr w:type="spellStart"/>
      <w:r w:rsidRPr="00115577">
        <w:rPr>
          <w:rFonts w:ascii="Times New Roman" w:eastAsia="宋体" w:hAnsi="Times New Roman" w:cs="Times New Roman"/>
          <w:kern w:val="0"/>
          <w:sz w:val="24"/>
          <w:lang w:val="en-GB" w:eastAsia="en-GB"/>
        </w:rPr>
        <w:t>Changping</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Xie</w:t>
      </w:r>
      <w:proofErr w:type="spellEnd"/>
      <w:r w:rsidRPr="00115577">
        <w:rPr>
          <w:rFonts w:ascii="Times New Roman" w:eastAsia="宋体" w:hAnsi="Times New Roman" w:cs="Times New Roman"/>
          <w:kern w:val="0"/>
          <w:sz w:val="24"/>
          <w:lang w:val="en-GB" w:eastAsia="en-GB"/>
        </w:rPr>
        <w:t xml:space="preserve">, Jian </w:t>
      </w:r>
      <w:proofErr w:type="spellStart"/>
      <w:r w:rsidRPr="00115577">
        <w:rPr>
          <w:rFonts w:ascii="Times New Roman" w:eastAsia="宋体" w:hAnsi="Times New Roman" w:cs="Times New Roman"/>
          <w:kern w:val="0"/>
          <w:sz w:val="24"/>
          <w:lang w:val="en-GB" w:eastAsia="en-GB"/>
        </w:rPr>
        <w:t>Lan,Tingping</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Zhu,Yun</w:t>
      </w:r>
      <w:proofErr w:type="spellEnd"/>
      <w:r w:rsidRPr="00115577">
        <w:rPr>
          <w:rFonts w:ascii="Times New Roman" w:eastAsia="宋体" w:hAnsi="Times New Roman" w:cs="Times New Roman"/>
          <w:kern w:val="0"/>
          <w:sz w:val="24"/>
          <w:lang w:val="en-GB" w:eastAsia="en-GB"/>
        </w:rPr>
        <w:t xml:space="preserve"> Liu, </w:t>
      </w:r>
      <w:proofErr w:type="spellStart"/>
      <w:r w:rsidRPr="00115577">
        <w:rPr>
          <w:rFonts w:ascii="Times New Roman" w:eastAsia="宋体" w:hAnsi="Times New Roman" w:cs="Times New Roman"/>
          <w:kern w:val="0"/>
          <w:sz w:val="24"/>
          <w:lang w:val="en-GB" w:eastAsia="en-GB"/>
        </w:rPr>
        <w:t>Liuping</w:t>
      </w:r>
      <w:proofErr w:type="spellEnd"/>
      <w:r w:rsidRPr="00115577">
        <w:rPr>
          <w:rFonts w:ascii="Times New Roman" w:eastAsia="宋体" w:hAnsi="Times New Roman" w:cs="Times New Roman"/>
          <w:kern w:val="0"/>
          <w:sz w:val="24"/>
          <w:lang w:val="en-GB" w:eastAsia="en-GB"/>
        </w:rPr>
        <w:t xml:space="preserve"> Wei, </w:t>
      </w:r>
      <w:proofErr w:type="spellStart"/>
      <w:r w:rsidRPr="00115577">
        <w:rPr>
          <w:rFonts w:ascii="Times New Roman" w:eastAsia="宋体" w:hAnsi="Times New Roman" w:cs="Times New Roman"/>
          <w:kern w:val="0"/>
          <w:sz w:val="24"/>
          <w:lang w:val="en-GB" w:eastAsia="en-GB"/>
        </w:rPr>
        <w:t>Liyuan</w:t>
      </w:r>
      <w:proofErr w:type="spellEnd"/>
      <w:r w:rsidRPr="00115577">
        <w:rPr>
          <w:rFonts w:ascii="Times New Roman" w:eastAsia="宋体" w:hAnsi="Times New Roman" w:cs="Times New Roman"/>
          <w:kern w:val="0"/>
          <w:sz w:val="24"/>
          <w:lang w:val="en-GB" w:eastAsia="en-GB"/>
        </w:rPr>
        <w:t xml:space="preserve"> Zhou, </w:t>
      </w:r>
      <w:proofErr w:type="spellStart"/>
      <w:r w:rsidRPr="00115577">
        <w:rPr>
          <w:rFonts w:ascii="Times New Roman" w:eastAsia="宋体" w:hAnsi="Times New Roman" w:cs="Times New Roman"/>
          <w:kern w:val="0"/>
          <w:sz w:val="24"/>
          <w:lang w:val="en-GB" w:eastAsia="en-GB"/>
        </w:rPr>
        <w:t>Ningyu</w:t>
      </w:r>
      <w:proofErr w:type="spellEnd"/>
      <w:r w:rsidRPr="00115577">
        <w:rPr>
          <w:rFonts w:ascii="Times New Roman" w:eastAsia="宋体" w:hAnsi="Times New Roman" w:cs="Times New Roman"/>
          <w:kern w:val="0"/>
          <w:sz w:val="24"/>
          <w:lang w:val="en-GB" w:eastAsia="en-GB"/>
        </w:rPr>
        <w:t xml:space="preserve"> Chen, </w:t>
      </w:r>
      <w:proofErr w:type="spellStart"/>
      <w:r w:rsidRPr="00115577">
        <w:rPr>
          <w:rFonts w:ascii="Times New Roman" w:eastAsia="宋体" w:hAnsi="Times New Roman" w:cs="Times New Roman"/>
          <w:kern w:val="0"/>
          <w:sz w:val="24"/>
          <w:lang w:val="en-GB" w:eastAsia="en-GB"/>
        </w:rPr>
        <w:t>Yulu</w:t>
      </w:r>
      <w:proofErr w:type="spellEnd"/>
      <w:r w:rsidRPr="00115577">
        <w:rPr>
          <w:rFonts w:ascii="Times New Roman" w:eastAsia="宋体" w:hAnsi="Times New Roman" w:cs="Times New Roman"/>
          <w:kern w:val="0"/>
          <w:sz w:val="24"/>
          <w:lang w:val="en-GB" w:eastAsia="en-GB"/>
        </w:rPr>
        <w:t xml:space="preserve"> Qin, </w:t>
      </w:r>
      <w:proofErr w:type="spellStart"/>
      <w:r w:rsidRPr="00115577">
        <w:rPr>
          <w:rFonts w:ascii="Times New Roman" w:eastAsia="宋体" w:hAnsi="Times New Roman" w:cs="Times New Roman"/>
          <w:kern w:val="0"/>
          <w:sz w:val="24"/>
          <w:lang w:val="en-GB" w:eastAsia="en-GB"/>
        </w:rPr>
        <w:t>Sisi</w:t>
      </w:r>
      <w:proofErr w:type="spellEnd"/>
      <w:r w:rsidRPr="00115577">
        <w:rPr>
          <w:rFonts w:ascii="Times New Roman" w:eastAsia="宋体" w:hAnsi="Times New Roman" w:cs="Times New Roman"/>
          <w:kern w:val="0"/>
          <w:sz w:val="24"/>
          <w:lang w:val="en-GB" w:eastAsia="en-GB"/>
        </w:rPr>
        <w:t xml:space="preserve"> Wang. </w:t>
      </w:r>
      <w:r w:rsidRPr="00115577">
        <w:rPr>
          <w:rFonts w:ascii="Times New Roman" w:eastAsia="宋体" w:hAnsi="Times New Roman" w:cs="Times New Roman"/>
          <w:b/>
          <w:kern w:val="0"/>
          <w:sz w:val="24"/>
          <w:lang w:val="en-GB" w:eastAsia="en-GB"/>
        </w:rPr>
        <w:t xml:space="preserve">Sichuan Provincial CDC: </w:t>
      </w:r>
      <w:proofErr w:type="spellStart"/>
      <w:r w:rsidRPr="00115577">
        <w:rPr>
          <w:rFonts w:ascii="Times New Roman" w:eastAsia="宋体" w:hAnsi="Times New Roman" w:cs="Times New Roman"/>
          <w:kern w:val="0"/>
          <w:sz w:val="24"/>
          <w:lang w:val="en-GB" w:eastAsia="en-GB"/>
        </w:rPr>
        <w:t>Xianping</w:t>
      </w:r>
      <w:proofErr w:type="spellEnd"/>
      <w:r w:rsidRPr="00115577">
        <w:rPr>
          <w:rFonts w:ascii="Times New Roman" w:eastAsia="宋体" w:hAnsi="Times New Roman" w:cs="Times New Roman"/>
          <w:kern w:val="0"/>
          <w:sz w:val="24"/>
          <w:lang w:val="en-GB" w:eastAsia="en-GB"/>
        </w:rPr>
        <w:t xml:space="preserve"> Wu, </w:t>
      </w:r>
      <w:proofErr w:type="spellStart"/>
      <w:r w:rsidRPr="00115577">
        <w:rPr>
          <w:rFonts w:ascii="Times New Roman" w:eastAsia="宋体" w:hAnsi="Times New Roman" w:cs="Times New Roman"/>
          <w:kern w:val="0"/>
          <w:sz w:val="24"/>
          <w:lang w:val="en-GB" w:eastAsia="en-GB"/>
        </w:rPr>
        <w:t>Ningmei</w:t>
      </w:r>
      <w:proofErr w:type="spellEnd"/>
      <w:r w:rsidRPr="00115577">
        <w:rPr>
          <w:rFonts w:ascii="Times New Roman" w:eastAsia="宋体" w:hAnsi="Times New Roman" w:cs="Times New Roman"/>
          <w:kern w:val="0"/>
          <w:sz w:val="24"/>
          <w:lang w:val="en-GB" w:eastAsia="en-GB"/>
        </w:rPr>
        <w:t xml:space="preserve"> Zhang, </w:t>
      </w:r>
      <w:proofErr w:type="spellStart"/>
      <w:r w:rsidRPr="00115577">
        <w:rPr>
          <w:rFonts w:ascii="Times New Roman" w:eastAsia="宋体" w:hAnsi="Times New Roman" w:cs="Times New Roman"/>
          <w:kern w:val="0"/>
          <w:sz w:val="24"/>
          <w:lang w:val="en-GB" w:eastAsia="en-GB"/>
        </w:rPr>
        <w:t>Xiaofang</w:t>
      </w:r>
      <w:proofErr w:type="spellEnd"/>
      <w:r w:rsidRPr="00115577">
        <w:rPr>
          <w:rFonts w:ascii="Times New Roman" w:eastAsia="宋体" w:hAnsi="Times New Roman" w:cs="Times New Roman"/>
          <w:kern w:val="0"/>
          <w:sz w:val="24"/>
          <w:lang w:val="en-GB" w:eastAsia="en-GB"/>
        </w:rPr>
        <w:t xml:space="preserve"> Chen, </w:t>
      </w:r>
      <w:proofErr w:type="spellStart"/>
      <w:r w:rsidRPr="00115577">
        <w:rPr>
          <w:rFonts w:ascii="Times New Roman" w:eastAsia="宋体" w:hAnsi="Times New Roman" w:cs="Times New Roman"/>
          <w:kern w:val="0"/>
          <w:sz w:val="24"/>
          <w:lang w:val="en-GB" w:eastAsia="en-GB"/>
        </w:rPr>
        <w:t>Xiaoyu</w:t>
      </w:r>
      <w:proofErr w:type="spellEnd"/>
      <w:r w:rsidRPr="00115577">
        <w:rPr>
          <w:rFonts w:ascii="Times New Roman" w:eastAsia="宋体" w:hAnsi="Times New Roman" w:cs="Times New Roman"/>
          <w:kern w:val="0"/>
          <w:sz w:val="24"/>
          <w:lang w:val="en-GB" w:eastAsia="en-GB"/>
        </w:rPr>
        <w:t xml:space="preserve"> Chang. </w:t>
      </w:r>
      <w:proofErr w:type="spellStart"/>
      <w:r w:rsidRPr="00115577">
        <w:rPr>
          <w:rFonts w:ascii="Times New Roman" w:eastAsia="宋体" w:hAnsi="Times New Roman" w:cs="Times New Roman"/>
          <w:b/>
          <w:kern w:val="0"/>
          <w:sz w:val="24"/>
          <w:lang w:val="en-GB" w:eastAsia="en-GB"/>
        </w:rPr>
        <w:t>Pengzhou</w:t>
      </w:r>
      <w:proofErr w:type="spellEnd"/>
      <w:r w:rsidRPr="00115577">
        <w:rPr>
          <w:rFonts w:ascii="Times New Roman" w:eastAsia="宋体" w:hAnsi="Times New Roman" w:cs="Times New Roman"/>
          <w:b/>
          <w:kern w:val="0"/>
          <w:sz w:val="24"/>
          <w:lang w:val="en-GB" w:eastAsia="en-GB"/>
        </w:rPr>
        <w:t xml:space="preserve"> CDC:</w:t>
      </w:r>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Mingqiang</w:t>
      </w:r>
      <w:proofErr w:type="spellEnd"/>
      <w:r w:rsidRPr="00115577">
        <w:rPr>
          <w:rFonts w:ascii="Times New Roman" w:eastAsia="宋体" w:hAnsi="Times New Roman" w:cs="Times New Roman"/>
          <w:kern w:val="0"/>
          <w:sz w:val="24"/>
          <w:lang w:val="en-GB" w:eastAsia="en-GB"/>
        </w:rPr>
        <w:t xml:space="preserve"> Yuan, Xia Wu, </w:t>
      </w:r>
      <w:proofErr w:type="spellStart"/>
      <w:r w:rsidRPr="00115577">
        <w:rPr>
          <w:rFonts w:ascii="Times New Roman" w:eastAsia="宋体" w:hAnsi="Times New Roman" w:cs="Times New Roman"/>
          <w:kern w:val="0"/>
          <w:sz w:val="24"/>
          <w:lang w:val="en-GB" w:eastAsia="en-GB"/>
        </w:rPr>
        <w:t>Xiaofang</w:t>
      </w:r>
      <w:proofErr w:type="spellEnd"/>
      <w:r w:rsidRPr="00115577">
        <w:rPr>
          <w:rFonts w:ascii="Times New Roman" w:eastAsia="宋体" w:hAnsi="Times New Roman" w:cs="Times New Roman"/>
          <w:kern w:val="0"/>
          <w:sz w:val="24"/>
          <w:lang w:val="en-GB" w:eastAsia="en-GB"/>
        </w:rPr>
        <w:t xml:space="preserve"> Chen, Wei Jiang, </w:t>
      </w:r>
      <w:proofErr w:type="spellStart"/>
      <w:r w:rsidRPr="00115577">
        <w:rPr>
          <w:rFonts w:ascii="Times New Roman" w:eastAsia="宋体" w:hAnsi="Times New Roman" w:cs="Times New Roman"/>
          <w:kern w:val="0"/>
          <w:sz w:val="24"/>
          <w:lang w:val="en-GB" w:eastAsia="en-GB"/>
        </w:rPr>
        <w:t>Jiaqiu</w:t>
      </w:r>
      <w:proofErr w:type="spellEnd"/>
      <w:r w:rsidRPr="00115577">
        <w:rPr>
          <w:rFonts w:ascii="Times New Roman" w:eastAsia="宋体" w:hAnsi="Times New Roman" w:cs="Times New Roman"/>
          <w:kern w:val="0"/>
          <w:sz w:val="24"/>
          <w:lang w:val="en-GB" w:eastAsia="en-GB"/>
        </w:rPr>
        <w:t xml:space="preserve"> Liu, </w:t>
      </w:r>
      <w:proofErr w:type="spellStart"/>
      <w:r w:rsidRPr="00115577">
        <w:rPr>
          <w:rFonts w:ascii="Times New Roman" w:eastAsia="宋体" w:hAnsi="Times New Roman" w:cs="Times New Roman"/>
          <w:kern w:val="0"/>
          <w:sz w:val="24"/>
          <w:lang w:val="en-GB" w:eastAsia="en-GB"/>
        </w:rPr>
        <w:t>Qiang</w:t>
      </w:r>
      <w:proofErr w:type="spellEnd"/>
      <w:r w:rsidRPr="00115577">
        <w:rPr>
          <w:rFonts w:ascii="Times New Roman" w:eastAsia="宋体" w:hAnsi="Times New Roman" w:cs="Times New Roman"/>
          <w:kern w:val="0"/>
          <w:sz w:val="24"/>
          <w:lang w:val="en-GB" w:eastAsia="en-GB"/>
        </w:rPr>
        <w:t xml:space="preserve"> Sun. </w:t>
      </w:r>
      <w:r w:rsidRPr="00115577">
        <w:rPr>
          <w:rFonts w:ascii="Times New Roman" w:eastAsia="宋体" w:hAnsi="Times New Roman" w:cs="Times New Roman"/>
          <w:b/>
          <w:kern w:val="0"/>
          <w:sz w:val="24"/>
          <w:lang w:val="en-GB" w:eastAsia="en-GB"/>
        </w:rPr>
        <w:t xml:space="preserve">Gansu Provincial CDC: </w:t>
      </w:r>
      <w:proofErr w:type="spellStart"/>
      <w:r w:rsidRPr="00115577">
        <w:rPr>
          <w:rFonts w:ascii="Times New Roman" w:eastAsia="宋体" w:hAnsi="Times New Roman" w:cs="Times New Roman"/>
          <w:kern w:val="0"/>
          <w:sz w:val="24"/>
          <w:lang w:val="en-GB" w:eastAsia="en-GB"/>
        </w:rPr>
        <w:t>Faqing</w:t>
      </w:r>
      <w:proofErr w:type="spellEnd"/>
      <w:r w:rsidRPr="00115577">
        <w:rPr>
          <w:rFonts w:ascii="Times New Roman" w:eastAsia="宋体" w:hAnsi="Times New Roman" w:cs="Times New Roman"/>
          <w:kern w:val="0"/>
          <w:sz w:val="24"/>
          <w:lang w:val="en-GB" w:eastAsia="en-GB"/>
        </w:rPr>
        <w:t xml:space="preserve"> Chen, </w:t>
      </w:r>
      <w:proofErr w:type="spellStart"/>
      <w:r w:rsidRPr="00115577">
        <w:rPr>
          <w:rFonts w:ascii="Times New Roman" w:eastAsia="宋体" w:hAnsi="Times New Roman" w:cs="Times New Roman"/>
          <w:kern w:val="0"/>
          <w:sz w:val="24"/>
          <w:lang w:val="en-GB" w:eastAsia="en-GB"/>
        </w:rPr>
        <w:t>Xiaolan</w:t>
      </w:r>
      <w:proofErr w:type="spellEnd"/>
      <w:r w:rsidRPr="00115577">
        <w:rPr>
          <w:rFonts w:ascii="Times New Roman" w:eastAsia="宋体" w:hAnsi="Times New Roman" w:cs="Times New Roman"/>
          <w:kern w:val="0"/>
          <w:sz w:val="24"/>
          <w:lang w:val="en-GB" w:eastAsia="en-GB"/>
        </w:rPr>
        <w:t xml:space="preserve"> Ren, </w:t>
      </w:r>
      <w:proofErr w:type="spellStart"/>
      <w:r w:rsidRPr="00115577">
        <w:rPr>
          <w:rFonts w:ascii="Times New Roman" w:eastAsia="宋体" w:hAnsi="Times New Roman" w:cs="Times New Roman"/>
          <w:kern w:val="0"/>
          <w:sz w:val="24"/>
          <w:lang w:val="en-GB" w:eastAsia="en-GB"/>
        </w:rPr>
        <w:t>Caixia</w:t>
      </w:r>
      <w:proofErr w:type="spellEnd"/>
      <w:r w:rsidRPr="00115577">
        <w:rPr>
          <w:rFonts w:ascii="Times New Roman" w:eastAsia="宋体" w:hAnsi="Times New Roman" w:cs="Times New Roman"/>
          <w:kern w:val="0"/>
          <w:sz w:val="24"/>
          <w:lang w:val="en-GB" w:eastAsia="en-GB"/>
        </w:rPr>
        <w:t xml:space="preserve"> Dong. </w:t>
      </w:r>
      <w:proofErr w:type="spellStart"/>
      <w:r w:rsidRPr="00115577">
        <w:rPr>
          <w:rFonts w:ascii="Times New Roman" w:eastAsia="宋体" w:hAnsi="Times New Roman" w:cs="Times New Roman"/>
          <w:b/>
          <w:kern w:val="0"/>
          <w:sz w:val="24"/>
          <w:lang w:val="en-GB" w:eastAsia="en-GB"/>
        </w:rPr>
        <w:t>Maiji</w:t>
      </w:r>
      <w:proofErr w:type="spellEnd"/>
      <w:r w:rsidRPr="00115577">
        <w:rPr>
          <w:rFonts w:ascii="Times New Roman" w:eastAsia="宋体" w:hAnsi="Times New Roman" w:cs="Times New Roman"/>
          <w:b/>
          <w:kern w:val="0"/>
          <w:sz w:val="24"/>
          <w:lang w:val="en-GB" w:eastAsia="en-GB"/>
        </w:rPr>
        <w:t xml:space="preserve"> CDC: </w:t>
      </w:r>
      <w:r w:rsidRPr="00115577">
        <w:rPr>
          <w:rFonts w:ascii="Times New Roman" w:eastAsia="宋体" w:hAnsi="Times New Roman" w:cs="Times New Roman"/>
          <w:kern w:val="0"/>
          <w:sz w:val="24"/>
          <w:lang w:val="en-GB" w:eastAsia="en-GB"/>
        </w:rPr>
        <w:t xml:space="preserve">Hui Zhang, </w:t>
      </w:r>
      <w:proofErr w:type="spellStart"/>
      <w:r w:rsidRPr="00115577">
        <w:rPr>
          <w:rFonts w:ascii="Times New Roman" w:eastAsia="宋体" w:hAnsi="Times New Roman" w:cs="Times New Roman"/>
          <w:kern w:val="0"/>
          <w:sz w:val="24"/>
          <w:lang w:val="en-GB" w:eastAsia="en-GB"/>
        </w:rPr>
        <w:t>Enke</w:t>
      </w:r>
      <w:proofErr w:type="spellEnd"/>
      <w:r w:rsidRPr="00115577">
        <w:rPr>
          <w:rFonts w:ascii="Times New Roman" w:eastAsia="宋体" w:hAnsi="Times New Roman" w:cs="Times New Roman"/>
          <w:kern w:val="0"/>
          <w:sz w:val="24"/>
          <w:lang w:val="en-GB" w:eastAsia="en-GB"/>
        </w:rPr>
        <w:t xml:space="preserve"> Mao, Xiaoping Wang, Tao Wang, Xi </w:t>
      </w:r>
      <w:proofErr w:type="spellStart"/>
      <w:r w:rsidRPr="00115577">
        <w:rPr>
          <w:rFonts w:ascii="Times New Roman" w:eastAsia="宋体" w:hAnsi="Times New Roman" w:cs="Times New Roman"/>
          <w:kern w:val="0"/>
          <w:sz w:val="24"/>
          <w:lang w:val="en-GB" w:eastAsia="en-GB"/>
        </w:rPr>
        <w:t>zhang</w:t>
      </w:r>
      <w:proofErr w:type="spellEnd"/>
      <w:r w:rsidRPr="00115577">
        <w:rPr>
          <w:rFonts w:ascii="Times New Roman" w:eastAsia="宋体" w:hAnsi="Times New Roman" w:cs="Times New Roman"/>
          <w:kern w:val="0"/>
          <w:sz w:val="24"/>
          <w:lang w:val="en-GB" w:eastAsia="en-GB"/>
        </w:rPr>
        <w:t xml:space="preserve">. </w:t>
      </w:r>
      <w:r w:rsidRPr="00115577">
        <w:rPr>
          <w:rFonts w:ascii="Times New Roman" w:eastAsia="宋体" w:hAnsi="Times New Roman" w:cs="Times New Roman"/>
          <w:b/>
          <w:kern w:val="0"/>
          <w:sz w:val="24"/>
          <w:lang w:val="en-GB" w:eastAsia="en-GB"/>
        </w:rPr>
        <w:t xml:space="preserve">Henan Provincial CDC: </w:t>
      </w:r>
      <w:r w:rsidRPr="00115577">
        <w:rPr>
          <w:rFonts w:ascii="Times New Roman" w:eastAsia="宋体" w:hAnsi="Times New Roman" w:cs="Times New Roman"/>
          <w:kern w:val="0"/>
          <w:sz w:val="24"/>
          <w:lang w:val="en-GB" w:eastAsia="en-GB"/>
        </w:rPr>
        <w:t xml:space="preserve">Kai Kang, </w:t>
      </w:r>
      <w:proofErr w:type="spellStart"/>
      <w:r w:rsidRPr="00115577">
        <w:rPr>
          <w:rFonts w:ascii="Times New Roman" w:eastAsia="宋体" w:hAnsi="Times New Roman" w:cs="Times New Roman"/>
          <w:kern w:val="0"/>
          <w:sz w:val="24"/>
          <w:lang w:val="en-GB" w:eastAsia="en-GB"/>
        </w:rPr>
        <w:t>Shixian</w:t>
      </w:r>
      <w:proofErr w:type="spellEnd"/>
      <w:r w:rsidRPr="00115577">
        <w:rPr>
          <w:rFonts w:ascii="Times New Roman" w:eastAsia="宋体" w:hAnsi="Times New Roman" w:cs="Times New Roman"/>
          <w:kern w:val="0"/>
          <w:sz w:val="24"/>
          <w:lang w:val="en-GB" w:eastAsia="en-GB"/>
        </w:rPr>
        <w:t xml:space="preserve"> Feng, </w:t>
      </w:r>
      <w:proofErr w:type="spellStart"/>
      <w:r w:rsidRPr="00115577">
        <w:rPr>
          <w:rFonts w:ascii="Times New Roman" w:eastAsia="宋体" w:hAnsi="Times New Roman" w:cs="Times New Roman"/>
          <w:kern w:val="0"/>
          <w:sz w:val="24"/>
          <w:lang w:val="en-GB" w:eastAsia="en-GB"/>
        </w:rPr>
        <w:t>Huizi</w:t>
      </w:r>
      <w:proofErr w:type="spellEnd"/>
      <w:r w:rsidRPr="00115577">
        <w:rPr>
          <w:rFonts w:ascii="Times New Roman" w:eastAsia="宋体" w:hAnsi="Times New Roman" w:cs="Times New Roman"/>
          <w:kern w:val="0"/>
          <w:sz w:val="24"/>
          <w:lang w:val="en-GB" w:eastAsia="en-GB"/>
        </w:rPr>
        <w:t xml:space="preserve"> Tian, Lei Fan. </w:t>
      </w:r>
      <w:proofErr w:type="spellStart"/>
      <w:r w:rsidRPr="00115577">
        <w:rPr>
          <w:rFonts w:ascii="Times New Roman" w:eastAsia="宋体" w:hAnsi="Times New Roman" w:cs="Times New Roman"/>
          <w:b/>
          <w:kern w:val="0"/>
          <w:sz w:val="24"/>
          <w:lang w:val="en-GB" w:eastAsia="en-GB"/>
        </w:rPr>
        <w:t>Huixian</w:t>
      </w:r>
      <w:proofErr w:type="spellEnd"/>
      <w:r w:rsidRPr="00115577">
        <w:rPr>
          <w:rFonts w:ascii="Times New Roman" w:eastAsia="宋体" w:hAnsi="Times New Roman" w:cs="Times New Roman"/>
          <w:b/>
          <w:kern w:val="0"/>
          <w:sz w:val="24"/>
          <w:lang w:val="en-GB" w:eastAsia="en-GB"/>
        </w:rPr>
        <w:t xml:space="preserve"> CDC: </w:t>
      </w:r>
      <w:proofErr w:type="spellStart"/>
      <w:r w:rsidRPr="00115577">
        <w:rPr>
          <w:rFonts w:ascii="Times New Roman" w:eastAsia="宋体" w:hAnsi="Times New Roman" w:cs="Times New Roman"/>
          <w:kern w:val="0"/>
          <w:sz w:val="24"/>
          <w:lang w:val="en-GB" w:eastAsia="en-GB"/>
        </w:rPr>
        <w:t>XiaoLin</w:t>
      </w:r>
      <w:proofErr w:type="spellEnd"/>
      <w:r w:rsidRPr="00115577">
        <w:rPr>
          <w:rFonts w:ascii="Times New Roman" w:eastAsia="宋体" w:hAnsi="Times New Roman" w:cs="Times New Roman"/>
          <w:kern w:val="0"/>
          <w:sz w:val="24"/>
          <w:lang w:val="en-GB" w:eastAsia="en-GB"/>
        </w:rPr>
        <w:t xml:space="preserve"> Li, </w:t>
      </w:r>
      <w:proofErr w:type="spellStart"/>
      <w:r w:rsidRPr="00115577">
        <w:rPr>
          <w:rFonts w:ascii="Times New Roman" w:eastAsia="宋体" w:hAnsi="Times New Roman" w:cs="Times New Roman"/>
          <w:kern w:val="0"/>
          <w:sz w:val="24"/>
          <w:lang w:val="en-GB" w:eastAsia="en-GB"/>
        </w:rPr>
        <w:t>Huarong</w:t>
      </w:r>
      <w:proofErr w:type="spellEnd"/>
      <w:r w:rsidRPr="00115577">
        <w:rPr>
          <w:rFonts w:ascii="Times New Roman" w:eastAsia="宋体" w:hAnsi="Times New Roman" w:cs="Times New Roman"/>
          <w:kern w:val="0"/>
          <w:sz w:val="24"/>
          <w:lang w:val="en-GB" w:eastAsia="en-GB"/>
        </w:rPr>
        <w:t xml:space="preserve"> Sun, Pan He, </w:t>
      </w:r>
      <w:proofErr w:type="spellStart"/>
      <w:r w:rsidRPr="00115577">
        <w:rPr>
          <w:rFonts w:ascii="Times New Roman" w:eastAsia="宋体" w:hAnsi="Times New Roman" w:cs="Times New Roman"/>
          <w:kern w:val="0"/>
          <w:sz w:val="24"/>
          <w:lang w:val="en-GB" w:eastAsia="en-GB"/>
        </w:rPr>
        <w:t>Xukui</w:t>
      </w:r>
      <w:proofErr w:type="spellEnd"/>
      <w:r w:rsidRPr="00115577">
        <w:rPr>
          <w:rFonts w:ascii="Times New Roman" w:eastAsia="宋体" w:hAnsi="Times New Roman" w:cs="Times New Roman"/>
          <w:kern w:val="0"/>
          <w:sz w:val="24"/>
          <w:lang w:val="en-GB" w:eastAsia="en-GB"/>
        </w:rPr>
        <w:t xml:space="preserve"> Zhang. </w:t>
      </w:r>
      <w:r w:rsidRPr="00115577">
        <w:rPr>
          <w:rFonts w:ascii="Times New Roman" w:eastAsia="宋体" w:hAnsi="Times New Roman" w:cs="Times New Roman"/>
          <w:b/>
          <w:kern w:val="0"/>
          <w:sz w:val="24"/>
          <w:lang w:val="en-GB" w:eastAsia="en-GB"/>
        </w:rPr>
        <w:t xml:space="preserve">Zhejiang Provincial CDC: </w:t>
      </w:r>
      <w:r w:rsidRPr="00115577">
        <w:rPr>
          <w:rFonts w:ascii="Times New Roman" w:eastAsia="宋体" w:hAnsi="Times New Roman" w:cs="Times New Roman"/>
          <w:kern w:val="0"/>
          <w:sz w:val="24"/>
          <w:lang w:val="en-GB" w:eastAsia="en-GB"/>
        </w:rPr>
        <w:t xml:space="preserve">Min Yu, </w:t>
      </w:r>
      <w:proofErr w:type="spellStart"/>
      <w:r w:rsidRPr="00115577">
        <w:rPr>
          <w:rFonts w:ascii="Times New Roman" w:eastAsia="宋体" w:hAnsi="Times New Roman" w:cs="Times New Roman"/>
          <w:kern w:val="0"/>
          <w:sz w:val="24"/>
          <w:lang w:val="en-GB" w:eastAsia="en-GB"/>
        </w:rPr>
        <w:t>Ruying</w:t>
      </w:r>
      <w:proofErr w:type="spellEnd"/>
      <w:r w:rsidRPr="00115577">
        <w:rPr>
          <w:rFonts w:ascii="Times New Roman" w:eastAsia="宋体" w:hAnsi="Times New Roman" w:cs="Times New Roman"/>
          <w:kern w:val="0"/>
          <w:sz w:val="24"/>
          <w:lang w:val="en-GB" w:eastAsia="en-GB"/>
        </w:rPr>
        <w:t xml:space="preserve"> Hu, </w:t>
      </w:r>
      <w:proofErr w:type="spellStart"/>
      <w:r w:rsidRPr="00115577">
        <w:rPr>
          <w:rFonts w:ascii="Times New Roman" w:eastAsia="宋体" w:hAnsi="Times New Roman" w:cs="Times New Roman"/>
          <w:kern w:val="0"/>
          <w:sz w:val="24"/>
          <w:lang w:val="en-GB" w:eastAsia="en-GB"/>
        </w:rPr>
        <w:t>Hao</w:t>
      </w:r>
      <w:proofErr w:type="spellEnd"/>
      <w:r w:rsidRPr="00115577">
        <w:rPr>
          <w:rFonts w:ascii="Times New Roman" w:eastAsia="宋体" w:hAnsi="Times New Roman" w:cs="Times New Roman"/>
          <w:kern w:val="0"/>
          <w:sz w:val="24"/>
          <w:lang w:val="en-GB" w:eastAsia="en-GB"/>
        </w:rPr>
        <w:t xml:space="preserve"> Wang. </w:t>
      </w:r>
      <w:proofErr w:type="spellStart"/>
      <w:r w:rsidRPr="00115577">
        <w:rPr>
          <w:rFonts w:ascii="Times New Roman" w:eastAsia="宋体" w:hAnsi="Times New Roman" w:cs="Times New Roman"/>
          <w:b/>
          <w:kern w:val="0"/>
          <w:sz w:val="24"/>
          <w:lang w:val="en-GB" w:eastAsia="en-GB"/>
        </w:rPr>
        <w:t>Tongxiang</w:t>
      </w:r>
      <w:proofErr w:type="spellEnd"/>
      <w:r w:rsidRPr="00115577">
        <w:rPr>
          <w:rFonts w:ascii="Times New Roman" w:eastAsia="宋体" w:hAnsi="Times New Roman" w:cs="Times New Roman"/>
          <w:b/>
          <w:kern w:val="0"/>
          <w:sz w:val="24"/>
          <w:lang w:val="en-GB" w:eastAsia="en-GB"/>
        </w:rPr>
        <w:t xml:space="preserve"> CDC</w:t>
      </w:r>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Xiaoyi</w:t>
      </w:r>
      <w:proofErr w:type="spellEnd"/>
      <w:r w:rsidRPr="00115577">
        <w:rPr>
          <w:rFonts w:ascii="Times New Roman" w:eastAsia="宋体" w:hAnsi="Times New Roman" w:cs="Times New Roman"/>
          <w:kern w:val="0"/>
          <w:sz w:val="24"/>
          <w:lang w:val="en-GB" w:eastAsia="en-GB"/>
        </w:rPr>
        <w:t xml:space="preserve"> Zhang, Yuan Cao, </w:t>
      </w:r>
      <w:proofErr w:type="spellStart"/>
      <w:r w:rsidRPr="00115577">
        <w:rPr>
          <w:rFonts w:ascii="Times New Roman" w:eastAsia="宋体" w:hAnsi="Times New Roman" w:cs="Times New Roman"/>
          <w:kern w:val="0"/>
          <w:sz w:val="24"/>
          <w:lang w:val="en-GB" w:eastAsia="en-GB"/>
        </w:rPr>
        <w:t>Kaixu</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Xie</w:t>
      </w:r>
      <w:proofErr w:type="spellEnd"/>
      <w:r w:rsidRPr="00115577">
        <w:rPr>
          <w:rFonts w:ascii="Times New Roman" w:eastAsia="宋体" w:hAnsi="Times New Roman" w:cs="Times New Roman"/>
          <w:kern w:val="0"/>
          <w:sz w:val="24"/>
          <w:lang w:val="en-GB" w:eastAsia="en-GB"/>
        </w:rPr>
        <w:t xml:space="preserve">, </w:t>
      </w:r>
      <w:proofErr w:type="spellStart"/>
      <w:r w:rsidRPr="00115577">
        <w:rPr>
          <w:rFonts w:ascii="Times New Roman" w:eastAsia="宋体" w:hAnsi="Times New Roman" w:cs="Times New Roman"/>
          <w:kern w:val="0"/>
          <w:sz w:val="24"/>
          <w:lang w:val="en-GB" w:eastAsia="en-GB"/>
        </w:rPr>
        <w:t>Lingli</w:t>
      </w:r>
      <w:proofErr w:type="spellEnd"/>
      <w:r w:rsidRPr="00115577">
        <w:rPr>
          <w:rFonts w:ascii="Times New Roman" w:eastAsia="宋体" w:hAnsi="Times New Roman" w:cs="Times New Roman"/>
          <w:kern w:val="0"/>
          <w:sz w:val="24"/>
          <w:lang w:val="en-GB" w:eastAsia="en-GB"/>
        </w:rPr>
        <w:t xml:space="preserve"> Chen, Dun Shen. </w:t>
      </w:r>
      <w:r w:rsidRPr="00115577">
        <w:rPr>
          <w:rFonts w:ascii="Times New Roman" w:eastAsia="宋体" w:hAnsi="Times New Roman" w:cs="Times New Roman"/>
          <w:b/>
          <w:kern w:val="0"/>
          <w:sz w:val="24"/>
          <w:lang w:val="fr-FR" w:eastAsia="en-GB"/>
        </w:rPr>
        <w:t xml:space="preserve">Hunan Provincial CDC: </w:t>
      </w:r>
      <w:r w:rsidRPr="00115577">
        <w:rPr>
          <w:rFonts w:ascii="Times New Roman" w:eastAsia="宋体" w:hAnsi="Times New Roman" w:cs="Times New Roman"/>
          <w:kern w:val="0"/>
          <w:sz w:val="24"/>
          <w:lang w:val="fr-FR" w:eastAsia="en-GB"/>
        </w:rPr>
        <w:t xml:space="preserve">Xiaojun Li, Donghui Jin, Li </w:t>
      </w:r>
      <w:r w:rsidRPr="00115577">
        <w:rPr>
          <w:rFonts w:ascii="Times New Roman" w:eastAsia="宋体" w:hAnsi="Times New Roman" w:cs="Times New Roman"/>
          <w:kern w:val="0"/>
          <w:sz w:val="24"/>
          <w:lang w:val="fr-FR" w:eastAsia="en-GB"/>
        </w:rPr>
        <w:lastRenderedPageBreak/>
        <w:t xml:space="preserve">Yin, Huilin Liu, Zhongxi Fu. </w:t>
      </w:r>
      <w:r w:rsidRPr="00115577">
        <w:rPr>
          <w:rFonts w:ascii="Times New Roman" w:eastAsia="宋体" w:hAnsi="Times New Roman" w:cs="Times New Roman"/>
          <w:b/>
          <w:kern w:val="0"/>
          <w:sz w:val="24"/>
          <w:lang w:val="fr-FR" w:eastAsia="en-GB"/>
        </w:rPr>
        <w:t xml:space="preserve">Liuyang CDC: </w:t>
      </w:r>
      <w:r w:rsidRPr="00115577">
        <w:rPr>
          <w:rFonts w:ascii="Times New Roman" w:eastAsia="宋体" w:hAnsi="Times New Roman" w:cs="Times New Roman"/>
          <w:kern w:val="0"/>
          <w:sz w:val="24"/>
          <w:lang w:val="fr-FR" w:eastAsia="en-GB"/>
        </w:rPr>
        <w:t>Xin Xu, Hao Zhang, Jianwei Chen,Yuan Peng, Libo Zhang, Chan Qu.</w:t>
      </w:r>
    </w:p>
    <w:p w:rsidR="00A5731A" w:rsidRPr="00115577" w:rsidRDefault="00A5731A" w:rsidP="00A5731A">
      <w:pPr>
        <w:jc w:val="left"/>
        <w:rPr>
          <w:rFonts w:ascii="Times New Roman" w:hAnsi="Times New Roman" w:cs="Times New Roman"/>
          <w:b/>
          <w:sz w:val="22"/>
        </w:rPr>
        <w:sectPr w:rsidR="00A5731A" w:rsidRPr="00115577" w:rsidSect="00A456B0">
          <w:footerReference w:type="default" r:id="rId7"/>
          <w:pgSz w:w="11906" w:h="16838"/>
          <w:pgMar w:top="1440" w:right="1800" w:bottom="1440" w:left="1800" w:header="851" w:footer="992" w:gutter="0"/>
          <w:pgNumType w:start="1"/>
          <w:cols w:space="425"/>
          <w:docGrid w:type="lines" w:linePitch="312"/>
        </w:sectPr>
      </w:pPr>
    </w:p>
    <w:p w:rsidR="005844C3" w:rsidRPr="0024120F" w:rsidRDefault="005844C3" w:rsidP="005844C3">
      <w:pPr>
        <w:spacing w:before="60" w:after="100" w:afterAutospacing="1" w:line="276" w:lineRule="auto"/>
        <w:jc w:val="left"/>
        <w:outlineLvl w:val="1"/>
        <w:rPr>
          <w:rFonts w:ascii="Times New Roman" w:hAnsi="Times New Roman" w:cs="Times New Roman"/>
          <w:b/>
          <w:sz w:val="24"/>
          <w:szCs w:val="24"/>
        </w:rPr>
      </w:pPr>
      <w:r w:rsidRPr="0024120F">
        <w:rPr>
          <w:rFonts w:ascii="Times New Roman" w:hAnsi="Times New Roman" w:cs="Times New Roman"/>
          <w:b/>
          <w:sz w:val="24"/>
          <w:szCs w:val="24"/>
        </w:rPr>
        <w:lastRenderedPageBreak/>
        <w:t>A</w:t>
      </w:r>
      <w:r w:rsidRPr="0024120F">
        <w:rPr>
          <w:rFonts w:ascii="Times New Roman" w:hAnsi="Times New Roman" w:cs="Times New Roman" w:hint="eastAsia"/>
          <w:b/>
          <w:sz w:val="24"/>
          <w:szCs w:val="24"/>
        </w:rPr>
        <w:t>ssessment</w:t>
      </w:r>
      <w:r w:rsidRPr="0024120F">
        <w:rPr>
          <w:rFonts w:ascii="Times New Roman" w:hAnsi="Times New Roman" w:cs="Times New Roman"/>
          <w:b/>
          <w:sz w:val="24"/>
          <w:szCs w:val="24"/>
        </w:rPr>
        <w:t xml:space="preserve"> </w:t>
      </w:r>
      <w:r w:rsidRPr="0024120F">
        <w:rPr>
          <w:rFonts w:ascii="Times New Roman" w:hAnsi="Times New Roman" w:cs="Times New Roman" w:hint="eastAsia"/>
          <w:b/>
          <w:sz w:val="24"/>
          <w:szCs w:val="24"/>
        </w:rPr>
        <w:t>of</w:t>
      </w:r>
      <w:r w:rsidRPr="0024120F">
        <w:rPr>
          <w:rFonts w:ascii="Times New Roman" w:hAnsi="Times New Roman" w:cs="Times New Roman"/>
          <w:b/>
          <w:sz w:val="24"/>
          <w:szCs w:val="24"/>
        </w:rPr>
        <w:t xml:space="preserve"> </w:t>
      </w:r>
      <w:r w:rsidRPr="0024120F">
        <w:rPr>
          <w:rFonts w:ascii="Times New Roman" w:hAnsi="Times New Roman" w:cs="Times New Roman" w:hint="eastAsia"/>
          <w:b/>
          <w:sz w:val="24"/>
          <w:szCs w:val="24"/>
        </w:rPr>
        <w:t>candidate predictors</w:t>
      </w:r>
    </w:p>
    <w:p w:rsidR="005844C3" w:rsidRPr="0024120F" w:rsidRDefault="005844C3" w:rsidP="005844C3">
      <w:pPr>
        <w:spacing w:after="100" w:afterAutospacing="1" w:line="276" w:lineRule="auto"/>
        <w:rPr>
          <w:rFonts w:ascii="Times New Roman" w:hAnsi="Times New Roman" w:cs="Times New Roman"/>
          <w:sz w:val="24"/>
          <w:szCs w:val="24"/>
        </w:rPr>
      </w:pPr>
      <w:r>
        <w:rPr>
          <w:rFonts w:ascii="Times New Roman" w:hAnsi="Times New Roman" w:cs="Times New Roman" w:hint="eastAsia"/>
          <w:sz w:val="24"/>
          <w:szCs w:val="24"/>
        </w:rPr>
        <w:t>T</w:t>
      </w:r>
      <w:r w:rsidRPr="0024120F">
        <w:rPr>
          <w:rFonts w:ascii="Times New Roman" w:hAnsi="Times New Roman" w:cs="Times New Roman"/>
          <w:sz w:val="24"/>
          <w:szCs w:val="24"/>
        </w:rPr>
        <w:t>he CKB</w:t>
      </w:r>
      <w:r>
        <w:rPr>
          <w:rFonts w:ascii="Times New Roman" w:hAnsi="Times New Roman" w:cs="Times New Roman" w:hint="eastAsia"/>
          <w:sz w:val="24"/>
          <w:szCs w:val="24"/>
        </w:rPr>
        <w:t xml:space="preserve"> collect</w:t>
      </w:r>
      <w:r>
        <w:rPr>
          <w:rFonts w:ascii="Times New Roman" w:hAnsi="Times New Roman" w:cs="Times New Roman"/>
          <w:sz w:val="24"/>
          <w:szCs w:val="24"/>
        </w:rPr>
        <w:t>ed</w:t>
      </w:r>
      <w:r>
        <w:rPr>
          <w:rFonts w:ascii="Times New Roman" w:hAnsi="Times New Roman" w:cs="Times New Roman" w:hint="eastAsia"/>
          <w:sz w:val="24"/>
          <w:szCs w:val="24"/>
        </w:rPr>
        <w:t xml:space="preserve"> information using</w:t>
      </w:r>
      <w:r w:rsidRPr="0024120F">
        <w:rPr>
          <w:rFonts w:ascii="Times New Roman" w:hAnsi="Times New Roman" w:cs="Times New Roman"/>
          <w:sz w:val="24"/>
          <w:szCs w:val="24"/>
        </w:rPr>
        <w:t xml:space="preserve"> a laptop-based questionnaire</w:t>
      </w:r>
      <w:r>
        <w:rPr>
          <w:rFonts w:ascii="Times New Roman" w:hAnsi="Times New Roman" w:cs="Times New Roman" w:hint="eastAsia"/>
          <w:sz w:val="24"/>
          <w:szCs w:val="24"/>
        </w:rPr>
        <w:t xml:space="preserve"> </w:t>
      </w:r>
      <w:r w:rsidRPr="0024120F">
        <w:rPr>
          <w:rFonts w:ascii="Times New Roman" w:hAnsi="Times New Roman" w:cs="Times New Roman"/>
          <w:sz w:val="24"/>
          <w:szCs w:val="24"/>
        </w:rPr>
        <w:t>with built-in functions to avoid missing items and logic errors. Weight</w:t>
      </w:r>
      <w:r>
        <w:rPr>
          <w:rFonts w:ascii="Times New Roman" w:hAnsi="Times New Roman" w:cs="Times New Roman"/>
          <w:sz w:val="24"/>
          <w:szCs w:val="24"/>
        </w:rPr>
        <w:t>,</w:t>
      </w:r>
      <w:r w:rsidRPr="0024120F">
        <w:rPr>
          <w:rFonts w:ascii="Times New Roman" w:hAnsi="Times New Roman" w:cs="Times New Roman"/>
          <w:sz w:val="24"/>
          <w:szCs w:val="24"/>
        </w:rPr>
        <w:t xml:space="preserve"> height</w:t>
      </w:r>
      <w:r>
        <w:rPr>
          <w:rFonts w:ascii="Times New Roman" w:hAnsi="Times New Roman" w:cs="Times New Roman"/>
          <w:sz w:val="24"/>
          <w:szCs w:val="24"/>
        </w:rPr>
        <w:t xml:space="preserve">, blood pressure, and </w:t>
      </w:r>
      <w:r w:rsidRPr="00DB7CC8">
        <w:rPr>
          <w:rFonts w:ascii="Times New Roman" w:hAnsi="Times New Roman" w:cs="Times New Roman"/>
          <w:sz w:val="24"/>
          <w:szCs w:val="24"/>
        </w:rPr>
        <w:t>resting heart rate</w:t>
      </w:r>
      <w:r w:rsidRPr="0024120F">
        <w:rPr>
          <w:rFonts w:ascii="Times New Roman" w:hAnsi="Times New Roman" w:cs="Times New Roman"/>
          <w:sz w:val="24"/>
          <w:szCs w:val="24"/>
        </w:rPr>
        <w:t xml:space="preserve"> </w:t>
      </w:r>
      <w:proofErr w:type="gramStart"/>
      <w:r w:rsidRPr="0024120F">
        <w:rPr>
          <w:rFonts w:ascii="Times New Roman" w:hAnsi="Times New Roman" w:cs="Times New Roman"/>
          <w:sz w:val="24"/>
          <w:szCs w:val="24"/>
        </w:rPr>
        <w:t>were measured</w:t>
      </w:r>
      <w:proofErr w:type="gramEnd"/>
      <w:r w:rsidRPr="0024120F">
        <w:rPr>
          <w:rFonts w:ascii="Times New Roman" w:hAnsi="Times New Roman" w:cs="Times New Roman"/>
          <w:sz w:val="24"/>
          <w:szCs w:val="24"/>
        </w:rPr>
        <w:t xml:space="preserve"> </w:t>
      </w:r>
      <w:r>
        <w:rPr>
          <w:rFonts w:ascii="Times New Roman" w:hAnsi="Times New Roman" w:cs="Times New Roman" w:hint="eastAsia"/>
          <w:sz w:val="24"/>
          <w:szCs w:val="24"/>
        </w:rPr>
        <w:t>with</w:t>
      </w:r>
      <w:r w:rsidRPr="0024120F">
        <w:rPr>
          <w:rFonts w:ascii="Times New Roman" w:hAnsi="Times New Roman" w:cs="Times New Roman"/>
          <w:sz w:val="24"/>
          <w:szCs w:val="24"/>
        </w:rPr>
        <w:t xml:space="preserve"> well-calibrated instruments. Ever smokers were asked </w:t>
      </w:r>
      <w:r>
        <w:rPr>
          <w:rFonts w:ascii="Times New Roman" w:hAnsi="Times New Roman" w:cs="Times New Roman" w:hint="eastAsia"/>
          <w:sz w:val="24"/>
          <w:szCs w:val="24"/>
        </w:rPr>
        <w:t>about their</w:t>
      </w:r>
      <w:r w:rsidRPr="0024120F">
        <w:rPr>
          <w:rFonts w:ascii="Times New Roman" w:hAnsi="Times New Roman" w:cs="Times New Roman"/>
          <w:sz w:val="24"/>
          <w:szCs w:val="24"/>
        </w:rPr>
        <w:t xml:space="preserve"> smoking frequency, type, and amount of tobacco smoked per day. Former smokers were also asked </w:t>
      </w:r>
      <w:r>
        <w:rPr>
          <w:rFonts w:ascii="Times New Roman" w:hAnsi="Times New Roman" w:cs="Times New Roman" w:hint="eastAsia"/>
          <w:sz w:val="24"/>
          <w:szCs w:val="24"/>
        </w:rPr>
        <w:t>how long</w:t>
      </w:r>
      <w:r w:rsidRPr="0024120F">
        <w:rPr>
          <w:rFonts w:ascii="Times New Roman" w:hAnsi="Times New Roman" w:cs="Times New Roman"/>
          <w:sz w:val="24"/>
          <w:szCs w:val="24"/>
        </w:rPr>
        <w:t xml:space="preserve"> </w:t>
      </w:r>
      <w:r>
        <w:rPr>
          <w:rFonts w:ascii="Times New Roman" w:hAnsi="Times New Roman" w:cs="Times New Roman" w:hint="eastAsia"/>
          <w:sz w:val="24"/>
          <w:szCs w:val="24"/>
        </w:rPr>
        <w:t>they had</w:t>
      </w:r>
      <w:r w:rsidRPr="0024120F">
        <w:rPr>
          <w:rFonts w:ascii="Times New Roman" w:hAnsi="Times New Roman" w:cs="Times New Roman"/>
          <w:sz w:val="24"/>
          <w:szCs w:val="24"/>
        </w:rPr>
        <w:t xml:space="preserve"> stopp</w:t>
      </w:r>
      <w:r>
        <w:rPr>
          <w:rFonts w:ascii="Times New Roman" w:hAnsi="Times New Roman" w:cs="Times New Roman" w:hint="eastAsia"/>
          <w:sz w:val="24"/>
          <w:szCs w:val="24"/>
        </w:rPr>
        <w:t>ed</w:t>
      </w:r>
      <w:r w:rsidRPr="0024120F">
        <w:rPr>
          <w:rFonts w:ascii="Times New Roman" w:hAnsi="Times New Roman" w:cs="Times New Roman"/>
          <w:sz w:val="24"/>
          <w:szCs w:val="24"/>
        </w:rPr>
        <w:t xml:space="preserve"> </w:t>
      </w:r>
      <w:r>
        <w:rPr>
          <w:rFonts w:ascii="Times New Roman" w:hAnsi="Times New Roman" w:cs="Times New Roman" w:hint="eastAsia"/>
          <w:sz w:val="24"/>
          <w:szCs w:val="24"/>
        </w:rPr>
        <w:t xml:space="preserve">smoking </w:t>
      </w:r>
      <w:r w:rsidRPr="0024120F">
        <w:rPr>
          <w:rFonts w:ascii="Times New Roman" w:hAnsi="Times New Roman" w:cs="Times New Roman"/>
          <w:sz w:val="24"/>
          <w:szCs w:val="24"/>
        </w:rPr>
        <w:t xml:space="preserve">and </w:t>
      </w:r>
      <w:r>
        <w:rPr>
          <w:rFonts w:ascii="Times New Roman" w:hAnsi="Times New Roman" w:cs="Times New Roman" w:hint="eastAsia"/>
          <w:sz w:val="24"/>
          <w:szCs w:val="24"/>
        </w:rPr>
        <w:t xml:space="preserve">why </w:t>
      </w:r>
      <w:r w:rsidRPr="0024120F">
        <w:rPr>
          <w:rFonts w:ascii="Times New Roman" w:hAnsi="Times New Roman" w:cs="Times New Roman"/>
          <w:sz w:val="24"/>
          <w:szCs w:val="24"/>
        </w:rPr>
        <w:t>the</w:t>
      </w:r>
      <w:r>
        <w:rPr>
          <w:rFonts w:ascii="Times New Roman" w:hAnsi="Times New Roman" w:cs="Times New Roman" w:hint="eastAsia"/>
          <w:sz w:val="24"/>
          <w:szCs w:val="24"/>
        </w:rPr>
        <w:t xml:space="preserve">y had </w:t>
      </w:r>
      <w:r w:rsidRPr="0024120F">
        <w:rPr>
          <w:rFonts w:ascii="Times New Roman" w:hAnsi="Times New Roman" w:cs="Times New Roman"/>
          <w:sz w:val="24"/>
          <w:szCs w:val="24"/>
        </w:rPr>
        <w:t xml:space="preserve">quit. </w:t>
      </w:r>
      <w:r>
        <w:rPr>
          <w:rFonts w:ascii="Times New Roman" w:hAnsi="Times New Roman" w:cs="Times New Roman" w:hint="eastAsia"/>
          <w:sz w:val="24"/>
          <w:szCs w:val="24"/>
        </w:rPr>
        <w:t xml:space="preserve">Participants </w:t>
      </w:r>
      <w:proofErr w:type="gramStart"/>
      <w:r>
        <w:rPr>
          <w:rFonts w:ascii="Times New Roman" w:hAnsi="Times New Roman" w:cs="Times New Roman" w:hint="eastAsia"/>
          <w:sz w:val="24"/>
          <w:szCs w:val="24"/>
        </w:rPr>
        <w:t>were asked</w:t>
      </w:r>
      <w:proofErr w:type="gramEnd"/>
      <w:r>
        <w:rPr>
          <w:rFonts w:ascii="Times New Roman" w:hAnsi="Times New Roman" w:cs="Times New Roman" w:hint="eastAsia"/>
          <w:sz w:val="24"/>
          <w:szCs w:val="24"/>
        </w:rPr>
        <w:t xml:space="preserve"> about their</w:t>
      </w:r>
      <w:r w:rsidRPr="0024120F">
        <w:rPr>
          <w:rFonts w:ascii="Times New Roman" w:hAnsi="Times New Roman" w:cs="Times New Roman"/>
          <w:sz w:val="24"/>
          <w:szCs w:val="24"/>
        </w:rPr>
        <w:t xml:space="preserve"> typical drinking frequency, </w:t>
      </w:r>
      <w:r>
        <w:rPr>
          <w:rFonts w:ascii="Times New Roman" w:hAnsi="Times New Roman" w:cs="Times New Roman" w:hint="eastAsia"/>
          <w:sz w:val="24"/>
          <w:szCs w:val="24"/>
        </w:rPr>
        <w:t>as well as those</w:t>
      </w:r>
      <w:r w:rsidRPr="0024120F">
        <w:rPr>
          <w:rFonts w:ascii="Times New Roman" w:hAnsi="Times New Roman" w:cs="Times New Roman"/>
          <w:sz w:val="24"/>
          <w:szCs w:val="24"/>
        </w:rPr>
        <w:t xml:space="preserve"> who drank at least once a week</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the </w:t>
      </w:r>
      <w:r w:rsidRPr="0024120F">
        <w:rPr>
          <w:rFonts w:ascii="Times New Roman" w:hAnsi="Times New Roman" w:cs="Times New Roman"/>
          <w:sz w:val="24"/>
          <w:szCs w:val="24"/>
        </w:rPr>
        <w:t>type of</w:t>
      </w:r>
      <w:r w:rsidRPr="0024120F">
        <w:rPr>
          <w:sz w:val="24"/>
          <w:szCs w:val="24"/>
        </w:rPr>
        <w:t xml:space="preserve"> </w:t>
      </w:r>
      <w:r w:rsidRPr="0024120F">
        <w:rPr>
          <w:rFonts w:ascii="Times New Roman" w:hAnsi="Times New Roman" w:cs="Times New Roman"/>
          <w:sz w:val="24"/>
          <w:szCs w:val="24"/>
        </w:rPr>
        <w:t xml:space="preserve">alcoholic beverage </w:t>
      </w:r>
      <w:r>
        <w:rPr>
          <w:rFonts w:ascii="Times New Roman" w:hAnsi="Times New Roman" w:cs="Times New Roman" w:hint="eastAsia"/>
          <w:sz w:val="24"/>
          <w:szCs w:val="24"/>
        </w:rPr>
        <w:t xml:space="preserve">they </w:t>
      </w:r>
      <w:r w:rsidRPr="0024120F">
        <w:rPr>
          <w:rFonts w:ascii="Times New Roman" w:hAnsi="Times New Roman" w:cs="Times New Roman"/>
          <w:sz w:val="24"/>
          <w:szCs w:val="24"/>
        </w:rPr>
        <w:t>dr</w:t>
      </w:r>
      <w:r>
        <w:rPr>
          <w:rFonts w:ascii="Times New Roman" w:hAnsi="Times New Roman" w:cs="Times New Roman"/>
          <w:sz w:val="24"/>
          <w:szCs w:val="24"/>
        </w:rPr>
        <w:t>a</w:t>
      </w:r>
      <w:r w:rsidRPr="0024120F">
        <w:rPr>
          <w:rFonts w:ascii="Times New Roman" w:hAnsi="Times New Roman" w:cs="Times New Roman"/>
          <w:sz w:val="24"/>
          <w:szCs w:val="24"/>
        </w:rPr>
        <w:t>nk habitually</w:t>
      </w:r>
      <w:r>
        <w:rPr>
          <w:rFonts w:ascii="Times New Roman" w:hAnsi="Times New Roman" w:cs="Times New Roman" w:hint="eastAsia"/>
          <w:sz w:val="24"/>
          <w:szCs w:val="24"/>
        </w:rPr>
        <w:t>,</w:t>
      </w:r>
      <w:r w:rsidRPr="0024120F">
        <w:rPr>
          <w:rFonts w:ascii="Times New Roman" w:hAnsi="Times New Roman" w:cs="Times New Roman"/>
          <w:sz w:val="24"/>
          <w:szCs w:val="24"/>
        </w:rPr>
        <w:t xml:space="preserve"> and </w:t>
      </w:r>
      <w:r>
        <w:rPr>
          <w:rFonts w:ascii="Times New Roman" w:hAnsi="Times New Roman" w:cs="Times New Roman"/>
          <w:sz w:val="24"/>
          <w:szCs w:val="24"/>
        </w:rPr>
        <w:t xml:space="preserve">the </w:t>
      </w:r>
      <w:r>
        <w:rPr>
          <w:rFonts w:ascii="Times New Roman" w:hAnsi="Times New Roman" w:cs="Times New Roman" w:hint="eastAsia"/>
          <w:sz w:val="24"/>
          <w:szCs w:val="24"/>
        </w:rPr>
        <w:t>amount</w:t>
      </w:r>
      <w:r w:rsidRPr="0024120F">
        <w:rPr>
          <w:rFonts w:ascii="Times New Roman" w:hAnsi="Times New Roman" w:cs="Times New Roman"/>
          <w:sz w:val="24"/>
          <w:szCs w:val="24"/>
        </w:rPr>
        <w:t xml:space="preserve"> of alcohol drunk on a typical drinking day in the p</w:t>
      </w:r>
      <w:r>
        <w:rPr>
          <w:rFonts w:ascii="Times New Roman" w:hAnsi="Times New Roman" w:cs="Times New Roman" w:hint="eastAsia"/>
          <w:sz w:val="24"/>
          <w:szCs w:val="24"/>
        </w:rPr>
        <w:t>revious year</w:t>
      </w:r>
      <w:r w:rsidRPr="0024120F">
        <w:rPr>
          <w:rFonts w:ascii="Times New Roman" w:hAnsi="Times New Roman" w:cs="Times New Roman"/>
          <w:sz w:val="24"/>
          <w:szCs w:val="24"/>
        </w:rPr>
        <w:t xml:space="preserve">. For physical activity, the usual type and duration of activities in occupational, commuting, domestic, and </w:t>
      </w:r>
      <w:bookmarkStart w:id="2" w:name="OLE_LINK17"/>
      <w:bookmarkStart w:id="3" w:name="OLE_LINK16"/>
      <w:r w:rsidRPr="0024120F">
        <w:rPr>
          <w:rFonts w:ascii="Times New Roman" w:hAnsi="Times New Roman" w:cs="Times New Roman"/>
          <w:sz w:val="24"/>
          <w:szCs w:val="24"/>
        </w:rPr>
        <w:t>leisure-time</w:t>
      </w:r>
      <w:r>
        <w:rPr>
          <w:rFonts w:ascii="Times New Roman" w:hAnsi="Times New Roman" w:cs="Times New Roman"/>
          <w:sz w:val="24"/>
          <w:szCs w:val="24"/>
        </w:rPr>
        <w:t>-</w:t>
      </w:r>
      <w:r w:rsidRPr="0024120F">
        <w:rPr>
          <w:rFonts w:ascii="Times New Roman" w:hAnsi="Times New Roman" w:cs="Times New Roman"/>
          <w:sz w:val="24"/>
          <w:szCs w:val="24"/>
        </w:rPr>
        <w:t>related</w:t>
      </w:r>
      <w:bookmarkEnd w:id="2"/>
      <w:bookmarkEnd w:id="3"/>
      <w:r w:rsidRPr="0024120F">
        <w:rPr>
          <w:rFonts w:ascii="Times New Roman" w:hAnsi="Times New Roman" w:cs="Times New Roman"/>
          <w:sz w:val="24"/>
          <w:szCs w:val="24"/>
        </w:rPr>
        <w:t xml:space="preserve"> domains in the p</w:t>
      </w:r>
      <w:r>
        <w:rPr>
          <w:rFonts w:ascii="Times New Roman" w:hAnsi="Times New Roman" w:cs="Times New Roman" w:hint="eastAsia"/>
          <w:sz w:val="24"/>
          <w:szCs w:val="24"/>
        </w:rPr>
        <w:t>revious</w:t>
      </w:r>
      <w:r w:rsidRPr="0024120F" w:rsidDel="00B54CB4">
        <w:rPr>
          <w:rFonts w:ascii="Times New Roman" w:hAnsi="Times New Roman" w:cs="Times New Roman"/>
          <w:sz w:val="24"/>
          <w:szCs w:val="24"/>
        </w:rPr>
        <w:t xml:space="preserve"> </w:t>
      </w:r>
      <w:r>
        <w:rPr>
          <w:rFonts w:ascii="Times New Roman" w:hAnsi="Times New Roman" w:cs="Times New Roman" w:hint="eastAsia"/>
          <w:sz w:val="24"/>
          <w:szCs w:val="24"/>
        </w:rPr>
        <w:t>year</w:t>
      </w:r>
      <w:r w:rsidRPr="0024120F">
        <w:rPr>
          <w:rFonts w:ascii="Times New Roman" w:hAnsi="Times New Roman" w:cs="Times New Roman"/>
          <w:sz w:val="24"/>
          <w:szCs w:val="24"/>
        </w:rPr>
        <w:t xml:space="preserve"> were collected. To calculate </w:t>
      </w:r>
      <w:r>
        <w:rPr>
          <w:rFonts w:ascii="Times New Roman" w:hAnsi="Times New Roman" w:cs="Times New Roman"/>
          <w:sz w:val="24"/>
          <w:szCs w:val="24"/>
        </w:rPr>
        <w:t xml:space="preserve">the </w:t>
      </w:r>
      <w:r w:rsidRPr="0024120F">
        <w:rPr>
          <w:rFonts w:ascii="Times New Roman" w:hAnsi="Times New Roman" w:cs="Times New Roman"/>
          <w:sz w:val="24"/>
          <w:szCs w:val="24"/>
        </w:rPr>
        <w:t>daily total physical activity level, we multiplied the metabolic equivalent of task (MET) value of each type of activity by the hours spent on that activity per day then summed the MET-hours for all activities.</w:t>
      </w:r>
      <w:r w:rsidRPr="0024120F">
        <w:rPr>
          <w:rFonts w:ascii="Times New Roman" w:hAnsi="Times New Roman" w:cs="Times New Roman"/>
          <w:sz w:val="24"/>
          <w:szCs w:val="24"/>
        </w:rPr>
        <w:fldChar w:fldCharType="begin">
          <w:fldData xml:space="preserve">PEVuZE5vdGU+PENpdGU+PEF1dGhvcj5EdTwvQXV0aG9yPjxZZWFyPjIwMTM8L1llYXI+PFJlY051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PEVuZE5vdGU+PENpdGU+PEF1dGhvcj5EdTwvQXV0aG9yPjxZZWFyPjIwMTM8L1llYXI+PFJlY051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24120F">
        <w:rPr>
          <w:rFonts w:ascii="Times New Roman" w:hAnsi="Times New Roman" w:cs="Times New Roman"/>
          <w:sz w:val="24"/>
          <w:szCs w:val="24"/>
        </w:rPr>
      </w:r>
      <w:r w:rsidRPr="0024120F">
        <w:rPr>
          <w:rFonts w:ascii="Times New Roman" w:hAnsi="Times New Roman" w:cs="Times New Roman"/>
          <w:sz w:val="24"/>
          <w:szCs w:val="24"/>
        </w:rPr>
        <w:fldChar w:fldCharType="separate"/>
      </w:r>
      <w:r w:rsidRPr="0024120F">
        <w:rPr>
          <w:rFonts w:ascii="Times New Roman" w:hAnsi="Times New Roman" w:cs="Times New Roman"/>
          <w:noProof/>
          <w:sz w:val="24"/>
          <w:szCs w:val="24"/>
          <w:vertAlign w:val="superscript"/>
        </w:rPr>
        <w:t>8</w:t>
      </w:r>
      <w:r w:rsidRPr="0024120F">
        <w:rPr>
          <w:rFonts w:ascii="Times New Roman" w:hAnsi="Times New Roman" w:cs="Times New Roman"/>
          <w:sz w:val="24"/>
          <w:szCs w:val="24"/>
        </w:rPr>
        <w:fldChar w:fldCharType="end"/>
      </w:r>
      <w:r w:rsidRPr="0024120F">
        <w:rPr>
          <w:rFonts w:ascii="Times New Roman" w:hAnsi="Times New Roman" w:cs="Times New Roman"/>
          <w:sz w:val="24"/>
          <w:szCs w:val="24"/>
        </w:rPr>
        <w:t xml:space="preserve"> We </w:t>
      </w:r>
      <w:r>
        <w:rPr>
          <w:rFonts w:ascii="Times New Roman" w:hAnsi="Times New Roman" w:cs="Times New Roman" w:hint="eastAsia"/>
          <w:sz w:val="24"/>
          <w:szCs w:val="24"/>
        </w:rPr>
        <w:t>used</w:t>
      </w:r>
      <w:r w:rsidRPr="0024120F">
        <w:rPr>
          <w:rFonts w:ascii="Times New Roman" w:hAnsi="Times New Roman" w:cs="Times New Roman"/>
          <w:sz w:val="24"/>
          <w:szCs w:val="24"/>
        </w:rPr>
        <w:t xml:space="preserve"> a validated qualitative food frequency questionnaire (FFQ)</w:t>
      </w:r>
      <w:r>
        <w:rPr>
          <w:rFonts w:ascii="Times New Roman" w:hAnsi="Times New Roman" w:cs="Times New Roman" w:hint="eastAsia"/>
          <w:sz w:val="24"/>
          <w:szCs w:val="24"/>
        </w:rPr>
        <w:t xml:space="preserve"> to </w:t>
      </w:r>
      <w:r w:rsidRPr="0024120F">
        <w:rPr>
          <w:rFonts w:ascii="Times New Roman" w:hAnsi="Times New Roman" w:cs="Times New Roman"/>
          <w:sz w:val="24"/>
          <w:szCs w:val="24"/>
        </w:rPr>
        <w:t xml:space="preserve">assess habitual </w:t>
      </w:r>
      <w:r>
        <w:rPr>
          <w:rFonts w:ascii="Times New Roman" w:hAnsi="Times New Roman" w:cs="Times New Roman"/>
          <w:sz w:val="24"/>
          <w:szCs w:val="24"/>
        </w:rPr>
        <w:t xml:space="preserve">dietary </w:t>
      </w:r>
      <w:r w:rsidRPr="0024120F">
        <w:rPr>
          <w:rFonts w:ascii="Times New Roman" w:hAnsi="Times New Roman" w:cs="Times New Roman"/>
          <w:sz w:val="24"/>
          <w:szCs w:val="24"/>
        </w:rPr>
        <w:t>intakes in the p</w:t>
      </w:r>
      <w:r>
        <w:rPr>
          <w:rFonts w:ascii="Times New Roman" w:hAnsi="Times New Roman" w:cs="Times New Roman" w:hint="eastAsia"/>
          <w:sz w:val="24"/>
          <w:szCs w:val="24"/>
        </w:rPr>
        <w:t>revious year</w:t>
      </w:r>
      <w:r w:rsidRPr="0024120F">
        <w:rPr>
          <w:rFonts w:ascii="Times New Roman" w:hAnsi="Times New Roman" w:cs="Times New Roman"/>
          <w:sz w:val="24"/>
          <w:szCs w:val="24"/>
        </w:rPr>
        <w:t>.</w:t>
      </w:r>
      <w:r w:rsidRPr="0024120F">
        <w:rPr>
          <w:rFonts w:ascii="Times New Roman" w:hAnsi="Times New Roman" w:cs="Times New Roman"/>
          <w:sz w:val="24"/>
          <w:szCs w:val="24"/>
        </w:rPr>
        <w:fldChar w:fldCharType="begin">
          <w:fldData xml:space="preserve">PEVuZE5vdGU+PENpdGU+PEF1dGhvcj5RaW48L0F1dGhvcj48WWVhcj4yMDIyPC9ZZWFyPjxSZWNO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=
</w:fldData>
        </w:fldChar>
      </w:r>
      <w:r w:rsidRPr="0024120F">
        <w:rPr>
          <w:rFonts w:ascii="Times New Roman" w:hAnsi="Times New Roman" w:cs="Times New Roman"/>
          <w:sz w:val="24"/>
          <w:szCs w:val="24"/>
        </w:rPr>
        <w:instrText xml:space="preserve"> ADDIN EN.CITE </w:instrText>
      </w:r>
      <w:r w:rsidRPr="0024120F">
        <w:rPr>
          <w:rFonts w:ascii="Times New Roman" w:hAnsi="Times New Roman" w:cs="Times New Roman"/>
          <w:sz w:val="24"/>
          <w:szCs w:val="24"/>
        </w:rPr>
        <w:fldChar w:fldCharType="begin">
          <w:fldData xml:space="preserve">PEVuZE5vdGU+PENpdGU+PEF1dGhvcj5RaW48L0F1dGhvcj48WWVhcj4yMDIyPC9ZZWFyPjxSZWNO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=
</w:fldData>
        </w:fldChar>
      </w:r>
      <w:r w:rsidRPr="0024120F">
        <w:rPr>
          <w:rFonts w:ascii="Times New Roman" w:hAnsi="Times New Roman" w:cs="Times New Roman"/>
          <w:sz w:val="24"/>
          <w:szCs w:val="24"/>
        </w:rPr>
        <w:instrText xml:space="preserve"> ADDIN EN.CITE.DATA </w:instrText>
      </w:r>
      <w:r w:rsidRPr="0024120F">
        <w:rPr>
          <w:rFonts w:ascii="Times New Roman" w:hAnsi="Times New Roman" w:cs="Times New Roman"/>
          <w:sz w:val="24"/>
          <w:szCs w:val="24"/>
        </w:rPr>
      </w:r>
      <w:r w:rsidRPr="0024120F">
        <w:rPr>
          <w:rFonts w:ascii="Times New Roman" w:hAnsi="Times New Roman" w:cs="Times New Roman"/>
          <w:sz w:val="24"/>
          <w:szCs w:val="24"/>
        </w:rPr>
        <w:fldChar w:fldCharType="end"/>
      </w:r>
      <w:r w:rsidRPr="0024120F">
        <w:rPr>
          <w:rFonts w:ascii="Times New Roman" w:hAnsi="Times New Roman" w:cs="Times New Roman"/>
          <w:sz w:val="24"/>
          <w:szCs w:val="24"/>
        </w:rPr>
      </w:r>
      <w:r w:rsidRPr="0024120F">
        <w:rPr>
          <w:rFonts w:ascii="Times New Roman" w:hAnsi="Times New Roman" w:cs="Times New Roman"/>
          <w:sz w:val="24"/>
          <w:szCs w:val="24"/>
        </w:rPr>
        <w:fldChar w:fldCharType="separate"/>
      </w:r>
      <w:r w:rsidRPr="0024120F">
        <w:rPr>
          <w:rFonts w:ascii="Times New Roman" w:hAnsi="Times New Roman" w:cs="Times New Roman"/>
          <w:noProof/>
          <w:sz w:val="24"/>
          <w:szCs w:val="24"/>
          <w:vertAlign w:val="superscript"/>
        </w:rPr>
        <w:t>9</w:t>
      </w:r>
      <w:r w:rsidRPr="0024120F">
        <w:rPr>
          <w:rFonts w:ascii="Times New Roman" w:hAnsi="Times New Roman" w:cs="Times New Roman"/>
          <w:sz w:val="24"/>
          <w:szCs w:val="24"/>
        </w:rPr>
        <w:fldChar w:fldCharType="end"/>
      </w:r>
      <w:r w:rsidRPr="0024120F">
        <w:rPr>
          <w:rFonts w:ascii="Times New Roman" w:hAnsi="Times New Roman" w:cs="Times New Roman"/>
          <w:sz w:val="24"/>
          <w:szCs w:val="24"/>
        </w:rPr>
        <w:t xml:space="preserve"> In the second resurvey, we </w:t>
      </w:r>
      <w:r>
        <w:rPr>
          <w:rFonts w:ascii="Times New Roman" w:hAnsi="Times New Roman" w:cs="Times New Roman" w:hint="eastAsia"/>
          <w:sz w:val="24"/>
          <w:szCs w:val="24"/>
        </w:rPr>
        <w:t>also</w:t>
      </w:r>
      <w:r w:rsidRPr="0024120F">
        <w:rPr>
          <w:rFonts w:ascii="Times New Roman" w:hAnsi="Times New Roman" w:cs="Times New Roman"/>
          <w:sz w:val="24"/>
          <w:szCs w:val="24"/>
        </w:rPr>
        <w:t xml:space="preserve"> asked about the amount consumed </w:t>
      </w:r>
      <w:r>
        <w:rPr>
          <w:rFonts w:ascii="Times New Roman" w:hAnsi="Times New Roman" w:cs="Times New Roman" w:hint="eastAsia"/>
          <w:sz w:val="24"/>
          <w:szCs w:val="24"/>
        </w:rPr>
        <w:t>by</w:t>
      </w:r>
      <w:r w:rsidRPr="0024120F">
        <w:rPr>
          <w:rFonts w:ascii="Times New Roman" w:hAnsi="Times New Roman" w:cs="Times New Roman"/>
          <w:sz w:val="24"/>
          <w:szCs w:val="24"/>
        </w:rPr>
        <w:t xml:space="preserve"> each food group on a typical consumption day.</w:t>
      </w:r>
    </w:p>
    <w:p w:rsidR="00FC2A84" w:rsidRDefault="005844C3" w:rsidP="00FC2A84">
      <w:pPr>
        <w:spacing w:after="100" w:afterAutospacing="1" w:line="276" w:lineRule="auto"/>
        <w:rPr>
          <w:rFonts w:ascii="Times New Roman" w:hAnsi="Times New Roman" w:cs="Times New Roman"/>
          <w:sz w:val="24"/>
          <w:szCs w:val="24"/>
        </w:rPr>
      </w:pPr>
      <w:r w:rsidRPr="0024120F">
        <w:rPr>
          <w:rFonts w:ascii="Times New Roman" w:hAnsi="Times New Roman" w:cs="Times New Roman"/>
          <w:sz w:val="24"/>
          <w:szCs w:val="24"/>
        </w:rPr>
        <w:t>P</w:t>
      </w:r>
      <w:r w:rsidRPr="0024120F">
        <w:rPr>
          <w:rFonts w:ascii="Times New Roman" w:hAnsi="Times New Roman" w:cs="Times New Roman" w:hint="eastAsia"/>
          <w:sz w:val="24"/>
          <w:szCs w:val="24"/>
        </w:rPr>
        <w:t>redictors</w:t>
      </w:r>
      <w:r w:rsidRPr="0024120F">
        <w:rPr>
          <w:rFonts w:ascii="Times New Roman" w:hAnsi="Times New Roman" w:cs="Times New Roman"/>
          <w:sz w:val="24"/>
          <w:szCs w:val="24"/>
        </w:rPr>
        <w:t xml:space="preserve"> </w:t>
      </w:r>
      <w:proofErr w:type="gramStart"/>
      <w:r w:rsidRPr="0024120F">
        <w:rPr>
          <w:rFonts w:ascii="Times New Roman" w:hAnsi="Times New Roman" w:cs="Times New Roman"/>
          <w:sz w:val="24"/>
          <w:szCs w:val="24"/>
        </w:rPr>
        <w:t>were assessed</w:t>
      </w:r>
      <w:proofErr w:type="gramEnd"/>
      <w:r w:rsidRPr="0024120F">
        <w:rPr>
          <w:rFonts w:ascii="Times New Roman" w:hAnsi="Times New Roman" w:cs="Times New Roman"/>
          <w:sz w:val="24"/>
          <w:szCs w:val="24"/>
        </w:rPr>
        <w:t xml:space="preserve"> </w:t>
      </w:r>
      <w:r>
        <w:rPr>
          <w:rFonts w:ascii="Times New Roman" w:hAnsi="Times New Roman" w:cs="Times New Roman"/>
          <w:sz w:val="24"/>
          <w:szCs w:val="24"/>
        </w:rPr>
        <w:t>similarly</w:t>
      </w:r>
      <w:r w:rsidRPr="0024120F">
        <w:rPr>
          <w:rFonts w:ascii="Times New Roman" w:hAnsi="Times New Roman" w:cs="Times New Roman"/>
          <w:sz w:val="24"/>
          <w:szCs w:val="24"/>
        </w:rPr>
        <w:t xml:space="preserve"> in CNHS. </w:t>
      </w:r>
      <w:r>
        <w:rPr>
          <w:rFonts w:ascii="Times New Roman" w:hAnsi="Times New Roman" w:cs="Times New Roman" w:hint="eastAsia"/>
          <w:sz w:val="24"/>
          <w:szCs w:val="24"/>
        </w:rPr>
        <w:t xml:space="preserve">The </w:t>
      </w:r>
      <w:r w:rsidRPr="0024120F">
        <w:rPr>
          <w:rFonts w:ascii="Times New Roman" w:hAnsi="Times New Roman" w:cs="Times New Roman"/>
          <w:sz w:val="24"/>
          <w:szCs w:val="24"/>
        </w:rPr>
        <w:t xml:space="preserve">questions </w:t>
      </w:r>
      <w:r>
        <w:rPr>
          <w:rFonts w:ascii="Times New Roman" w:hAnsi="Times New Roman" w:cs="Times New Roman" w:hint="eastAsia"/>
          <w:sz w:val="24"/>
          <w:szCs w:val="24"/>
        </w:rPr>
        <w:t xml:space="preserve">about smoking </w:t>
      </w:r>
      <w:proofErr w:type="gramStart"/>
      <w:r w:rsidRPr="0024120F">
        <w:rPr>
          <w:rFonts w:ascii="Times New Roman" w:hAnsi="Times New Roman" w:cs="Times New Roman"/>
          <w:sz w:val="24"/>
          <w:szCs w:val="24"/>
        </w:rPr>
        <w:t>were basically</w:t>
      </w:r>
      <w:proofErr w:type="gramEnd"/>
      <w:r w:rsidRPr="0024120F">
        <w:rPr>
          <w:rFonts w:ascii="Times New Roman" w:hAnsi="Times New Roman" w:cs="Times New Roman"/>
          <w:sz w:val="24"/>
          <w:szCs w:val="24"/>
        </w:rPr>
        <w:t xml:space="preserve"> the same as those in the CKB questionnaire, </w:t>
      </w:r>
      <w:r>
        <w:rPr>
          <w:rFonts w:ascii="Times New Roman" w:hAnsi="Times New Roman" w:cs="Times New Roman" w:hint="eastAsia"/>
          <w:sz w:val="24"/>
          <w:szCs w:val="24"/>
        </w:rPr>
        <w:t xml:space="preserve">with the </w:t>
      </w:r>
      <w:r w:rsidRPr="0024120F">
        <w:rPr>
          <w:rFonts w:ascii="Times New Roman" w:hAnsi="Times New Roman" w:cs="Times New Roman"/>
          <w:sz w:val="24"/>
          <w:szCs w:val="24"/>
        </w:rPr>
        <w:t>except</w:t>
      </w:r>
      <w:r>
        <w:rPr>
          <w:rFonts w:ascii="Times New Roman" w:hAnsi="Times New Roman" w:cs="Times New Roman" w:hint="eastAsia"/>
          <w:sz w:val="24"/>
          <w:szCs w:val="24"/>
        </w:rPr>
        <w:t>ion</w:t>
      </w:r>
      <w:r w:rsidRPr="0024120F">
        <w:rPr>
          <w:rFonts w:ascii="Times New Roman" w:hAnsi="Times New Roman" w:cs="Times New Roman"/>
          <w:sz w:val="24"/>
          <w:szCs w:val="24"/>
        </w:rPr>
        <w:t xml:space="preserve"> that only cigarettes were </w:t>
      </w:r>
      <w:r>
        <w:rPr>
          <w:rFonts w:ascii="Times New Roman" w:hAnsi="Times New Roman" w:cs="Times New Roman" w:hint="eastAsia"/>
          <w:sz w:val="24"/>
          <w:szCs w:val="24"/>
        </w:rPr>
        <w:t>used</w:t>
      </w:r>
      <w:r w:rsidRPr="0024120F">
        <w:rPr>
          <w:rFonts w:ascii="Times New Roman" w:hAnsi="Times New Roman" w:cs="Times New Roman"/>
          <w:sz w:val="24"/>
          <w:szCs w:val="24"/>
        </w:rPr>
        <w:t xml:space="preserve"> to calculate the daily smoking amount. </w:t>
      </w:r>
      <w:r>
        <w:rPr>
          <w:rFonts w:ascii="Times New Roman" w:hAnsi="Times New Roman" w:cs="Times New Roman" w:hint="eastAsia"/>
          <w:sz w:val="24"/>
          <w:szCs w:val="24"/>
        </w:rPr>
        <w:t>A</w:t>
      </w:r>
      <w:r w:rsidRPr="0024120F">
        <w:rPr>
          <w:rFonts w:ascii="Times New Roman" w:hAnsi="Times New Roman" w:cs="Times New Roman"/>
          <w:sz w:val="24"/>
          <w:szCs w:val="24"/>
        </w:rPr>
        <w:t xml:space="preserve"> quantitative FFQ </w:t>
      </w:r>
      <w:proofErr w:type="gramStart"/>
      <w:r>
        <w:rPr>
          <w:rFonts w:ascii="Times New Roman" w:hAnsi="Times New Roman" w:cs="Times New Roman" w:hint="eastAsia"/>
          <w:sz w:val="24"/>
          <w:szCs w:val="24"/>
        </w:rPr>
        <w:t>was used</w:t>
      </w:r>
      <w:proofErr w:type="gramEnd"/>
      <w:r>
        <w:rPr>
          <w:rFonts w:ascii="Times New Roman" w:hAnsi="Times New Roman" w:cs="Times New Roman" w:hint="eastAsia"/>
          <w:sz w:val="24"/>
          <w:szCs w:val="24"/>
        </w:rPr>
        <w:t xml:space="preserve"> to collect information on t</w:t>
      </w:r>
      <w:r w:rsidRPr="0024120F">
        <w:rPr>
          <w:rFonts w:ascii="Times New Roman" w:hAnsi="Times New Roman" w:cs="Times New Roman"/>
          <w:sz w:val="24"/>
          <w:szCs w:val="24"/>
        </w:rPr>
        <w:t xml:space="preserve">he frequency and amount of various foods and alcoholic drinks consumed in the </w:t>
      </w:r>
      <w:r>
        <w:rPr>
          <w:rFonts w:ascii="Times New Roman" w:hAnsi="Times New Roman" w:cs="Times New Roman" w:hint="eastAsia"/>
          <w:sz w:val="24"/>
          <w:szCs w:val="24"/>
        </w:rPr>
        <w:t>previous year</w:t>
      </w:r>
      <w:r w:rsidRPr="0024120F">
        <w:rPr>
          <w:rFonts w:ascii="Times New Roman" w:hAnsi="Times New Roman" w:cs="Times New Roman"/>
          <w:sz w:val="24"/>
          <w:szCs w:val="24"/>
        </w:rPr>
        <w:t xml:space="preserve">. Physical activity </w:t>
      </w:r>
      <w:proofErr w:type="gramStart"/>
      <w:r w:rsidRPr="0024120F">
        <w:rPr>
          <w:rFonts w:ascii="Times New Roman" w:hAnsi="Times New Roman" w:cs="Times New Roman"/>
          <w:sz w:val="24"/>
          <w:szCs w:val="24"/>
        </w:rPr>
        <w:t>was investigated</w:t>
      </w:r>
      <w:proofErr w:type="gramEnd"/>
      <w:r w:rsidRPr="0024120F">
        <w:rPr>
          <w:rFonts w:ascii="Times New Roman" w:hAnsi="Times New Roman" w:cs="Times New Roman"/>
          <w:sz w:val="24"/>
          <w:szCs w:val="24"/>
        </w:rPr>
        <w:t xml:space="preserve"> </w:t>
      </w:r>
      <w:r>
        <w:rPr>
          <w:rFonts w:ascii="Times New Roman" w:hAnsi="Times New Roman" w:cs="Times New Roman" w:hint="eastAsia"/>
          <w:sz w:val="24"/>
          <w:szCs w:val="24"/>
        </w:rPr>
        <w:t>using</w:t>
      </w:r>
      <w:r w:rsidRPr="0024120F">
        <w:rPr>
          <w:rFonts w:ascii="Times New Roman" w:hAnsi="Times New Roman" w:cs="Times New Roman"/>
          <w:sz w:val="24"/>
          <w:szCs w:val="24"/>
        </w:rPr>
        <w:t xml:space="preserve"> an adapted version of the International Physical Activity Questionnaire (IPAQ)-long form, and total physical activity level was calculated in the same way as in the CKB.</w:t>
      </w:r>
    </w:p>
    <w:p w:rsidR="00FC2A84" w:rsidRDefault="00FC2A84" w:rsidP="00266138">
      <w:pPr>
        <w:spacing w:after="100" w:afterAutospacing="1" w:line="276" w:lineRule="auto"/>
        <w:rPr>
          <w:rFonts w:ascii="Times New Roman" w:hAnsi="Times New Roman" w:cs="Times New Roman"/>
          <w:sz w:val="24"/>
          <w:szCs w:val="24"/>
        </w:rPr>
        <w:sectPr w:rsidR="00FC2A84" w:rsidSect="00C7375A">
          <w:footerReference w:type="default" r:id="rId8"/>
          <w:pgSz w:w="11906" w:h="16838"/>
          <w:pgMar w:top="1800" w:right="1440" w:bottom="1800" w:left="1440" w:header="851" w:footer="992" w:gutter="0"/>
          <w:cols w:space="425"/>
          <w:docGrid w:type="lines" w:linePitch="312"/>
        </w:sectPr>
      </w:pPr>
    </w:p>
    <w:p w:rsidR="005844C3" w:rsidRPr="00D20419" w:rsidRDefault="005844C3" w:rsidP="005844C3">
      <w:pPr>
        <w:spacing w:after="100" w:afterAutospacing="1" w:line="276" w:lineRule="auto"/>
        <w:jc w:val="left"/>
        <w:outlineLvl w:val="1"/>
        <w:rPr>
          <w:rFonts w:ascii="Times New Roman" w:hAnsi="Times New Roman" w:cs="Times New Roman"/>
          <w:b/>
          <w:bCs/>
          <w:sz w:val="24"/>
          <w:szCs w:val="24"/>
        </w:rPr>
      </w:pPr>
      <w:r w:rsidRPr="00D20419">
        <w:rPr>
          <w:rFonts w:ascii="Times New Roman" w:hAnsi="Times New Roman" w:cs="Times New Roman"/>
          <w:b/>
          <w:bCs/>
          <w:sz w:val="24"/>
          <w:szCs w:val="24"/>
        </w:rPr>
        <w:lastRenderedPageBreak/>
        <w:t xml:space="preserve">Calculation of the usual </w:t>
      </w:r>
      <w:bookmarkStart w:id="4" w:name="_Hlk167050034"/>
      <w:r>
        <w:rPr>
          <w:rFonts w:ascii="Times New Roman" w:hAnsi="Times New Roman" w:cs="Times New Roman"/>
          <w:b/>
          <w:bCs/>
          <w:sz w:val="24"/>
          <w:szCs w:val="24"/>
        </w:rPr>
        <w:t>intake</w:t>
      </w:r>
      <w:r w:rsidRPr="00D20419">
        <w:rPr>
          <w:rFonts w:ascii="Times New Roman" w:hAnsi="Times New Roman" w:cs="Times New Roman"/>
          <w:b/>
          <w:bCs/>
          <w:sz w:val="24"/>
          <w:szCs w:val="24"/>
        </w:rPr>
        <w:t xml:space="preserve"> amount</w:t>
      </w:r>
      <w:bookmarkEnd w:id="4"/>
      <w:r>
        <w:rPr>
          <w:rFonts w:ascii="Times New Roman" w:hAnsi="Times New Roman" w:cs="Times New Roman" w:hint="eastAsia"/>
          <w:b/>
          <w:bCs/>
          <w:sz w:val="24"/>
          <w:szCs w:val="24"/>
        </w:rPr>
        <w:t xml:space="preserve"> for each </w:t>
      </w:r>
      <w:r>
        <w:rPr>
          <w:rFonts w:ascii="Times New Roman" w:hAnsi="Times New Roman" w:cs="Times New Roman"/>
          <w:b/>
          <w:bCs/>
          <w:sz w:val="24"/>
          <w:szCs w:val="24"/>
        </w:rPr>
        <w:t xml:space="preserve">baseline </w:t>
      </w:r>
      <w:r>
        <w:rPr>
          <w:rFonts w:ascii="Times New Roman" w:hAnsi="Times New Roman" w:cs="Times New Roman" w:hint="eastAsia"/>
          <w:b/>
          <w:bCs/>
          <w:sz w:val="24"/>
          <w:szCs w:val="24"/>
        </w:rPr>
        <w:t>frequency group</w:t>
      </w:r>
    </w:p>
    <w:p w:rsidR="005844C3" w:rsidRDefault="005844C3" w:rsidP="005844C3">
      <w:pPr>
        <w:spacing w:after="100" w:afterAutospacing="1" w:line="276" w:lineRule="auto"/>
        <w:rPr>
          <w:rFonts w:ascii="Times New Roman" w:hAnsi="Times New Roman" w:cs="Times New Roman"/>
          <w:sz w:val="24"/>
          <w:szCs w:val="24"/>
        </w:rPr>
      </w:pPr>
      <w:r>
        <w:rPr>
          <w:rFonts w:ascii="Times New Roman" w:hAnsi="Times New Roman" w:cs="Times New Roman"/>
          <w:bCs/>
          <w:sz w:val="24"/>
          <w:szCs w:val="24"/>
        </w:rPr>
        <w:t>In the CKB, w</w:t>
      </w:r>
      <w:r w:rsidRPr="00D20419">
        <w:rPr>
          <w:rFonts w:ascii="Times New Roman" w:hAnsi="Times New Roman" w:cs="Times New Roman"/>
          <w:bCs/>
          <w:sz w:val="24"/>
          <w:szCs w:val="24"/>
        </w:rPr>
        <w:t xml:space="preserve">e used </w:t>
      </w:r>
      <w:r w:rsidRPr="00D20419">
        <w:rPr>
          <w:rFonts w:ascii="Times New Roman" w:hAnsi="Times New Roman" w:cs="Times New Roman"/>
          <w:sz w:val="24"/>
          <w:szCs w:val="24"/>
        </w:rPr>
        <w:t xml:space="preserve">the </w:t>
      </w:r>
      <w:r>
        <w:rPr>
          <w:rFonts w:ascii="Times New Roman" w:hAnsi="Times New Roman" w:cs="Times New Roman" w:hint="eastAsia"/>
          <w:sz w:val="24"/>
          <w:szCs w:val="24"/>
        </w:rPr>
        <w:t xml:space="preserve">resurvey data to estimate the usual </w:t>
      </w:r>
      <w:r w:rsidRPr="0044699E">
        <w:rPr>
          <w:rFonts w:ascii="Times New Roman" w:hAnsi="Times New Roman" w:cs="Times New Roman"/>
          <w:sz w:val="24"/>
          <w:szCs w:val="24"/>
        </w:rPr>
        <w:t>intake</w:t>
      </w:r>
      <w:r w:rsidRPr="008603FF">
        <w:rPr>
          <w:rFonts w:ascii="Times New Roman" w:hAnsi="Times New Roman" w:cs="Times New Roman"/>
          <w:sz w:val="24"/>
          <w:szCs w:val="24"/>
        </w:rPr>
        <w:t xml:space="preserve"> amount</w:t>
      </w:r>
      <w:r>
        <w:rPr>
          <w:rFonts w:ascii="Times New Roman" w:hAnsi="Times New Roman" w:cs="Times New Roman" w:hint="eastAsia"/>
          <w:sz w:val="24"/>
          <w:szCs w:val="24"/>
        </w:rPr>
        <w:t xml:space="preserve"> of each baseline </w:t>
      </w:r>
      <w:r w:rsidRPr="008603FF">
        <w:rPr>
          <w:rFonts w:ascii="Times New Roman" w:hAnsi="Times New Roman" w:cs="Times New Roman"/>
          <w:sz w:val="24"/>
          <w:szCs w:val="24"/>
        </w:rPr>
        <w:t>frequency group</w:t>
      </w:r>
      <w:r>
        <w:rPr>
          <w:rFonts w:ascii="Times New Roman" w:hAnsi="Times New Roman" w:cs="Times New Roman" w:hint="eastAsia"/>
          <w:sz w:val="24"/>
          <w:szCs w:val="24"/>
        </w:rPr>
        <w:t xml:space="preserve"> for fresh fruit</w:t>
      </w:r>
      <w:r>
        <w:rPr>
          <w:rFonts w:ascii="Times New Roman" w:hAnsi="Times New Roman" w:cs="Times New Roman"/>
          <w:sz w:val="24"/>
          <w:szCs w:val="24"/>
        </w:rPr>
        <w:t>s</w:t>
      </w:r>
      <w:r>
        <w:rPr>
          <w:rFonts w:ascii="Times New Roman" w:hAnsi="Times New Roman" w:cs="Times New Roman" w:hint="eastAsia"/>
          <w:sz w:val="24"/>
          <w:szCs w:val="24"/>
        </w:rPr>
        <w:t xml:space="preserve">, fresh vegetables, red meat, and </w:t>
      </w:r>
      <w:r>
        <w:rPr>
          <w:rFonts w:ascii="Times New Roman" w:hAnsi="Times New Roman" w:cs="Times New Roman"/>
          <w:sz w:val="24"/>
          <w:szCs w:val="24"/>
        </w:rPr>
        <w:t>fish/seafood</w:t>
      </w:r>
      <w:r>
        <w:rPr>
          <w:rFonts w:ascii="Times New Roman" w:hAnsi="Times New Roman" w:cs="Times New Roman" w:hint="eastAsia"/>
          <w:sz w:val="24"/>
          <w:szCs w:val="24"/>
        </w:rPr>
        <w:t xml:space="preserve">, using the following steps </w:t>
      </w:r>
      <w:r>
        <w:rPr>
          <w:rFonts w:ascii="Times New Roman" w:hAnsi="Times New Roman" w:cs="Times New Roman"/>
          <w:sz w:val="24"/>
          <w:szCs w:val="24"/>
        </w:rPr>
        <w:t xml:space="preserve">with </w:t>
      </w:r>
      <w:r w:rsidRPr="00423FDA">
        <w:rPr>
          <w:rFonts w:ascii="Times New Roman" w:hAnsi="Times New Roman" w:cs="Times New Roman"/>
          <w:sz w:val="24"/>
          <w:szCs w:val="24"/>
        </w:rPr>
        <w:t>fresh fruit</w:t>
      </w:r>
      <w:r>
        <w:rPr>
          <w:rFonts w:ascii="Times New Roman" w:hAnsi="Times New Roman" w:cs="Times New Roman"/>
          <w:sz w:val="24"/>
          <w:szCs w:val="24"/>
        </w:rPr>
        <w:t>s</w:t>
      </w:r>
      <w:r w:rsidRPr="00423FDA">
        <w:rPr>
          <w:rFonts w:ascii="Times New Roman" w:hAnsi="Times New Roman" w:cs="Times New Roman"/>
          <w:sz w:val="24"/>
          <w:szCs w:val="24"/>
        </w:rPr>
        <w:t xml:space="preserve"> as an example</w:t>
      </w:r>
      <w:proofErr w:type="gramStart"/>
      <w:r>
        <w:rPr>
          <w:rFonts w:ascii="Times New Roman" w:hAnsi="Times New Roman" w:cs="Times New Roman"/>
          <w:sz w:val="24"/>
          <w:szCs w:val="24"/>
        </w:rPr>
        <w:t>:</w:t>
      </w:r>
      <w:proofErr w:type="gramEnd"/>
      <w:r w:rsidRPr="00D20419">
        <w:rPr>
          <w:rFonts w:ascii="Times New Roman" w:hAnsi="Times New Roman" w:cs="Times New Roman"/>
          <w:sz w:val="24"/>
          <w:szCs w:val="24"/>
        </w:rPr>
        <w:fldChar w:fldCharType="begin">
          <w:fldData xml:space="preserve">PEVuZE5vdGU+PENpdGU+PEF1dGhvcj5EdTwvQXV0aG9yPjxZZWFyPjIwMTY8L1llYXI+PFJlY051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</w:fldData>
        </w:fldChar>
      </w:r>
      <w:r w:rsidRPr="00D20419">
        <w:rPr>
          <w:rFonts w:ascii="Times New Roman" w:hAnsi="Times New Roman" w:cs="Times New Roman"/>
          <w:sz w:val="24"/>
          <w:szCs w:val="24"/>
        </w:rPr>
        <w:instrText xml:space="preserve"> ADDIN EN.CITE </w:instrText>
      </w:r>
      <w:r w:rsidRPr="00D20419">
        <w:rPr>
          <w:rFonts w:ascii="Times New Roman" w:hAnsi="Times New Roman" w:cs="Times New Roman"/>
          <w:sz w:val="24"/>
          <w:szCs w:val="24"/>
        </w:rPr>
        <w:fldChar w:fldCharType="begin">
          <w:fldData xml:space="preserve">PEVuZE5vdGU+PENpdGU+PEF1dGhvcj5EdTwvQXV0aG9yPjxZZWFyPjIwMTY8L1llYXI+PFJlY051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</w:fldData>
        </w:fldChar>
      </w:r>
      <w:r w:rsidRPr="00D20419">
        <w:rPr>
          <w:rFonts w:ascii="Times New Roman" w:hAnsi="Times New Roman" w:cs="Times New Roman"/>
          <w:sz w:val="24"/>
          <w:szCs w:val="24"/>
        </w:rPr>
        <w:instrText xml:space="preserve"> ADDIN EN.CITE.DATA </w:instrText>
      </w:r>
      <w:r w:rsidRPr="00D20419">
        <w:rPr>
          <w:rFonts w:ascii="Times New Roman" w:hAnsi="Times New Roman" w:cs="Times New Roman"/>
          <w:sz w:val="24"/>
          <w:szCs w:val="24"/>
        </w:rPr>
      </w:r>
      <w:r w:rsidRPr="00D20419">
        <w:rPr>
          <w:rFonts w:ascii="Times New Roman" w:hAnsi="Times New Roman" w:cs="Times New Roman"/>
          <w:sz w:val="24"/>
          <w:szCs w:val="24"/>
        </w:rPr>
        <w:fldChar w:fldCharType="end"/>
      </w:r>
      <w:r w:rsidRPr="00D20419">
        <w:rPr>
          <w:rFonts w:ascii="Times New Roman" w:hAnsi="Times New Roman" w:cs="Times New Roman"/>
          <w:sz w:val="24"/>
          <w:szCs w:val="24"/>
        </w:rPr>
      </w:r>
      <w:r w:rsidRPr="00D20419">
        <w:rPr>
          <w:rFonts w:ascii="Times New Roman" w:hAnsi="Times New Roman" w:cs="Times New Roman"/>
          <w:sz w:val="24"/>
          <w:szCs w:val="24"/>
        </w:rPr>
        <w:fldChar w:fldCharType="separate"/>
      </w:r>
      <w:r w:rsidRPr="00D20419">
        <w:rPr>
          <w:rFonts w:ascii="Times New Roman" w:hAnsi="Times New Roman" w:cs="Times New Roman"/>
          <w:noProof/>
          <w:sz w:val="24"/>
          <w:szCs w:val="24"/>
          <w:vertAlign w:val="superscript"/>
        </w:rPr>
        <w:t>11</w:t>
      </w:r>
      <w:r w:rsidRPr="00D20419">
        <w:rPr>
          <w:rFonts w:ascii="Times New Roman" w:hAnsi="Times New Roman" w:cs="Times New Roman"/>
          <w:sz w:val="24"/>
          <w:szCs w:val="24"/>
        </w:rPr>
        <w:fldChar w:fldCharType="end"/>
      </w:r>
    </w:p>
    <w:p w:rsidR="005844C3" w:rsidRDefault="005844C3" w:rsidP="005844C3">
      <w:pPr>
        <w:pStyle w:val="a8"/>
        <w:numPr>
          <w:ilvl w:val="0"/>
          <w:numId w:val="1"/>
        </w:numPr>
        <w:spacing w:after="100" w:afterAutospacing="1" w:line="276" w:lineRule="auto"/>
        <w:ind w:firstLineChars="0"/>
        <w:rPr>
          <w:rFonts w:ascii="Times New Roman" w:hAnsi="Times New Roman" w:cs="Times New Roman"/>
          <w:bCs/>
          <w:sz w:val="24"/>
          <w:szCs w:val="24"/>
        </w:rPr>
      </w:pPr>
      <w:r>
        <w:rPr>
          <w:rFonts w:ascii="Times New Roman" w:hAnsi="Times New Roman" w:cs="Times New Roman"/>
          <w:bCs/>
          <w:sz w:val="24"/>
          <w:szCs w:val="24"/>
        </w:rPr>
        <w:t xml:space="preserve">We first calculated the mean intake amount on a typical </w:t>
      </w:r>
      <w:r w:rsidRPr="001264BE">
        <w:rPr>
          <w:rFonts w:ascii="Times New Roman" w:hAnsi="Times New Roman" w:cs="Times New Roman"/>
          <w:bCs/>
          <w:sz w:val="24"/>
          <w:szCs w:val="24"/>
        </w:rPr>
        <w:t>consuming</w:t>
      </w:r>
      <w:r>
        <w:rPr>
          <w:rFonts w:ascii="Times New Roman" w:hAnsi="Times New Roman" w:cs="Times New Roman"/>
          <w:bCs/>
          <w:sz w:val="24"/>
          <w:szCs w:val="24"/>
        </w:rPr>
        <w:t xml:space="preserve"> day for participants in each group, namely “never/rarely”, “monthly”, “</w:t>
      </w:r>
      <w:r w:rsidRPr="00C10B7F">
        <w:rPr>
          <w:rFonts w:ascii="Times New Roman" w:hAnsi="Times New Roman" w:cs="Times New Roman"/>
          <w:bCs/>
          <w:sz w:val="24"/>
          <w:szCs w:val="24"/>
        </w:rPr>
        <w:t>1-3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 “4</w:t>
      </w:r>
      <w:r w:rsidRPr="00C10B7F">
        <w:rPr>
          <w:rFonts w:ascii="Times New Roman" w:hAnsi="Times New Roman" w:cs="Times New Roman"/>
          <w:bCs/>
          <w:sz w:val="24"/>
          <w:szCs w:val="24"/>
        </w:rPr>
        <w:t>-</w:t>
      </w:r>
      <w:r>
        <w:rPr>
          <w:rFonts w:ascii="Times New Roman" w:hAnsi="Times New Roman" w:cs="Times New Roman"/>
          <w:bCs/>
          <w:sz w:val="24"/>
          <w:szCs w:val="24"/>
        </w:rPr>
        <w:t>6</w:t>
      </w:r>
      <w:r w:rsidRPr="00C10B7F">
        <w:rPr>
          <w:rFonts w:ascii="Times New Roman" w:hAnsi="Times New Roman" w:cs="Times New Roman"/>
          <w:bCs/>
          <w:sz w:val="24"/>
          <w:szCs w:val="24"/>
        </w:rPr>
        <w:t xml:space="preserve">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 xml:space="preserve">”, “daily”, using data collected during the </w:t>
      </w:r>
      <w:r w:rsidRPr="006E1E49">
        <w:rPr>
          <w:rFonts w:ascii="Times New Roman" w:hAnsi="Times New Roman" w:cs="Times New Roman"/>
          <w:bCs/>
          <w:szCs w:val="21"/>
        </w:rPr>
        <w:t>2</w:t>
      </w:r>
      <w:r w:rsidRPr="006E1E49">
        <w:rPr>
          <w:rFonts w:ascii="Times New Roman" w:hAnsi="Times New Roman" w:cs="Times New Roman"/>
          <w:bCs/>
          <w:szCs w:val="21"/>
          <w:vertAlign w:val="superscript"/>
        </w:rPr>
        <w:t>nd</w:t>
      </w:r>
      <w:r>
        <w:rPr>
          <w:rFonts w:ascii="Times New Roman" w:hAnsi="Times New Roman" w:cs="Times New Roman"/>
          <w:bCs/>
          <w:sz w:val="24"/>
          <w:szCs w:val="24"/>
        </w:rPr>
        <w:t xml:space="preserve"> resurvey</w:t>
      </w:r>
      <w:r>
        <w:rPr>
          <w:rFonts w:ascii="Times New Roman" w:hAnsi="Times New Roman" w:cs="Times New Roman" w:hint="eastAsia"/>
          <w:bCs/>
          <w:sz w:val="24"/>
          <w:szCs w:val="24"/>
        </w:rPr>
        <w:t xml:space="preserve"> </w:t>
      </w:r>
      <w:r>
        <w:rPr>
          <w:rFonts w:ascii="Times New Roman" w:hAnsi="Times New Roman" w:cs="Times New Roman"/>
          <w:sz w:val="24"/>
          <w:szCs w:val="24"/>
        </w:rPr>
        <w:t>(n=</w:t>
      </w:r>
      <w:r w:rsidRPr="00BA47C4">
        <w:rPr>
          <w:rFonts w:ascii="Times New Roman" w:hAnsi="Times New Roman" w:cs="Times New Roman"/>
          <w:sz w:val="24"/>
          <w:szCs w:val="24"/>
        </w:rPr>
        <w:t>25,041</w:t>
      </w:r>
      <w:r>
        <w:rPr>
          <w:rFonts w:ascii="Times New Roman" w:hAnsi="Times New Roman" w:cs="Times New Roman"/>
          <w:sz w:val="24"/>
          <w:szCs w:val="24"/>
        </w:rPr>
        <w:t>)</w:t>
      </w:r>
      <w:r>
        <w:rPr>
          <w:rFonts w:ascii="Times New Roman" w:hAnsi="Times New Roman" w:cs="Times New Roman"/>
          <w:bCs/>
          <w:sz w:val="24"/>
          <w:szCs w:val="24"/>
        </w:rPr>
        <w:t xml:space="preserve">. The corresponding values for each group were 0 g/d for the “never/rarely” group, </w:t>
      </w:r>
      <w:r w:rsidRPr="005060EC">
        <w:rPr>
          <w:rFonts w:ascii="Times New Roman" w:hAnsi="Times New Roman" w:cs="Times New Roman"/>
          <w:bCs/>
          <w:sz w:val="24"/>
          <w:szCs w:val="24"/>
        </w:rPr>
        <w:t>137.0</w:t>
      </w:r>
      <w:r>
        <w:rPr>
          <w:rFonts w:ascii="Times New Roman" w:hAnsi="Times New Roman" w:cs="Times New Roman"/>
          <w:bCs/>
          <w:sz w:val="24"/>
          <w:szCs w:val="24"/>
        </w:rPr>
        <w:t xml:space="preserve"> </w:t>
      </w:r>
      <w:r w:rsidRPr="005060EC">
        <w:rPr>
          <w:rFonts w:ascii="Times New Roman" w:hAnsi="Times New Roman" w:cs="Times New Roman"/>
          <w:bCs/>
          <w:sz w:val="24"/>
          <w:szCs w:val="24"/>
        </w:rPr>
        <w:t>g</w:t>
      </w:r>
      <w:r>
        <w:rPr>
          <w:rFonts w:ascii="Times New Roman" w:hAnsi="Times New Roman" w:cs="Times New Roman"/>
          <w:bCs/>
          <w:sz w:val="24"/>
          <w:szCs w:val="24"/>
        </w:rPr>
        <w:t xml:space="preserve">/d for the “monthly” group, </w:t>
      </w:r>
      <w:r w:rsidRPr="005060EC">
        <w:rPr>
          <w:rFonts w:ascii="Times New Roman" w:hAnsi="Times New Roman" w:cs="Times New Roman"/>
          <w:bCs/>
          <w:sz w:val="24"/>
          <w:szCs w:val="24"/>
        </w:rPr>
        <w:t>142.5</w:t>
      </w:r>
      <w:r>
        <w:rPr>
          <w:rFonts w:ascii="Times New Roman" w:hAnsi="Times New Roman" w:cs="Times New Roman"/>
          <w:bCs/>
          <w:sz w:val="24"/>
          <w:szCs w:val="24"/>
        </w:rPr>
        <w:t xml:space="preserve"> </w:t>
      </w:r>
      <w:r w:rsidRPr="005060EC">
        <w:rPr>
          <w:rFonts w:ascii="Times New Roman" w:hAnsi="Times New Roman" w:cs="Times New Roman"/>
          <w:bCs/>
          <w:sz w:val="24"/>
          <w:szCs w:val="24"/>
        </w:rPr>
        <w:t>g</w:t>
      </w:r>
      <w:r>
        <w:rPr>
          <w:rFonts w:ascii="Times New Roman" w:hAnsi="Times New Roman" w:cs="Times New Roman"/>
          <w:bCs/>
          <w:sz w:val="24"/>
          <w:szCs w:val="24"/>
        </w:rPr>
        <w:t>/d for the “</w:t>
      </w:r>
      <w:r w:rsidRPr="00C10B7F">
        <w:rPr>
          <w:rFonts w:ascii="Times New Roman" w:hAnsi="Times New Roman" w:cs="Times New Roman"/>
          <w:bCs/>
          <w:sz w:val="24"/>
          <w:szCs w:val="24"/>
        </w:rPr>
        <w:t>1-3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 xml:space="preserve">” group, </w:t>
      </w:r>
      <w:r w:rsidRPr="005060EC">
        <w:rPr>
          <w:rFonts w:ascii="Times New Roman" w:hAnsi="Times New Roman" w:cs="Times New Roman"/>
          <w:bCs/>
          <w:sz w:val="24"/>
          <w:szCs w:val="24"/>
        </w:rPr>
        <w:t>140.3</w:t>
      </w:r>
      <w:r>
        <w:rPr>
          <w:rFonts w:ascii="Times New Roman" w:hAnsi="Times New Roman" w:cs="Times New Roman"/>
          <w:bCs/>
          <w:sz w:val="24"/>
          <w:szCs w:val="24"/>
        </w:rPr>
        <w:t xml:space="preserve"> </w:t>
      </w:r>
      <w:r w:rsidRPr="005060EC">
        <w:rPr>
          <w:rFonts w:ascii="Times New Roman" w:hAnsi="Times New Roman" w:cs="Times New Roman"/>
          <w:bCs/>
          <w:sz w:val="24"/>
          <w:szCs w:val="24"/>
        </w:rPr>
        <w:t>g</w:t>
      </w:r>
      <w:r>
        <w:rPr>
          <w:rFonts w:ascii="Times New Roman" w:hAnsi="Times New Roman" w:cs="Times New Roman"/>
          <w:bCs/>
          <w:sz w:val="24"/>
          <w:szCs w:val="24"/>
        </w:rPr>
        <w:t>/d for the “4</w:t>
      </w:r>
      <w:r w:rsidRPr="00C10B7F">
        <w:rPr>
          <w:rFonts w:ascii="Times New Roman" w:hAnsi="Times New Roman" w:cs="Times New Roman"/>
          <w:bCs/>
          <w:sz w:val="24"/>
          <w:szCs w:val="24"/>
        </w:rPr>
        <w:t>-</w:t>
      </w:r>
      <w:r>
        <w:rPr>
          <w:rFonts w:ascii="Times New Roman" w:hAnsi="Times New Roman" w:cs="Times New Roman"/>
          <w:bCs/>
          <w:sz w:val="24"/>
          <w:szCs w:val="24"/>
        </w:rPr>
        <w:t>6</w:t>
      </w:r>
      <w:r w:rsidRPr="00C10B7F">
        <w:rPr>
          <w:rFonts w:ascii="Times New Roman" w:hAnsi="Times New Roman" w:cs="Times New Roman"/>
          <w:bCs/>
          <w:sz w:val="24"/>
          <w:szCs w:val="24"/>
        </w:rPr>
        <w:t xml:space="preserve">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 xml:space="preserve">” group, and </w:t>
      </w:r>
      <w:r w:rsidRPr="005060EC">
        <w:rPr>
          <w:rFonts w:ascii="Times New Roman" w:hAnsi="Times New Roman" w:cs="Times New Roman"/>
          <w:bCs/>
          <w:sz w:val="24"/>
          <w:szCs w:val="24"/>
        </w:rPr>
        <w:t>168.6</w:t>
      </w:r>
      <w:r>
        <w:rPr>
          <w:rFonts w:ascii="Times New Roman" w:hAnsi="Times New Roman" w:cs="Times New Roman"/>
          <w:bCs/>
          <w:sz w:val="24"/>
          <w:szCs w:val="24"/>
        </w:rPr>
        <w:t xml:space="preserve"> </w:t>
      </w:r>
      <w:r w:rsidRPr="005060EC">
        <w:rPr>
          <w:rFonts w:ascii="Times New Roman" w:hAnsi="Times New Roman" w:cs="Times New Roman"/>
          <w:bCs/>
          <w:sz w:val="24"/>
          <w:szCs w:val="24"/>
        </w:rPr>
        <w:t>g</w:t>
      </w:r>
      <w:r>
        <w:rPr>
          <w:rFonts w:ascii="Times New Roman" w:hAnsi="Times New Roman" w:cs="Times New Roman"/>
          <w:bCs/>
          <w:sz w:val="24"/>
          <w:szCs w:val="24"/>
        </w:rPr>
        <w:t>/d for the “daily” group.</w:t>
      </w:r>
    </w:p>
    <w:p w:rsidR="005844C3" w:rsidRDefault="005844C3" w:rsidP="005844C3">
      <w:pPr>
        <w:pStyle w:val="a8"/>
        <w:numPr>
          <w:ilvl w:val="0"/>
          <w:numId w:val="1"/>
        </w:numPr>
        <w:spacing w:after="100" w:afterAutospacing="1" w:line="276" w:lineRule="auto"/>
        <w:ind w:firstLineChars="0"/>
        <w:rPr>
          <w:rFonts w:ascii="Times New Roman" w:hAnsi="Times New Roman" w:cs="Times New Roman"/>
          <w:bCs/>
          <w:sz w:val="24"/>
          <w:szCs w:val="24"/>
        </w:rPr>
      </w:pPr>
      <w:r>
        <w:rPr>
          <w:rFonts w:ascii="Times New Roman" w:hAnsi="Times New Roman" w:cs="Times New Roman"/>
          <w:bCs/>
          <w:sz w:val="24"/>
          <w:szCs w:val="24"/>
        </w:rPr>
        <w:t xml:space="preserve">Assuming that the intake amount on a typical </w:t>
      </w:r>
      <w:r w:rsidRPr="001264BE">
        <w:rPr>
          <w:rFonts w:ascii="Times New Roman" w:hAnsi="Times New Roman" w:cs="Times New Roman"/>
          <w:bCs/>
          <w:sz w:val="24"/>
          <w:szCs w:val="24"/>
        </w:rPr>
        <w:t>consuming</w:t>
      </w:r>
      <w:r>
        <w:rPr>
          <w:rFonts w:ascii="Times New Roman" w:hAnsi="Times New Roman" w:cs="Times New Roman"/>
          <w:bCs/>
          <w:sz w:val="24"/>
          <w:szCs w:val="24"/>
        </w:rPr>
        <w:t xml:space="preserve"> day did not vary much from the baseline to the </w:t>
      </w:r>
      <w:r w:rsidRPr="006E1E49">
        <w:rPr>
          <w:rFonts w:ascii="Times New Roman" w:hAnsi="Times New Roman" w:cs="Times New Roman"/>
          <w:bCs/>
          <w:szCs w:val="21"/>
        </w:rPr>
        <w:t>2</w:t>
      </w:r>
      <w:r w:rsidRPr="006E1E49">
        <w:rPr>
          <w:rFonts w:ascii="Times New Roman" w:hAnsi="Times New Roman" w:cs="Times New Roman"/>
          <w:bCs/>
          <w:szCs w:val="21"/>
          <w:vertAlign w:val="superscript"/>
        </w:rPr>
        <w:t>nd</w:t>
      </w:r>
      <w:r>
        <w:rPr>
          <w:rFonts w:ascii="Times New Roman" w:hAnsi="Times New Roman" w:cs="Times New Roman"/>
          <w:bCs/>
          <w:sz w:val="24"/>
          <w:szCs w:val="24"/>
        </w:rPr>
        <w:t xml:space="preserve"> resurvey </w:t>
      </w:r>
      <w:r w:rsidRPr="00C62ECB">
        <w:rPr>
          <w:rFonts w:ascii="Times New Roman" w:hAnsi="Times New Roman" w:cs="Times New Roman"/>
          <w:bCs/>
          <w:sz w:val="24"/>
          <w:szCs w:val="24"/>
        </w:rPr>
        <w:t>(i.e., people may change how frequently they consume fruits but the daily amount of fresh fruits consumption stays roughly the same)</w:t>
      </w:r>
      <w:r>
        <w:rPr>
          <w:rFonts w:ascii="Times New Roman" w:hAnsi="Times New Roman" w:cs="Times New Roman"/>
          <w:bCs/>
          <w:sz w:val="24"/>
          <w:szCs w:val="24"/>
        </w:rPr>
        <w:t xml:space="preserve">, the </w:t>
      </w:r>
      <w:r w:rsidRPr="00D54D7C">
        <w:rPr>
          <w:rFonts w:ascii="Times New Roman" w:hAnsi="Times New Roman" w:cs="Times New Roman"/>
          <w:bCs/>
          <w:sz w:val="24"/>
          <w:szCs w:val="24"/>
        </w:rPr>
        <w:t xml:space="preserve">mean daily grams </w:t>
      </w:r>
      <w:r>
        <w:rPr>
          <w:rFonts w:ascii="Times New Roman" w:hAnsi="Times New Roman" w:cs="Times New Roman"/>
          <w:bCs/>
          <w:sz w:val="24"/>
          <w:szCs w:val="24"/>
        </w:rPr>
        <w:t xml:space="preserve">derived in step 1 was used as the proxy for </w:t>
      </w:r>
      <w:r w:rsidRPr="00C042F3">
        <w:rPr>
          <w:rFonts w:ascii="Times New Roman" w:hAnsi="Times New Roman" w:cs="Times New Roman"/>
          <w:bCs/>
          <w:sz w:val="24"/>
          <w:szCs w:val="24"/>
        </w:rPr>
        <w:t>baseline mean daily grams</w:t>
      </w:r>
      <w:r>
        <w:rPr>
          <w:rFonts w:ascii="Times New Roman" w:hAnsi="Times New Roman" w:cs="Times New Roman"/>
          <w:bCs/>
          <w:sz w:val="24"/>
          <w:szCs w:val="24"/>
        </w:rPr>
        <w:t>.</w:t>
      </w:r>
    </w:p>
    <w:p w:rsidR="005844C3" w:rsidRDefault="005844C3" w:rsidP="005844C3">
      <w:pPr>
        <w:pStyle w:val="a8"/>
        <w:numPr>
          <w:ilvl w:val="0"/>
          <w:numId w:val="1"/>
        </w:numPr>
        <w:spacing w:after="100" w:afterAutospacing="1" w:line="276" w:lineRule="auto"/>
        <w:ind w:firstLineChars="0"/>
        <w:rPr>
          <w:rFonts w:ascii="Times New Roman" w:hAnsi="Times New Roman" w:cs="Times New Roman"/>
          <w:bCs/>
          <w:sz w:val="24"/>
          <w:szCs w:val="24"/>
        </w:rPr>
      </w:pPr>
      <w:r>
        <w:rPr>
          <w:rFonts w:ascii="Times New Roman" w:hAnsi="Times New Roman" w:cs="Times New Roman"/>
          <w:bCs/>
          <w:sz w:val="24"/>
          <w:szCs w:val="24"/>
        </w:rPr>
        <w:t xml:space="preserve">The “baseline intake amount” for each group (column B in </w:t>
      </w:r>
      <w:r w:rsidRPr="00CA64BE">
        <w:rPr>
          <w:rFonts w:ascii="Times New Roman" w:hAnsi="Times New Roman" w:cs="Times New Roman"/>
          <w:bCs/>
          <w:sz w:val="24"/>
          <w:szCs w:val="24"/>
        </w:rPr>
        <w:t>Supplementary Table 1</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were estimated</w:t>
      </w:r>
      <w:proofErr w:type="gramEnd"/>
      <w:r>
        <w:rPr>
          <w:rFonts w:ascii="Times New Roman" w:hAnsi="Times New Roman" w:cs="Times New Roman"/>
          <w:bCs/>
          <w:sz w:val="24"/>
          <w:szCs w:val="24"/>
        </w:rPr>
        <w:t xml:space="preserve"> by </w:t>
      </w:r>
      <w:r w:rsidRPr="00C042F3">
        <w:rPr>
          <w:rFonts w:ascii="Times New Roman" w:hAnsi="Times New Roman" w:cs="Times New Roman"/>
          <w:bCs/>
          <w:sz w:val="24"/>
          <w:szCs w:val="24"/>
        </w:rPr>
        <w:t>multiplying</w:t>
      </w:r>
      <w:r w:rsidRPr="00315572">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C042F3">
        <w:rPr>
          <w:rFonts w:ascii="Times New Roman" w:hAnsi="Times New Roman" w:cs="Times New Roman"/>
          <w:bCs/>
          <w:sz w:val="24"/>
          <w:szCs w:val="24"/>
        </w:rPr>
        <w:t>mean daily grams</w:t>
      </w:r>
      <w:r>
        <w:rPr>
          <w:rFonts w:ascii="Times New Roman" w:hAnsi="Times New Roman" w:cs="Times New Roman"/>
          <w:bCs/>
          <w:sz w:val="24"/>
          <w:szCs w:val="24"/>
        </w:rPr>
        <w:t xml:space="preserve"> intake by the number of consuming days per month and dividing by 30. </w:t>
      </w:r>
      <w:r>
        <w:rPr>
          <w:rFonts w:ascii="Times New Roman" w:hAnsi="Times New Roman" w:cs="Times New Roman" w:hint="eastAsia"/>
          <w:bCs/>
          <w:sz w:val="24"/>
          <w:szCs w:val="24"/>
        </w:rPr>
        <w:t>T</w:t>
      </w:r>
      <w:r>
        <w:rPr>
          <w:rFonts w:ascii="Times New Roman" w:hAnsi="Times New Roman" w:cs="Times New Roman"/>
          <w:bCs/>
          <w:sz w:val="24"/>
          <w:szCs w:val="24"/>
        </w:rPr>
        <w:t xml:space="preserve">he number of consuming days per month assigned to each group was </w:t>
      </w:r>
      <w:proofErr w:type="gramStart"/>
      <w:r w:rsidRPr="00B97724">
        <w:rPr>
          <w:rFonts w:ascii="Times New Roman" w:hAnsi="Times New Roman" w:cs="Times New Roman"/>
          <w:bCs/>
          <w:sz w:val="24"/>
          <w:szCs w:val="24"/>
        </w:rPr>
        <w:t>0</w:t>
      </w:r>
      <w:proofErr w:type="gramEnd"/>
      <w:r w:rsidRPr="00B97724">
        <w:rPr>
          <w:rFonts w:ascii="Times New Roman" w:hAnsi="Times New Roman" w:cs="Times New Roman"/>
          <w:bCs/>
          <w:sz w:val="24"/>
          <w:szCs w:val="24"/>
        </w:rPr>
        <w:t xml:space="preserve"> for the </w:t>
      </w:r>
      <w:r>
        <w:rPr>
          <w:rFonts w:ascii="Times New Roman" w:hAnsi="Times New Roman" w:cs="Times New Roman"/>
          <w:bCs/>
          <w:sz w:val="24"/>
          <w:szCs w:val="24"/>
        </w:rPr>
        <w:t>“never/rarely”</w:t>
      </w:r>
      <w:r w:rsidRPr="00B97724">
        <w:rPr>
          <w:rFonts w:ascii="Times New Roman" w:hAnsi="Times New Roman" w:cs="Times New Roman"/>
          <w:bCs/>
          <w:sz w:val="24"/>
          <w:szCs w:val="24"/>
        </w:rPr>
        <w:t xml:space="preserve"> group, 2.5 days for the </w:t>
      </w:r>
      <w:r>
        <w:rPr>
          <w:rFonts w:ascii="Times New Roman" w:hAnsi="Times New Roman" w:cs="Times New Roman"/>
          <w:bCs/>
          <w:sz w:val="24"/>
          <w:szCs w:val="24"/>
        </w:rPr>
        <w:t>“monthly”</w:t>
      </w:r>
      <w:r w:rsidRPr="00B97724">
        <w:rPr>
          <w:rFonts w:ascii="Times New Roman" w:hAnsi="Times New Roman" w:cs="Times New Roman"/>
          <w:bCs/>
          <w:sz w:val="24"/>
          <w:szCs w:val="24"/>
        </w:rPr>
        <w:t xml:space="preserve"> group, 8.6 days for the </w:t>
      </w:r>
      <w:r>
        <w:rPr>
          <w:rFonts w:ascii="Times New Roman" w:hAnsi="Times New Roman" w:cs="Times New Roman"/>
          <w:bCs/>
          <w:sz w:val="24"/>
          <w:szCs w:val="24"/>
        </w:rPr>
        <w:t>“</w:t>
      </w:r>
      <w:r w:rsidRPr="00C10B7F">
        <w:rPr>
          <w:rFonts w:ascii="Times New Roman" w:hAnsi="Times New Roman" w:cs="Times New Roman"/>
          <w:bCs/>
          <w:sz w:val="24"/>
          <w:szCs w:val="24"/>
        </w:rPr>
        <w:t>1-3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w:t>
      </w:r>
      <w:r w:rsidRPr="00B97724">
        <w:rPr>
          <w:rFonts w:ascii="Times New Roman" w:hAnsi="Times New Roman" w:cs="Times New Roman"/>
          <w:bCs/>
          <w:sz w:val="24"/>
          <w:szCs w:val="24"/>
        </w:rPr>
        <w:t xml:space="preserve"> group, 21.5 days for the </w:t>
      </w:r>
      <w:r>
        <w:rPr>
          <w:rFonts w:ascii="Times New Roman" w:hAnsi="Times New Roman" w:cs="Times New Roman"/>
          <w:bCs/>
          <w:sz w:val="24"/>
          <w:szCs w:val="24"/>
        </w:rPr>
        <w:t>“4</w:t>
      </w:r>
      <w:r w:rsidRPr="00C10B7F">
        <w:rPr>
          <w:rFonts w:ascii="Times New Roman" w:hAnsi="Times New Roman" w:cs="Times New Roman"/>
          <w:bCs/>
          <w:sz w:val="24"/>
          <w:szCs w:val="24"/>
        </w:rPr>
        <w:t>-</w:t>
      </w:r>
      <w:r>
        <w:rPr>
          <w:rFonts w:ascii="Times New Roman" w:hAnsi="Times New Roman" w:cs="Times New Roman"/>
          <w:bCs/>
          <w:sz w:val="24"/>
          <w:szCs w:val="24"/>
        </w:rPr>
        <w:t>6</w:t>
      </w:r>
      <w:r w:rsidRPr="00C10B7F">
        <w:rPr>
          <w:rFonts w:ascii="Times New Roman" w:hAnsi="Times New Roman" w:cs="Times New Roman"/>
          <w:bCs/>
          <w:sz w:val="24"/>
          <w:szCs w:val="24"/>
        </w:rPr>
        <w:t xml:space="preserve">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w:t>
      </w:r>
      <w:r w:rsidRPr="00B97724">
        <w:rPr>
          <w:rFonts w:ascii="Times New Roman" w:hAnsi="Times New Roman" w:cs="Times New Roman"/>
          <w:bCs/>
          <w:sz w:val="24"/>
          <w:szCs w:val="24"/>
        </w:rPr>
        <w:t xml:space="preserve"> group</w:t>
      </w:r>
      <w:r>
        <w:rPr>
          <w:rFonts w:ascii="Times New Roman" w:hAnsi="Times New Roman" w:cs="Times New Roman"/>
          <w:bCs/>
          <w:sz w:val="24"/>
          <w:szCs w:val="24"/>
        </w:rPr>
        <w:t>,</w:t>
      </w:r>
      <w:r w:rsidRPr="00B97724">
        <w:rPr>
          <w:rFonts w:ascii="Times New Roman" w:hAnsi="Times New Roman" w:cs="Times New Roman"/>
          <w:bCs/>
          <w:sz w:val="24"/>
          <w:szCs w:val="24"/>
        </w:rPr>
        <w:t xml:space="preserve"> and 30 days for the </w:t>
      </w:r>
      <w:r>
        <w:rPr>
          <w:rFonts w:ascii="Times New Roman" w:hAnsi="Times New Roman" w:cs="Times New Roman"/>
          <w:bCs/>
          <w:sz w:val="24"/>
          <w:szCs w:val="24"/>
        </w:rPr>
        <w:t>“daily”</w:t>
      </w:r>
      <w:r w:rsidRPr="00B97724">
        <w:rPr>
          <w:rFonts w:ascii="Times New Roman" w:hAnsi="Times New Roman" w:cs="Times New Roman"/>
          <w:bCs/>
          <w:sz w:val="24"/>
          <w:szCs w:val="24"/>
        </w:rPr>
        <w:t xml:space="preserve"> group.</w:t>
      </w:r>
      <w:r>
        <w:rPr>
          <w:rFonts w:ascii="Times New Roman" w:hAnsi="Times New Roman" w:cs="Times New Roman"/>
          <w:bCs/>
          <w:sz w:val="24"/>
          <w:szCs w:val="24"/>
        </w:rPr>
        <w:t xml:space="preserve"> The estimates of the baseline intake amount were </w:t>
      </w:r>
      <w:r w:rsidRPr="001E7CF7">
        <w:rPr>
          <w:rFonts w:ascii="Times New Roman" w:hAnsi="Times New Roman" w:cs="Times New Roman"/>
          <w:bCs/>
          <w:sz w:val="24"/>
          <w:szCs w:val="24"/>
        </w:rPr>
        <w:t>0g</w:t>
      </w:r>
      <w:r>
        <w:rPr>
          <w:rFonts w:ascii="Times New Roman" w:hAnsi="Times New Roman" w:cs="Times New Roman" w:hint="eastAsia"/>
          <w:bCs/>
          <w:sz w:val="24"/>
          <w:szCs w:val="24"/>
        </w:rPr>
        <w:t xml:space="preserve">, </w:t>
      </w:r>
      <w:r w:rsidRPr="001E7CF7">
        <w:rPr>
          <w:rFonts w:ascii="Times New Roman" w:hAnsi="Times New Roman" w:cs="Times New Roman"/>
          <w:bCs/>
          <w:sz w:val="24"/>
          <w:szCs w:val="24"/>
        </w:rPr>
        <w:t>11.4g</w:t>
      </w:r>
      <w:r>
        <w:rPr>
          <w:rFonts w:ascii="Times New Roman" w:hAnsi="Times New Roman" w:cs="Times New Roman"/>
          <w:bCs/>
          <w:sz w:val="24"/>
          <w:szCs w:val="24"/>
        </w:rPr>
        <w:t xml:space="preserve">, </w:t>
      </w:r>
      <w:r w:rsidRPr="001E7CF7">
        <w:rPr>
          <w:rFonts w:ascii="Times New Roman" w:hAnsi="Times New Roman" w:cs="Times New Roman"/>
          <w:bCs/>
          <w:sz w:val="24"/>
          <w:szCs w:val="24"/>
        </w:rPr>
        <w:t>40.8g</w:t>
      </w:r>
      <w:r>
        <w:rPr>
          <w:rFonts w:ascii="Times New Roman" w:hAnsi="Times New Roman" w:cs="Times New Roman" w:hint="eastAsia"/>
          <w:bCs/>
          <w:sz w:val="24"/>
          <w:szCs w:val="24"/>
        </w:rPr>
        <w:t>,</w:t>
      </w:r>
      <w:r>
        <w:rPr>
          <w:rFonts w:ascii="Times New Roman" w:hAnsi="Times New Roman" w:cs="Times New Roman"/>
          <w:bCs/>
          <w:sz w:val="24"/>
          <w:szCs w:val="24"/>
        </w:rPr>
        <w:t xml:space="preserve"> </w:t>
      </w:r>
      <w:r w:rsidRPr="001E7CF7">
        <w:rPr>
          <w:rFonts w:ascii="Times New Roman" w:hAnsi="Times New Roman" w:cs="Times New Roman"/>
          <w:bCs/>
          <w:sz w:val="24"/>
          <w:szCs w:val="24"/>
        </w:rPr>
        <w:t>100.5g</w:t>
      </w:r>
      <w:r>
        <w:rPr>
          <w:rFonts w:ascii="Times New Roman" w:hAnsi="Times New Roman" w:cs="Times New Roman"/>
          <w:bCs/>
          <w:sz w:val="24"/>
          <w:szCs w:val="24"/>
        </w:rPr>
        <w:t xml:space="preserve">, and </w:t>
      </w:r>
      <w:r w:rsidRPr="001E7CF7">
        <w:rPr>
          <w:rFonts w:ascii="Times New Roman" w:hAnsi="Times New Roman" w:cs="Times New Roman"/>
          <w:bCs/>
          <w:sz w:val="24"/>
          <w:szCs w:val="24"/>
        </w:rPr>
        <w:t>168.6g</w:t>
      </w:r>
      <w:r>
        <w:rPr>
          <w:rFonts w:ascii="Times New Roman" w:hAnsi="Times New Roman" w:cs="Times New Roman"/>
          <w:bCs/>
          <w:sz w:val="24"/>
          <w:szCs w:val="24"/>
        </w:rPr>
        <w:t>, respectively, for “never/rarely”, “monthly”, “</w:t>
      </w:r>
      <w:r w:rsidRPr="00C10B7F">
        <w:rPr>
          <w:rFonts w:ascii="Times New Roman" w:hAnsi="Times New Roman" w:cs="Times New Roman"/>
          <w:bCs/>
          <w:sz w:val="24"/>
          <w:szCs w:val="24"/>
        </w:rPr>
        <w:t>1-3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 “4</w:t>
      </w:r>
      <w:r w:rsidRPr="00C10B7F">
        <w:rPr>
          <w:rFonts w:ascii="Times New Roman" w:hAnsi="Times New Roman" w:cs="Times New Roman"/>
          <w:bCs/>
          <w:sz w:val="24"/>
          <w:szCs w:val="24"/>
        </w:rPr>
        <w:t>-</w:t>
      </w:r>
      <w:r>
        <w:rPr>
          <w:rFonts w:ascii="Times New Roman" w:hAnsi="Times New Roman" w:cs="Times New Roman"/>
          <w:bCs/>
          <w:sz w:val="24"/>
          <w:szCs w:val="24"/>
        </w:rPr>
        <w:t>6</w:t>
      </w:r>
      <w:r w:rsidRPr="00C10B7F">
        <w:rPr>
          <w:rFonts w:ascii="Times New Roman" w:hAnsi="Times New Roman" w:cs="Times New Roman"/>
          <w:bCs/>
          <w:sz w:val="24"/>
          <w:szCs w:val="24"/>
        </w:rPr>
        <w:t xml:space="preserve">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 and “daily” group.</w:t>
      </w:r>
    </w:p>
    <w:p w:rsidR="005844C3" w:rsidRDefault="005844C3" w:rsidP="005844C3">
      <w:pPr>
        <w:pStyle w:val="a8"/>
        <w:numPr>
          <w:ilvl w:val="0"/>
          <w:numId w:val="1"/>
        </w:numPr>
        <w:spacing w:after="100" w:afterAutospacing="1" w:line="276" w:lineRule="auto"/>
        <w:ind w:firstLineChars="0"/>
        <w:rPr>
          <w:rFonts w:ascii="Times New Roman" w:hAnsi="Times New Roman" w:cs="Times New Roman"/>
          <w:bCs/>
          <w:sz w:val="24"/>
          <w:szCs w:val="24"/>
        </w:rPr>
      </w:pPr>
      <w:r>
        <w:rPr>
          <w:rFonts w:ascii="Times New Roman" w:hAnsi="Times New Roman" w:cs="Times New Roman"/>
          <w:bCs/>
          <w:sz w:val="24"/>
          <w:szCs w:val="24"/>
        </w:rPr>
        <w:t xml:space="preserve">The consumption frequency recorded at the </w:t>
      </w:r>
      <w:proofErr w:type="gramStart"/>
      <w:r>
        <w:rPr>
          <w:rFonts w:ascii="Times New Roman" w:hAnsi="Times New Roman" w:cs="Times New Roman"/>
          <w:bCs/>
          <w:sz w:val="24"/>
          <w:szCs w:val="24"/>
        </w:rPr>
        <w:t>1</w:t>
      </w:r>
      <w:r w:rsidRPr="009D251E">
        <w:rPr>
          <w:rFonts w:ascii="Times New Roman" w:hAnsi="Times New Roman" w:cs="Times New Roman"/>
          <w:bCs/>
          <w:sz w:val="24"/>
          <w:szCs w:val="24"/>
          <w:vertAlign w:val="superscript"/>
        </w:rPr>
        <w:t>st</w:t>
      </w:r>
      <w:proofErr w:type="gramEnd"/>
      <w:r>
        <w:rPr>
          <w:rFonts w:ascii="Times New Roman" w:hAnsi="Times New Roman" w:cs="Times New Roman"/>
          <w:bCs/>
          <w:sz w:val="24"/>
          <w:szCs w:val="24"/>
        </w:rPr>
        <w:t xml:space="preserve"> resurvey </w:t>
      </w:r>
      <w:r>
        <w:rPr>
          <w:rFonts w:ascii="Times New Roman" w:hAnsi="Times New Roman" w:cs="Times New Roman"/>
          <w:sz w:val="24"/>
          <w:szCs w:val="24"/>
        </w:rPr>
        <w:t>(n=</w:t>
      </w:r>
      <w:r w:rsidRPr="00BA47C4">
        <w:rPr>
          <w:rFonts w:ascii="Times New Roman" w:hAnsi="Times New Roman" w:cs="Times New Roman"/>
          <w:sz w:val="24"/>
          <w:szCs w:val="24"/>
        </w:rPr>
        <w:t>19,786</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bCs/>
          <w:sz w:val="24"/>
          <w:szCs w:val="24"/>
        </w:rPr>
        <w:t xml:space="preserve">was used to assess the variation in fresh fruits consumption from the baseline. The “usual intake amount” for each group (column U in </w:t>
      </w:r>
      <w:r w:rsidRPr="00CA64BE">
        <w:rPr>
          <w:rFonts w:ascii="Times New Roman" w:hAnsi="Times New Roman" w:cs="Times New Roman"/>
          <w:bCs/>
          <w:sz w:val="24"/>
          <w:szCs w:val="24"/>
        </w:rPr>
        <w:t>Supplementary Table 1</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was calculated</w:t>
      </w:r>
      <w:proofErr w:type="gramEnd"/>
      <w:r>
        <w:rPr>
          <w:rFonts w:ascii="Times New Roman" w:hAnsi="Times New Roman" w:cs="Times New Roman"/>
          <w:bCs/>
          <w:sz w:val="24"/>
          <w:szCs w:val="24"/>
        </w:rPr>
        <w:t xml:space="preserve"> by multiplying the “baseline intake amount” </w:t>
      </w:r>
      <w:r>
        <w:rPr>
          <w:rFonts w:ascii="Times New Roman" w:hAnsi="Times New Roman" w:cs="Times New Roman" w:hint="eastAsia"/>
          <w:bCs/>
          <w:sz w:val="24"/>
          <w:szCs w:val="24"/>
        </w:rPr>
        <w:t xml:space="preserve">for each group </w:t>
      </w:r>
      <w:r>
        <w:rPr>
          <w:rFonts w:ascii="Times New Roman" w:hAnsi="Times New Roman" w:cs="Times New Roman"/>
          <w:bCs/>
          <w:sz w:val="24"/>
          <w:szCs w:val="24"/>
        </w:rPr>
        <w:t>by the percentage of participants in each of the group at the 1</w:t>
      </w:r>
      <w:r w:rsidRPr="009D251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resurvey. For example, for the “never/rarely” group at baseline, </w:t>
      </w:r>
      <w:r w:rsidRPr="00221131">
        <w:rPr>
          <w:rFonts w:ascii="Times New Roman" w:hAnsi="Times New Roman" w:cs="Times New Roman"/>
          <w:bCs/>
          <w:sz w:val="24"/>
          <w:szCs w:val="24"/>
        </w:rPr>
        <w:t>17.9%</w:t>
      </w:r>
      <w:r>
        <w:rPr>
          <w:rFonts w:ascii="Times New Roman" w:hAnsi="Times New Roman" w:cs="Times New Roman"/>
          <w:bCs/>
          <w:sz w:val="24"/>
          <w:szCs w:val="24"/>
        </w:rPr>
        <w:t xml:space="preserve"> remained at this group at the 1</w:t>
      </w:r>
      <w:r w:rsidRPr="009D251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resurvey, </w:t>
      </w:r>
      <w:r w:rsidRPr="00FF5398">
        <w:rPr>
          <w:rFonts w:ascii="Times New Roman" w:hAnsi="Times New Roman" w:cs="Times New Roman"/>
          <w:bCs/>
          <w:sz w:val="24"/>
          <w:szCs w:val="24"/>
        </w:rPr>
        <w:t>55.7%</w:t>
      </w:r>
      <w:r>
        <w:rPr>
          <w:rFonts w:ascii="Times New Roman" w:hAnsi="Times New Roman" w:cs="Times New Roman"/>
          <w:bCs/>
          <w:sz w:val="24"/>
          <w:szCs w:val="24"/>
        </w:rPr>
        <w:t xml:space="preserve"> switched to the “monthly” group, </w:t>
      </w:r>
      <w:r w:rsidRPr="00FF5398">
        <w:rPr>
          <w:rFonts w:ascii="Times New Roman" w:hAnsi="Times New Roman" w:cs="Times New Roman"/>
          <w:bCs/>
          <w:sz w:val="24"/>
          <w:szCs w:val="24"/>
        </w:rPr>
        <w:t xml:space="preserve">18.0% </w:t>
      </w:r>
      <w:r>
        <w:rPr>
          <w:rFonts w:ascii="Times New Roman" w:hAnsi="Times New Roman" w:cs="Times New Roman"/>
          <w:bCs/>
          <w:sz w:val="24"/>
          <w:szCs w:val="24"/>
        </w:rPr>
        <w:t>switched to the “</w:t>
      </w:r>
      <w:r w:rsidRPr="00C10B7F">
        <w:rPr>
          <w:rFonts w:ascii="Times New Roman" w:hAnsi="Times New Roman" w:cs="Times New Roman"/>
          <w:bCs/>
          <w:sz w:val="24"/>
          <w:szCs w:val="24"/>
        </w:rPr>
        <w:t>1-3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 group, 4.2% switched to the “4</w:t>
      </w:r>
      <w:r w:rsidRPr="00C10B7F">
        <w:rPr>
          <w:rFonts w:ascii="Times New Roman" w:hAnsi="Times New Roman" w:cs="Times New Roman"/>
          <w:bCs/>
          <w:sz w:val="24"/>
          <w:szCs w:val="24"/>
        </w:rPr>
        <w:t>-</w:t>
      </w:r>
      <w:r>
        <w:rPr>
          <w:rFonts w:ascii="Times New Roman" w:hAnsi="Times New Roman" w:cs="Times New Roman"/>
          <w:bCs/>
          <w:sz w:val="24"/>
          <w:szCs w:val="24"/>
        </w:rPr>
        <w:t>6</w:t>
      </w:r>
      <w:r w:rsidRPr="00C10B7F">
        <w:rPr>
          <w:rFonts w:ascii="Times New Roman" w:hAnsi="Times New Roman" w:cs="Times New Roman"/>
          <w:bCs/>
          <w:sz w:val="24"/>
          <w:szCs w:val="24"/>
        </w:rPr>
        <w:t xml:space="preserve">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w:t>
      </w:r>
      <w:r w:rsidRPr="00B97724">
        <w:rPr>
          <w:rFonts w:ascii="Times New Roman" w:hAnsi="Times New Roman" w:cs="Times New Roman"/>
          <w:bCs/>
          <w:sz w:val="24"/>
          <w:szCs w:val="24"/>
        </w:rPr>
        <w:t xml:space="preserve"> group</w:t>
      </w:r>
      <w:r>
        <w:rPr>
          <w:rFonts w:ascii="Times New Roman" w:hAnsi="Times New Roman" w:cs="Times New Roman"/>
          <w:bCs/>
          <w:sz w:val="24"/>
          <w:szCs w:val="24"/>
        </w:rPr>
        <w:t xml:space="preserve">, and 4.2% switched to the </w:t>
      </w:r>
      <w:r w:rsidRPr="00FF5398">
        <w:rPr>
          <w:rFonts w:ascii="Times New Roman" w:hAnsi="Times New Roman" w:cs="Times New Roman"/>
          <w:bCs/>
          <w:sz w:val="24"/>
          <w:szCs w:val="24"/>
        </w:rPr>
        <w:t xml:space="preserve">“daily” group. The “usual </w:t>
      </w:r>
      <w:r>
        <w:rPr>
          <w:rFonts w:ascii="Times New Roman" w:hAnsi="Times New Roman" w:cs="Times New Roman"/>
          <w:bCs/>
          <w:sz w:val="24"/>
          <w:szCs w:val="24"/>
        </w:rPr>
        <w:t>intake</w:t>
      </w:r>
      <w:r w:rsidRPr="00FF5398">
        <w:rPr>
          <w:rFonts w:ascii="Times New Roman" w:hAnsi="Times New Roman" w:cs="Times New Roman"/>
          <w:bCs/>
          <w:sz w:val="24"/>
          <w:szCs w:val="24"/>
        </w:rPr>
        <w:t xml:space="preserve"> amount” for the baseline “never/rarely” group was therefore equal to 17.9%×0+</w:t>
      </w:r>
      <w:r>
        <w:rPr>
          <w:rFonts w:ascii="Times New Roman" w:hAnsi="Times New Roman" w:cs="Times New Roman" w:hint="eastAsia"/>
          <w:bCs/>
          <w:sz w:val="24"/>
          <w:szCs w:val="24"/>
        </w:rPr>
        <w:t xml:space="preserve"> </w:t>
      </w:r>
      <w:r w:rsidRPr="00FF5398">
        <w:rPr>
          <w:rFonts w:ascii="Times New Roman" w:hAnsi="Times New Roman" w:cs="Times New Roman"/>
          <w:bCs/>
          <w:sz w:val="24"/>
          <w:szCs w:val="24"/>
        </w:rPr>
        <w:t>55.7%×11.4+</w:t>
      </w:r>
      <w:r>
        <w:rPr>
          <w:rFonts w:ascii="Times New Roman" w:hAnsi="Times New Roman" w:cs="Times New Roman" w:hint="eastAsia"/>
          <w:bCs/>
          <w:sz w:val="24"/>
          <w:szCs w:val="24"/>
        </w:rPr>
        <w:t xml:space="preserve"> </w:t>
      </w:r>
      <w:r w:rsidRPr="00FF5398">
        <w:rPr>
          <w:rFonts w:ascii="Times New Roman" w:hAnsi="Times New Roman" w:cs="Times New Roman"/>
          <w:bCs/>
          <w:sz w:val="24"/>
          <w:szCs w:val="24"/>
        </w:rPr>
        <w:t>18.0%×40.8+</w:t>
      </w:r>
      <w:r>
        <w:rPr>
          <w:rFonts w:ascii="Times New Roman" w:hAnsi="Times New Roman" w:cs="Times New Roman" w:hint="eastAsia"/>
          <w:bCs/>
          <w:sz w:val="24"/>
          <w:szCs w:val="24"/>
        </w:rPr>
        <w:t xml:space="preserve"> </w:t>
      </w:r>
      <w:r w:rsidRPr="00FF5398">
        <w:rPr>
          <w:rFonts w:ascii="Times New Roman" w:hAnsi="Times New Roman" w:cs="Times New Roman"/>
          <w:bCs/>
          <w:sz w:val="24"/>
          <w:szCs w:val="24"/>
        </w:rPr>
        <w:t>4.2%×100.5+</w:t>
      </w:r>
      <w:r>
        <w:rPr>
          <w:rFonts w:ascii="Times New Roman" w:hAnsi="Times New Roman" w:cs="Times New Roman" w:hint="eastAsia"/>
          <w:bCs/>
          <w:sz w:val="24"/>
          <w:szCs w:val="24"/>
        </w:rPr>
        <w:t xml:space="preserve"> </w:t>
      </w:r>
      <w:r w:rsidRPr="00FF5398">
        <w:rPr>
          <w:rFonts w:ascii="Times New Roman" w:hAnsi="Times New Roman" w:cs="Times New Roman"/>
          <w:bCs/>
          <w:sz w:val="24"/>
          <w:szCs w:val="24"/>
        </w:rPr>
        <w:t>4.2%×168.6=25</w:t>
      </w:r>
      <w:r>
        <w:rPr>
          <w:rFonts w:ascii="Times New Roman" w:hAnsi="Times New Roman" w:cs="Times New Roman" w:hint="eastAsia"/>
          <w:bCs/>
          <w:sz w:val="24"/>
          <w:szCs w:val="24"/>
        </w:rPr>
        <w:t xml:space="preserve"> g/d</w:t>
      </w:r>
      <w:r>
        <w:rPr>
          <w:rFonts w:ascii="Times New Roman" w:hAnsi="Times New Roman" w:cs="Times New Roman"/>
          <w:bCs/>
          <w:sz w:val="24"/>
          <w:szCs w:val="24"/>
        </w:rPr>
        <w:t>. Corresponding values for other baseline groups, namely “monthly”, “</w:t>
      </w:r>
      <w:r w:rsidRPr="00C10B7F">
        <w:rPr>
          <w:rFonts w:ascii="Times New Roman" w:hAnsi="Times New Roman" w:cs="Times New Roman"/>
          <w:bCs/>
          <w:sz w:val="24"/>
          <w:szCs w:val="24"/>
        </w:rPr>
        <w:t>1-3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 “4</w:t>
      </w:r>
      <w:r w:rsidRPr="00C10B7F">
        <w:rPr>
          <w:rFonts w:ascii="Times New Roman" w:hAnsi="Times New Roman" w:cs="Times New Roman"/>
          <w:bCs/>
          <w:sz w:val="24"/>
          <w:szCs w:val="24"/>
        </w:rPr>
        <w:t>-</w:t>
      </w:r>
      <w:r>
        <w:rPr>
          <w:rFonts w:ascii="Times New Roman" w:hAnsi="Times New Roman" w:cs="Times New Roman"/>
          <w:bCs/>
          <w:sz w:val="24"/>
          <w:szCs w:val="24"/>
        </w:rPr>
        <w:t>6</w:t>
      </w:r>
      <w:r w:rsidRPr="00C10B7F">
        <w:rPr>
          <w:rFonts w:ascii="Times New Roman" w:hAnsi="Times New Roman" w:cs="Times New Roman"/>
          <w:bCs/>
          <w:sz w:val="24"/>
          <w:szCs w:val="24"/>
        </w:rPr>
        <w:t xml:space="preserve"> days/</w:t>
      </w:r>
      <w:proofErr w:type="spellStart"/>
      <w:r w:rsidRPr="00C10B7F">
        <w:rPr>
          <w:rFonts w:ascii="Times New Roman" w:hAnsi="Times New Roman" w:cs="Times New Roman"/>
          <w:bCs/>
          <w:sz w:val="24"/>
          <w:szCs w:val="24"/>
        </w:rPr>
        <w:t>wk</w:t>
      </w:r>
      <w:proofErr w:type="spellEnd"/>
      <w:r>
        <w:rPr>
          <w:rFonts w:ascii="Times New Roman" w:hAnsi="Times New Roman" w:cs="Times New Roman"/>
          <w:bCs/>
          <w:sz w:val="24"/>
          <w:szCs w:val="24"/>
        </w:rPr>
        <w:t xml:space="preserve">”, and “daily” group were </w:t>
      </w:r>
      <w:r w:rsidRPr="0023725F">
        <w:rPr>
          <w:rFonts w:ascii="Times New Roman" w:hAnsi="Times New Roman" w:cs="Times New Roman"/>
          <w:bCs/>
          <w:sz w:val="24"/>
          <w:szCs w:val="24"/>
        </w:rPr>
        <w:t>32.6g</w:t>
      </w:r>
      <w:r>
        <w:rPr>
          <w:rFonts w:ascii="Times New Roman" w:hAnsi="Times New Roman" w:cs="Times New Roman" w:hint="eastAsia"/>
          <w:bCs/>
          <w:sz w:val="24"/>
          <w:szCs w:val="24"/>
        </w:rPr>
        <w:t>/d,</w:t>
      </w:r>
      <w:r>
        <w:rPr>
          <w:rFonts w:ascii="Times New Roman" w:hAnsi="Times New Roman" w:cs="Times New Roman"/>
          <w:bCs/>
          <w:sz w:val="24"/>
          <w:szCs w:val="24"/>
        </w:rPr>
        <w:t xml:space="preserve"> </w:t>
      </w:r>
      <w:r w:rsidRPr="0023725F">
        <w:rPr>
          <w:rFonts w:ascii="Times New Roman" w:hAnsi="Times New Roman" w:cs="Times New Roman"/>
          <w:bCs/>
          <w:sz w:val="24"/>
          <w:szCs w:val="24"/>
        </w:rPr>
        <w:t>56.2g</w:t>
      </w:r>
      <w:r>
        <w:rPr>
          <w:rFonts w:ascii="Times New Roman" w:hAnsi="Times New Roman" w:cs="Times New Roman" w:hint="eastAsia"/>
          <w:bCs/>
          <w:sz w:val="24"/>
          <w:szCs w:val="24"/>
        </w:rPr>
        <w:t>/d</w:t>
      </w:r>
      <w:r>
        <w:rPr>
          <w:rFonts w:ascii="Times New Roman" w:hAnsi="Times New Roman" w:cs="Times New Roman"/>
          <w:bCs/>
          <w:sz w:val="24"/>
          <w:szCs w:val="24"/>
        </w:rPr>
        <w:t xml:space="preserve">, </w:t>
      </w:r>
      <w:r w:rsidRPr="0023725F">
        <w:rPr>
          <w:rFonts w:ascii="Times New Roman" w:hAnsi="Times New Roman" w:cs="Times New Roman"/>
          <w:bCs/>
          <w:sz w:val="24"/>
          <w:szCs w:val="24"/>
        </w:rPr>
        <w:t>79.3g</w:t>
      </w:r>
      <w:r>
        <w:rPr>
          <w:rFonts w:ascii="Times New Roman" w:hAnsi="Times New Roman" w:cs="Times New Roman" w:hint="eastAsia"/>
          <w:bCs/>
          <w:sz w:val="24"/>
          <w:szCs w:val="24"/>
        </w:rPr>
        <w:t>/d</w:t>
      </w:r>
      <w:r>
        <w:rPr>
          <w:rFonts w:ascii="Times New Roman" w:hAnsi="Times New Roman" w:cs="Times New Roman"/>
          <w:bCs/>
          <w:sz w:val="24"/>
          <w:szCs w:val="24"/>
        </w:rPr>
        <w:t xml:space="preserve">, and </w:t>
      </w:r>
      <w:r w:rsidRPr="0023725F">
        <w:rPr>
          <w:rFonts w:ascii="Times New Roman" w:hAnsi="Times New Roman" w:cs="Times New Roman"/>
          <w:bCs/>
          <w:sz w:val="24"/>
          <w:szCs w:val="24"/>
        </w:rPr>
        <w:t>123.4g</w:t>
      </w:r>
      <w:r>
        <w:rPr>
          <w:rFonts w:ascii="Times New Roman" w:hAnsi="Times New Roman" w:cs="Times New Roman" w:hint="eastAsia"/>
          <w:bCs/>
          <w:sz w:val="24"/>
          <w:szCs w:val="24"/>
        </w:rPr>
        <w:t>/d</w:t>
      </w:r>
      <w:r>
        <w:rPr>
          <w:rFonts w:ascii="Times New Roman" w:hAnsi="Times New Roman" w:cs="Times New Roman"/>
          <w:bCs/>
          <w:sz w:val="24"/>
          <w:szCs w:val="24"/>
        </w:rPr>
        <w:t>, respectively.</w:t>
      </w:r>
    </w:p>
    <w:p w:rsidR="005844C3" w:rsidRDefault="005844C3" w:rsidP="005844C3">
      <w:pPr>
        <w:pStyle w:val="a8"/>
        <w:numPr>
          <w:ilvl w:val="0"/>
          <w:numId w:val="1"/>
        </w:numPr>
        <w:spacing w:after="100" w:afterAutospacing="1" w:line="276" w:lineRule="auto"/>
        <w:ind w:firstLineChars="0"/>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hint="eastAsia"/>
          <w:bCs/>
          <w:sz w:val="24"/>
          <w:szCs w:val="24"/>
        </w:rPr>
        <w:t xml:space="preserve">he </w:t>
      </w:r>
      <w:r>
        <w:rPr>
          <w:rFonts w:ascii="Times New Roman" w:hAnsi="Times New Roman" w:cs="Times New Roman"/>
          <w:bCs/>
          <w:sz w:val="24"/>
          <w:szCs w:val="24"/>
        </w:rPr>
        <w:t>“usual intake amount”</w:t>
      </w:r>
      <w:r>
        <w:rPr>
          <w:rFonts w:ascii="Times New Roman" w:hAnsi="Times New Roman" w:cs="Times New Roman" w:hint="eastAsia"/>
          <w:bCs/>
          <w:sz w:val="24"/>
          <w:szCs w:val="24"/>
        </w:rPr>
        <w:t xml:space="preserve"> </w:t>
      </w:r>
      <w:proofErr w:type="gramStart"/>
      <w:r>
        <w:rPr>
          <w:rFonts w:ascii="Times New Roman" w:hAnsi="Times New Roman" w:cs="Times New Roman" w:hint="eastAsia"/>
          <w:bCs/>
          <w:sz w:val="24"/>
          <w:szCs w:val="24"/>
        </w:rPr>
        <w:t>was then assigned</w:t>
      </w:r>
      <w:proofErr w:type="gramEnd"/>
      <w:r>
        <w:rPr>
          <w:rFonts w:ascii="Times New Roman" w:hAnsi="Times New Roman" w:cs="Times New Roman" w:hint="eastAsia"/>
          <w:bCs/>
          <w:sz w:val="24"/>
          <w:szCs w:val="24"/>
        </w:rPr>
        <w:t xml:space="preserve"> to each individual participant in the </w:t>
      </w:r>
      <w:r>
        <w:rPr>
          <w:rFonts w:ascii="Times New Roman" w:hAnsi="Times New Roman" w:cs="Times New Roman" w:hint="eastAsia"/>
          <w:bCs/>
          <w:sz w:val="24"/>
          <w:szCs w:val="24"/>
        </w:rPr>
        <w:lastRenderedPageBreak/>
        <w:t>corresponding baseline group as the proxy of the</w:t>
      </w:r>
      <w:r>
        <w:rPr>
          <w:rFonts w:ascii="Times New Roman" w:hAnsi="Times New Roman" w:cs="Times New Roman"/>
          <w:bCs/>
          <w:sz w:val="24"/>
          <w:szCs w:val="24"/>
        </w:rPr>
        <w:t xml:space="preserve"> intake</w:t>
      </w:r>
      <w:r>
        <w:rPr>
          <w:rFonts w:ascii="Times New Roman" w:hAnsi="Times New Roman" w:cs="Times New Roman" w:hint="eastAsia"/>
          <w:bCs/>
          <w:sz w:val="24"/>
          <w:szCs w:val="24"/>
        </w:rPr>
        <w:t xml:space="preserve"> amount.</w:t>
      </w:r>
    </w:p>
    <w:p w:rsidR="005844C3" w:rsidRPr="00266138" w:rsidRDefault="005844C3" w:rsidP="00266138">
      <w:pPr>
        <w:pStyle w:val="a8"/>
        <w:numPr>
          <w:ilvl w:val="0"/>
          <w:numId w:val="1"/>
        </w:numPr>
        <w:spacing w:after="100" w:afterAutospacing="1" w:line="276" w:lineRule="auto"/>
        <w:ind w:firstLineChars="0"/>
        <w:rPr>
          <w:rFonts w:ascii="Times New Roman" w:hAnsi="Times New Roman" w:cs="Times New Roman" w:hint="eastAsia"/>
          <w:bCs/>
          <w:sz w:val="24"/>
          <w:szCs w:val="24"/>
        </w:rPr>
      </w:pPr>
      <w:r>
        <w:rPr>
          <w:rFonts w:ascii="Times New Roman" w:hAnsi="Times New Roman" w:cs="Times New Roman"/>
          <w:bCs/>
          <w:sz w:val="24"/>
          <w:szCs w:val="24"/>
        </w:rPr>
        <w:t>Using the same approach as described above, the “usual intake amount” for each baseline group of fresh vegetables, red meat, and seafood were presented in</w:t>
      </w:r>
      <w:r>
        <w:rPr>
          <w:rFonts w:ascii="Times New Roman" w:hAnsi="Times New Roman" w:cs="Times New Roman" w:hint="eastAsia"/>
          <w:bCs/>
          <w:sz w:val="24"/>
          <w:szCs w:val="24"/>
        </w:rPr>
        <w:t xml:space="preserve"> </w:t>
      </w:r>
      <w:r>
        <w:rPr>
          <w:rFonts w:ascii="Times New Roman" w:hAnsi="Times New Roman" w:cs="Times New Roman"/>
          <w:bCs/>
          <w:sz w:val="24"/>
          <w:szCs w:val="24"/>
        </w:rPr>
        <w:t>Supplementary Table 2.</w:t>
      </w:r>
      <w:bookmarkStart w:id="5" w:name="_GoBack"/>
      <w:bookmarkEnd w:id="5"/>
    </w:p>
    <w:p w:rsidR="005844C3" w:rsidRDefault="005844C3" w:rsidP="005844C3">
      <w:pPr>
        <w:spacing w:after="100" w:afterAutospacing="1"/>
        <w:jc w:val="left"/>
        <w:outlineLvl w:val="0"/>
        <w:rPr>
          <w:rFonts w:ascii="Times New Roman" w:hAnsi="Times New Roman" w:cs="Times New Roman"/>
          <w:b/>
          <w:bCs/>
          <w:sz w:val="22"/>
        </w:rPr>
        <w:sectPr w:rsidR="005844C3" w:rsidSect="00C7375A">
          <w:pgSz w:w="11906" w:h="16838"/>
          <w:pgMar w:top="1800" w:right="1440" w:bottom="1800" w:left="1440" w:header="851" w:footer="992" w:gutter="0"/>
          <w:cols w:space="425"/>
          <w:docGrid w:type="lines" w:linePitch="312"/>
        </w:sectPr>
      </w:pPr>
    </w:p>
    <w:p w:rsidR="005844C3" w:rsidRPr="00EB3BE0" w:rsidRDefault="005844C3" w:rsidP="005844C3">
      <w:pPr>
        <w:spacing w:after="100" w:afterAutospacing="1"/>
        <w:jc w:val="left"/>
        <w:outlineLvl w:val="0"/>
        <w:rPr>
          <w:rFonts w:ascii="Times New Roman" w:hAnsi="Times New Roman" w:cs="Times New Roman"/>
          <w:b/>
          <w:bCs/>
          <w:sz w:val="22"/>
        </w:rPr>
      </w:pPr>
      <w:r w:rsidRPr="001359A8">
        <w:rPr>
          <w:rFonts w:ascii="Times New Roman" w:hAnsi="Times New Roman" w:cs="Times New Roman"/>
          <w:b/>
          <w:bCs/>
          <w:sz w:val="22"/>
        </w:rPr>
        <w:lastRenderedPageBreak/>
        <w:t xml:space="preserve">Supplementary </w:t>
      </w:r>
      <w:r>
        <w:rPr>
          <w:rFonts w:ascii="Times New Roman" w:hAnsi="Times New Roman" w:cs="Times New Roman"/>
          <w:b/>
          <w:bCs/>
          <w:sz w:val="22"/>
        </w:rPr>
        <w:t>Table 1</w:t>
      </w:r>
      <w:r w:rsidRPr="001359A8">
        <w:rPr>
          <w:rFonts w:ascii="Times New Roman" w:hAnsi="Times New Roman" w:cs="Times New Roman"/>
          <w:b/>
          <w:bCs/>
          <w:sz w:val="22"/>
        </w:rPr>
        <w:t xml:space="preserve">. </w:t>
      </w:r>
      <w:r w:rsidRPr="00763A21">
        <w:rPr>
          <w:rFonts w:ascii="Times New Roman" w:hAnsi="Times New Roman" w:cs="Times New Roman"/>
          <w:b/>
          <w:bCs/>
          <w:sz w:val="22"/>
        </w:rPr>
        <w:t xml:space="preserve">Calculation of the </w:t>
      </w:r>
      <w:r w:rsidRPr="00F26686">
        <w:rPr>
          <w:rFonts w:ascii="Times New Roman" w:hAnsi="Times New Roman" w:cs="Times New Roman"/>
          <w:b/>
          <w:bCs/>
          <w:sz w:val="22"/>
        </w:rPr>
        <w:t xml:space="preserve">usual amount (g/day) for each baseline category of </w:t>
      </w:r>
      <w:r>
        <w:rPr>
          <w:rFonts w:ascii="Times New Roman" w:hAnsi="Times New Roman" w:cs="Times New Roman"/>
          <w:b/>
          <w:bCs/>
          <w:sz w:val="22"/>
        </w:rPr>
        <w:t>fresh fruits</w:t>
      </w:r>
      <w:r w:rsidRPr="00F26686">
        <w:rPr>
          <w:rFonts w:ascii="Times New Roman" w:hAnsi="Times New Roman" w:cs="Times New Roman"/>
          <w:b/>
          <w:bCs/>
          <w:sz w:val="22"/>
        </w:rPr>
        <w:t xml:space="preserve"> consumption</w:t>
      </w:r>
      <w:r>
        <w:rPr>
          <w:rFonts w:ascii="Times New Roman" w:hAnsi="Times New Roman" w:cs="Times New Roman"/>
          <w:b/>
          <w:bCs/>
          <w:sz w:val="22"/>
        </w:rPr>
        <w:t xml:space="preserve"> based on </w:t>
      </w:r>
      <w:r w:rsidRPr="00EB3BE0">
        <w:rPr>
          <w:rFonts w:ascii="Times New Roman" w:hAnsi="Times New Roman" w:cs="Times New Roman"/>
          <w:b/>
          <w:bCs/>
          <w:sz w:val="22"/>
        </w:rPr>
        <w:t>19,786</w:t>
      </w:r>
      <w:r>
        <w:rPr>
          <w:rFonts w:ascii="Times New Roman" w:hAnsi="Times New Roman" w:cs="Times New Roman"/>
          <w:b/>
          <w:bCs/>
          <w:sz w:val="22"/>
        </w:rPr>
        <w:t xml:space="preserve"> </w:t>
      </w:r>
      <w:r w:rsidRPr="00EB3BE0">
        <w:rPr>
          <w:rFonts w:ascii="Times New Roman" w:hAnsi="Times New Roman" w:cs="Times New Roman"/>
          <w:b/>
          <w:bCs/>
          <w:sz w:val="22"/>
        </w:rPr>
        <w:t>participants who attended the</w:t>
      </w:r>
      <w:r>
        <w:rPr>
          <w:rFonts w:ascii="Times New Roman" w:hAnsi="Times New Roman" w:cs="Times New Roman" w:hint="eastAsia"/>
          <w:b/>
          <w:bCs/>
          <w:sz w:val="22"/>
        </w:rPr>
        <w:t xml:space="preserve"> </w:t>
      </w:r>
      <w:r w:rsidRPr="00EB3BE0">
        <w:rPr>
          <w:rFonts w:ascii="Times New Roman" w:hAnsi="Times New Roman" w:cs="Times New Roman"/>
          <w:b/>
          <w:bCs/>
          <w:sz w:val="22"/>
        </w:rPr>
        <w:t>first resurvey in 2008</w:t>
      </w:r>
      <w:r>
        <w:rPr>
          <w:rFonts w:ascii="Times New Roman" w:hAnsi="Times New Roman" w:cs="Times New Roman"/>
          <w:b/>
          <w:bCs/>
          <w:sz w:val="22"/>
        </w:rPr>
        <w:t>.</w:t>
      </w:r>
    </w:p>
    <w:tbl>
      <w:tblPr>
        <w:tblStyle w:val="a7"/>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1350"/>
        <w:gridCol w:w="1227"/>
        <w:gridCol w:w="1048"/>
        <w:gridCol w:w="1048"/>
        <w:gridCol w:w="1048"/>
        <w:gridCol w:w="1048"/>
        <w:gridCol w:w="1424"/>
        <w:gridCol w:w="985"/>
        <w:gridCol w:w="1726"/>
        <w:gridCol w:w="1843"/>
      </w:tblGrid>
      <w:tr w:rsidR="005844C3" w:rsidRPr="00597F17" w:rsidTr="00076CC9">
        <w:trPr>
          <w:trHeight w:val="300"/>
          <w:jc w:val="center"/>
        </w:trPr>
        <w:tc>
          <w:tcPr>
            <w:tcW w:w="695" w:type="pct"/>
            <w:gridSpan w:val="2"/>
            <w:vMerge w:val="restart"/>
            <w:tcBorders>
              <w:top w:val="single" w:sz="4" w:space="0" w:color="auto"/>
              <w:bottom w:val="nil"/>
            </w:tcBorders>
            <w:vAlign w:val="center"/>
          </w:tcPr>
          <w:p w:rsidR="005844C3" w:rsidRPr="00597F17" w:rsidRDefault="005844C3" w:rsidP="00076CC9">
            <w:pPr>
              <w:spacing w:before="40" w:after="40"/>
              <w:jc w:val="center"/>
              <w:rPr>
                <w:rFonts w:ascii="Times New Roman" w:hAnsi="Times New Roman" w:cs="Times New Roman"/>
              </w:rPr>
            </w:pP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Baseline</w:t>
            </w:r>
          </w:p>
          <w:p w:rsidR="005844C3" w:rsidRPr="00597F17" w:rsidRDefault="005844C3" w:rsidP="00076CC9">
            <w:pPr>
              <w:spacing w:before="40" w:after="40"/>
              <w:jc w:val="center"/>
              <w:rPr>
                <w:rFonts w:ascii="Times New Roman" w:hAnsi="Times New Roman" w:cs="Times New Roman"/>
              </w:rPr>
            </w:pP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n</w:t>
            </w:r>
          </w:p>
        </w:tc>
        <w:tc>
          <w:tcPr>
            <w:tcW w:w="2047" w:type="pct"/>
            <w:gridSpan w:val="5"/>
            <w:tcBorders>
              <w:top w:val="single" w:sz="4" w:space="0" w:color="auto"/>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w:t>
            </w:r>
            <w:r w:rsidRPr="00597F17">
              <w:rPr>
                <w:rFonts w:ascii="Times New Roman" w:hAnsi="Times New Roman" w:cs="Times New Roman"/>
                <w:vertAlign w:val="superscript"/>
              </w:rPr>
              <w:t>st</w:t>
            </w:r>
            <w:r w:rsidRPr="00597F17">
              <w:rPr>
                <w:rFonts w:ascii="Times New Roman" w:hAnsi="Times New Roman" w:cs="Times New Roman"/>
              </w:rPr>
              <w:t xml:space="preserve"> resurvey (mean 2.6 years later)</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b/>
              </w:rPr>
              <w:t>F</w:t>
            </w:r>
          </w:p>
        </w:tc>
        <w:tc>
          <w:tcPr>
            <w:tcW w:w="538" w:type="pct"/>
            <w:vMerge w:val="restart"/>
            <w:tcBorders>
              <w:top w:val="single" w:sz="4" w:space="0" w:color="auto"/>
              <w:bottom w:val="nil"/>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Consumption days per month</w:t>
            </w:r>
          </w:p>
        </w:tc>
        <w:tc>
          <w:tcPr>
            <w:tcW w:w="372" w:type="pct"/>
            <w:vMerge w:val="restart"/>
            <w:tcBorders>
              <w:top w:val="single" w:sz="4" w:space="0" w:color="auto"/>
              <w:bottom w:val="nil"/>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Mean daily grams</w:t>
            </w:r>
            <w:r w:rsidRPr="00597F17">
              <w:rPr>
                <w:rFonts w:ascii="Times New Roman" w:hAnsi="Times New Roman" w:cs="Times New Roman"/>
                <w:vertAlign w:val="superscript"/>
              </w:rPr>
              <w:t>*</w:t>
            </w:r>
          </w:p>
        </w:tc>
        <w:tc>
          <w:tcPr>
            <w:tcW w:w="652" w:type="pct"/>
            <w:vMerge w:val="restart"/>
            <w:tcBorders>
              <w:top w:val="single" w:sz="4" w:space="0" w:color="auto"/>
              <w:bottom w:val="nil"/>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Baseline consumption (g/day)</w:t>
            </w:r>
            <w:bookmarkStart w:id="6" w:name="OLE_LINK3"/>
            <w:r w:rsidRPr="00597F17">
              <w:rPr>
                <w:rFonts w:ascii="Times New Roman" w:hAnsi="Times New Roman" w:cs="Times New Roman"/>
                <w:vertAlign w:val="superscript"/>
              </w:rPr>
              <w:t>†</w:t>
            </w:r>
            <w:bookmarkEnd w:id="6"/>
          </w:p>
          <w:p w:rsidR="005844C3" w:rsidRPr="00597F17" w:rsidRDefault="005844C3" w:rsidP="00076CC9">
            <w:pPr>
              <w:spacing w:before="40" w:after="40"/>
              <w:jc w:val="center"/>
              <w:rPr>
                <w:rFonts w:ascii="Times New Roman" w:hAnsi="Times New Roman" w:cs="Times New Roman"/>
                <w:b/>
              </w:rPr>
            </w:pPr>
            <w:r w:rsidRPr="00597F17">
              <w:rPr>
                <w:rFonts w:ascii="Times New Roman" w:hAnsi="Times New Roman" w:cs="Times New Roman"/>
                <w:b/>
              </w:rPr>
              <w:t>B</w:t>
            </w:r>
          </w:p>
        </w:tc>
        <w:tc>
          <w:tcPr>
            <w:tcW w:w="696" w:type="pct"/>
            <w:vMerge w:val="restart"/>
            <w:tcBorders>
              <w:top w:val="single" w:sz="4" w:space="0" w:color="auto"/>
              <w:bottom w:val="nil"/>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Usual consumption (g/day)</w:t>
            </w:r>
            <w:r w:rsidRPr="00597F17">
              <w:rPr>
                <w:rFonts w:ascii="Times New Roman" w:hAnsi="Times New Roman" w:cs="Times New Roman"/>
                <w:vertAlign w:val="superscript"/>
              </w:rPr>
              <w:t>‡</w:t>
            </w:r>
          </w:p>
          <w:p w:rsidR="005844C3" w:rsidRPr="00597F17" w:rsidRDefault="005844C3" w:rsidP="00076CC9">
            <w:pPr>
              <w:spacing w:before="40" w:after="40"/>
              <w:jc w:val="center"/>
              <w:rPr>
                <w:rFonts w:ascii="Times New Roman" w:hAnsi="Times New Roman" w:cs="Times New Roman"/>
                <w:b/>
              </w:rPr>
            </w:pPr>
            <w:r w:rsidRPr="00597F17">
              <w:rPr>
                <w:rFonts w:ascii="Times New Roman" w:hAnsi="Times New Roman" w:cs="Times New Roman"/>
                <w:b/>
              </w:rPr>
              <w:t>U</w:t>
            </w:r>
          </w:p>
        </w:tc>
      </w:tr>
      <w:tr w:rsidR="005844C3" w:rsidRPr="00597F17" w:rsidTr="00076CC9">
        <w:trPr>
          <w:trHeight w:val="300"/>
          <w:jc w:val="center"/>
        </w:trPr>
        <w:tc>
          <w:tcPr>
            <w:tcW w:w="695" w:type="pct"/>
            <w:gridSpan w:val="2"/>
            <w:vMerge/>
            <w:tcBorders>
              <w:top w:val="nil"/>
              <w:bottom w:val="single" w:sz="4" w:space="0" w:color="auto"/>
            </w:tcBorders>
            <w:vAlign w:val="center"/>
          </w:tcPr>
          <w:p w:rsidR="005844C3" w:rsidRPr="00597F17" w:rsidRDefault="005844C3" w:rsidP="00076CC9">
            <w:pPr>
              <w:spacing w:before="40" w:after="40"/>
              <w:rPr>
                <w:rFonts w:ascii="Times New Roman" w:hAnsi="Times New Roman" w:cs="Times New Roman"/>
              </w:rPr>
            </w:pPr>
          </w:p>
        </w:tc>
        <w:tc>
          <w:tcPr>
            <w:tcW w:w="463" w:type="pct"/>
            <w:tcBorders>
              <w:top w:val="single" w:sz="4" w:space="0" w:color="auto"/>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Never/rarely</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w:t>
            </w:r>
          </w:p>
        </w:tc>
        <w:tc>
          <w:tcPr>
            <w:tcW w:w="396" w:type="pct"/>
            <w:tcBorders>
              <w:top w:val="single" w:sz="4" w:space="0" w:color="auto"/>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Monthly</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w:t>
            </w:r>
          </w:p>
        </w:tc>
        <w:tc>
          <w:tcPr>
            <w:tcW w:w="396" w:type="pct"/>
            <w:tcBorders>
              <w:top w:val="single" w:sz="4" w:space="0" w:color="auto"/>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1-3 days/</w:t>
            </w:r>
            <w:proofErr w:type="spellStart"/>
            <w:r w:rsidRPr="00597F17">
              <w:rPr>
                <w:rFonts w:ascii="Times New Roman" w:hAnsi="Times New Roman" w:cs="Times New Roman"/>
              </w:rPr>
              <w:t>wk</w:t>
            </w:r>
            <w:proofErr w:type="spellEnd"/>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3</w:t>
            </w:r>
          </w:p>
        </w:tc>
        <w:tc>
          <w:tcPr>
            <w:tcW w:w="396" w:type="pct"/>
            <w:tcBorders>
              <w:top w:val="single" w:sz="4" w:space="0" w:color="auto"/>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4-6 days/</w:t>
            </w:r>
            <w:proofErr w:type="spellStart"/>
            <w:r w:rsidRPr="00597F17">
              <w:rPr>
                <w:rFonts w:ascii="Times New Roman" w:hAnsi="Times New Roman" w:cs="Times New Roman"/>
              </w:rPr>
              <w:t>wk</w:t>
            </w:r>
            <w:proofErr w:type="spellEnd"/>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w:t>
            </w:r>
          </w:p>
        </w:tc>
        <w:tc>
          <w:tcPr>
            <w:tcW w:w="396" w:type="pct"/>
            <w:tcBorders>
              <w:top w:val="single" w:sz="4" w:space="0" w:color="auto"/>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Daily</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5</w:t>
            </w:r>
          </w:p>
        </w:tc>
        <w:tc>
          <w:tcPr>
            <w:tcW w:w="538" w:type="pct"/>
            <w:vMerge/>
            <w:tcBorders>
              <w:top w:val="nil"/>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p>
        </w:tc>
        <w:tc>
          <w:tcPr>
            <w:tcW w:w="372" w:type="pct"/>
            <w:vMerge/>
            <w:tcBorders>
              <w:top w:val="nil"/>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p>
        </w:tc>
        <w:tc>
          <w:tcPr>
            <w:tcW w:w="652" w:type="pct"/>
            <w:vMerge/>
            <w:tcBorders>
              <w:top w:val="nil"/>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p>
        </w:tc>
        <w:tc>
          <w:tcPr>
            <w:tcW w:w="696" w:type="pct"/>
            <w:vMerge/>
            <w:tcBorders>
              <w:top w:val="nil"/>
              <w:bottom w:val="single" w:sz="4" w:space="0" w:color="auto"/>
            </w:tcBorders>
            <w:vAlign w:val="bottom"/>
          </w:tcPr>
          <w:p w:rsidR="005844C3" w:rsidRPr="00597F17" w:rsidRDefault="005844C3" w:rsidP="00076CC9">
            <w:pPr>
              <w:spacing w:before="40" w:after="40"/>
              <w:jc w:val="center"/>
              <w:rPr>
                <w:rFonts w:ascii="Times New Roman" w:hAnsi="Times New Roman" w:cs="Times New Roman"/>
              </w:rPr>
            </w:pPr>
          </w:p>
        </w:tc>
      </w:tr>
      <w:tr w:rsidR="005844C3" w:rsidRPr="00597F17" w:rsidTr="00076CC9">
        <w:trPr>
          <w:trHeight w:val="300"/>
          <w:jc w:val="center"/>
        </w:trPr>
        <w:tc>
          <w:tcPr>
            <w:tcW w:w="185" w:type="pct"/>
            <w:tcBorders>
              <w:top w:val="single" w:sz="4" w:space="0" w:color="auto"/>
            </w:tcBorders>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w:t>
            </w:r>
          </w:p>
        </w:tc>
        <w:tc>
          <w:tcPr>
            <w:tcW w:w="510" w:type="pct"/>
            <w:tcBorders>
              <w:top w:val="single" w:sz="4" w:space="0" w:color="auto"/>
            </w:tcBorders>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Never/rarely</w:t>
            </w:r>
          </w:p>
        </w:tc>
        <w:tc>
          <w:tcPr>
            <w:tcW w:w="463" w:type="pct"/>
            <w:tcBorders>
              <w:top w:val="single" w:sz="4" w:space="0" w:color="auto"/>
            </w:tcBorders>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17.9%</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(244)</w:t>
            </w:r>
          </w:p>
        </w:tc>
        <w:tc>
          <w:tcPr>
            <w:tcW w:w="396" w:type="pct"/>
            <w:tcBorders>
              <w:top w:val="single" w:sz="4" w:space="0" w:color="auto"/>
            </w:tcBorders>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55.7%</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(761)</w:t>
            </w:r>
          </w:p>
        </w:tc>
        <w:tc>
          <w:tcPr>
            <w:tcW w:w="396" w:type="pct"/>
            <w:tcBorders>
              <w:top w:val="single" w:sz="4" w:space="0" w:color="auto"/>
            </w:tcBorders>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18.0%</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(246)</w:t>
            </w:r>
          </w:p>
        </w:tc>
        <w:tc>
          <w:tcPr>
            <w:tcW w:w="396" w:type="pct"/>
            <w:tcBorders>
              <w:top w:val="single" w:sz="4" w:space="0" w:color="auto"/>
            </w:tcBorders>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4.2%</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(58)</w:t>
            </w:r>
          </w:p>
        </w:tc>
        <w:tc>
          <w:tcPr>
            <w:tcW w:w="396" w:type="pct"/>
            <w:tcBorders>
              <w:top w:val="single" w:sz="4" w:space="0" w:color="auto"/>
            </w:tcBorders>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4.2%</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(57)</w:t>
            </w:r>
          </w:p>
        </w:tc>
        <w:tc>
          <w:tcPr>
            <w:tcW w:w="538" w:type="pct"/>
            <w:tcBorders>
              <w:top w:val="single" w:sz="4" w:space="0" w:color="auto"/>
            </w:tcBorders>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0</w:t>
            </w:r>
          </w:p>
        </w:tc>
        <w:tc>
          <w:tcPr>
            <w:tcW w:w="372" w:type="pct"/>
            <w:tcBorders>
              <w:top w:val="single" w:sz="4" w:space="0" w:color="auto"/>
            </w:tcBorders>
          </w:tcPr>
          <w:p w:rsidR="005844C3" w:rsidRPr="00597F17" w:rsidRDefault="005844C3" w:rsidP="00076CC9">
            <w:pPr>
              <w:spacing w:before="40" w:after="40"/>
              <w:jc w:val="center"/>
              <w:rPr>
                <w:rFonts w:ascii="Times New Roman" w:eastAsia="等线" w:hAnsi="Times New Roman" w:cs="Times New Roman"/>
                <w:color w:val="000000"/>
              </w:rPr>
            </w:pPr>
            <w:r>
              <w:rPr>
                <w:rFonts w:ascii="Times New Roman" w:hAnsi="Times New Roman" w:cs="Times New Roman" w:hint="eastAsia"/>
                <w:bCs/>
              </w:rPr>
              <w:t>-</w:t>
            </w:r>
            <w:r>
              <w:rPr>
                <w:rFonts w:ascii="Times New Roman" w:hAnsi="Times New Roman" w:cs="Times New Roman"/>
                <w:bCs/>
              </w:rPr>
              <w:t>-</w:t>
            </w:r>
          </w:p>
        </w:tc>
        <w:tc>
          <w:tcPr>
            <w:tcW w:w="652" w:type="pct"/>
            <w:tcBorders>
              <w:top w:val="single" w:sz="4" w:space="0" w:color="auto"/>
            </w:tcBorders>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B</w:t>
            </w:r>
            <w:r w:rsidRPr="00597F17">
              <w:rPr>
                <w:rFonts w:ascii="Times New Roman" w:eastAsia="等线" w:hAnsi="Times New Roman" w:cs="Times New Roman"/>
                <w:color w:val="000000"/>
                <w:vertAlign w:val="subscript"/>
              </w:rPr>
              <w:t>1</w:t>
            </w:r>
            <w:r w:rsidRPr="00597F17">
              <w:rPr>
                <w:rFonts w:ascii="Times New Roman" w:eastAsia="等线" w:hAnsi="Times New Roman" w:cs="Times New Roman"/>
                <w:color w:val="000000"/>
              </w:rPr>
              <w:t xml:space="preserve"> = 0</w:t>
            </w:r>
          </w:p>
        </w:tc>
        <w:tc>
          <w:tcPr>
            <w:tcW w:w="696" w:type="pct"/>
            <w:tcBorders>
              <w:top w:val="single" w:sz="4" w:space="0" w:color="auto"/>
            </w:tcBorders>
          </w:tcPr>
          <w:p w:rsidR="005844C3" w:rsidRPr="00597F17" w:rsidRDefault="005844C3" w:rsidP="00076CC9">
            <w:pPr>
              <w:spacing w:before="40" w:after="40"/>
              <w:jc w:val="center"/>
              <w:rPr>
                <w:rFonts w:ascii="Times New Roman" w:eastAsia="等线" w:hAnsi="Times New Roman" w:cs="Times New Roman"/>
                <w:color w:val="000000"/>
              </w:rPr>
            </w:pPr>
            <w:bookmarkStart w:id="7" w:name="OLE_LINK1"/>
            <w:bookmarkStart w:id="8" w:name="OLE_LINK2"/>
            <w:r w:rsidRPr="00597F17">
              <w:rPr>
                <w:rFonts w:ascii="Times New Roman" w:eastAsia="等线" w:hAnsi="Times New Roman" w:cs="Times New Roman"/>
                <w:color w:val="000000"/>
              </w:rPr>
              <w:t>U</w:t>
            </w:r>
            <w:r w:rsidRPr="00597F17">
              <w:rPr>
                <w:rFonts w:ascii="Times New Roman" w:eastAsia="等线" w:hAnsi="Times New Roman" w:cs="Times New Roman"/>
                <w:color w:val="000000"/>
                <w:vertAlign w:val="subscript"/>
              </w:rPr>
              <w:t>1</w:t>
            </w:r>
            <w:r w:rsidRPr="00597F17">
              <w:rPr>
                <w:rFonts w:ascii="Times New Roman" w:eastAsia="等线" w:hAnsi="Times New Roman" w:cs="Times New Roman"/>
                <w:color w:val="000000"/>
              </w:rPr>
              <w:t xml:space="preserve"> = </w:t>
            </w:r>
            <w:bookmarkEnd w:id="7"/>
            <w:bookmarkEnd w:id="8"/>
            <w:r w:rsidRPr="00597F17">
              <w:rPr>
                <w:rFonts w:ascii="Times New Roman" w:eastAsia="等线" w:hAnsi="Times New Roman" w:cs="Times New Roman"/>
                <w:color w:val="000000"/>
              </w:rPr>
              <w:t>25.0</w:t>
            </w:r>
          </w:p>
        </w:tc>
      </w:tr>
      <w:tr w:rsidR="005844C3" w:rsidRPr="00597F17" w:rsidTr="00076CC9">
        <w:trPr>
          <w:trHeight w:val="300"/>
          <w:jc w:val="center"/>
        </w:trPr>
        <w:tc>
          <w:tcPr>
            <w:tcW w:w="185" w:type="pct"/>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w:t>
            </w:r>
          </w:p>
        </w:tc>
        <w:tc>
          <w:tcPr>
            <w:tcW w:w="510" w:type="pct"/>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Monthly</w:t>
            </w:r>
          </w:p>
        </w:tc>
        <w:tc>
          <w:tcPr>
            <w:tcW w:w="463"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7.4%</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(496)</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52.1%</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(3</w:t>
            </w:r>
            <w:r>
              <w:rPr>
                <w:rFonts w:ascii="Times New Roman" w:hAnsi="Times New Roman" w:cs="Times New Roman"/>
              </w:rPr>
              <w:t>,</w:t>
            </w:r>
            <w:r w:rsidRPr="00597F17">
              <w:rPr>
                <w:rFonts w:ascii="Times New Roman" w:hAnsi="Times New Roman" w:cs="Times New Roman"/>
              </w:rPr>
              <w:t>504)</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29.0%</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w:t>
            </w:r>
            <w:r>
              <w:rPr>
                <w:rFonts w:ascii="Times New Roman" w:hAnsi="Times New Roman" w:cs="Times New Roman"/>
              </w:rPr>
              <w:t>,</w:t>
            </w:r>
            <w:r w:rsidRPr="00597F17">
              <w:rPr>
                <w:rFonts w:ascii="Times New Roman" w:hAnsi="Times New Roman" w:cs="Times New Roman"/>
              </w:rPr>
              <w:t>952)</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6.8%</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(460)</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4.7%</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(316)</w:t>
            </w:r>
          </w:p>
        </w:tc>
        <w:tc>
          <w:tcPr>
            <w:tcW w:w="538"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2.5</w:t>
            </w:r>
          </w:p>
        </w:tc>
        <w:tc>
          <w:tcPr>
            <w:tcW w:w="372"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137.0</w:t>
            </w:r>
          </w:p>
        </w:tc>
        <w:tc>
          <w:tcPr>
            <w:tcW w:w="652"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B</w:t>
            </w:r>
            <w:r w:rsidRPr="00597F17">
              <w:rPr>
                <w:rFonts w:ascii="Times New Roman" w:eastAsia="等线" w:hAnsi="Times New Roman" w:cs="Times New Roman"/>
                <w:color w:val="000000"/>
                <w:vertAlign w:val="subscript"/>
              </w:rPr>
              <w:t>2</w:t>
            </w:r>
            <w:r w:rsidRPr="00597F17">
              <w:rPr>
                <w:rFonts w:ascii="Times New Roman" w:eastAsia="等线" w:hAnsi="Times New Roman" w:cs="Times New Roman"/>
                <w:color w:val="000000"/>
              </w:rPr>
              <w:t xml:space="preserve"> = 11.4</w:t>
            </w:r>
          </w:p>
        </w:tc>
        <w:tc>
          <w:tcPr>
            <w:tcW w:w="696"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U</w:t>
            </w:r>
            <w:r w:rsidRPr="00597F17">
              <w:rPr>
                <w:rFonts w:ascii="Times New Roman" w:eastAsia="等线" w:hAnsi="Times New Roman" w:cs="Times New Roman"/>
                <w:color w:val="000000"/>
                <w:vertAlign w:val="subscript"/>
              </w:rPr>
              <w:t>2</w:t>
            </w:r>
            <w:r w:rsidRPr="00597F17">
              <w:rPr>
                <w:rFonts w:ascii="Times New Roman" w:eastAsia="等线" w:hAnsi="Times New Roman" w:cs="Times New Roman"/>
                <w:color w:val="000000"/>
              </w:rPr>
              <w:t xml:space="preserve"> = 32.6</w:t>
            </w:r>
          </w:p>
        </w:tc>
      </w:tr>
      <w:tr w:rsidR="005844C3" w:rsidRPr="00597F17" w:rsidTr="00076CC9">
        <w:trPr>
          <w:trHeight w:val="300"/>
          <w:jc w:val="center"/>
        </w:trPr>
        <w:tc>
          <w:tcPr>
            <w:tcW w:w="185" w:type="pct"/>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3</w:t>
            </w:r>
          </w:p>
        </w:tc>
        <w:tc>
          <w:tcPr>
            <w:tcW w:w="510" w:type="pct"/>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1-3 days/</w:t>
            </w:r>
            <w:proofErr w:type="spellStart"/>
            <w:r w:rsidRPr="00597F17">
              <w:rPr>
                <w:rFonts w:ascii="Times New Roman" w:hAnsi="Times New Roman" w:cs="Times New Roman"/>
              </w:rPr>
              <w:t>wk</w:t>
            </w:r>
            <w:proofErr w:type="spellEnd"/>
          </w:p>
        </w:tc>
        <w:tc>
          <w:tcPr>
            <w:tcW w:w="463"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4.0%</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(250)</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31.7%</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w:t>
            </w:r>
            <w:r>
              <w:rPr>
                <w:rFonts w:ascii="Times New Roman" w:hAnsi="Times New Roman" w:cs="Times New Roman"/>
              </w:rPr>
              <w:t>,</w:t>
            </w:r>
            <w:r w:rsidRPr="00597F17">
              <w:rPr>
                <w:rFonts w:ascii="Times New Roman" w:hAnsi="Times New Roman" w:cs="Times New Roman"/>
              </w:rPr>
              <w:t>981)</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37.4%</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w:t>
            </w:r>
            <w:r>
              <w:rPr>
                <w:rFonts w:ascii="Times New Roman" w:hAnsi="Times New Roman" w:cs="Times New Roman"/>
              </w:rPr>
              <w:t>,</w:t>
            </w:r>
            <w:r w:rsidRPr="00597F17">
              <w:rPr>
                <w:rFonts w:ascii="Times New Roman" w:hAnsi="Times New Roman" w:cs="Times New Roman"/>
              </w:rPr>
              <w:t>339)</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11.7%</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(729)</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15.2%</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(950)</w:t>
            </w:r>
          </w:p>
        </w:tc>
        <w:tc>
          <w:tcPr>
            <w:tcW w:w="538"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8.6</w:t>
            </w:r>
          </w:p>
        </w:tc>
        <w:tc>
          <w:tcPr>
            <w:tcW w:w="372"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142.5</w:t>
            </w:r>
          </w:p>
        </w:tc>
        <w:tc>
          <w:tcPr>
            <w:tcW w:w="652"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B</w:t>
            </w:r>
            <w:r w:rsidRPr="00597F17">
              <w:rPr>
                <w:rFonts w:ascii="Times New Roman" w:eastAsia="等线" w:hAnsi="Times New Roman" w:cs="Times New Roman"/>
                <w:color w:val="000000"/>
                <w:vertAlign w:val="subscript"/>
              </w:rPr>
              <w:t>3</w:t>
            </w:r>
            <w:r w:rsidRPr="00597F17">
              <w:rPr>
                <w:rFonts w:ascii="Times New Roman" w:eastAsia="等线" w:hAnsi="Times New Roman" w:cs="Times New Roman"/>
                <w:color w:val="000000"/>
              </w:rPr>
              <w:t xml:space="preserve"> = 40.8</w:t>
            </w:r>
          </w:p>
        </w:tc>
        <w:tc>
          <w:tcPr>
            <w:tcW w:w="696"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U</w:t>
            </w:r>
            <w:r w:rsidRPr="00597F17">
              <w:rPr>
                <w:rFonts w:ascii="Times New Roman" w:eastAsia="等线" w:hAnsi="Times New Roman" w:cs="Times New Roman"/>
                <w:color w:val="000000"/>
                <w:vertAlign w:val="subscript"/>
              </w:rPr>
              <w:t>3</w:t>
            </w:r>
            <w:r>
              <w:rPr>
                <w:rFonts w:ascii="Times New Roman" w:eastAsia="等线" w:hAnsi="Times New Roman" w:cs="Times New Roman"/>
                <w:color w:val="000000"/>
              </w:rPr>
              <w:t xml:space="preserve"> = 56.2</w:t>
            </w:r>
          </w:p>
        </w:tc>
      </w:tr>
      <w:tr w:rsidR="005844C3" w:rsidRPr="00597F17" w:rsidTr="00076CC9">
        <w:trPr>
          <w:trHeight w:val="300"/>
          <w:jc w:val="center"/>
        </w:trPr>
        <w:tc>
          <w:tcPr>
            <w:tcW w:w="185" w:type="pct"/>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w:t>
            </w:r>
          </w:p>
        </w:tc>
        <w:tc>
          <w:tcPr>
            <w:tcW w:w="510" w:type="pct"/>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4-6 days/</w:t>
            </w:r>
            <w:proofErr w:type="spellStart"/>
            <w:r w:rsidRPr="00597F17">
              <w:rPr>
                <w:rFonts w:ascii="Times New Roman" w:hAnsi="Times New Roman" w:cs="Times New Roman"/>
              </w:rPr>
              <w:t>wk</w:t>
            </w:r>
            <w:proofErr w:type="spellEnd"/>
          </w:p>
        </w:tc>
        <w:tc>
          <w:tcPr>
            <w:tcW w:w="463"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1.6%</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(29)</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20.1%</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(368)</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35.0%</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(641)</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15.0%</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(275)</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28.2%</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(516)</w:t>
            </w:r>
          </w:p>
        </w:tc>
        <w:tc>
          <w:tcPr>
            <w:tcW w:w="538"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21.5</w:t>
            </w:r>
          </w:p>
        </w:tc>
        <w:tc>
          <w:tcPr>
            <w:tcW w:w="372"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140.3</w:t>
            </w:r>
          </w:p>
        </w:tc>
        <w:tc>
          <w:tcPr>
            <w:tcW w:w="652"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B</w:t>
            </w:r>
            <w:r w:rsidRPr="00597F17">
              <w:rPr>
                <w:rFonts w:ascii="Times New Roman" w:eastAsia="等线" w:hAnsi="Times New Roman" w:cs="Times New Roman"/>
                <w:color w:val="000000"/>
                <w:vertAlign w:val="subscript"/>
              </w:rPr>
              <w:t>4</w:t>
            </w:r>
            <w:r w:rsidRPr="00597F17">
              <w:rPr>
                <w:rFonts w:ascii="Times New Roman" w:eastAsia="等线" w:hAnsi="Times New Roman" w:cs="Times New Roman"/>
                <w:color w:val="000000"/>
              </w:rPr>
              <w:t xml:space="preserve"> = 100.5</w:t>
            </w:r>
          </w:p>
        </w:tc>
        <w:tc>
          <w:tcPr>
            <w:tcW w:w="696"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U</w:t>
            </w:r>
            <w:r w:rsidRPr="00597F17">
              <w:rPr>
                <w:rFonts w:ascii="Times New Roman" w:eastAsia="等线" w:hAnsi="Times New Roman" w:cs="Times New Roman"/>
                <w:color w:val="000000"/>
                <w:vertAlign w:val="subscript"/>
              </w:rPr>
              <w:t>4</w:t>
            </w:r>
            <w:r w:rsidRPr="00597F17">
              <w:rPr>
                <w:rFonts w:ascii="Times New Roman" w:eastAsia="等线" w:hAnsi="Times New Roman" w:cs="Times New Roman"/>
                <w:color w:val="000000"/>
              </w:rPr>
              <w:t xml:space="preserve"> = 79.3</w:t>
            </w:r>
          </w:p>
        </w:tc>
      </w:tr>
      <w:tr w:rsidR="005844C3" w:rsidRPr="00597F17" w:rsidTr="00076CC9">
        <w:trPr>
          <w:trHeight w:val="300"/>
          <w:jc w:val="center"/>
        </w:trPr>
        <w:tc>
          <w:tcPr>
            <w:tcW w:w="185" w:type="pct"/>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5</w:t>
            </w:r>
          </w:p>
        </w:tc>
        <w:tc>
          <w:tcPr>
            <w:tcW w:w="510" w:type="pct"/>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Daily</w:t>
            </w:r>
          </w:p>
        </w:tc>
        <w:tc>
          <w:tcPr>
            <w:tcW w:w="463"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1.2%</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(45)</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6.8%</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(246)</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18.3%</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(662)</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13.2%</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(476)</w:t>
            </w:r>
          </w:p>
        </w:tc>
        <w:tc>
          <w:tcPr>
            <w:tcW w:w="396" w:type="pct"/>
            <w:vAlign w:val="center"/>
          </w:tcPr>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60.5%</w:t>
            </w:r>
          </w:p>
          <w:p w:rsidR="005844C3" w:rsidRPr="00597F17" w:rsidRDefault="005844C3" w:rsidP="00076CC9">
            <w:pPr>
              <w:spacing w:before="40" w:after="40"/>
              <w:jc w:val="center"/>
              <w:rPr>
                <w:rFonts w:ascii="Times New Roman" w:hAnsi="Times New Roman" w:cs="Times New Roman"/>
              </w:rPr>
            </w:pPr>
            <w:r w:rsidRPr="00597F17">
              <w:rPr>
                <w:rFonts w:ascii="Times New Roman" w:hAnsi="Times New Roman" w:cs="Times New Roman"/>
              </w:rPr>
              <w:t>(2</w:t>
            </w:r>
            <w:r>
              <w:rPr>
                <w:rFonts w:ascii="Times New Roman" w:hAnsi="Times New Roman" w:cs="Times New Roman"/>
              </w:rPr>
              <w:t>,</w:t>
            </w:r>
            <w:r w:rsidRPr="00597F17">
              <w:rPr>
                <w:rFonts w:ascii="Times New Roman" w:hAnsi="Times New Roman" w:cs="Times New Roman"/>
              </w:rPr>
              <w:t>185)</w:t>
            </w:r>
          </w:p>
        </w:tc>
        <w:tc>
          <w:tcPr>
            <w:tcW w:w="538"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30</w:t>
            </w:r>
          </w:p>
        </w:tc>
        <w:tc>
          <w:tcPr>
            <w:tcW w:w="372"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168.6</w:t>
            </w:r>
          </w:p>
        </w:tc>
        <w:tc>
          <w:tcPr>
            <w:tcW w:w="652"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B</w:t>
            </w:r>
            <w:r w:rsidRPr="00597F17">
              <w:rPr>
                <w:rFonts w:ascii="Times New Roman" w:eastAsia="等线" w:hAnsi="Times New Roman" w:cs="Times New Roman"/>
                <w:color w:val="000000"/>
                <w:vertAlign w:val="subscript"/>
              </w:rPr>
              <w:t>5</w:t>
            </w:r>
            <w:r w:rsidRPr="00597F17">
              <w:rPr>
                <w:rFonts w:ascii="Times New Roman" w:eastAsia="等线" w:hAnsi="Times New Roman" w:cs="Times New Roman"/>
                <w:color w:val="000000"/>
              </w:rPr>
              <w:t xml:space="preserve"> = 168.6</w:t>
            </w:r>
          </w:p>
        </w:tc>
        <w:tc>
          <w:tcPr>
            <w:tcW w:w="696" w:type="pct"/>
          </w:tcPr>
          <w:p w:rsidR="005844C3" w:rsidRPr="00597F17" w:rsidRDefault="005844C3" w:rsidP="00076CC9">
            <w:pPr>
              <w:spacing w:before="40" w:after="40"/>
              <w:jc w:val="center"/>
              <w:rPr>
                <w:rFonts w:ascii="Times New Roman" w:eastAsia="等线" w:hAnsi="Times New Roman" w:cs="Times New Roman"/>
                <w:color w:val="000000"/>
              </w:rPr>
            </w:pPr>
            <w:r w:rsidRPr="00597F17">
              <w:rPr>
                <w:rFonts w:ascii="Times New Roman" w:eastAsia="等线" w:hAnsi="Times New Roman" w:cs="Times New Roman"/>
                <w:color w:val="000000"/>
              </w:rPr>
              <w:t>U</w:t>
            </w:r>
            <w:r w:rsidRPr="00597F17">
              <w:rPr>
                <w:rFonts w:ascii="Times New Roman" w:eastAsia="等线" w:hAnsi="Times New Roman" w:cs="Times New Roman"/>
                <w:color w:val="000000"/>
                <w:vertAlign w:val="subscript"/>
              </w:rPr>
              <w:t>5</w:t>
            </w:r>
            <w:r w:rsidRPr="00597F17">
              <w:rPr>
                <w:rFonts w:ascii="Times New Roman" w:eastAsia="等线" w:hAnsi="Times New Roman" w:cs="Times New Roman"/>
                <w:color w:val="000000"/>
              </w:rPr>
              <w:t xml:space="preserve"> = 123.4</w:t>
            </w:r>
          </w:p>
        </w:tc>
      </w:tr>
    </w:tbl>
    <w:p w:rsidR="005844C3" w:rsidRPr="006E1E49" w:rsidRDefault="005844C3" w:rsidP="005844C3">
      <w:pPr>
        <w:jc w:val="left"/>
        <w:rPr>
          <w:rFonts w:ascii="Times New Roman" w:hAnsi="Times New Roman" w:cs="Times New Roman"/>
          <w:bCs/>
          <w:szCs w:val="21"/>
        </w:rPr>
      </w:pPr>
      <w:proofErr w:type="gramStart"/>
      <w:r w:rsidRPr="006E1E49">
        <w:rPr>
          <w:rFonts w:ascii="Times New Roman" w:hAnsi="Times New Roman" w:cs="Times New Roman"/>
          <w:bCs/>
          <w:szCs w:val="21"/>
          <w:vertAlign w:val="superscript"/>
        </w:rPr>
        <w:t>*</w:t>
      </w:r>
      <w:r w:rsidRPr="006E1E49">
        <w:rPr>
          <w:rFonts w:ascii="Times New Roman" w:hAnsi="Times New Roman" w:cs="Times New Roman"/>
          <w:bCs/>
          <w:szCs w:val="21"/>
        </w:rPr>
        <w:t xml:space="preserve">The mean daily grams were calculated </w:t>
      </w:r>
      <w:r>
        <w:rPr>
          <w:rFonts w:ascii="Times New Roman" w:hAnsi="Times New Roman" w:cs="Times New Roman"/>
          <w:bCs/>
          <w:szCs w:val="21"/>
        </w:rPr>
        <w:t xml:space="preserve">using data </w:t>
      </w:r>
      <w:r w:rsidRPr="006E1E49">
        <w:rPr>
          <w:rFonts w:ascii="Times New Roman" w:hAnsi="Times New Roman" w:cs="Times New Roman"/>
          <w:bCs/>
          <w:szCs w:val="21"/>
        </w:rPr>
        <w:t>from the 2</w:t>
      </w:r>
      <w:r w:rsidRPr="006E1E49">
        <w:rPr>
          <w:rFonts w:ascii="Times New Roman" w:hAnsi="Times New Roman" w:cs="Times New Roman"/>
          <w:bCs/>
          <w:szCs w:val="21"/>
          <w:vertAlign w:val="superscript"/>
        </w:rPr>
        <w:t>nd</w:t>
      </w:r>
      <w:r w:rsidRPr="006E1E49">
        <w:rPr>
          <w:rFonts w:ascii="Times New Roman" w:hAnsi="Times New Roman" w:cs="Times New Roman"/>
          <w:bCs/>
          <w:szCs w:val="21"/>
        </w:rPr>
        <w:t xml:space="preserve"> resurvey (n=25,041)</w:t>
      </w:r>
      <w:r>
        <w:rPr>
          <w:rFonts w:ascii="Times New Roman" w:hAnsi="Times New Roman" w:cs="Times New Roman"/>
          <w:bCs/>
          <w:szCs w:val="21"/>
        </w:rPr>
        <w:t xml:space="preserve"> and </w:t>
      </w:r>
      <w:r w:rsidRPr="006E1E49">
        <w:rPr>
          <w:rFonts w:ascii="Times New Roman" w:hAnsi="Times New Roman" w:cs="Times New Roman"/>
          <w:bCs/>
          <w:szCs w:val="21"/>
        </w:rPr>
        <w:t xml:space="preserve">used as a proxy </w:t>
      </w:r>
      <w:r>
        <w:rPr>
          <w:rFonts w:ascii="Times New Roman" w:hAnsi="Times New Roman" w:cs="Times New Roman"/>
          <w:bCs/>
          <w:szCs w:val="21"/>
        </w:rPr>
        <w:t>for</w:t>
      </w:r>
      <w:r w:rsidRPr="006E1E49">
        <w:rPr>
          <w:rFonts w:ascii="Times New Roman" w:hAnsi="Times New Roman" w:cs="Times New Roman"/>
          <w:bCs/>
          <w:szCs w:val="21"/>
        </w:rPr>
        <w:t xml:space="preserve"> baseline mean daily grams</w:t>
      </w:r>
      <w:r>
        <w:rPr>
          <w:rFonts w:ascii="Times New Roman" w:hAnsi="Times New Roman" w:cs="Times New Roman" w:hint="eastAsia"/>
          <w:bCs/>
          <w:szCs w:val="21"/>
        </w:rPr>
        <w:t>,</w:t>
      </w:r>
      <w:r w:rsidRPr="006E1E49">
        <w:rPr>
          <w:rFonts w:ascii="Times New Roman" w:hAnsi="Times New Roman" w:cs="Times New Roman"/>
          <w:bCs/>
          <w:szCs w:val="21"/>
        </w:rPr>
        <w:t xml:space="preserve"> assuming that the daily amount of fresh fruit</w:t>
      </w:r>
      <w:r>
        <w:rPr>
          <w:rFonts w:ascii="Times New Roman" w:hAnsi="Times New Roman" w:cs="Times New Roman"/>
          <w:bCs/>
          <w:szCs w:val="21"/>
        </w:rPr>
        <w:t>s</w:t>
      </w:r>
      <w:r w:rsidRPr="006E1E49">
        <w:rPr>
          <w:rFonts w:ascii="Times New Roman" w:hAnsi="Times New Roman" w:cs="Times New Roman"/>
          <w:bCs/>
          <w:szCs w:val="21"/>
        </w:rPr>
        <w:t xml:space="preserve"> consumption did not </w:t>
      </w:r>
      <w:r>
        <w:rPr>
          <w:rFonts w:ascii="Times New Roman" w:hAnsi="Times New Roman" w:cs="Times New Roman"/>
          <w:bCs/>
          <w:szCs w:val="21"/>
        </w:rPr>
        <w:t>change</w:t>
      </w:r>
      <w:r w:rsidRPr="006E1E49">
        <w:rPr>
          <w:rFonts w:ascii="Times New Roman" w:hAnsi="Times New Roman" w:cs="Times New Roman"/>
          <w:bCs/>
          <w:szCs w:val="21"/>
        </w:rPr>
        <w:t xml:space="preserve"> </w:t>
      </w:r>
      <w:r>
        <w:rPr>
          <w:rFonts w:ascii="Times New Roman" w:hAnsi="Times New Roman" w:cs="Times New Roman"/>
          <w:bCs/>
          <w:szCs w:val="21"/>
        </w:rPr>
        <w:t>significantly</w:t>
      </w:r>
      <w:r w:rsidRPr="006E1E49">
        <w:rPr>
          <w:rFonts w:ascii="Times New Roman" w:hAnsi="Times New Roman" w:cs="Times New Roman"/>
          <w:bCs/>
          <w:szCs w:val="21"/>
        </w:rPr>
        <w:t xml:space="preserve"> from the baseline to the 2</w:t>
      </w:r>
      <w:r w:rsidRPr="00FF426D">
        <w:rPr>
          <w:rFonts w:ascii="Times New Roman" w:hAnsi="Times New Roman" w:cs="Times New Roman"/>
          <w:bCs/>
          <w:szCs w:val="21"/>
          <w:vertAlign w:val="superscript"/>
        </w:rPr>
        <w:t>nd</w:t>
      </w:r>
      <w:r w:rsidRPr="006E1E49">
        <w:rPr>
          <w:rFonts w:ascii="Times New Roman" w:hAnsi="Times New Roman" w:cs="Times New Roman"/>
          <w:bCs/>
          <w:szCs w:val="21"/>
        </w:rPr>
        <w:t xml:space="preserve"> resurvey (i.e., people may change </w:t>
      </w:r>
      <w:r>
        <w:rPr>
          <w:rFonts w:ascii="Times New Roman" w:hAnsi="Times New Roman" w:cs="Times New Roman"/>
          <w:bCs/>
          <w:szCs w:val="21"/>
        </w:rPr>
        <w:t xml:space="preserve">how </w:t>
      </w:r>
      <w:r w:rsidRPr="006E1E49">
        <w:rPr>
          <w:rFonts w:ascii="Times New Roman" w:hAnsi="Times New Roman" w:cs="Times New Roman"/>
          <w:bCs/>
          <w:szCs w:val="21"/>
        </w:rPr>
        <w:t>frequen</w:t>
      </w:r>
      <w:r>
        <w:rPr>
          <w:rFonts w:ascii="Times New Roman" w:hAnsi="Times New Roman" w:cs="Times New Roman"/>
          <w:bCs/>
          <w:szCs w:val="21"/>
        </w:rPr>
        <w:t>tly they consume</w:t>
      </w:r>
      <w:r w:rsidRPr="006E1E49">
        <w:rPr>
          <w:rFonts w:ascii="Times New Roman" w:hAnsi="Times New Roman" w:cs="Times New Roman"/>
          <w:bCs/>
          <w:szCs w:val="21"/>
        </w:rPr>
        <w:t xml:space="preserve"> fruit</w:t>
      </w:r>
      <w:r>
        <w:rPr>
          <w:rFonts w:ascii="Times New Roman" w:hAnsi="Times New Roman" w:cs="Times New Roman"/>
          <w:bCs/>
          <w:szCs w:val="21"/>
        </w:rPr>
        <w:t>s</w:t>
      </w:r>
      <w:r w:rsidRPr="006E1E49">
        <w:rPr>
          <w:rFonts w:ascii="Times New Roman" w:hAnsi="Times New Roman" w:cs="Times New Roman"/>
          <w:bCs/>
          <w:szCs w:val="21"/>
        </w:rPr>
        <w:t xml:space="preserve"> but the daily amount of fresh fruit</w:t>
      </w:r>
      <w:r>
        <w:rPr>
          <w:rFonts w:ascii="Times New Roman" w:hAnsi="Times New Roman" w:cs="Times New Roman"/>
          <w:bCs/>
          <w:szCs w:val="21"/>
        </w:rPr>
        <w:t>s</w:t>
      </w:r>
      <w:r w:rsidRPr="006E1E49">
        <w:rPr>
          <w:rFonts w:ascii="Times New Roman" w:hAnsi="Times New Roman" w:cs="Times New Roman"/>
          <w:bCs/>
          <w:szCs w:val="21"/>
        </w:rPr>
        <w:t xml:space="preserve"> consumption </w:t>
      </w:r>
      <w:r>
        <w:rPr>
          <w:rFonts w:ascii="Times New Roman" w:hAnsi="Times New Roman" w:cs="Times New Roman"/>
          <w:bCs/>
          <w:szCs w:val="21"/>
        </w:rPr>
        <w:t>stays</w:t>
      </w:r>
      <w:r w:rsidRPr="006E1E49">
        <w:rPr>
          <w:rFonts w:ascii="Times New Roman" w:hAnsi="Times New Roman" w:cs="Times New Roman"/>
          <w:bCs/>
          <w:szCs w:val="21"/>
        </w:rPr>
        <w:t xml:space="preserve"> roughly the same).</w:t>
      </w:r>
      <w:proofErr w:type="gramEnd"/>
    </w:p>
    <w:p w:rsidR="005844C3" w:rsidRPr="006E1E49" w:rsidRDefault="005844C3" w:rsidP="005844C3">
      <w:pPr>
        <w:jc w:val="left"/>
        <w:rPr>
          <w:rFonts w:ascii="Times New Roman" w:hAnsi="Times New Roman" w:cs="Times New Roman"/>
          <w:bCs/>
          <w:szCs w:val="21"/>
        </w:rPr>
      </w:pPr>
      <w:r w:rsidRPr="006E1E49">
        <w:rPr>
          <w:rFonts w:ascii="Times New Roman" w:hAnsi="Times New Roman" w:cs="Times New Roman"/>
          <w:szCs w:val="21"/>
          <w:vertAlign w:val="superscript"/>
        </w:rPr>
        <w:t>†</w:t>
      </w:r>
      <w:r>
        <w:rPr>
          <w:rFonts w:ascii="Times New Roman" w:hAnsi="Times New Roman" w:cs="Times New Roman"/>
          <w:bCs/>
          <w:szCs w:val="21"/>
        </w:rPr>
        <w:t>The b</w:t>
      </w:r>
      <w:r w:rsidRPr="006E1E49">
        <w:rPr>
          <w:rFonts w:ascii="Times New Roman" w:hAnsi="Times New Roman" w:cs="Times New Roman"/>
          <w:bCs/>
          <w:szCs w:val="21"/>
        </w:rPr>
        <w:t xml:space="preserve">aseline intake amount for each group </w:t>
      </w:r>
      <w:proofErr w:type="gramStart"/>
      <w:r w:rsidRPr="006E1E49">
        <w:rPr>
          <w:rFonts w:ascii="Times New Roman" w:hAnsi="Times New Roman" w:cs="Times New Roman"/>
          <w:bCs/>
          <w:szCs w:val="21"/>
        </w:rPr>
        <w:t>was estimated</w:t>
      </w:r>
      <w:proofErr w:type="gramEnd"/>
      <w:r w:rsidRPr="006E1E49">
        <w:rPr>
          <w:rFonts w:ascii="Times New Roman" w:hAnsi="Times New Roman" w:cs="Times New Roman"/>
          <w:bCs/>
          <w:szCs w:val="21"/>
        </w:rPr>
        <w:t xml:space="preserve"> </w:t>
      </w:r>
      <w:r w:rsidRPr="000E0017">
        <w:rPr>
          <w:rFonts w:ascii="Times New Roman" w:hAnsi="Times New Roman" w:cs="Times New Roman"/>
          <w:bCs/>
          <w:szCs w:val="21"/>
        </w:rPr>
        <w:t>by multiplying the mean daily grams intake by the number of consuming days per month and dividing by 30</w:t>
      </w:r>
      <w:r w:rsidRPr="006E1E49">
        <w:rPr>
          <w:rFonts w:ascii="Times New Roman" w:hAnsi="Times New Roman" w:cs="Times New Roman"/>
          <w:bCs/>
          <w:szCs w:val="21"/>
        </w:rPr>
        <w:t>.</w:t>
      </w:r>
    </w:p>
    <w:p w:rsidR="005844C3" w:rsidRDefault="005844C3" w:rsidP="005844C3">
      <w:pPr>
        <w:jc w:val="left"/>
        <w:rPr>
          <w:rFonts w:ascii="Times New Roman" w:hAnsi="Times New Roman" w:cs="Times New Roman"/>
          <w:bCs/>
          <w:szCs w:val="21"/>
        </w:rPr>
      </w:pPr>
      <w:r w:rsidRPr="006E1E49">
        <w:rPr>
          <w:rFonts w:ascii="Times New Roman" w:hAnsi="Times New Roman" w:cs="Times New Roman"/>
          <w:szCs w:val="21"/>
          <w:vertAlign w:val="superscript"/>
        </w:rPr>
        <w:t>‡</w:t>
      </w:r>
      <w:r>
        <w:rPr>
          <w:rFonts w:ascii="Times New Roman" w:hAnsi="Times New Roman" w:cs="Times New Roman"/>
          <w:szCs w:val="21"/>
        </w:rPr>
        <w:t>By accounting for</w:t>
      </w:r>
      <w:r w:rsidRPr="006E1E49">
        <w:rPr>
          <w:rFonts w:ascii="Times New Roman" w:hAnsi="Times New Roman" w:cs="Times New Roman"/>
          <w:bCs/>
          <w:szCs w:val="21"/>
        </w:rPr>
        <w:t xml:space="preserve"> </w:t>
      </w:r>
      <w:r>
        <w:rPr>
          <w:rFonts w:ascii="Times New Roman" w:hAnsi="Times New Roman" w:cs="Times New Roman"/>
          <w:bCs/>
          <w:szCs w:val="21"/>
        </w:rPr>
        <w:t>the variation</w:t>
      </w:r>
      <w:r w:rsidRPr="006E1E49">
        <w:rPr>
          <w:rFonts w:ascii="Times New Roman" w:hAnsi="Times New Roman" w:cs="Times New Roman"/>
          <w:bCs/>
          <w:szCs w:val="21"/>
        </w:rPr>
        <w:t xml:space="preserve"> in consumption frequency </w:t>
      </w:r>
      <w:r>
        <w:rPr>
          <w:rFonts w:ascii="Times New Roman" w:hAnsi="Times New Roman" w:cs="Times New Roman"/>
          <w:bCs/>
          <w:szCs w:val="21"/>
        </w:rPr>
        <w:t>from</w:t>
      </w:r>
      <w:r w:rsidRPr="006E1E49">
        <w:rPr>
          <w:rFonts w:ascii="Times New Roman" w:hAnsi="Times New Roman" w:cs="Times New Roman"/>
          <w:bCs/>
          <w:szCs w:val="21"/>
        </w:rPr>
        <w:t xml:space="preserve"> </w:t>
      </w:r>
      <w:r>
        <w:rPr>
          <w:rFonts w:ascii="Times New Roman" w:hAnsi="Times New Roman" w:cs="Times New Roman"/>
          <w:bCs/>
          <w:szCs w:val="21"/>
        </w:rPr>
        <w:t xml:space="preserve">the </w:t>
      </w:r>
      <w:r w:rsidRPr="006E1E49">
        <w:rPr>
          <w:rFonts w:ascii="Times New Roman" w:hAnsi="Times New Roman" w:cs="Times New Roman"/>
          <w:bCs/>
          <w:szCs w:val="21"/>
        </w:rPr>
        <w:t>baseline</w:t>
      </w:r>
      <w:r>
        <w:rPr>
          <w:rFonts w:ascii="Times New Roman" w:hAnsi="Times New Roman" w:cs="Times New Roman"/>
          <w:bCs/>
          <w:szCs w:val="21"/>
        </w:rPr>
        <w:t>,</w:t>
      </w:r>
      <w:r>
        <w:rPr>
          <w:rFonts w:ascii="Times New Roman" w:hAnsi="Times New Roman" w:cs="Times New Roman"/>
          <w:szCs w:val="21"/>
        </w:rPr>
        <w:t xml:space="preserve"> the </w:t>
      </w:r>
      <w:r>
        <w:rPr>
          <w:rFonts w:ascii="Times New Roman" w:hAnsi="Times New Roman" w:cs="Times New Roman"/>
          <w:bCs/>
          <w:szCs w:val="21"/>
        </w:rPr>
        <w:t>u</w:t>
      </w:r>
      <w:r w:rsidRPr="006E1E49">
        <w:rPr>
          <w:rFonts w:ascii="Times New Roman" w:hAnsi="Times New Roman" w:cs="Times New Roman"/>
          <w:bCs/>
          <w:szCs w:val="21"/>
        </w:rPr>
        <w:t>sual intake amount for each group was estimated using th</w:t>
      </w:r>
      <w:r>
        <w:rPr>
          <w:rFonts w:ascii="Times New Roman" w:hAnsi="Times New Roman" w:cs="Times New Roman" w:hint="eastAsia"/>
          <w:bCs/>
          <w:szCs w:val="21"/>
        </w:rPr>
        <w:t>e</w:t>
      </w:r>
      <w:r>
        <w:rPr>
          <w:rFonts w:ascii="Times New Roman" w:hAnsi="Times New Roman" w:cs="Times New Roman"/>
          <w:bCs/>
          <w:szCs w:val="21"/>
        </w:rPr>
        <w:t xml:space="preserve"> following</w:t>
      </w:r>
      <w:r w:rsidRPr="006E1E49">
        <w:rPr>
          <w:rFonts w:ascii="Times New Roman" w:hAnsi="Times New Roman" w:cs="Times New Roman"/>
          <w:bCs/>
          <w:szCs w:val="21"/>
        </w:rPr>
        <w:t xml:space="preserve"> formula</w:t>
      </w:r>
      <w:r>
        <w:rPr>
          <w:rFonts w:ascii="Times New Roman" w:hAnsi="Times New Roman" w:cs="Times New Roman"/>
          <w:bCs/>
          <w:szCs w:val="21"/>
        </w:rPr>
        <w:t>:</w:t>
      </w:r>
      <w:r w:rsidRPr="006E1E49">
        <w:rPr>
          <w:rFonts w:ascii="Times New Roman" w:hAnsi="Times New Roman" w:cs="Times New Roman"/>
          <w:bCs/>
          <w:szCs w:val="21"/>
        </w:rPr>
        <w:t xml:space="preserve"> U</w:t>
      </w:r>
      <w:r w:rsidRPr="006E1E49">
        <w:rPr>
          <w:rFonts w:ascii="Times New Roman" w:hAnsi="Times New Roman" w:cs="Times New Roman"/>
          <w:bCs/>
          <w:szCs w:val="21"/>
          <w:vertAlign w:val="subscript"/>
        </w:rPr>
        <w:t>n</w:t>
      </w:r>
      <w:r w:rsidRPr="006E1E49">
        <w:rPr>
          <w:rFonts w:ascii="Times New Roman" w:hAnsi="Times New Roman" w:cs="Times New Roman"/>
          <w:bCs/>
          <w:szCs w:val="21"/>
        </w:rPr>
        <w:t xml:space="preserve"> </w:t>
      </w:r>
      <w:proofErr w:type="gramStart"/>
      <w:r w:rsidRPr="006E1E49">
        <w:rPr>
          <w:rFonts w:ascii="Times New Roman" w:hAnsi="Times New Roman" w:cs="Times New Roman"/>
          <w:bCs/>
          <w:szCs w:val="21"/>
        </w:rPr>
        <w:t xml:space="preserve">= </w:t>
      </w:r>
      <w:proofErr w:type="gramEnd"/>
      <m:oMath>
        <m:nary>
          <m:naryPr>
            <m:chr m:val="∑"/>
            <m:limLoc m:val="undOvr"/>
            <m:ctrlPr>
              <w:rPr>
                <w:rFonts w:ascii="Cambria Math" w:hAnsi="Cambria Math" w:cs="Times New Roman"/>
                <w:szCs w:val="21"/>
              </w:rPr>
            </m:ctrlPr>
          </m:naryPr>
          <m:sub>
            <m:r>
              <m:rPr>
                <m:sty m:val="p"/>
              </m:rPr>
              <w:rPr>
                <w:rFonts w:ascii="Cambria Math" w:hAnsi="Cambria Math" w:cs="Times New Roman"/>
                <w:szCs w:val="21"/>
              </w:rPr>
              <m:t>i=1</m:t>
            </m:r>
          </m:sub>
          <m:sup>
            <m:r>
              <m:rPr>
                <m:sty m:val="p"/>
              </m:rPr>
              <w:rPr>
                <w:rFonts w:ascii="Cambria Math" w:hAnsi="Cambria Math" w:cs="Times New Roman"/>
                <w:szCs w:val="21"/>
              </w:rPr>
              <m:t>5</m:t>
            </m:r>
          </m:sup>
          <m:e>
            <m:sSub>
              <m:sSubPr>
                <m:ctrlPr>
                  <w:rPr>
                    <w:rFonts w:ascii="Cambria Math" w:hAnsi="Cambria Math" w:cs="Times New Roman"/>
                    <w:szCs w:val="21"/>
                  </w:rPr>
                </m:ctrlPr>
              </m:sSubPr>
              <m:e>
                <m:r>
                  <m:rPr>
                    <m:sty m:val="p"/>
                  </m:rPr>
                  <w:rPr>
                    <w:rFonts w:ascii="Cambria Math" w:hAnsi="Cambria Math" w:cs="Times New Roman"/>
                    <w:szCs w:val="21"/>
                  </w:rPr>
                  <m:t>F</m:t>
                </m:r>
              </m:e>
              <m:sub>
                <m:r>
                  <w:rPr>
                    <w:rFonts w:ascii="Cambria Math" w:hAnsi="Cambria Math" w:cs="Times New Roman"/>
                    <w:szCs w:val="21"/>
                  </w:rPr>
                  <m:t>(n,i)</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B</m:t>
                </m:r>
              </m:e>
              <m:sub>
                <m:r>
                  <w:rPr>
                    <w:rFonts w:ascii="Cambria Math" w:hAnsi="Cambria Math" w:cs="Times New Roman"/>
                    <w:szCs w:val="21"/>
                  </w:rPr>
                  <m:t>i</m:t>
                </m:r>
              </m:sub>
            </m:sSub>
          </m:e>
        </m:nary>
      </m:oMath>
      <w:r>
        <w:rPr>
          <w:rFonts w:ascii="Times New Roman" w:hAnsi="Times New Roman" w:cs="Times New Roman"/>
          <w:bCs/>
          <w:szCs w:val="21"/>
        </w:rPr>
        <w:t>.</w:t>
      </w:r>
      <w:r w:rsidRPr="006E1E49">
        <w:rPr>
          <w:rFonts w:ascii="Times New Roman" w:hAnsi="Times New Roman" w:cs="Times New Roman"/>
          <w:bCs/>
          <w:szCs w:val="21"/>
        </w:rPr>
        <w:t xml:space="preserve"> F </w:t>
      </w:r>
      <w:r>
        <w:rPr>
          <w:rFonts w:ascii="Times New Roman" w:hAnsi="Times New Roman" w:cs="Times New Roman" w:hint="eastAsia"/>
          <w:bCs/>
          <w:szCs w:val="21"/>
        </w:rPr>
        <w:t>denotes</w:t>
      </w:r>
      <w:r w:rsidRPr="006E1E49">
        <w:rPr>
          <w:rFonts w:ascii="Times New Roman" w:hAnsi="Times New Roman" w:cs="Times New Roman"/>
          <w:bCs/>
          <w:szCs w:val="21"/>
        </w:rPr>
        <w:t xml:space="preserve"> the percentage in each cell, B the baseline grams per day for each baseline category, </w:t>
      </w:r>
      <w:r>
        <w:rPr>
          <w:rFonts w:ascii="Times New Roman" w:hAnsi="Times New Roman" w:cs="Times New Roman"/>
          <w:bCs/>
          <w:szCs w:val="21"/>
        </w:rPr>
        <w:t xml:space="preserve">and </w:t>
      </w:r>
      <w:r w:rsidRPr="006E1E49">
        <w:rPr>
          <w:rFonts w:ascii="Times New Roman" w:hAnsi="Times New Roman" w:cs="Times New Roman"/>
          <w:bCs/>
          <w:szCs w:val="21"/>
        </w:rPr>
        <w:t>U the usual grams per day for each baseline category.</w:t>
      </w:r>
    </w:p>
    <w:p w:rsidR="005844C3" w:rsidRPr="006E1E49" w:rsidRDefault="005844C3" w:rsidP="005844C3">
      <w:pPr>
        <w:jc w:val="left"/>
        <w:rPr>
          <w:rFonts w:ascii="Times New Roman" w:hAnsi="Times New Roman" w:cs="Times New Roman"/>
          <w:bCs/>
          <w:szCs w:val="21"/>
        </w:rPr>
        <w:sectPr w:rsidR="005844C3" w:rsidRPr="006E1E49" w:rsidSect="00E34894">
          <w:footerReference w:type="default" r:id="rId9"/>
          <w:pgSz w:w="16838" w:h="11906" w:orient="landscape"/>
          <w:pgMar w:top="1440" w:right="1800" w:bottom="1440" w:left="1800" w:header="851" w:footer="992" w:gutter="0"/>
          <w:cols w:space="425"/>
          <w:docGrid w:type="lines" w:linePitch="312"/>
        </w:sectPr>
      </w:pPr>
    </w:p>
    <w:p w:rsidR="005844C3" w:rsidRPr="006F77AC" w:rsidRDefault="005844C3" w:rsidP="005844C3">
      <w:pPr>
        <w:spacing w:after="100" w:afterAutospacing="1"/>
        <w:jc w:val="left"/>
        <w:outlineLvl w:val="0"/>
        <w:rPr>
          <w:rFonts w:ascii="Times New Roman" w:hAnsi="Times New Roman" w:cs="Times New Roman"/>
          <w:b/>
          <w:bCs/>
          <w:sz w:val="22"/>
        </w:rPr>
      </w:pPr>
      <w:r w:rsidRPr="001359A8">
        <w:rPr>
          <w:rFonts w:ascii="Times New Roman" w:hAnsi="Times New Roman" w:cs="Times New Roman"/>
          <w:b/>
          <w:bCs/>
          <w:sz w:val="22"/>
        </w:rPr>
        <w:lastRenderedPageBreak/>
        <w:t xml:space="preserve">Supplementary </w:t>
      </w:r>
      <w:r>
        <w:rPr>
          <w:rFonts w:ascii="Times New Roman" w:hAnsi="Times New Roman" w:cs="Times New Roman"/>
          <w:b/>
          <w:bCs/>
          <w:sz w:val="22"/>
        </w:rPr>
        <w:t>Table 2</w:t>
      </w:r>
      <w:r w:rsidRPr="001359A8">
        <w:rPr>
          <w:rFonts w:ascii="Times New Roman" w:hAnsi="Times New Roman" w:cs="Times New Roman"/>
          <w:b/>
          <w:bCs/>
          <w:sz w:val="22"/>
        </w:rPr>
        <w:t xml:space="preserve">. </w:t>
      </w:r>
      <w:r>
        <w:rPr>
          <w:rFonts w:ascii="Times New Roman" w:hAnsi="Times New Roman" w:cs="Times New Roman"/>
          <w:b/>
          <w:bCs/>
          <w:sz w:val="22"/>
        </w:rPr>
        <w:t>Usua</w:t>
      </w:r>
      <w:r>
        <w:rPr>
          <w:rFonts w:ascii="Times New Roman" w:hAnsi="Times New Roman" w:cs="Times New Roman" w:hint="eastAsia"/>
          <w:b/>
          <w:bCs/>
          <w:sz w:val="22"/>
        </w:rPr>
        <w:t xml:space="preserve">l </w:t>
      </w:r>
      <w:r>
        <w:rPr>
          <w:rFonts w:ascii="Times New Roman" w:hAnsi="Times New Roman" w:cs="Times New Roman"/>
          <w:b/>
          <w:bCs/>
          <w:sz w:val="22"/>
        </w:rPr>
        <w:t xml:space="preserve">intake amount </w:t>
      </w:r>
      <w:r w:rsidRPr="00254F6B">
        <w:rPr>
          <w:rFonts w:ascii="Times New Roman" w:hAnsi="Times New Roman" w:cs="Times New Roman"/>
          <w:b/>
          <w:bCs/>
          <w:sz w:val="22"/>
        </w:rPr>
        <w:t xml:space="preserve">for each baseline group of fresh vegetables, red meat, and </w:t>
      </w:r>
      <w:r>
        <w:rPr>
          <w:rFonts w:ascii="Times New Roman" w:hAnsi="Times New Roman" w:cs="Times New Roman"/>
          <w:b/>
          <w:bCs/>
          <w:sz w:val="22"/>
        </w:rPr>
        <w:t>seafood.</w:t>
      </w:r>
    </w:p>
    <w:tbl>
      <w:tblPr>
        <w:tblStyle w:val="a7"/>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1701"/>
        <w:gridCol w:w="1701"/>
      </w:tblGrid>
      <w:tr w:rsidR="005844C3" w:rsidRPr="00CE5DC8" w:rsidTr="00076CC9">
        <w:trPr>
          <w:jc w:val="center"/>
        </w:trPr>
        <w:tc>
          <w:tcPr>
            <w:tcW w:w="1560" w:type="dxa"/>
            <w:vMerge w:val="restart"/>
            <w:tcBorders>
              <w:top w:val="single" w:sz="4" w:space="0" w:color="auto"/>
            </w:tcBorders>
          </w:tcPr>
          <w:p w:rsidR="005844C3" w:rsidRPr="00CE5DC8" w:rsidRDefault="005844C3" w:rsidP="00076CC9">
            <w:pPr>
              <w:spacing w:before="60" w:after="60"/>
              <w:jc w:val="left"/>
              <w:rPr>
                <w:rFonts w:ascii="Times New Roman" w:hAnsi="Times New Roman" w:cs="Times New Roman"/>
                <w:sz w:val="22"/>
              </w:rPr>
            </w:pPr>
          </w:p>
        </w:tc>
        <w:tc>
          <w:tcPr>
            <w:tcW w:w="5103" w:type="dxa"/>
            <w:gridSpan w:val="3"/>
            <w:tcBorders>
              <w:top w:val="single" w:sz="4" w:space="0" w:color="auto"/>
              <w:bottom w:val="single" w:sz="4" w:space="0" w:color="auto"/>
            </w:tcBorders>
          </w:tcPr>
          <w:p w:rsidR="005844C3" w:rsidRPr="00CE5DC8" w:rsidRDefault="005844C3" w:rsidP="00076CC9">
            <w:pPr>
              <w:spacing w:before="60" w:after="60"/>
              <w:jc w:val="center"/>
              <w:rPr>
                <w:rFonts w:ascii="Times New Roman" w:hAnsi="Times New Roman" w:cs="Times New Roman"/>
                <w:sz w:val="22"/>
              </w:rPr>
            </w:pPr>
            <w:r w:rsidRPr="00CE5DC8">
              <w:rPr>
                <w:rFonts w:ascii="Times New Roman" w:hAnsi="Times New Roman" w:cs="Times New Roman"/>
                <w:sz w:val="22"/>
              </w:rPr>
              <w:t>Usual</w:t>
            </w:r>
            <w:r w:rsidRPr="00CE5DC8">
              <w:rPr>
                <w:rFonts w:ascii="Times New Roman" w:hAnsi="Times New Roman" w:cs="Times New Roman" w:hint="eastAsia"/>
                <w:sz w:val="22"/>
              </w:rPr>
              <w:t xml:space="preserve"> </w:t>
            </w:r>
            <w:r>
              <w:rPr>
                <w:rFonts w:ascii="Times New Roman" w:hAnsi="Times New Roman" w:cs="Times New Roman"/>
                <w:sz w:val="22"/>
              </w:rPr>
              <w:t xml:space="preserve">intake </w:t>
            </w:r>
            <w:r w:rsidRPr="00CE5DC8">
              <w:rPr>
                <w:rFonts w:ascii="Times New Roman" w:hAnsi="Times New Roman" w:cs="Times New Roman"/>
                <w:sz w:val="22"/>
              </w:rPr>
              <w:t>amount (g/d</w:t>
            </w:r>
            <w:r>
              <w:rPr>
                <w:rFonts w:ascii="Times New Roman" w:hAnsi="Times New Roman" w:cs="Times New Roman" w:hint="eastAsia"/>
                <w:sz w:val="22"/>
              </w:rPr>
              <w:t>ay</w:t>
            </w:r>
            <w:r w:rsidRPr="00CE5DC8">
              <w:rPr>
                <w:rFonts w:ascii="Times New Roman" w:hAnsi="Times New Roman" w:cs="Times New Roman"/>
                <w:sz w:val="22"/>
              </w:rPr>
              <w:t>)</w:t>
            </w:r>
          </w:p>
        </w:tc>
      </w:tr>
      <w:tr w:rsidR="005844C3" w:rsidRPr="005F7E8A" w:rsidTr="00076CC9">
        <w:trPr>
          <w:jc w:val="center"/>
        </w:trPr>
        <w:tc>
          <w:tcPr>
            <w:tcW w:w="1560" w:type="dxa"/>
            <w:vMerge/>
            <w:tcBorders>
              <w:bottom w:val="single" w:sz="4" w:space="0" w:color="auto"/>
            </w:tcBorders>
          </w:tcPr>
          <w:p w:rsidR="005844C3" w:rsidRPr="005F7E8A" w:rsidRDefault="005844C3" w:rsidP="00076CC9">
            <w:pPr>
              <w:spacing w:before="60" w:after="60"/>
              <w:jc w:val="left"/>
              <w:rPr>
                <w:rFonts w:ascii="Times New Roman" w:hAnsi="Times New Roman" w:cs="Times New Roman"/>
                <w:bCs/>
                <w:sz w:val="22"/>
              </w:rPr>
            </w:pPr>
          </w:p>
        </w:tc>
        <w:tc>
          <w:tcPr>
            <w:tcW w:w="1701" w:type="dxa"/>
            <w:tcBorders>
              <w:top w:val="single" w:sz="4" w:space="0" w:color="auto"/>
              <w:bottom w:val="single" w:sz="4" w:space="0" w:color="auto"/>
            </w:tcBorders>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hAnsi="Times New Roman" w:cs="Times New Roman"/>
                <w:bCs/>
                <w:sz w:val="22"/>
              </w:rPr>
              <w:t>F</w:t>
            </w:r>
            <w:r w:rsidRPr="005F7E8A">
              <w:rPr>
                <w:rFonts w:ascii="Times New Roman" w:hAnsi="Times New Roman" w:cs="Times New Roman" w:hint="eastAsia"/>
                <w:bCs/>
                <w:sz w:val="22"/>
              </w:rPr>
              <w:t>r</w:t>
            </w:r>
            <w:r w:rsidRPr="005F7E8A">
              <w:rPr>
                <w:rFonts w:ascii="Times New Roman" w:hAnsi="Times New Roman" w:cs="Times New Roman"/>
                <w:bCs/>
                <w:sz w:val="22"/>
              </w:rPr>
              <w:t>esh vegetables</w:t>
            </w:r>
          </w:p>
        </w:tc>
        <w:tc>
          <w:tcPr>
            <w:tcW w:w="1701" w:type="dxa"/>
            <w:tcBorders>
              <w:top w:val="single" w:sz="4" w:space="0" w:color="auto"/>
              <w:bottom w:val="single" w:sz="4" w:space="0" w:color="auto"/>
            </w:tcBorders>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hAnsi="Times New Roman" w:cs="Times New Roman"/>
                <w:bCs/>
                <w:sz w:val="22"/>
              </w:rPr>
              <w:t>Red meat</w:t>
            </w:r>
          </w:p>
        </w:tc>
        <w:tc>
          <w:tcPr>
            <w:tcW w:w="1701" w:type="dxa"/>
            <w:tcBorders>
              <w:top w:val="single" w:sz="4" w:space="0" w:color="auto"/>
              <w:bottom w:val="single" w:sz="4" w:space="0" w:color="auto"/>
            </w:tcBorders>
          </w:tcPr>
          <w:p w:rsidR="005844C3" w:rsidRPr="005F7E8A" w:rsidRDefault="005844C3" w:rsidP="00076CC9">
            <w:pPr>
              <w:spacing w:before="60" w:after="60"/>
              <w:jc w:val="center"/>
              <w:rPr>
                <w:rFonts w:ascii="Times New Roman" w:hAnsi="Times New Roman" w:cs="Times New Roman"/>
                <w:bCs/>
                <w:sz w:val="22"/>
              </w:rPr>
            </w:pPr>
            <w:r>
              <w:rPr>
                <w:rFonts w:ascii="Times New Roman" w:hAnsi="Times New Roman" w:cs="Times New Roman"/>
                <w:bCs/>
                <w:sz w:val="22"/>
              </w:rPr>
              <w:t>Seafood</w:t>
            </w:r>
          </w:p>
        </w:tc>
      </w:tr>
      <w:tr w:rsidR="005844C3" w:rsidRPr="005F7E8A" w:rsidTr="00076CC9">
        <w:trPr>
          <w:jc w:val="center"/>
        </w:trPr>
        <w:tc>
          <w:tcPr>
            <w:tcW w:w="1560" w:type="dxa"/>
            <w:tcBorders>
              <w:top w:val="single" w:sz="4" w:space="0" w:color="auto"/>
            </w:tcBorders>
            <w:vAlign w:val="center"/>
          </w:tcPr>
          <w:p w:rsidR="005844C3" w:rsidRPr="005F7E8A" w:rsidRDefault="005844C3" w:rsidP="00076CC9">
            <w:pPr>
              <w:spacing w:before="60" w:after="60"/>
              <w:jc w:val="left"/>
              <w:rPr>
                <w:rFonts w:ascii="Times New Roman" w:hAnsi="Times New Roman" w:cs="Times New Roman"/>
                <w:bCs/>
                <w:sz w:val="22"/>
              </w:rPr>
            </w:pPr>
            <w:r w:rsidRPr="005F7E8A">
              <w:rPr>
                <w:rFonts w:ascii="Times New Roman" w:hAnsi="Times New Roman" w:cs="Times New Roman"/>
                <w:sz w:val="22"/>
              </w:rPr>
              <w:t>Never/rarely</w:t>
            </w:r>
          </w:p>
        </w:tc>
        <w:tc>
          <w:tcPr>
            <w:tcW w:w="1701" w:type="dxa"/>
            <w:tcBorders>
              <w:top w:val="single" w:sz="4" w:space="0" w:color="auto"/>
            </w:tcBorders>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194.3</w:t>
            </w:r>
          </w:p>
        </w:tc>
        <w:tc>
          <w:tcPr>
            <w:tcW w:w="1701" w:type="dxa"/>
            <w:tcBorders>
              <w:top w:val="single" w:sz="4" w:space="0" w:color="auto"/>
            </w:tcBorders>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11.7</w:t>
            </w:r>
          </w:p>
        </w:tc>
        <w:tc>
          <w:tcPr>
            <w:tcW w:w="1701" w:type="dxa"/>
            <w:tcBorders>
              <w:top w:val="single" w:sz="4" w:space="0" w:color="auto"/>
            </w:tcBorders>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3.0</w:t>
            </w:r>
          </w:p>
        </w:tc>
      </w:tr>
      <w:tr w:rsidR="005844C3" w:rsidRPr="005F7E8A" w:rsidTr="00076CC9">
        <w:trPr>
          <w:jc w:val="center"/>
        </w:trPr>
        <w:tc>
          <w:tcPr>
            <w:tcW w:w="1560" w:type="dxa"/>
            <w:vAlign w:val="center"/>
          </w:tcPr>
          <w:p w:rsidR="005844C3" w:rsidRPr="005F7E8A" w:rsidRDefault="005844C3" w:rsidP="00076CC9">
            <w:pPr>
              <w:spacing w:before="60" w:after="60"/>
              <w:jc w:val="left"/>
              <w:rPr>
                <w:rFonts w:ascii="Times New Roman" w:hAnsi="Times New Roman" w:cs="Times New Roman"/>
                <w:bCs/>
                <w:sz w:val="22"/>
              </w:rPr>
            </w:pPr>
            <w:r w:rsidRPr="005F7E8A">
              <w:rPr>
                <w:rFonts w:ascii="Times New Roman" w:hAnsi="Times New Roman" w:cs="Times New Roman"/>
                <w:sz w:val="22"/>
              </w:rPr>
              <w:t>Monthly</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204.8</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17.9</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19.7</w:t>
            </w:r>
          </w:p>
        </w:tc>
      </w:tr>
      <w:tr w:rsidR="005844C3" w:rsidRPr="005F7E8A" w:rsidTr="00076CC9">
        <w:trPr>
          <w:jc w:val="center"/>
        </w:trPr>
        <w:tc>
          <w:tcPr>
            <w:tcW w:w="1560" w:type="dxa"/>
            <w:vAlign w:val="center"/>
          </w:tcPr>
          <w:p w:rsidR="005844C3" w:rsidRPr="005F7E8A" w:rsidRDefault="005844C3" w:rsidP="00076CC9">
            <w:pPr>
              <w:spacing w:before="60" w:after="60"/>
              <w:jc w:val="left"/>
              <w:rPr>
                <w:rFonts w:ascii="Times New Roman" w:hAnsi="Times New Roman" w:cs="Times New Roman"/>
                <w:bCs/>
                <w:sz w:val="22"/>
              </w:rPr>
            </w:pPr>
            <w:r w:rsidRPr="005F7E8A">
              <w:rPr>
                <w:rFonts w:ascii="Times New Roman" w:hAnsi="Times New Roman" w:cs="Times New Roman"/>
                <w:sz w:val="22"/>
              </w:rPr>
              <w:t>1-3 days/</w:t>
            </w:r>
            <w:proofErr w:type="spellStart"/>
            <w:r w:rsidRPr="005F7E8A">
              <w:rPr>
                <w:rFonts w:ascii="Times New Roman" w:hAnsi="Times New Roman" w:cs="Times New Roman"/>
                <w:sz w:val="22"/>
              </w:rPr>
              <w:t>wk</w:t>
            </w:r>
            <w:proofErr w:type="spellEnd"/>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215.3</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34.5</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31.3</w:t>
            </w:r>
          </w:p>
        </w:tc>
      </w:tr>
      <w:tr w:rsidR="005844C3" w:rsidRPr="005F7E8A" w:rsidTr="00076CC9">
        <w:trPr>
          <w:jc w:val="center"/>
        </w:trPr>
        <w:tc>
          <w:tcPr>
            <w:tcW w:w="1560" w:type="dxa"/>
            <w:vAlign w:val="center"/>
          </w:tcPr>
          <w:p w:rsidR="005844C3" w:rsidRPr="005F7E8A" w:rsidRDefault="005844C3" w:rsidP="00076CC9">
            <w:pPr>
              <w:spacing w:before="60" w:after="60"/>
              <w:jc w:val="left"/>
              <w:rPr>
                <w:rFonts w:ascii="Times New Roman" w:hAnsi="Times New Roman" w:cs="Times New Roman"/>
                <w:bCs/>
                <w:sz w:val="22"/>
              </w:rPr>
            </w:pPr>
            <w:r w:rsidRPr="005F7E8A">
              <w:rPr>
                <w:rFonts w:ascii="Times New Roman" w:hAnsi="Times New Roman" w:cs="Times New Roman"/>
                <w:sz w:val="22"/>
              </w:rPr>
              <w:t>4-6 days/</w:t>
            </w:r>
            <w:proofErr w:type="spellStart"/>
            <w:r w:rsidRPr="005F7E8A">
              <w:rPr>
                <w:rFonts w:ascii="Times New Roman" w:hAnsi="Times New Roman" w:cs="Times New Roman"/>
                <w:sz w:val="22"/>
              </w:rPr>
              <w:t>wk</w:t>
            </w:r>
            <w:proofErr w:type="spellEnd"/>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210.6</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47.0</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44.4</w:t>
            </w:r>
          </w:p>
        </w:tc>
      </w:tr>
      <w:tr w:rsidR="005844C3" w:rsidRPr="005F7E8A" w:rsidTr="00076CC9">
        <w:trPr>
          <w:jc w:val="center"/>
        </w:trPr>
        <w:tc>
          <w:tcPr>
            <w:tcW w:w="1560" w:type="dxa"/>
            <w:vAlign w:val="center"/>
          </w:tcPr>
          <w:p w:rsidR="005844C3" w:rsidRPr="005F7E8A" w:rsidRDefault="005844C3" w:rsidP="00076CC9">
            <w:pPr>
              <w:spacing w:before="60" w:after="60"/>
              <w:jc w:val="left"/>
              <w:rPr>
                <w:rFonts w:ascii="Times New Roman" w:hAnsi="Times New Roman" w:cs="Times New Roman"/>
                <w:bCs/>
                <w:sz w:val="22"/>
              </w:rPr>
            </w:pPr>
            <w:r w:rsidRPr="005F7E8A">
              <w:rPr>
                <w:rFonts w:ascii="Times New Roman" w:hAnsi="Times New Roman" w:cs="Times New Roman"/>
                <w:sz w:val="22"/>
              </w:rPr>
              <w:t>Daily</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234.1</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65.2</w:t>
            </w:r>
          </w:p>
        </w:tc>
        <w:tc>
          <w:tcPr>
            <w:tcW w:w="1701" w:type="dxa"/>
            <w:vAlign w:val="center"/>
          </w:tcPr>
          <w:p w:rsidR="005844C3" w:rsidRPr="005F7E8A" w:rsidRDefault="005844C3" w:rsidP="00076CC9">
            <w:pPr>
              <w:spacing w:before="60" w:after="60"/>
              <w:jc w:val="center"/>
              <w:rPr>
                <w:rFonts w:ascii="Times New Roman" w:hAnsi="Times New Roman" w:cs="Times New Roman"/>
                <w:bCs/>
                <w:sz w:val="22"/>
              </w:rPr>
            </w:pPr>
            <w:r w:rsidRPr="005F7E8A">
              <w:rPr>
                <w:rFonts w:ascii="Times New Roman" w:eastAsia="宋体" w:hAnsi="Times New Roman" w:cs="Times New Roman"/>
                <w:bCs/>
                <w:sz w:val="22"/>
                <w:lang w:val="en-GB"/>
              </w:rPr>
              <w:t>50.5</w:t>
            </w:r>
          </w:p>
        </w:tc>
      </w:tr>
    </w:tbl>
    <w:p w:rsidR="005844C3" w:rsidRDefault="005844C3" w:rsidP="005844C3">
      <w:pPr>
        <w:jc w:val="left"/>
        <w:rPr>
          <w:rFonts w:ascii="Times New Roman" w:hAnsi="Times New Roman" w:cs="Times New Roman"/>
          <w:b/>
          <w:bCs/>
          <w:sz w:val="22"/>
        </w:rPr>
      </w:pPr>
    </w:p>
    <w:p w:rsidR="005844C3" w:rsidRDefault="005844C3" w:rsidP="005844C3">
      <w:pPr>
        <w:jc w:val="left"/>
        <w:rPr>
          <w:rFonts w:ascii="Times New Roman" w:hAnsi="Times New Roman" w:cs="Times New Roman"/>
          <w:b/>
          <w:bCs/>
          <w:sz w:val="22"/>
        </w:rPr>
        <w:sectPr w:rsidR="005844C3">
          <w:footerReference w:type="default" r:id="rId10"/>
          <w:pgSz w:w="11906" w:h="16838"/>
          <w:pgMar w:top="1440" w:right="1800" w:bottom="1440" w:left="1800" w:header="851" w:footer="992" w:gutter="0"/>
          <w:cols w:space="425"/>
          <w:docGrid w:type="lines" w:linePitch="312"/>
        </w:sectPr>
      </w:pPr>
    </w:p>
    <w:p w:rsidR="005844C3" w:rsidRPr="009A2552" w:rsidRDefault="005844C3" w:rsidP="005844C3">
      <w:pPr>
        <w:jc w:val="left"/>
        <w:outlineLvl w:val="0"/>
        <w:rPr>
          <w:rFonts w:ascii="Times New Roman" w:eastAsia="宋体" w:hAnsi="Times New Roman" w:cs="Times New Roman"/>
          <w:b/>
          <w:sz w:val="22"/>
        </w:rPr>
      </w:pPr>
      <w:r w:rsidRPr="009A2552">
        <w:rPr>
          <w:rFonts w:ascii="Times New Roman" w:hAnsi="Times New Roman" w:cs="Times New Roman"/>
          <w:b/>
          <w:bCs/>
          <w:sz w:val="22"/>
        </w:rPr>
        <w:lastRenderedPageBreak/>
        <w:t xml:space="preserve">Supplementary Table </w:t>
      </w:r>
      <w:r>
        <w:rPr>
          <w:rFonts w:ascii="Times New Roman" w:hAnsi="Times New Roman" w:cs="Times New Roman"/>
          <w:b/>
          <w:bCs/>
          <w:sz w:val="22"/>
        </w:rPr>
        <w:t>3</w:t>
      </w:r>
      <w:r w:rsidRPr="009A2552">
        <w:rPr>
          <w:rFonts w:ascii="Times New Roman" w:hAnsi="Times New Roman" w:cs="Times New Roman"/>
          <w:b/>
          <w:bCs/>
          <w:sz w:val="22"/>
        </w:rPr>
        <w:t xml:space="preserve">. </w:t>
      </w:r>
      <w:r>
        <w:rPr>
          <w:rFonts w:ascii="Times New Roman" w:eastAsia="宋体" w:hAnsi="Times New Roman" w:cs="Times New Roman"/>
          <w:b/>
          <w:sz w:val="22"/>
        </w:rPr>
        <w:t>C</w:t>
      </w:r>
      <w:r w:rsidRPr="009A2552">
        <w:rPr>
          <w:rFonts w:ascii="Times New Roman" w:eastAsia="宋体" w:hAnsi="Times New Roman" w:cs="Times New Roman"/>
          <w:b/>
          <w:sz w:val="22"/>
        </w:rPr>
        <w:t xml:space="preserve">haracteristics of </w:t>
      </w:r>
      <w:r>
        <w:rPr>
          <w:rFonts w:ascii="Times New Roman" w:eastAsia="宋体" w:hAnsi="Times New Roman" w:cs="Times New Roman"/>
          <w:b/>
          <w:sz w:val="22"/>
        </w:rPr>
        <w:t>the study participants</w:t>
      </w:r>
      <w:r w:rsidRPr="009A2552">
        <w:rPr>
          <w:rFonts w:ascii="Times New Roman" w:eastAsia="宋体" w:hAnsi="Times New Roman" w:cs="Times New Roman"/>
          <w:b/>
          <w:sz w:val="22"/>
        </w:rPr>
        <w:t xml:space="preserve"> in </w:t>
      </w:r>
      <w:r>
        <w:rPr>
          <w:rFonts w:ascii="Times New Roman" w:eastAsia="宋体" w:hAnsi="Times New Roman" w:cs="Times New Roman" w:hint="eastAsia"/>
          <w:b/>
          <w:sz w:val="22"/>
        </w:rPr>
        <w:t xml:space="preserve">the </w:t>
      </w:r>
      <w:r w:rsidRPr="009A2552">
        <w:rPr>
          <w:rFonts w:ascii="Times New Roman" w:eastAsia="宋体" w:hAnsi="Times New Roman" w:cs="Times New Roman"/>
          <w:b/>
          <w:sz w:val="22"/>
        </w:rPr>
        <w:t xml:space="preserve">China </w:t>
      </w:r>
      <w:proofErr w:type="spellStart"/>
      <w:r w:rsidRPr="009A2552">
        <w:rPr>
          <w:rFonts w:ascii="Times New Roman" w:eastAsia="宋体" w:hAnsi="Times New Roman" w:cs="Times New Roman"/>
          <w:b/>
          <w:sz w:val="22"/>
        </w:rPr>
        <w:t>Kadoorie</w:t>
      </w:r>
      <w:proofErr w:type="spellEnd"/>
      <w:r w:rsidRPr="009A2552">
        <w:rPr>
          <w:rFonts w:ascii="Times New Roman" w:eastAsia="宋体" w:hAnsi="Times New Roman" w:cs="Times New Roman"/>
          <w:b/>
          <w:sz w:val="22"/>
        </w:rPr>
        <w:t xml:space="preserve"> Biobank (CKB) and </w:t>
      </w:r>
      <w:r>
        <w:rPr>
          <w:rFonts w:ascii="Times New Roman" w:eastAsia="宋体" w:hAnsi="Times New Roman" w:cs="Times New Roman" w:hint="eastAsia"/>
          <w:b/>
          <w:sz w:val="22"/>
        </w:rPr>
        <w:t xml:space="preserve">the </w:t>
      </w:r>
      <w:r w:rsidRPr="009A2552">
        <w:rPr>
          <w:rFonts w:ascii="Times New Roman" w:eastAsia="宋体" w:hAnsi="Times New Roman" w:cs="Times New Roman"/>
          <w:b/>
          <w:sz w:val="22"/>
        </w:rPr>
        <w:t>China Nutrition and Health Surveillance (CNHS).</w:t>
      </w:r>
    </w:p>
    <w:tbl>
      <w:tblPr>
        <w:tblStyle w:val="2"/>
        <w:tblW w:w="6596" w:type="pct"/>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5"/>
        <w:gridCol w:w="1232"/>
        <w:gridCol w:w="1232"/>
        <w:gridCol w:w="276"/>
        <w:gridCol w:w="1381"/>
        <w:gridCol w:w="1203"/>
        <w:gridCol w:w="278"/>
        <w:gridCol w:w="1201"/>
        <w:gridCol w:w="1339"/>
      </w:tblGrid>
      <w:tr w:rsidR="005844C3" w:rsidRPr="000F2A01" w:rsidTr="00076CC9">
        <w:trPr>
          <w:tblHeader/>
        </w:trPr>
        <w:tc>
          <w:tcPr>
            <w:tcW w:w="1285" w:type="pct"/>
            <w:vMerge w:val="restart"/>
            <w:tcBorders>
              <w:top w:val="single" w:sz="4" w:space="0" w:color="auto"/>
              <w:right w:val="nil"/>
            </w:tcBorders>
            <w:vAlign w:val="center"/>
          </w:tcPr>
          <w:p w:rsidR="005844C3" w:rsidRPr="000F2A01" w:rsidRDefault="005844C3" w:rsidP="00076CC9"/>
        </w:tc>
        <w:tc>
          <w:tcPr>
            <w:tcW w:w="2429" w:type="pct"/>
            <w:gridSpan w:val="5"/>
            <w:tcBorders>
              <w:top w:val="single" w:sz="4" w:space="0" w:color="auto"/>
              <w:left w:val="nil"/>
              <w:bottom w:val="single" w:sz="4" w:space="0" w:color="auto"/>
            </w:tcBorders>
            <w:vAlign w:val="center"/>
          </w:tcPr>
          <w:p w:rsidR="005844C3" w:rsidRPr="000F2A01" w:rsidRDefault="005844C3" w:rsidP="00076CC9">
            <w:pPr>
              <w:jc w:val="center"/>
            </w:pPr>
            <w:r w:rsidRPr="000F2A01">
              <w:t>CKB population</w:t>
            </w:r>
          </w:p>
        </w:tc>
        <w:tc>
          <w:tcPr>
            <w:tcW w:w="127" w:type="pct"/>
            <w:tcBorders>
              <w:top w:val="single" w:sz="4" w:space="0" w:color="auto"/>
              <w:left w:val="nil"/>
              <w:bottom w:val="nil"/>
            </w:tcBorders>
            <w:vAlign w:val="center"/>
          </w:tcPr>
          <w:p w:rsidR="005844C3" w:rsidRPr="000F2A01" w:rsidRDefault="005844C3" w:rsidP="00076CC9">
            <w:pPr>
              <w:jc w:val="center"/>
            </w:pPr>
          </w:p>
        </w:tc>
        <w:tc>
          <w:tcPr>
            <w:tcW w:w="1159" w:type="pct"/>
            <w:gridSpan w:val="2"/>
            <w:tcBorders>
              <w:top w:val="single" w:sz="4" w:space="0" w:color="auto"/>
              <w:left w:val="nil"/>
              <w:bottom w:val="single" w:sz="4" w:space="0" w:color="auto"/>
            </w:tcBorders>
            <w:shd w:val="clear" w:color="auto" w:fill="auto"/>
            <w:vAlign w:val="center"/>
          </w:tcPr>
          <w:p w:rsidR="005844C3" w:rsidRPr="000F2A01" w:rsidRDefault="005844C3" w:rsidP="00076CC9">
            <w:pPr>
              <w:jc w:val="center"/>
            </w:pPr>
            <w:r w:rsidRPr="000F2A01">
              <w:t>CNHS population</w:t>
            </w:r>
          </w:p>
        </w:tc>
      </w:tr>
      <w:tr w:rsidR="005844C3" w:rsidRPr="000F2A01" w:rsidTr="00076CC9">
        <w:trPr>
          <w:tblHeader/>
        </w:trPr>
        <w:tc>
          <w:tcPr>
            <w:tcW w:w="1285" w:type="pct"/>
            <w:vMerge/>
            <w:tcBorders>
              <w:right w:val="nil"/>
            </w:tcBorders>
            <w:vAlign w:val="center"/>
          </w:tcPr>
          <w:p w:rsidR="005844C3" w:rsidRPr="000F2A01" w:rsidRDefault="005844C3" w:rsidP="00076CC9"/>
        </w:tc>
        <w:tc>
          <w:tcPr>
            <w:tcW w:w="1124" w:type="pct"/>
            <w:gridSpan w:val="2"/>
            <w:tcBorders>
              <w:top w:val="single" w:sz="4" w:space="0" w:color="auto"/>
              <w:left w:val="nil"/>
              <w:bottom w:val="single" w:sz="4" w:space="0" w:color="auto"/>
              <w:right w:val="nil"/>
            </w:tcBorders>
            <w:vAlign w:val="center"/>
          </w:tcPr>
          <w:p w:rsidR="005844C3" w:rsidRPr="000F2A01" w:rsidRDefault="005844C3" w:rsidP="00076CC9">
            <w:pPr>
              <w:jc w:val="center"/>
            </w:pPr>
            <w:r w:rsidRPr="000F2A01">
              <w:t>Men</w:t>
            </w:r>
          </w:p>
        </w:tc>
        <w:tc>
          <w:tcPr>
            <w:tcW w:w="126" w:type="pct"/>
            <w:tcBorders>
              <w:top w:val="single" w:sz="4" w:space="0" w:color="auto"/>
              <w:left w:val="nil"/>
              <w:bottom w:val="nil"/>
              <w:right w:val="nil"/>
            </w:tcBorders>
            <w:vAlign w:val="center"/>
          </w:tcPr>
          <w:p w:rsidR="005844C3" w:rsidRPr="000F2A01" w:rsidRDefault="005844C3" w:rsidP="00076CC9">
            <w:pPr>
              <w:jc w:val="center"/>
            </w:pPr>
          </w:p>
        </w:tc>
        <w:tc>
          <w:tcPr>
            <w:tcW w:w="1179" w:type="pct"/>
            <w:gridSpan w:val="2"/>
            <w:tcBorders>
              <w:top w:val="single" w:sz="4" w:space="0" w:color="auto"/>
              <w:left w:val="nil"/>
              <w:bottom w:val="single" w:sz="4" w:space="0" w:color="auto"/>
            </w:tcBorders>
            <w:vAlign w:val="center"/>
          </w:tcPr>
          <w:p w:rsidR="005844C3" w:rsidRPr="000F2A01" w:rsidRDefault="005844C3" w:rsidP="00076CC9">
            <w:pPr>
              <w:jc w:val="center"/>
            </w:pPr>
            <w:r w:rsidRPr="000F2A01">
              <w:t>Women</w:t>
            </w:r>
          </w:p>
        </w:tc>
        <w:tc>
          <w:tcPr>
            <w:tcW w:w="127" w:type="pct"/>
            <w:tcBorders>
              <w:top w:val="nil"/>
              <w:left w:val="nil"/>
              <w:bottom w:val="nil"/>
            </w:tcBorders>
            <w:vAlign w:val="center"/>
          </w:tcPr>
          <w:p w:rsidR="005844C3" w:rsidRPr="000F2A01" w:rsidRDefault="005844C3" w:rsidP="00076CC9">
            <w:pPr>
              <w:jc w:val="center"/>
            </w:pPr>
          </w:p>
        </w:tc>
        <w:tc>
          <w:tcPr>
            <w:tcW w:w="548" w:type="pct"/>
            <w:vMerge w:val="restart"/>
            <w:tcBorders>
              <w:top w:val="single" w:sz="4" w:space="0" w:color="auto"/>
              <w:left w:val="nil"/>
            </w:tcBorders>
            <w:vAlign w:val="center"/>
          </w:tcPr>
          <w:p w:rsidR="005844C3" w:rsidRPr="000F2A01" w:rsidRDefault="005844C3" w:rsidP="00076CC9">
            <w:pPr>
              <w:jc w:val="center"/>
            </w:pPr>
            <w:r w:rsidRPr="000F2A01">
              <w:t>Men</w:t>
            </w:r>
          </w:p>
        </w:tc>
        <w:tc>
          <w:tcPr>
            <w:tcW w:w="611" w:type="pct"/>
            <w:vMerge w:val="restart"/>
            <w:tcBorders>
              <w:top w:val="single" w:sz="4" w:space="0" w:color="auto"/>
              <w:left w:val="nil"/>
            </w:tcBorders>
            <w:vAlign w:val="center"/>
          </w:tcPr>
          <w:p w:rsidR="005844C3" w:rsidRPr="000F2A01" w:rsidRDefault="005844C3" w:rsidP="00076CC9">
            <w:pPr>
              <w:jc w:val="center"/>
            </w:pPr>
            <w:r w:rsidRPr="000F2A01">
              <w:t>Women</w:t>
            </w:r>
          </w:p>
        </w:tc>
      </w:tr>
      <w:tr w:rsidR="005844C3" w:rsidRPr="000F2A01" w:rsidTr="00076CC9">
        <w:trPr>
          <w:tblHeader/>
        </w:trPr>
        <w:tc>
          <w:tcPr>
            <w:tcW w:w="1285" w:type="pct"/>
            <w:vMerge/>
            <w:tcBorders>
              <w:bottom w:val="single" w:sz="4" w:space="0" w:color="auto"/>
              <w:right w:val="nil"/>
            </w:tcBorders>
            <w:vAlign w:val="center"/>
          </w:tcPr>
          <w:p w:rsidR="005844C3" w:rsidRPr="000F2A01" w:rsidRDefault="005844C3" w:rsidP="00076CC9"/>
        </w:tc>
        <w:tc>
          <w:tcPr>
            <w:tcW w:w="562" w:type="pct"/>
            <w:tcBorders>
              <w:top w:val="single" w:sz="4" w:space="0" w:color="auto"/>
              <w:left w:val="nil"/>
              <w:bottom w:val="single" w:sz="4" w:space="0" w:color="auto"/>
              <w:right w:val="nil"/>
            </w:tcBorders>
            <w:vAlign w:val="center"/>
          </w:tcPr>
          <w:p w:rsidR="005844C3" w:rsidRPr="000F2A01" w:rsidRDefault="005844C3" w:rsidP="00076CC9">
            <w:pPr>
              <w:jc w:val="center"/>
            </w:pPr>
            <w:r w:rsidRPr="000F2A01">
              <w:t>Derivation</w:t>
            </w:r>
          </w:p>
        </w:tc>
        <w:tc>
          <w:tcPr>
            <w:tcW w:w="562" w:type="pct"/>
            <w:tcBorders>
              <w:top w:val="single" w:sz="4" w:space="0" w:color="auto"/>
              <w:left w:val="nil"/>
              <w:bottom w:val="single" w:sz="4" w:space="0" w:color="auto"/>
              <w:right w:val="nil"/>
            </w:tcBorders>
            <w:vAlign w:val="center"/>
          </w:tcPr>
          <w:p w:rsidR="005844C3" w:rsidRPr="000F2A01" w:rsidRDefault="005844C3" w:rsidP="00076CC9">
            <w:pPr>
              <w:jc w:val="center"/>
            </w:pPr>
            <w:r w:rsidRPr="000F2A01">
              <w:t>Validation</w:t>
            </w:r>
          </w:p>
        </w:tc>
        <w:tc>
          <w:tcPr>
            <w:tcW w:w="126" w:type="pct"/>
            <w:tcBorders>
              <w:top w:val="nil"/>
              <w:left w:val="nil"/>
              <w:bottom w:val="single" w:sz="4" w:space="0" w:color="auto"/>
              <w:right w:val="nil"/>
            </w:tcBorders>
            <w:vAlign w:val="center"/>
          </w:tcPr>
          <w:p w:rsidR="005844C3" w:rsidRPr="000F2A01" w:rsidRDefault="005844C3" w:rsidP="00076CC9">
            <w:pPr>
              <w:jc w:val="center"/>
            </w:pPr>
          </w:p>
        </w:tc>
        <w:tc>
          <w:tcPr>
            <w:tcW w:w="630" w:type="pct"/>
            <w:tcBorders>
              <w:top w:val="nil"/>
              <w:left w:val="nil"/>
              <w:bottom w:val="single" w:sz="4" w:space="0" w:color="auto"/>
            </w:tcBorders>
            <w:vAlign w:val="center"/>
          </w:tcPr>
          <w:p w:rsidR="005844C3" w:rsidRPr="000F2A01" w:rsidRDefault="005844C3" w:rsidP="00076CC9">
            <w:pPr>
              <w:jc w:val="center"/>
            </w:pPr>
            <w:r w:rsidRPr="000F2A01">
              <w:t>Derivation</w:t>
            </w:r>
          </w:p>
        </w:tc>
        <w:tc>
          <w:tcPr>
            <w:tcW w:w="549" w:type="pct"/>
            <w:tcBorders>
              <w:top w:val="nil"/>
              <w:left w:val="nil"/>
              <w:bottom w:val="single" w:sz="4" w:space="0" w:color="auto"/>
            </w:tcBorders>
            <w:vAlign w:val="center"/>
          </w:tcPr>
          <w:p w:rsidR="005844C3" w:rsidRPr="000F2A01" w:rsidRDefault="005844C3" w:rsidP="00076CC9">
            <w:pPr>
              <w:jc w:val="center"/>
            </w:pPr>
            <w:r w:rsidRPr="000F2A01">
              <w:t>Validation</w:t>
            </w:r>
          </w:p>
        </w:tc>
        <w:tc>
          <w:tcPr>
            <w:tcW w:w="127" w:type="pct"/>
            <w:tcBorders>
              <w:top w:val="nil"/>
              <w:left w:val="nil"/>
              <w:bottom w:val="single" w:sz="4" w:space="0" w:color="auto"/>
            </w:tcBorders>
            <w:vAlign w:val="center"/>
          </w:tcPr>
          <w:p w:rsidR="005844C3" w:rsidRPr="000F2A01" w:rsidRDefault="005844C3" w:rsidP="00076CC9">
            <w:pPr>
              <w:jc w:val="center"/>
            </w:pPr>
          </w:p>
        </w:tc>
        <w:tc>
          <w:tcPr>
            <w:tcW w:w="548" w:type="pct"/>
            <w:vMerge/>
            <w:tcBorders>
              <w:left w:val="nil"/>
              <w:bottom w:val="single" w:sz="4" w:space="0" w:color="auto"/>
            </w:tcBorders>
            <w:vAlign w:val="center"/>
          </w:tcPr>
          <w:p w:rsidR="005844C3" w:rsidRPr="000F2A01" w:rsidRDefault="005844C3" w:rsidP="00076CC9">
            <w:pPr>
              <w:jc w:val="center"/>
            </w:pPr>
          </w:p>
        </w:tc>
        <w:tc>
          <w:tcPr>
            <w:tcW w:w="611" w:type="pct"/>
            <w:vMerge/>
            <w:tcBorders>
              <w:left w:val="nil"/>
              <w:bottom w:val="single" w:sz="4" w:space="0" w:color="auto"/>
            </w:tcBorders>
            <w:vAlign w:val="center"/>
          </w:tcPr>
          <w:p w:rsidR="005844C3" w:rsidRPr="000F2A01" w:rsidRDefault="005844C3" w:rsidP="00076CC9">
            <w:pPr>
              <w:jc w:val="center"/>
            </w:pPr>
          </w:p>
        </w:tc>
      </w:tr>
      <w:tr w:rsidR="005844C3" w:rsidRPr="000F2A01" w:rsidTr="00076CC9">
        <w:tc>
          <w:tcPr>
            <w:tcW w:w="1285" w:type="pct"/>
            <w:tcBorders>
              <w:top w:val="nil"/>
            </w:tcBorders>
            <w:vAlign w:val="center"/>
          </w:tcPr>
          <w:p w:rsidR="005844C3" w:rsidRPr="000F2A01" w:rsidRDefault="005844C3" w:rsidP="00076CC9">
            <w:r w:rsidRPr="000F2A01">
              <w:t>No. of participants</w:t>
            </w:r>
          </w:p>
        </w:tc>
        <w:tc>
          <w:tcPr>
            <w:tcW w:w="562" w:type="pct"/>
            <w:tcBorders>
              <w:top w:val="nil"/>
            </w:tcBorders>
            <w:vAlign w:val="center"/>
          </w:tcPr>
          <w:p w:rsidR="005844C3" w:rsidRPr="000F2A01" w:rsidRDefault="005844C3" w:rsidP="00076CC9">
            <w:pPr>
              <w:jc w:val="center"/>
            </w:pPr>
            <w:r w:rsidRPr="000F2A01">
              <w:t>140,135</w:t>
            </w:r>
          </w:p>
        </w:tc>
        <w:tc>
          <w:tcPr>
            <w:tcW w:w="562" w:type="pct"/>
            <w:tcBorders>
              <w:top w:val="nil"/>
            </w:tcBorders>
            <w:vAlign w:val="center"/>
          </w:tcPr>
          <w:p w:rsidR="005844C3" w:rsidRPr="000F2A01" w:rsidRDefault="005844C3" w:rsidP="00076CC9">
            <w:pPr>
              <w:jc w:val="center"/>
            </w:pPr>
            <w:r w:rsidRPr="000F2A01">
              <w:t>70,068</w:t>
            </w:r>
          </w:p>
        </w:tc>
        <w:tc>
          <w:tcPr>
            <w:tcW w:w="126" w:type="pct"/>
            <w:tcBorders>
              <w:top w:val="nil"/>
            </w:tcBorders>
            <w:vAlign w:val="center"/>
          </w:tcPr>
          <w:p w:rsidR="005844C3" w:rsidRPr="000F2A01" w:rsidRDefault="005844C3" w:rsidP="00076CC9">
            <w:pPr>
              <w:jc w:val="center"/>
              <w:rPr>
                <w:color w:val="000000"/>
              </w:rPr>
            </w:pPr>
          </w:p>
        </w:tc>
        <w:tc>
          <w:tcPr>
            <w:tcW w:w="630" w:type="pct"/>
            <w:tcBorders>
              <w:top w:val="nil"/>
            </w:tcBorders>
            <w:vAlign w:val="center"/>
          </w:tcPr>
          <w:p w:rsidR="005844C3" w:rsidRPr="000F2A01" w:rsidRDefault="005844C3" w:rsidP="00076CC9">
            <w:pPr>
              <w:jc w:val="center"/>
            </w:pPr>
            <w:r w:rsidRPr="000F2A01">
              <w:rPr>
                <w:color w:val="000000"/>
              </w:rPr>
              <w:t>201,678</w:t>
            </w:r>
          </w:p>
        </w:tc>
        <w:tc>
          <w:tcPr>
            <w:tcW w:w="549" w:type="pct"/>
            <w:tcBorders>
              <w:top w:val="nil"/>
            </w:tcBorders>
            <w:vAlign w:val="center"/>
          </w:tcPr>
          <w:p w:rsidR="005844C3" w:rsidRPr="000F2A01" w:rsidRDefault="005844C3" w:rsidP="00076CC9">
            <w:pPr>
              <w:jc w:val="center"/>
            </w:pPr>
            <w:r w:rsidRPr="000F2A01">
              <w:rPr>
                <w:color w:val="000000"/>
              </w:rPr>
              <w:t>100,840</w:t>
            </w:r>
          </w:p>
        </w:tc>
        <w:tc>
          <w:tcPr>
            <w:tcW w:w="127" w:type="pct"/>
            <w:tcBorders>
              <w:top w:val="nil"/>
            </w:tcBorders>
            <w:vAlign w:val="center"/>
          </w:tcPr>
          <w:p w:rsidR="005844C3" w:rsidRPr="000F2A01" w:rsidRDefault="005844C3" w:rsidP="00076CC9">
            <w:pPr>
              <w:jc w:val="center"/>
            </w:pPr>
          </w:p>
        </w:tc>
        <w:tc>
          <w:tcPr>
            <w:tcW w:w="548" w:type="pct"/>
            <w:tcBorders>
              <w:top w:val="nil"/>
            </w:tcBorders>
            <w:vAlign w:val="center"/>
          </w:tcPr>
          <w:p w:rsidR="005844C3" w:rsidRPr="000F2A01" w:rsidRDefault="005844C3" w:rsidP="00076CC9">
            <w:pPr>
              <w:jc w:val="center"/>
            </w:pPr>
            <w:r w:rsidRPr="000F2A01">
              <w:t>31,515</w:t>
            </w:r>
          </w:p>
        </w:tc>
        <w:tc>
          <w:tcPr>
            <w:tcW w:w="611" w:type="pct"/>
            <w:tcBorders>
              <w:top w:val="nil"/>
            </w:tcBorders>
            <w:vAlign w:val="center"/>
          </w:tcPr>
          <w:p w:rsidR="005844C3" w:rsidRPr="000F2A01" w:rsidRDefault="005844C3" w:rsidP="00076CC9">
            <w:pPr>
              <w:jc w:val="center"/>
            </w:pPr>
            <w:r w:rsidRPr="000F2A01">
              <w:t>36,049</w:t>
            </w:r>
          </w:p>
        </w:tc>
      </w:tr>
      <w:tr w:rsidR="005844C3" w:rsidRPr="000F2A01" w:rsidTr="00076CC9">
        <w:tc>
          <w:tcPr>
            <w:tcW w:w="1285" w:type="pct"/>
            <w:vAlign w:val="center"/>
          </w:tcPr>
          <w:p w:rsidR="005844C3" w:rsidRPr="000F2A01" w:rsidRDefault="005844C3" w:rsidP="00076CC9">
            <w:r w:rsidRPr="000F2A01">
              <w:t>Age, years</w:t>
            </w:r>
          </w:p>
        </w:tc>
        <w:tc>
          <w:tcPr>
            <w:tcW w:w="562" w:type="pct"/>
            <w:vAlign w:val="center"/>
          </w:tcPr>
          <w:p w:rsidR="005844C3" w:rsidRPr="000F2A01" w:rsidRDefault="005844C3" w:rsidP="00076CC9">
            <w:pPr>
              <w:jc w:val="center"/>
            </w:pPr>
            <w:r w:rsidRPr="000F2A01">
              <w:t>52.4 (10.9)</w:t>
            </w:r>
          </w:p>
        </w:tc>
        <w:tc>
          <w:tcPr>
            <w:tcW w:w="562" w:type="pct"/>
            <w:vAlign w:val="center"/>
          </w:tcPr>
          <w:p w:rsidR="005844C3" w:rsidRPr="000F2A01" w:rsidRDefault="005844C3" w:rsidP="00076CC9">
            <w:pPr>
              <w:jc w:val="center"/>
            </w:pPr>
            <w:r w:rsidRPr="000F2A01">
              <w:t>52.4 (10.9)</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51.0 (10.5)</w:t>
            </w:r>
          </w:p>
        </w:tc>
        <w:tc>
          <w:tcPr>
            <w:tcW w:w="549" w:type="pct"/>
            <w:vAlign w:val="center"/>
          </w:tcPr>
          <w:p w:rsidR="005844C3" w:rsidRPr="000F2A01" w:rsidRDefault="005844C3" w:rsidP="00076CC9">
            <w:pPr>
              <w:jc w:val="center"/>
            </w:pPr>
            <w:r w:rsidRPr="000F2A01">
              <w:rPr>
                <w:color w:val="000000"/>
              </w:rPr>
              <w:t>50.9 (10.5)</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55.5 (12.5)</w:t>
            </w:r>
          </w:p>
        </w:tc>
        <w:tc>
          <w:tcPr>
            <w:tcW w:w="611" w:type="pct"/>
            <w:vAlign w:val="center"/>
          </w:tcPr>
          <w:p w:rsidR="005844C3" w:rsidRPr="000F2A01" w:rsidRDefault="005844C3" w:rsidP="00076CC9">
            <w:pPr>
              <w:jc w:val="center"/>
            </w:pPr>
            <w:r w:rsidRPr="000F2A01">
              <w:t>54.5 (12.3)</w:t>
            </w:r>
          </w:p>
        </w:tc>
      </w:tr>
      <w:tr w:rsidR="005844C3" w:rsidRPr="000F2A01" w:rsidTr="00076CC9">
        <w:trPr>
          <w:trHeight w:val="90"/>
        </w:trPr>
        <w:tc>
          <w:tcPr>
            <w:tcW w:w="1285" w:type="pct"/>
            <w:vAlign w:val="center"/>
          </w:tcPr>
          <w:p w:rsidR="005844C3" w:rsidRPr="000F2A01" w:rsidRDefault="005844C3" w:rsidP="00076CC9">
            <w:r w:rsidRPr="000F2A01">
              <w:t>Urban area, %</w:t>
            </w:r>
          </w:p>
        </w:tc>
        <w:tc>
          <w:tcPr>
            <w:tcW w:w="562" w:type="pct"/>
            <w:vAlign w:val="center"/>
          </w:tcPr>
          <w:p w:rsidR="005844C3" w:rsidRPr="000F2A01" w:rsidRDefault="005844C3" w:rsidP="00076CC9">
            <w:pPr>
              <w:jc w:val="center"/>
            </w:pPr>
            <w:r w:rsidRPr="000F2A01">
              <w:rPr>
                <w:color w:val="000000"/>
              </w:rPr>
              <w:t>43.3</w:t>
            </w:r>
          </w:p>
        </w:tc>
        <w:tc>
          <w:tcPr>
            <w:tcW w:w="562" w:type="pct"/>
            <w:vAlign w:val="center"/>
          </w:tcPr>
          <w:p w:rsidR="005844C3" w:rsidRPr="000F2A01" w:rsidRDefault="005844C3" w:rsidP="00076CC9">
            <w:pPr>
              <w:jc w:val="center"/>
            </w:pPr>
            <w:r w:rsidRPr="000F2A01">
              <w:rPr>
                <w:color w:val="000000"/>
              </w:rPr>
              <w:t>43.7</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44.6</w:t>
            </w:r>
          </w:p>
        </w:tc>
        <w:tc>
          <w:tcPr>
            <w:tcW w:w="549" w:type="pct"/>
            <w:vAlign w:val="center"/>
          </w:tcPr>
          <w:p w:rsidR="005844C3" w:rsidRPr="000F2A01" w:rsidRDefault="005844C3" w:rsidP="00076CC9">
            <w:pPr>
              <w:jc w:val="center"/>
            </w:pPr>
            <w:r w:rsidRPr="000F2A01">
              <w:rPr>
                <w:color w:val="000000"/>
              </w:rPr>
              <w:t>44.6</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51.3</w:t>
            </w:r>
          </w:p>
        </w:tc>
        <w:tc>
          <w:tcPr>
            <w:tcW w:w="611" w:type="pct"/>
            <w:vAlign w:val="center"/>
          </w:tcPr>
          <w:p w:rsidR="005844C3" w:rsidRPr="000F2A01" w:rsidRDefault="005844C3" w:rsidP="00076CC9">
            <w:pPr>
              <w:jc w:val="center"/>
            </w:pPr>
            <w:r w:rsidRPr="000F2A01">
              <w:t>49.6</w:t>
            </w:r>
          </w:p>
        </w:tc>
      </w:tr>
      <w:tr w:rsidR="005844C3" w:rsidRPr="000F2A01" w:rsidTr="00076CC9">
        <w:tc>
          <w:tcPr>
            <w:tcW w:w="1285" w:type="pct"/>
            <w:vAlign w:val="center"/>
          </w:tcPr>
          <w:p w:rsidR="005844C3" w:rsidRPr="000F2A01" w:rsidRDefault="005844C3" w:rsidP="00076CC9">
            <w:r w:rsidRPr="000F2A01">
              <w:t>Highest education, %</w:t>
            </w:r>
          </w:p>
        </w:tc>
        <w:tc>
          <w:tcPr>
            <w:tcW w:w="562" w:type="pct"/>
            <w:vAlign w:val="center"/>
          </w:tcPr>
          <w:p w:rsidR="005844C3" w:rsidRPr="000F2A01" w:rsidRDefault="005844C3" w:rsidP="00076CC9">
            <w:pPr>
              <w:jc w:val="center"/>
            </w:pPr>
          </w:p>
        </w:tc>
        <w:tc>
          <w:tcPr>
            <w:tcW w:w="562" w:type="pct"/>
            <w:vAlign w:val="center"/>
          </w:tcPr>
          <w:p w:rsidR="005844C3" w:rsidRPr="000F2A01" w:rsidRDefault="005844C3" w:rsidP="00076CC9">
            <w:pPr>
              <w:jc w:val="center"/>
            </w:pPr>
          </w:p>
        </w:tc>
        <w:tc>
          <w:tcPr>
            <w:tcW w:w="126" w:type="pct"/>
            <w:vAlign w:val="center"/>
          </w:tcPr>
          <w:p w:rsidR="005844C3" w:rsidRPr="000F2A01" w:rsidRDefault="005844C3" w:rsidP="00076CC9">
            <w:pPr>
              <w:jc w:val="center"/>
            </w:pPr>
          </w:p>
        </w:tc>
        <w:tc>
          <w:tcPr>
            <w:tcW w:w="630" w:type="pct"/>
            <w:vAlign w:val="center"/>
          </w:tcPr>
          <w:p w:rsidR="005844C3" w:rsidRPr="000F2A01" w:rsidRDefault="005844C3" w:rsidP="00076CC9">
            <w:pPr>
              <w:jc w:val="center"/>
            </w:pPr>
          </w:p>
        </w:tc>
        <w:tc>
          <w:tcPr>
            <w:tcW w:w="549" w:type="pct"/>
            <w:vAlign w:val="center"/>
          </w:tcPr>
          <w:p w:rsidR="005844C3" w:rsidRPr="000F2A01" w:rsidRDefault="005844C3" w:rsidP="00076CC9">
            <w:pPr>
              <w:jc w:val="center"/>
            </w:pP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p>
        </w:tc>
        <w:tc>
          <w:tcPr>
            <w:tcW w:w="611" w:type="pct"/>
            <w:vAlign w:val="center"/>
          </w:tcPr>
          <w:p w:rsidR="005844C3" w:rsidRPr="000F2A01" w:rsidRDefault="005844C3" w:rsidP="00076CC9">
            <w:pPr>
              <w:jc w:val="center"/>
            </w:pPr>
          </w:p>
        </w:tc>
      </w:tr>
      <w:tr w:rsidR="005844C3" w:rsidRPr="000F2A01" w:rsidTr="00076CC9">
        <w:tc>
          <w:tcPr>
            <w:tcW w:w="1285" w:type="pct"/>
            <w:vAlign w:val="center"/>
          </w:tcPr>
          <w:p w:rsidR="005844C3" w:rsidRPr="000F2A01" w:rsidRDefault="005844C3" w:rsidP="00076CC9">
            <w:pPr>
              <w:widowControl/>
              <w:ind w:firstLineChars="100" w:firstLine="200"/>
              <w:jc w:val="left"/>
              <w:rPr>
                <w:rFonts w:eastAsia="等线"/>
                <w:color w:val="000000"/>
              </w:rPr>
            </w:pPr>
            <w:r w:rsidRPr="000F2A01">
              <w:rPr>
                <w:rFonts w:eastAsia="等线"/>
                <w:color w:val="000000"/>
              </w:rPr>
              <w:t>No formal school</w:t>
            </w:r>
          </w:p>
        </w:tc>
        <w:tc>
          <w:tcPr>
            <w:tcW w:w="562" w:type="pct"/>
            <w:vAlign w:val="center"/>
          </w:tcPr>
          <w:p w:rsidR="005844C3" w:rsidRPr="000F2A01" w:rsidRDefault="005844C3" w:rsidP="00076CC9">
            <w:pPr>
              <w:jc w:val="center"/>
            </w:pPr>
            <w:r w:rsidRPr="000F2A01">
              <w:t>8.9</w:t>
            </w:r>
          </w:p>
        </w:tc>
        <w:tc>
          <w:tcPr>
            <w:tcW w:w="562" w:type="pct"/>
            <w:vAlign w:val="center"/>
          </w:tcPr>
          <w:p w:rsidR="005844C3" w:rsidRPr="000F2A01" w:rsidRDefault="005844C3" w:rsidP="00076CC9">
            <w:pPr>
              <w:jc w:val="center"/>
            </w:pPr>
            <w:r w:rsidRPr="000F2A01">
              <w:t>8.8</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25.4</w:t>
            </w:r>
          </w:p>
        </w:tc>
        <w:tc>
          <w:tcPr>
            <w:tcW w:w="549" w:type="pct"/>
            <w:vAlign w:val="center"/>
          </w:tcPr>
          <w:p w:rsidR="005844C3" w:rsidRPr="000F2A01" w:rsidRDefault="005844C3" w:rsidP="00076CC9">
            <w:pPr>
              <w:jc w:val="center"/>
            </w:pPr>
            <w:r w:rsidRPr="000F2A01">
              <w:rPr>
                <w:color w:val="000000"/>
              </w:rPr>
              <w:t>25.2</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4.5</w:t>
            </w:r>
          </w:p>
        </w:tc>
        <w:tc>
          <w:tcPr>
            <w:tcW w:w="611" w:type="pct"/>
            <w:vAlign w:val="center"/>
          </w:tcPr>
          <w:p w:rsidR="005844C3" w:rsidRPr="000F2A01" w:rsidRDefault="005844C3" w:rsidP="00076CC9">
            <w:pPr>
              <w:jc w:val="center"/>
            </w:pPr>
            <w:r w:rsidRPr="000F2A01">
              <w:t>18.9</w:t>
            </w:r>
          </w:p>
        </w:tc>
      </w:tr>
      <w:tr w:rsidR="005844C3" w:rsidRPr="000F2A01" w:rsidTr="00076CC9">
        <w:tc>
          <w:tcPr>
            <w:tcW w:w="1285" w:type="pct"/>
            <w:vAlign w:val="center"/>
          </w:tcPr>
          <w:p w:rsidR="005844C3" w:rsidRPr="000F2A01" w:rsidRDefault="005844C3" w:rsidP="00076CC9">
            <w:pPr>
              <w:widowControl/>
              <w:ind w:firstLineChars="100" w:firstLine="200"/>
              <w:jc w:val="left"/>
              <w:rPr>
                <w:rFonts w:eastAsia="等线"/>
                <w:color w:val="000000"/>
              </w:rPr>
            </w:pPr>
            <w:r w:rsidRPr="000F2A01">
              <w:rPr>
                <w:rFonts w:eastAsia="等线"/>
                <w:color w:val="000000"/>
              </w:rPr>
              <w:t>Primary school</w:t>
            </w:r>
          </w:p>
        </w:tc>
        <w:tc>
          <w:tcPr>
            <w:tcW w:w="562" w:type="pct"/>
            <w:vAlign w:val="center"/>
          </w:tcPr>
          <w:p w:rsidR="005844C3" w:rsidRPr="000F2A01" w:rsidRDefault="005844C3" w:rsidP="00076CC9">
            <w:pPr>
              <w:jc w:val="center"/>
            </w:pPr>
            <w:r w:rsidRPr="000F2A01">
              <w:t>33.4</w:t>
            </w:r>
          </w:p>
        </w:tc>
        <w:tc>
          <w:tcPr>
            <w:tcW w:w="562" w:type="pct"/>
            <w:vAlign w:val="center"/>
          </w:tcPr>
          <w:p w:rsidR="005844C3" w:rsidRPr="000F2A01" w:rsidRDefault="005844C3" w:rsidP="00076CC9">
            <w:pPr>
              <w:jc w:val="center"/>
            </w:pPr>
            <w:r w:rsidRPr="000F2A01">
              <w:t>33.2</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31.5</w:t>
            </w:r>
          </w:p>
        </w:tc>
        <w:tc>
          <w:tcPr>
            <w:tcW w:w="549" w:type="pct"/>
            <w:vAlign w:val="center"/>
          </w:tcPr>
          <w:p w:rsidR="005844C3" w:rsidRPr="000F2A01" w:rsidRDefault="005844C3" w:rsidP="00076CC9">
            <w:pPr>
              <w:jc w:val="center"/>
            </w:pPr>
            <w:r w:rsidRPr="000F2A01">
              <w:rPr>
                <w:color w:val="000000"/>
              </w:rPr>
              <w:t>31.3</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28.5</w:t>
            </w:r>
          </w:p>
        </w:tc>
        <w:tc>
          <w:tcPr>
            <w:tcW w:w="611" w:type="pct"/>
            <w:vAlign w:val="center"/>
          </w:tcPr>
          <w:p w:rsidR="005844C3" w:rsidRPr="000F2A01" w:rsidRDefault="005844C3" w:rsidP="00076CC9">
            <w:pPr>
              <w:jc w:val="center"/>
            </w:pPr>
            <w:r w:rsidRPr="000F2A01">
              <w:t>33.2</w:t>
            </w:r>
          </w:p>
        </w:tc>
      </w:tr>
      <w:tr w:rsidR="005844C3" w:rsidRPr="000F2A01" w:rsidTr="00076CC9">
        <w:tc>
          <w:tcPr>
            <w:tcW w:w="1285" w:type="pct"/>
            <w:vAlign w:val="center"/>
          </w:tcPr>
          <w:p w:rsidR="005844C3" w:rsidRPr="000F2A01" w:rsidRDefault="005844C3" w:rsidP="00076CC9">
            <w:pPr>
              <w:widowControl/>
              <w:ind w:firstLineChars="100" w:firstLine="200"/>
              <w:jc w:val="left"/>
              <w:rPr>
                <w:rFonts w:eastAsia="等线"/>
                <w:color w:val="000000"/>
              </w:rPr>
            </w:pPr>
            <w:r w:rsidRPr="000F2A01">
              <w:rPr>
                <w:rFonts w:eastAsia="等线"/>
                <w:color w:val="000000"/>
              </w:rPr>
              <w:t>Middle school</w:t>
            </w:r>
          </w:p>
        </w:tc>
        <w:tc>
          <w:tcPr>
            <w:tcW w:w="562" w:type="pct"/>
            <w:vAlign w:val="center"/>
          </w:tcPr>
          <w:p w:rsidR="005844C3" w:rsidRPr="000F2A01" w:rsidRDefault="005844C3" w:rsidP="00076CC9">
            <w:pPr>
              <w:jc w:val="center"/>
            </w:pPr>
            <w:r w:rsidRPr="000F2A01">
              <w:t>32.4</w:t>
            </w:r>
          </w:p>
        </w:tc>
        <w:tc>
          <w:tcPr>
            <w:tcW w:w="562" w:type="pct"/>
            <w:vAlign w:val="center"/>
          </w:tcPr>
          <w:p w:rsidR="005844C3" w:rsidRPr="000F2A01" w:rsidRDefault="005844C3" w:rsidP="00076CC9">
            <w:pPr>
              <w:jc w:val="center"/>
            </w:pPr>
            <w:r w:rsidRPr="000F2A01">
              <w:t>32.5</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25.3</w:t>
            </w:r>
          </w:p>
        </w:tc>
        <w:tc>
          <w:tcPr>
            <w:tcW w:w="549" w:type="pct"/>
            <w:vAlign w:val="center"/>
          </w:tcPr>
          <w:p w:rsidR="005844C3" w:rsidRPr="000F2A01" w:rsidRDefault="005844C3" w:rsidP="00076CC9">
            <w:pPr>
              <w:jc w:val="center"/>
            </w:pPr>
            <w:r w:rsidRPr="000F2A01">
              <w:rPr>
                <w:color w:val="000000"/>
              </w:rPr>
              <w:t>25.5</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37.3</w:t>
            </w:r>
          </w:p>
        </w:tc>
        <w:tc>
          <w:tcPr>
            <w:tcW w:w="611" w:type="pct"/>
            <w:vAlign w:val="center"/>
          </w:tcPr>
          <w:p w:rsidR="005844C3" w:rsidRPr="000F2A01" w:rsidRDefault="005844C3" w:rsidP="00076CC9">
            <w:pPr>
              <w:jc w:val="center"/>
            </w:pPr>
            <w:r w:rsidRPr="000F2A01">
              <w:t>27.3</w:t>
            </w:r>
          </w:p>
        </w:tc>
      </w:tr>
      <w:tr w:rsidR="005844C3" w:rsidRPr="000F2A01" w:rsidTr="00076CC9">
        <w:tc>
          <w:tcPr>
            <w:tcW w:w="1285" w:type="pct"/>
            <w:vAlign w:val="center"/>
          </w:tcPr>
          <w:p w:rsidR="005844C3" w:rsidRPr="000F2A01" w:rsidRDefault="005844C3" w:rsidP="00076CC9">
            <w:pPr>
              <w:widowControl/>
              <w:ind w:firstLineChars="100" w:firstLine="200"/>
              <w:jc w:val="left"/>
              <w:rPr>
                <w:rFonts w:eastAsia="等线"/>
                <w:color w:val="000000"/>
              </w:rPr>
            </w:pPr>
            <w:r w:rsidRPr="000F2A01">
              <w:rPr>
                <w:rFonts w:eastAsia="等线"/>
                <w:color w:val="000000"/>
              </w:rPr>
              <w:t>High school</w:t>
            </w:r>
          </w:p>
        </w:tc>
        <w:tc>
          <w:tcPr>
            <w:tcW w:w="562" w:type="pct"/>
            <w:vAlign w:val="center"/>
          </w:tcPr>
          <w:p w:rsidR="005844C3" w:rsidRPr="000F2A01" w:rsidRDefault="005844C3" w:rsidP="00076CC9">
            <w:pPr>
              <w:jc w:val="center"/>
            </w:pPr>
            <w:r w:rsidRPr="000F2A01">
              <w:t>17.5</w:t>
            </w:r>
          </w:p>
        </w:tc>
        <w:tc>
          <w:tcPr>
            <w:tcW w:w="562" w:type="pct"/>
            <w:vAlign w:val="center"/>
          </w:tcPr>
          <w:p w:rsidR="005844C3" w:rsidRPr="000F2A01" w:rsidRDefault="005844C3" w:rsidP="00076CC9">
            <w:pPr>
              <w:jc w:val="center"/>
            </w:pPr>
            <w:r w:rsidRPr="000F2A01">
              <w:t>17.4</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13.4</w:t>
            </w:r>
          </w:p>
        </w:tc>
        <w:tc>
          <w:tcPr>
            <w:tcW w:w="549" w:type="pct"/>
            <w:vAlign w:val="center"/>
          </w:tcPr>
          <w:p w:rsidR="005844C3" w:rsidRPr="000F2A01" w:rsidRDefault="005844C3" w:rsidP="00076CC9">
            <w:pPr>
              <w:jc w:val="center"/>
            </w:pPr>
            <w:r w:rsidRPr="000F2A01">
              <w:rPr>
                <w:color w:val="000000"/>
              </w:rPr>
              <w:t>13.6</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17.8</w:t>
            </w:r>
          </w:p>
        </w:tc>
        <w:tc>
          <w:tcPr>
            <w:tcW w:w="611" w:type="pct"/>
            <w:vAlign w:val="center"/>
          </w:tcPr>
          <w:p w:rsidR="005844C3" w:rsidRPr="000F2A01" w:rsidRDefault="005844C3" w:rsidP="00076CC9">
            <w:pPr>
              <w:jc w:val="center"/>
            </w:pPr>
            <w:r w:rsidRPr="000F2A01">
              <w:t>11.1</w:t>
            </w:r>
          </w:p>
        </w:tc>
      </w:tr>
      <w:tr w:rsidR="005844C3" w:rsidRPr="000F2A01" w:rsidTr="00076CC9">
        <w:tc>
          <w:tcPr>
            <w:tcW w:w="1285" w:type="pct"/>
            <w:vAlign w:val="center"/>
          </w:tcPr>
          <w:p w:rsidR="005844C3" w:rsidRPr="000F2A01" w:rsidRDefault="005844C3" w:rsidP="00076CC9">
            <w:pPr>
              <w:widowControl/>
              <w:ind w:firstLineChars="100" w:firstLine="200"/>
              <w:jc w:val="left"/>
              <w:rPr>
                <w:rFonts w:eastAsia="等线"/>
                <w:color w:val="000000"/>
              </w:rPr>
            </w:pPr>
            <w:r w:rsidRPr="000F2A01">
              <w:rPr>
                <w:rFonts w:eastAsia="等线"/>
                <w:color w:val="000000"/>
              </w:rPr>
              <w:t>College/university</w:t>
            </w:r>
          </w:p>
        </w:tc>
        <w:tc>
          <w:tcPr>
            <w:tcW w:w="562" w:type="pct"/>
            <w:vAlign w:val="center"/>
          </w:tcPr>
          <w:p w:rsidR="005844C3" w:rsidRPr="000F2A01" w:rsidRDefault="005844C3" w:rsidP="00076CC9">
            <w:pPr>
              <w:jc w:val="center"/>
            </w:pPr>
            <w:r w:rsidRPr="000F2A01">
              <w:t>7.8</w:t>
            </w:r>
          </w:p>
        </w:tc>
        <w:tc>
          <w:tcPr>
            <w:tcW w:w="562" w:type="pct"/>
            <w:vAlign w:val="center"/>
          </w:tcPr>
          <w:p w:rsidR="005844C3" w:rsidRPr="000F2A01" w:rsidRDefault="005844C3" w:rsidP="00076CC9">
            <w:pPr>
              <w:jc w:val="center"/>
            </w:pPr>
            <w:r w:rsidRPr="000F2A01">
              <w:t>8.1</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4.4</w:t>
            </w:r>
          </w:p>
        </w:tc>
        <w:tc>
          <w:tcPr>
            <w:tcW w:w="549" w:type="pct"/>
            <w:vAlign w:val="center"/>
          </w:tcPr>
          <w:p w:rsidR="005844C3" w:rsidRPr="000F2A01" w:rsidRDefault="005844C3" w:rsidP="00076CC9">
            <w:pPr>
              <w:jc w:val="center"/>
            </w:pPr>
            <w:r w:rsidRPr="000F2A01">
              <w:rPr>
                <w:color w:val="000000"/>
              </w:rPr>
              <w:t>4.4</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12.0</w:t>
            </w:r>
          </w:p>
        </w:tc>
        <w:tc>
          <w:tcPr>
            <w:tcW w:w="611" w:type="pct"/>
            <w:vAlign w:val="center"/>
          </w:tcPr>
          <w:p w:rsidR="005844C3" w:rsidRPr="000F2A01" w:rsidRDefault="005844C3" w:rsidP="00076CC9">
            <w:pPr>
              <w:jc w:val="center"/>
            </w:pPr>
            <w:r w:rsidRPr="000F2A01">
              <w:t>9.5</w:t>
            </w:r>
          </w:p>
        </w:tc>
      </w:tr>
      <w:tr w:rsidR="005844C3" w:rsidRPr="000F2A01" w:rsidTr="00076CC9">
        <w:tc>
          <w:tcPr>
            <w:tcW w:w="1285" w:type="pct"/>
            <w:vAlign w:val="center"/>
          </w:tcPr>
          <w:p w:rsidR="005844C3" w:rsidRPr="000F2A01" w:rsidRDefault="005844C3" w:rsidP="00076CC9">
            <w:r w:rsidRPr="000F2A01">
              <w:t>Marital status, %</w:t>
            </w:r>
          </w:p>
        </w:tc>
        <w:tc>
          <w:tcPr>
            <w:tcW w:w="562" w:type="pct"/>
            <w:vAlign w:val="center"/>
          </w:tcPr>
          <w:p w:rsidR="005844C3" w:rsidRPr="000F2A01" w:rsidRDefault="005844C3" w:rsidP="00076CC9">
            <w:pPr>
              <w:jc w:val="center"/>
            </w:pPr>
          </w:p>
        </w:tc>
        <w:tc>
          <w:tcPr>
            <w:tcW w:w="562" w:type="pct"/>
            <w:vAlign w:val="center"/>
          </w:tcPr>
          <w:p w:rsidR="005844C3" w:rsidRPr="000F2A01" w:rsidRDefault="005844C3" w:rsidP="00076CC9">
            <w:pPr>
              <w:jc w:val="center"/>
            </w:pPr>
          </w:p>
        </w:tc>
        <w:tc>
          <w:tcPr>
            <w:tcW w:w="126" w:type="pct"/>
            <w:vAlign w:val="center"/>
          </w:tcPr>
          <w:p w:rsidR="005844C3" w:rsidRPr="000F2A01" w:rsidRDefault="005844C3" w:rsidP="00076CC9">
            <w:pPr>
              <w:jc w:val="center"/>
            </w:pPr>
          </w:p>
        </w:tc>
        <w:tc>
          <w:tcPr>
            <w:tcW w:w="630" w:type="pct"/>
            <w:vAlign w:val="center"/>
          </w:tcPr>
          <w:p w:rsidR="005844C3" w:rsidRPr="000F2A01" w:rsidRDefault="005844C3" w:rsidP="00076CC9">
            <w:pPr>
              <w:jc w:val="center"/>
            </w:pPr>
          </w:p>
        </w:tc>
        <w:tc>
          <w:tcPr>
            <w:tcW w:w="549" w:type="pct"/>
            <w:vAlign w:val="center"/>
          </w:tcPr>
          <w:p w:rsidR="005844C3" w:rsidRPr="000F2A01" w:rsidRDefault="005844C3" w:rsidP="00076CC9">
            <w:pPr>
              <w:jc w:val="center"/>
            </w:pP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p>
        </w:tc>
        <w:tc>
          <w:tcPr>
            <w:tcW w:w="611" w:type="pct"/>
            <w:vAlign w:val="center"/>
          </w:tcPr>
          <w:p w:rsidR="005844C3" w:rsidRPr="000F2A01" w:rsidRDefault="005844C3" w:rsidP="00076CC9">
            <w:pPr>
              <w:jc w:val="center"/>
            </w:pPr>
          </w:p>
        </w:tc>
      </w:tr>
      <w:tr w:rsidR="005844C3" w:rsidRPr="000F2A01" w:rsidTr="00076CC9">
        <w:tc>
          <w:tcPr>
            <w:tcW w:w="1285" w:type="pct"/>
            <w:vAlign w:val="center"/>
          </w:tcPr>
          <w:p w:rsidR="005844C3" w:rsidRPr="000F2A01" w:rsidRDefault="005844C3" w:rsidP="00076CC9">
            <w:pPr>
              <w:ind w:firstLineChars="100" w:firstLine="200"/>
            </w:pPr>
            <w:r w:rsidRPr="000F2A01">
              <w:t>Married</w:t>
            </w:r>
          </w:p>
        </w:tc>
        <w:tc>
          <w:tcPr>
            <w:tcW w:w="562" w:type="pct"/>
            <w:vAlign w:val="center"/>
          </w:tcPr>
          <w:p w:rsidR="005844C3" w:rsidRPr="000F2A01" w:rsidRDefault="005844C3" w:rsidP="00076CC9">
            <w:pPr>
              <w:jc w:val="center"/>
              <w:rPr>
                <w:color w:val="000000"/>
              </w:rPr>
            </w:pPr>
            <w:r w:rsidRPr="000F2A01">
              <w:t>92.9</w:t>
            </w:r>
          </w:p>
        </w:tc>
        <w:tc>
          <w:tcPr>
            <w:tcW w:w="562" w:type="pct"/>
            <w:vAlign w:val="center"/>
          </w:tcPr>
          <w:p w:rsidR="005844C3" w:rsidRPr="000F2A01" w:rsidRDefault="005844C3" w:rsidP="00076CC9">
            <w:pPr>
              <w:jc w:val="center"/>
              <w:rPr>
                <w:color w:val="000000"/>
              </w:rPr>
            </w:pPr>
            <w:r w:rsidRPr="000F2A01">
              <w:t>93.0</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89.0</w:t>
            </w:r>
          </w:p>
        </w:tc>
        <w:tc>
          <w:tcPr>
            <w:tcW w:w="549" w:type="pct"/>
            <w:vAlign w:val="center"/>
          </w:tcPr>
          <w:p w:rsidR="005844C3" w:rsidRPr="000F2A01" w:rsidRDefault="005844C3" w:rsidP="00076CC9">
            <w:pPr>
              <w:jc w:val="center"/>
            </w:pPr>
            <w:r w:rsidRPr="000F2A01">
              <w:rPr>
                <w:color w:val="000000"/>
              </w:rPr>
              <w:t>88.9</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94.6</w:t>
            </w:r>
          </w:p>
        </w:tc>
        <w:tc>
          <w:tcPr>
            <w:tcW w:w="611" w:type="pct"/>
            <w:vAlign w:val="center"/>
          </w:tcPr>
          <w:p w:rsidR="005844C3" w:rsidRPr="000F2A01" w:rsidRDefault="005844C3" w:rsidP="00076CC9">
            <w:pPr>
              <w:jc w:val="center"/>
            </w:pPr>
            <w:r w:rsidRPr="000F2A01">
              <w:t>93.3</w:t>
            </w:r>
          </w:p>
        </w:tc>
      </w:tr>
      <w:tr w:rsidR="005844C3" w:rsidRPr="000F2A01" w:rsidTr="00076CC9">
        <w:tc>
          <w:tcPr>
            <w:tcW w:w="1285" w:type="pct"/>
            <w:vAlign w:val="center"/>
          </w:tcPr>
          <w:p w:rsidR="005844C3" w:rsidRPr="000F2A01" w:rsidRDefault="005844C3" w:rsidP="00076CC9">
            <w:pPr>
              <w:ind w:firstLineChars="100" w:firstLine="200"/>
            </w:pPr>
            <w:r w:rsidRPr="000F2A01">
              <w:t>Widowed</w:t>
            </w:r>
          </w:p>
        </w:tc>
        <w:tc>
          <w:tcPr>
            <w:tcW w:w="562" w:type="pct"/>
            <w:vAlign w:val="center"/>
          </w:tcPr>
          <w:p w:rsidR="005844C3" w:rsidRPr="000F2A01" w:rsidRDefault="005844C3" w:rsidP="00076CC9">
            <w:pPr>
              <w:jc w:val="center"/>
              <w:rPr>
                <w:color w:val="000000"/>
              </w:rPr>
            </w:pPr>
            <w:r w:rsidRPr="000F2A01">
              <w:t>4.1</w:t>
            </w:r>
          </w:p>
        </w:tc>
        <w:tc>
          <w:tcPr>
            <w:tcW w:w="562" w:type="pct"/>
            <w:vAlign w:val="center"/>
          </w:tcPr>
          <w:p w:rsidR="005844C3" w:rsidRPr="000F2A01" w:rsidRDefault="005844C3" w:rsidP="00076CC9">
            <w:pPr>
              <w:jc w:val="center"/>
              <w:rPr>
                <w:color w:val="000000"/>
              </w:rPr>
            </w:pPr>
            <w:r w:rsidRPr="000F2A01">
              <w:t>4.0</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9.3</w:t>
            </w:r>
          </w:p>
        </w:tc>
        <w:tc>
          <w:tcPr>
            <w:tcW w:w="549" w:type="pct"/>
            <w:vAlign w:val="center"/>
          </w:tcPr>
          <w:p w:rsidR="005844C3" w:rsidRPr="000F2A01" w:rsidRDefault="005844C3" w:rsidP="00076CC9">
            <w:pPr>
              <w:jc w:val="center"/>
            </w:pPr>
            <w:r w:rsidRPr="000F2A01">
              <w:rPr>
                <w:color w:val="000000"/>
              </w:rPr>
              <w:t>9.3</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1.7</w:t>
            </w:r>
          </w:p>
        </w:tc>
        <w:tc>
          <w:tcPr>
            <w:tcW w:w="611" w:type="pct"/>
            <w:vAlign w:val="center"/>
          </w:tcPr>
          <w:p w:rsidR="005844C3" w:rsidRPr="000F2A01" w:rsidRDefault="005844C3" w:rsidP="00076CC9">
            <w:pPr>
              <w:jc w:val="center"/>
            </w:pPr>
            <w:r w:rsidRPr="000F2A01">
              <w:t>5.4</w:t>
            </w:r>
          </w:p>
        </w:tc>
      </w:tr>
      <w:tr w:rsidR="005844C3" w:rsidRPr="000F2A01" w:rsidTr="00076CC9">
        <w:tc>
          <w:tcPr>
            <w:tcW w:w="1285" w:type="pct"/>
            <w:vAlign w:val="center"/>
          </w:tcPr>
          <w:p w:rsidR="005844C3" w:rsidRPr="000F2A01" w:rsidRDefault="005844C3" w:rsidP="00076CC9">
            <w:pPr>
              <w:ind w:firstLineChars="100" w:firstLine="200"/>
            </w:pPr>
            <w:r w:rsidRPr="000F2A01">
              <w:t>Separated/divorced</w:t>
            </w:r>
          </w:p>
        </w:tc>
        <w:tc>
          <w:tcPr>
            <w:tcW w:w="562" w:type="pct"/>
            <w:vAlign w:val="center"/>
          </w:tcPr>
          <w:p w:rsidR="005844C3" w:rsidRPr="000F2A01" w:rsidRDefault="005844C3" w:rsidP="00076CC9">
            <w:pPr>
              <w:jc w:val="center"/>
              <w:rPr>
                <w:color w:val="000000"/>
              </w:rPr>
            </w:pPr>
            <w:r w:rsidRPr="000F2A01">
              <w:t>1.6</w:t>
            </w:r>
          </w:p>
        </w:tc>
        <w:tc>
          <w:tcPr>
            <w:tcW w:w="562" w:type="pct"/>
            <w:vAlign w:val="center"/>
          </w:tcPr>
          <w:p w:rsidR="005844C3" w:rsidRPr="000F2A01" w:rsidRDefault="005844C3" w:rsidP="00076CC9">
            <w:pPr>
              <w:jc w:val="center"/>
              <w:rPr>
                <w:color w:val="000000"/>
              </w:rPr>
            </w:pPr>
            <w:r w:rsidRPr="000F2A01">
              <w:t>1.6</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1.5</w:t>
            </w:r>
          </w:p>
        </w:tc>
        <w:tc>
          <w:tcPr>
            <w:tcW w:w="549" w:type="pct"/>
            <w:vAlign w:val="center"/>
          </w:tcPr>
          <w:p w:rsidR="005844C3" w:rsidRPr="000F2A01" w:rsidRDefault="005844C3" w:rsidP="00076CC9">
            <w:pPr>
              <w:jc w:val="center"/>
            </w:pPr>
            <w:r w:rsidRPr="000F2A01">
              <w:rPr>
                <w:color w:val="000000"/>
              </w:rPr>
              <w:t>1.5</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1.3</w:t>
            </w:r>
          </w:p>
        </w:tc>
        <w:tc>
          <w:tcPr>
            <w:tcW w:w="611" w:type="pct"/>
            <w:vAlign w:val="center"/>
          </w:tcPr>
          <w:p w:rsidR="005844C3" w:rsidRPr="000F2A01" w:rsidRDefault="005844C3" w:rsidP="00076CC9">
            <w:pPr>
              <w:jc w:val="center"/>
            </w:pPr>
            <w:r w:rsidRPr="000F2A01">
              <w:t>0.5</w:t>
            </w:r>
          </w:p>
        </w:tc>
      </w:tr>
      <w:tr w:rsidR="005844C3" w:rsidRPr="000F2A01" w:rsidTr="00076CC9">
        <w:tc>
          <w:tcPr>
            <w:tcW w:w="1285" w:type="pct"/>
            <w:vAlign w:val="center"/>
          </w:tcPr>
          <w:p w:rsidR="005844C3" w:rsidRPr="000F2A01" w:rsidRDefault="005844C3" w:rsidP="00076CC9">
            <w:pPr>
              <w:ind w:firstLineChars="100" w:firstLine="200"/>
            </w:pPr>
            <w:r w:rsidRPr="000F2A01">
              <w:t>Never married</w:t>
            </w:r>
          </w:p>
        </w:tc>
        <w:tc>
          <w:tcPr>
            <w:tcW w:w="562" w:type="pct"/>
            <w:vAlign w:val="center"/>
          </w:tcPr>
          <w:p w:rsidR="005844C3" w:rsidRPr="000F2A01" w:rsidRDefault="005844C3" w:rsidP="00076CC9">
            <w:pPr>
              <w:jc w:val="center"/>
              <w:rPr>
                <w:color w:val="000000"/>
              </w:rPr>
            </w:pPr>
            <w:r w:rsidRPr="000F2A01">
              <w:t>1.4</w:t>
            </w:r>
          </w:p>
        </w:tc>
        <w:tc>
          <w:tcPr>
            <w:tcW w:w="562" w:type="pct"/>
            <w:vAlign w:val="center"/>
          </w:tcPr>
          <w:p w:rsidR="005844C3" w:rsidRPr="000F2A01" w:rsidRDefault="005844C3" w:rsidP="00076CC9">
            <w:pPr>
              <w:jc w:val="center"/>
              <w:rPr>
                <w:color w:val="000000"/>
              </w:rPr>
            </w:pPr>
            <w:r w:rsidRPr="000F2A01">
              <w:t>1.5</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0.2</w:t>
            </w:r>
          </w:p>
        </w:tc>
        <w:tc>
          <w:tcPr>
            <w:tcW w:w="549" w:type="pct"/>
            <w:vAlign w:val="center"/>
          </w:tcPr>
          <w:p w:rsidR="005844C3" w:rsidRPr="000F2A01" w:rsidRDefault="005844C3" w:rsidP="00076CC9">
            <w:pPr>
              <w:jc w:val="center"/>
            </w:pPr>
            <w:r w:rsidRPr="000F2A01">
              <w:rPr>
                <w:color w:val="000000"/>
              </w:rPr>
              <w:t>0.2</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2.4</w:t>
            </w:r>
          </w:p>
        </w:tc>
        <w:tc>
          <w:tcPr>
            <w:tcW w:w="611" w:type="pct"/>
            <w:vAlign w:val="center"/>
          </w:tcPr>
          <w:p w:rsidR="005844C3" w:rsidRPr="000F2A01" w:rsidRDefault="005844C3" w:rsidP="00076CC9">
            <w:pPr>
              <w:jc w:val="center"/>
            </w:pPr>
            <w:r w:rsidRPr="000F2A01">
              <w:t>0.8</w:t>
            </w:r>
          </w:p>
        </w:tc>
      </w:tr>
      <w:tr w:rsidR="005844C3" w:rsidRPr="000F2A01" w:rsidTr="00076CC9">
        <w:tc>
          <w:tcPr>
            <w:tcW w:w="1285" w:type="pct"/>
            <w:vAlign w:val="center"/>
          </w:tcPr>
          <w:p w:rsidR="005844C3" w:rsidRPr="000F2A01" w:rsidRDefault="005844C3" w:rsidP="00076CC9">
            <w:r w:rsidRPr="000F2A01">
              <w:t>Smoking, %</w:t>
            </w:r>
            <w:r w:rsidRPr="000F2A01">
              <w:rPr>
                <w:vertAlign w:val="superscript"/>
              </w:rPr>
              <w:t>*</w:t>
            </w:r>
          </w:p>
        </w:tc>
        <w:tc>
          <w:tcPr>
            <w:tcW w:w="562" w:type="pct"/>
            <w:vAlign w:val="center"/>
          </w:tcPr>
          <w:p w:rsidR="005844C3" w:rsidRPr="000F2A01" w:rsidRDefault="005844C3" w:rsidP="00076CC9">
            <w:pPr>
              <w:jc w:val="center"/>
            </w:pPr>
          </w:p>
        </w:tc>
        <w:tc>
          <w:tcPr>
            <w:tcW w:w="562" w:type="pct"/>
            <w:vAlign w:val="center"/>
          </w:tcPr>
          <w:p w:rsidR="005844C3" w:rsidRPr="000F2A01" w:rsidRDefault="005844C3" w:rsidP="00076CC9">
            <w:pPr>
              <w:jc w:val="center"/>
            </w:pPr>
          </w:p>
        </w:tc>
        <w:tc>
          <w:tcPr>
            <w:tcW w:w="126" w:type="pct"/>
            <w:vAlign w:val="center"/>
          </w:tcPr>
          <w:p w:rsidR="005844C3" w:rsidRPr="000F2A01" w:rsidRDefault="005844C3" w:rsidP="00076CC9">
            <w:pPr>
              <w:jc w:val="center"/>
            </w:pPr>
          </w:p>
        </w:tc>
        <w:tc>
          <w:tcPr>
            <w:tcW w:w="630" w:type="pct"/>
            <w:vAlign w:val="center"/>
          </w:tcPr>
          <w:p w:rsidR="005844C3" w:rsidRPr="000F2A01" w:rsidRDefault="005844C3" w:rsidP="00076CC9">
            <w:pPr>
              <w:jc w:val="center"/>
            </w:pPr>
          </w:p>
        </w:tc>
        <w:tc>
          <w:tcPr>
            <w:tcW w:w="549" w:type="pct"/>
            <w:vAlign w:val="center"/>
          </w:tcPr>
          <w:p w:rsidR="005844C3" w:rsidRPr="000F2A01" w:rsidRDefault="005844C3" w:rsidP="00076CC9">
            <w:pPr>
              <w:jc w:val="center"/>
            </w:pP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p>
        </w:tc>
        <w:tc>
          <w:tcPr>
            <w:tcW w:w="611" w:type="pct"/>
            <w:vAlign w:val="center"/>
          </w:tcPr>
          <w:p w:rsidR="005844C3" w:rsidRPr="000F2A01" w:rsidRDefault="005844C3" w:rsidP="00076CC9">
            <w:pPr>
              <w:jc w:val="center"/>
            </w:pPr>
          </w:p>
        </w:tc>
      </w:tr>
      <w:tr w:rsidR="005844C3" w:rsidRPr="000F2A01" w:rsidTr="00076CC9">
        <w:tc>
          <w:tcPr>
            <w:tcW w:w="1285" w:type="pct"/>
            <w:vAlign w:val="center"/>
          </w:tcPr>
          <w:p w:rsidR="005844C3" w:rsidRPr="000F2A01" w:rsidRDefault="005844C3" w:rsidP="00076CC9">
            <w:pPr>
              <w:ind w:firstLineChars="100" w:firstLine="200"/>
            </w:pPr>
            <w:r w:rsidRPr="000F2A01">
              <w:t>Never</w:t>
            </w:r>
          </w:p>
        </w:tc>
        <w:tc>
          <w:tcPr>
            <w:tcW w:w="562" w:type="pct"/>
            <w:vAlign w:val="center"/>
          </w:tcPr>
          <w:p w:rsidR="005844C3" w:rsidRPr="000F2A01" w:rsidRDefault="005844C3" w:rsidP="00076CC9">
            <w:pPr>
              <w:jc w:val="center"/>
            </w:pPr>
            <w:r w:rsidRPr="000F2A01">
              <w:t>25.6</w:t>
            </w:r>
          </w:p>
        </w:tc>
        <w:tc>
          <w:tcPr>
            <w:tcW w:w="562" w:type="pct"/>
            <w:vAlign w:val="center"/>
          </w:tcPr>
          <w:p w:rsidR="005844C3" w:rsidRPr="000F2A01" w:rsidRDefault="005844C3" w:rsidP="00076CC9">
            <w:pPr>
              <w:jc w:val="center"/>
            </w:pPr>
            <w:r w:rsidRPr="000F2A01">
              <w:t>25.7</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96.8</w:t>
            </w:r>
          </w:p>
        </w:tc>
        <w:tc>
          <w:tcPr>
            <w:tcW w:w="549" w:type="pct"/>
            <w:vAlign w:val="center"/>
          </w:tcPr>
          <w:p w:rsidR="005844C3" w:rsidRPr="000F2A01" w:rsidRDefault="005844C3" w:rsidP="00076CC9">
            <w:pPr>
              <w:jc w:val="center"/>
            </w:pPr>
            <w:r w:rsidRPr="000F2A01">
              <w:rPr>
                <w:color w:val="000000"/>
              </w:rPr>
              <w:t>96.8</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35.5</w:t>
            </w:r>
          </w:p>
        </w:tc>
        <w:tc>
          <w:tcPr>
            <w:tcW w:w="611" w:type="pct"/>
            <w:vAlign w:val="center"/>
          </w:tcPr>
          <w:p w:rsidR="005844C3" w:rsidRPr="000F2A01" w:rsidRDefault="005844C3" w:rsidP="00076CC9">
            <w:pPr>
              <w:jc w:val="center"/>
            </w:pPr>
            <w:r w:rsidRPr="000F2A01">
              <w:t>96.8</w:t>
            </w:r>
          </w:p>
        </w:tc>
      </w:tr>
      <w:tr w:rsidR="005844C3" w:rsidRPr="000F2A01" w:rsidTr="00076CC9">
        <w:tc>
          <w:tcPr>
            <w:tcW w:w="1285" w:type="pct"/>
            <w:vAlign w:val="center"/>
          </w:tcPr>
          <w:p w:rsidR="005844C3" w:rsidRPr="000F2A01" w:rsidRDefault="005844C3" w:rsidP="00076CC9">
            <w:pPr>
              <w:ind w:firstLineChars="100" w:firstLine="200"/>
            </w:pPr>
            <w:r w:rsidRPr="000F2A01">
              <w:t>Former</w:t>
            </w:r>
          </w:p>
        </w:tc>
        <w:tc>
          <w:tcPr>
            <w:tcW w:w="562" w:type="pct"/>
            <w:vAlign w:val="center"/>
          </w:tcPr>
          <w:p w:rsidR="005844C3" w:rsidRPr="000F2A01" w:rsidRDefault="005844C3" w:rsidP="00076CC9">
            <w:pPr>
              <w:jc w:val="center"/>
            </w:pPr>
            <w:r w:rsidRPr="000F2A01">
              <w:t>6.7</w:t>
            </w:r>
          </w:p>
        </w:tc>
        <w:tc>
          <w:tcPr>
            <w:tcW w:w="562" w:type="pct"/>
            <w:vAlign w:val="center"/>
          </w:tcPr>
          <w:p w:rsidR="005844C3" w:rsidRPr="000F2A01" w:rsidRDefault="005844C3" w:rsidP="00076CC9">
            <w:pPr>
              <w:jc w:val="center"/>
            </w:pPr>
            <w:r w:rsidRPr="000F2A01">
              <w:t>6.8</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0.4</w:t>
            </w:r>
          </w:p>
        </w:tc>
        <w:tc>
          <w:tcPr>
            <w:tcW w:w="549" w:type="pct"/>
            <w:vAlign w:val="center"/>
          </w:tcPr>
          <w:p w:rsidR="005844C3" w:rsidRPr="000F2A01" w:rsidRDefault="005844C3" w:rsidP="00076CC9">
            <w:pPr>
              <w:jc w:val="center"/>
            </w:pPr>
            <w:r w:rsidRPr="000F2A01">
              <w:rPr>
                <w:color w:val="000000"/>
              </w:rPr>
              <w:t>0.4</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12.9</w:t>
            </w:r>
          </w:p>
        </w:tc>
        <w:tc>
          <w:tcPr>
            <w:tcW w:w="611" w:type="pct"/>
            <w:vAlign w:val="center"/>
          </w:tcPr>
          <w:p w:rsidR="005844C3" w:rsidRPr="000F2A01" w:rsidRDefault="005844C3" w:rsidP="00076CC9">
            <w:pPr>
              <w:jc w:val="center"/>
            </w:pPr>
            <w:r w:rsidRPr="000F2A01">
              <w:t>0.8</w:t>
            </w:r>
          </w:p>
        </w:tc>
      </w:tr>
      <w:tr w:rsidR="005844C3" w:rsidRPr="000F2A01" w:rsidTr="00076CC9">
        <w:tc>
          <w:tcPr>
            <w:tcW w:w="5000" w:type="pct"/>
            <w:gridSpan w:val="9"/>
            <w:vAlign w:val="center"/>
          </w:tcPr>
          <w:p w:rsidR="005844C3" w:rsidRPr="000F2A01" w:rsidRDefault="005844C3" w:rsidP="00076CC9">
            <w:pPr>
              <w:ind w:firstLineChars="100" w:firstLine="200"/>
            </w:pPr>
            <w:r w:rsidRPr="000F2A01">
              <w:t>Current (number of cigarettes or equivalents per day)</w:t>
            </w:r>
          </w:p>
        </w:tc>
      </w:tr>
      <w:tr w:rsidR="005844C3" w:rsidRPr="000F2A01" w:rsidTr="00076CC9">
        <w:tc>
          <w:tcPr>
            <w:tcW w:w="1285" w:type="pct"/>
            <w:vAlign w:val="center"/>
          </w:tcPr>
          <w:p w:rsidR="005844C3" w:rsidRPr="000F2A01" w:rsidRDefault="005844C3" w:rsidP="00076CC9">
            <w:pPr>
              <w:ind w:firstLineChars="200" w:firstLine="400"/>
            </w:pPr>
            <w:r w:rsidRPr="000F2A01">
              <w:t>&lt;20</w:t>
            </w:r>
          </w:p>
        </w:tc>
        <w:tc>
          <w:tcPr>
            <w:tcW w:w="562" w:type="pct"/>
            <w:vAlign w:val="center"/>
          </w:tcPr>
          <w:p w:rsidR="005844C3" w:rsidRPr="000F2A01" w:rsidRDefault="005844C3" w:rsidP="00076CC9">
            <w:pPr>
              <w:jc w:val="center"/>
            </w:pPr>
            <w:r w:rsidRPr="000F2A01">
              <w:t>30.3</w:t>
            </w:r>
          </w:p>
        </w:tc>
        <w:tc>
          <w:tcPr>
            <w:tcW w:w="562" w:type="pct"/>
            <w:vAlign w:val="center"/>
          </w:tcPr>
          <w:p w:rsidR="005844C3" w:rsidRPr="000F2A01" w:rsidRDefault="005844C3" w:rsidP="00076CC9">
            <w:pPr>
              <w:jc w:val="center"/>
            </w:pPr>
            <w:r w:rsidRPr="000F2A01">
              <w:t>29.9</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2.4</w:t>
            </w:r>
          </w:p>
        </w:tc>
        <w:tc>
          <w:tcPr>
            <w:tcW w:w="549" w:type="pct"/>
            <w:vAlign w:val="center"/>
          </w:tcPr>
          <w:p w:rsidR="005844C3" w:rsidRPr="000F2A01" w:rsidRDefault="005844C3" w:rsidP="00076CC9">
            <w:pPr>
              <w:jc w:val="center"/>
            </w:pPr>
            <w:r w:rsidRPr="000F2A01">
              <w:rPr>
                <w:color w:val="000000"/>
              </w:rPr>
              <w:t>2.4</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23.8</w:t>
            </w:r>
          </w:p>
        </w:tc>
        <w:tc>
          <w:tcPr>
            <w:tcW w:w="611" w:type="pct"/>
            <w:vAlign w:val="center"/>
          </w:tcPr>
          <w:p w:rsidR="005844C3" w:rsidRPr="000F2A01" w:rsidRDefault="005844C3" w:rsidP="00076CC9">
            <w:pPr>
              <w:jc w:val="center"/>
            </w:pPr>
            <w:r w:rsidRPr="000F2A01">
              <w:t>1.8</w:t>
            </w:r>
          </w:p>
        </w:tc>
      </w:tr>
      <w:tr w:rsidR="005844C3" w:rsidRPr="000F2A01" w:rsidTr="00076CC9">
        <w:tc>
          <w:tcPr>
            <w:tcW w:w="1285" w:type="pct"/>
            <w:vAlign w:val="center"/>
          </w:tcPr>
          <w:p w:rsidR="005844C3" w:rsidRPr="000F2A01" w:rsidRDefault="005844C3" w:rsidP="00076CC9">
            <w:pPr>
              <w:ind w:firstLineChars="200" w:firstLine="400"/>
            </w:pPr>
            <w:r w:rsidRPr="000F2A01">
              <w:t>≥20</w:t>
            </w:r>
          </w:p>
        </w:tc>
        <w:tc>
          <w:tcPr>
            <w:tcW w:w="562" w:type="pct"/>
            <w:vAlign w:val="center"/>
          </w:tcPr>
          <w:p w:rsidR="005844C3" w:rsidRPr="000F2A01" w:rsidRDefault="005844C3" w:rsidP="00076CC9">
            <w:pPr>
              <w:jc w:val="center"/>
            </w:pPr>
            <w:r w:rsidRPr="000F2A01">
              <w:t>37.4</w:t>
            </w:r>
          </w:p>
        </w:tc>
        <w:tc>
          <w:tcPr>
            <w:tcW w:w="562" w:type="pct"/>
            <w:vAlign w:val="center"/>
          </w:tcPr>
          <w:p w:rsidR="005844C3" w:rsidRPr="000F2A01" w:rsidRDefault="005844C3" w:rsidP="00076CC9">
            <w:pPr>
              <w:jc w:val="center"/>
            </w:pPr>
            <w:r w:rsidRPr="000F2A01">
              <w:t>37.6</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0.5</w:t>
            </w:r>
          </w:p>
        </w:tc>
        <w:tc>
          <w:tcPr>
            <w:tcW w:w="549" w:type="pct"/>
            <w:vAlign w:val="center"/>
          </w:tcPr>
          <w:p w:rsidR="005844C3" w:rsidRPr="000F2A01" w:rsidRDefault="005844C3" w:rsidP="00076CC9">
            <w:pPr>
              <w:jc w:val="center"/>
            </w:pPr>
            <w:r w:rsidRPr="000F2A01">
              <w:rPr>
                <w:color w:val="000000"/>
              </w:rPr>
              <w:t>0.5</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27.8</w:t>
            </w:r>
          </w:p>
        </w:tc>
        <w:tc>
          <w:tcPr>
            <w:tcW w:w="611" w:type="pct"/>
            <w:vAlign w:val="center"/>
          </w:tcPr>
          <w:p w:rsidR="005844C3" w:rsidRPr="000F2A01" w:rsidRDefault="005844C3" w:rsidP="00076CC9">
            <w:pPr>
              <w:jc w:val="center"/>
            </w:pPr>
            <w:r w:rsidRPr="000F2A01">
              <w:t>0.6</w:t>
            </w:r>
          </w:p>
        </w:tc>
      </w:tr>
      <w:tr w:rsidR="005844C3" w:rsidRPr="000F2A01" w:rsidTr="00076CC9">
        <w:tc>
          <w:tcPr>
            <w:tcW w:w="1285" w:type="pct"/>
            <w:vAlign w:val="center"/>
          </w:tcPr>
          <w:p w:rsidR="005844C3" w:rsidRPr="000F2A01" w:rsidRDefault="005844C3" w:rsidP="00076CC9">
            <w:pPr>
              <w:jc w:val="left"/>
            </w:pPr>
            <w:r w:rsidRPr="000F2A01">
              <w:t>Alcohol intake, %</w:t>
            </w:r>
            <w:r w:rsidRPr="000F2A01">
              <w:rPr>
                <w:vertAlign w:val="superscript"/>
              </w:rPr>
              <w:t>†</w:t>
            </w:r>
          </w:p>
        </w:tc>
        <w:tc>
          <w:tcPr>
            <w:tcW w:w="562" w:type="pct"/>
            <w:vAlign w:val="center"/>
          </w:tcPr>
          <w:p w:rsidR="005844C3" w:rsidRPr="000F2A01" w:rsidRDefault="005844C3" w:rsidP="00076CC9">
            <w:pPr>
              <w:jc w:val="center"/>
            </w:pPr>
          </w:p>
        </w:tc>
        <w:tc>
          <w:tcPr>
            <w:tcW w:w="562" w:type="pct"/>
            <w:vAlign w:val="center"/>
          </w:tcPr>
          <w:p w:rsidR="005844C3" w:rsidRPr="000F2A01" w:rsidRDefault="005844C3" w:rsidP="00076CC9">
            <w:pPr>
              <w:jc w:val="center"/>
            </w:pPr>
          </w:p>
        </w:tc>
        <w:tc>
          <w:tcPr>
            <w:tcW w:w="126" w:type="pct"/>
            <w:vAlign w:val="center"/>
          </w:tcPr>
          <w:p w:rsidR="005844C3" w:rsidRPr="000F2A01" w:rsidRDefault="005844C3" w:rsidP="00076CC9">
            <w:pPr>
              <w:jc w:val="center"/>
            </w:pPr>
          </w:p>
        </w:tc>
        <w:tc>
          <w:tcPr>
            <w:tcW w:w="630" w:type="pct"/>
            <w:vAlign w:val="center"/>
          </w:tcPr>
          <w:p w:rsidR="005844C3" w:rsidRPr="000F2A01" w:rsidRDefault="005844C3" w:rsidP="00076CC9">
            <w:pPr>
              <w:jc w:val="center"/>
            </w:pPr>
          </w:p>
        </w:tc>
        <w:tc>
          <w:tcPr>
            <w:tcW w:w="549" w:type="pct"/>
            <w:vAlign w:val="center"/>
          </w:tcPr>
          <w:p w:rsidR="005844C3" w:rsidRPr="000F2A01" w:rsidRDefault="005844C3" w:rsidP="00076CC9">
            <w:pPr>
              <w:jc w:val="center"/>
            </w:pP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p>
        </w:tc>
        <w:tc>
          <w:tcPr>
            <w:tcW w:w="611" w:type="pct"/>
            <w:vAlign w:val="center"/>
          </w:tcPr>
          <w:p w:rsidR="005844C3" w:rsidRPr="000F2A01" w:rsidRDefault="005844C3" w:rsidP="00076CC9">
            <w:pPr>
              <w:jc w:val="center"/>
            </w:pPr>
          </w:p>
        </w:tc>
      </w:tr>
      <w:tr w:rsidR="005844C3" w:rsidRPr="000F2A01" w:rsidTr="00076CC9">
        <w:tc>
          <w:tcPr>
            <w:tcW w:w="1285" w:type="pct"/>
            <w:vAlign w:val="center"/>
          </w:tcPr>
          <w:p w:rsidR="005844C3" w:rsidRPr="000F2A01" w:rsidRDefault="005844C3" w:rsidP="00076CC9">
            <w:pPr>
              <w:ind w:firstLineChars="100" w:firstLine="200"/>
              <w:jc w:val="left"/>
            </w:pPr>
            <w:r w:rsidRPr="000F2A01">
              <w:t>Less than daily</w:t>
            </w:r>
          </w:p>
        </w:tc>
        <w:tc>
          <w:tcPr>
            <w:tcW w:w="562" w:type="pct"/>
            <w:vAlign w:val="center"/>
          </w:tcPr>
          <w:p w:rsidR="005844C3" w:rsidRPr="000F2A01" w:rsidRDefault="005844C3" w:rsidP="00076CC9">
            <w:pPr>
              <w:jc w:val="center"/>
            </w:pPr>
            <w:r w:rsidRPr="000F2A01">
              <w:t>70.7</w:t>
            </w:r>
          </w:p>
        </w:tc>
        <w:tc>
          <w:tcPr>
            <w:tcW w:w="562" w:type="pct"/>
            <w:vAlign w:val="center"/>
          </w:tcPr>
          <w:p w:rsidR="005844C3" w:rsidRPr="000F2A01" w:rsidRDefault="005844C3" w:rsidP="00076CC9">
            <w:pPr>
              <w:jc w:val="center"/>
            </w:pPr>
            <w:r w:rsidRPr="000F2A01">
              <w:t>70.6</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98.2</w:t>
            </w:r>
          </w:p>
        </w:tc>
        <w:tc>
          <w:tcPr>
            <w:tcW w:w="549" w:type="pct"/>
            <w:vAlign w:val="center"/>
          </w:tcPr>
          <w:p w:rsidR="005844C3" w:rsidRPr="000F2A01" w:rsidRDefault="005844C3" w:rsidP="00076CC9">
            <w:pPr>
              <w:jc w:val="center"/>
            </w:pPr>
            <w:r w:rsidRPr="000F2A01">
              <w:rPr>
                <w:color w:val="000000"/>
              </w:rPr>
              <w:t>98.2</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83.2</w:t>
            </w:r>
          </w:p>
        </w:tc>
        <w:tc>
          <w:tcPr>
            <w:tcW w:w="611" w:type="pct"/>
            <w:vAlign w:val="center"/>
          </w:tcPr>
          <w:p w:rsidR="005844C3" w:rsidRPr="000F2A01" w:rsidRDefault="005844C3" w:rsidP="00076CC9">
            <w:pPr>
              <w:jc w:val="center"/>
            </w:pPr>
            <w:r w:rsidRPr="000F2A01">
              <w:t>98.6</w:t>
            </w:r>
          </w:p>
        </w:tc>
      </w:tr>
      <w:tr w:rsidR="005844C3" w:rsidRPr="000F2A01" w:rsidTr="00076CC9">
        <w:tc>
          <w:tcPr>
            <w:tcW w:w="5000" w:type="pct"/>
            <w:gridSpan w:val="9"/>
            <w:vAlign w:val="center"/>
          </w:tcPr>
          <w:p w:rsidR="005844C3" w:rsidRPr="000F2A01" w:rsidRDefault="005844C3" w:rsidP="00076CC9">
            <w:pPr>
              <w:ind w:firstLineChars="100" w:firstLine="200"/>
            </w:pPr>
            <w:r w:rsidRPr="000F2A01">
              <w:t>Current daily (g of pure alcohol per day)</w:t>
            </w:r>
          </w:p>
        </w:tc>
      </w:tr>
      <w:tr w:rsidR="005844C3" w:rsidRPr="000F2A01" w:rsidTr="00076CC9">
        <w:tc>
          <w:tcPr>
            <w:tcW w:w="1285" w:type="pct"/>
            <w:vAlign w:val="center"/>
          </w:tcPr>
          <w:p w:rsidR="005844C3" w:rsidRPr="000F2A01" w:rsidRDefault="005844C3" w:rsidP="00076CC9">
            <w:pPr>
              <w:ind w:firstLineChars="200" w:firstLine="400"/>
              <w:jc w:val="left"/>
            </w:pPr>
            <w:r w:rsidRPr="000F2A01">
              <w:t>1-29</w:t>
            </w:r>
          </w:p>
        </w:tc>
        <w:tc>
          <w:tcPr>
            <w:tcW w:w="562" w:type="pct"/>
            <w:vAlign w:val="center"/>
          </w:tcPr>
          <w:p w:rsidR="005844C3" w:rsidRPr="000F2A01" w:rsidRDefault="005844C3" w:rsidP="00076CC9">
            <w:pPr>
              <w:jc w:val="center"/>
            </w:pPr>
            <w:r w:rsidRPr="000F2A01">
              <w:t>4.7</w:t>
            </w:r>
          </w:p>
        </w:tc>
        <w:tc>
          <w:tcPr>
            <w:tcW w:w="562" w:type="pct"/>
            <w:vAlign w:val="center"/>
          </w:tcPr>
          <w:p w:rsidR="005844C3" w:rsidRPr="000F2A01" w:rsidRDefault="005844C3" w:rsidP="00076CC9">
            <w:pPr>
              <w:jc w:val="center"/>
            </w:pPr>
            <w:r w:rsidRPr="000F2A01">
              <w:t>4.7</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0.6</w:t>
            </w:r>
          </w:p>
        </w:tc>
        <w:tc>
          <w:tcPr>
            <w:tcW w:w="549" w:type="pct"/>
            <w:vAlign w:val="center"/>
          </w:tcPr>
          <w:p w:rsidR="005844C3" w:rsidRPr="000F2A01" w:rsidRDefault="005844C3" w:rsidP="00076CC9">
            <w:pPr>
              <w:jc w:val="center"/>
            </w:pPr>
            <w:r w:rsidRPr="000F2A01">
              <w:rPr>
                <w:color w:val="000000"/>
              </w:rPr>
              <w:t>0.6</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4.9</w:t>
            </w:r>
          </w:p>
        </w:tc>
        <w:tc>
          <w:tcPr>
            <w:tcW w:w="611" w:type="pct"/>
            <w:vAlign w:val="center"/>
          </w:tcPr>
          <w:p w:rsidR="005844C3" w:rsidRPr="000F2A01" w:rsidRDefault="005844C3" w:rsidP="00076CC9">
            <w:pPr>
              <w:jc w:val="center"/>
            </w:pPr>
            <w:r w:rsidRPr="000F2A01">
              <w:t>1.0</w:t>
            </w:r>
          </w:p>
        </w:tc>
      </w:tr>
      <w:tr w:rsidR="005844C3" w:rsidRPr="000F2A01" w:rsidTr="00076CC9">
        <w:tc>
          <w:tcPr>
            <w:tcW w:w="1285" w:type="pct"/>
            <w:vAlign w:val="center"/>
          </w:tcPr>
          <w:p w:rsidR="005844C3" w:rsidRPr="000F2A01" w:rsidRDefault="005844C3" w:rsidP="00076CC9">
            <w:pPr>
              <w:ind w:firstLineChars="200" w:firstLine="400"/>
              <w:jc w:val="left"/>
            </w:pPr>
            <w:r w:rsidRPr="000F2A01">
              <w:t>30-59</w:t>
            </w:r>
          </w:p>
        </w:tc>
        <w:tc>
          <w:tcPr>
            <w:tcW w:w="562" w:type="pct"/>
            <w:vAlign w:val="center"/>
          </w:tcPr>
          <w:p w:rsidR="005844C3" w:rsidRPr="000F2A01" w:rsidRDefault="005844C3" w:rsidP="00076CC9">
            <w:pPr>
              <w:jc w:val="center"/>
            </w:pPr>
            <w:r w:rsidRPr="000F2A01">
              <w:t>6.8</w:t>
            </w:r>
          </w:p>
        </w:tc>
        <w:tc>
          <w:tcPr>
            <w:tcW w:w="562" w:type="pct"/>
            <w:vAlign w:val="center"/>
          </w:tcPr>
          <w:p w:rsidR="005844C3" w:rsidRPr="000F2A01" w:rsidRDefault="005844C3" w:rsidP="00076CC9">
            <w:pPr>
              <w:jc w:val="center"/>
            </w:pPr>
            <w:r w:rsidRPr="000F2A01">
              <w:t>6.8</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0.2</w:t>
            </w:r>
          </w:p>
        </w:tc>
        <w:tc>
          <w:tcPr>
            <w:tcW w:w="549" w:type="pct"/>
            <w:vAlign w:val="center"/>
          </w:tcPr>
          <w:p w:rsidR="005844C3" w:rsidRPr="000F2A01" w:rsidRDefault="005844C3" w:rsidP="00076CC9">
            <w:pPr>
              <w:jc w:val="center"/>
            </w:pPr>
            <w:r w:rsidRPr="000F2A01">
              <w:rPr>
                <w:color w:val="000000"/>
              </w:rPr>
              <w:t>0.3</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4.6</w:t>
            </w:r>
          </w:p>
        </w:tc>
        <w:tc>
          <w:tcPr>
            <w:tcW w:w="611" w:type="pct"/>
            <w:vAlign w:val="center"/>
          </w:tcPr>
          <w:p w:rsidR="005844C3" w:rsidRPr="000F2A01" w:rsidRDefault="005844C3" w:rsidP="00076CC9">
            <w:pPr>
              <w:jc w:val="center"/>
            </w:pPr>
            <w:r w:rsidRPr="000F2A01">
              <w:t>0.2</w:t>
            </w:r>
          </w:p>
        </w:tc>
      </w:tr>
      <w:tr w:rsidR="005844C3" w:rsidRPr="000F2A01" w:rsidTr="00076CC9">
        <w:tc>
          <w:tcPr>
            <w:tcW w:w="1285" w:type="pct"/>
            <w:vAlign w:val="center"/>
          </w:tcPr>
          <w:p w:rsidR="005844C3" w:rsidRPr="000F2A01" w:rsidRDefault="005844C3" w:rsidP="00076CC9">
            <w:pPr>
              <w:ind w:firstLineChars="200" w:firstLine="400"/>
              <w:jc w:val="left"/>
            </w:pPr>
            <w:r w:rsidRPr="000F2A01">
              <w:t>≥60</w:t>
            </w:r>
          </w:p>
        </w:tc>
        <w:tc>
          <w:tcPr>
            <w:tcW w:w="562" w:type="pct"/>
            <w:vAlign w:val="center"/>
          </w:tcPr>
          <w:p w:rsidR="005844C3" w:rsidRPr="000F2A01" w:rsidRDefault="005844C3" w:rsidP="00076CC9">
            <w:pPr>
              <w:jc w:val="center"/>
            </w:pPr>
            <w:r w:rsidRPr="000F2A01">
              <w:t>17.8</w:t>
            </w:r>
          </w:p>
        </w:tc>
        <w:tc>
          <w:tcPr>
            <w:tcW w:w="562" w:type="pct"/>
            <w:vAlign w:val="center"/>
          </w:tcPr>
          <w:p w:rsidR="005844C3" w:rsidRPr="000F2A01" w:rsidRDefault="005844C3" w:rsidP="00076CC9">
            <w:pPr>
              <w:jc w:val="center"/>
            </w:pPr>
            <w:r w:rsidRPr="000F2A01">
              <w:t>17.8</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1.0</w:t>
            </w:r>
          </w:p>
        </w:tc>
        <w:tc>
          <w:tcPr>
            <w:tcW w:w="549" w:type="pct"/>
            <w:vAlign w:val="center"/>
          </w:tcPr>
          <w:p w:rsidR="005844C3" w:rsidRPr="000F2A01" w:rsidRDefault="005844C3" w:rsidP="00076CC9">
            <w:pPr>
              <w:jc w:val="center"/>
            </w:pPr>
            <w:r w:rsidRPr="000F2A01">
              <w:rPr>
                <w:color w:val="000000"/>
              </w:rPr>
              <w:t>1.0</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7.3</w:t>
            </w:r>
          </w:p>
        </w:tc>
        <w:tc>
          <w:tcPr>
            <w:tcW w:w="611" w:type="pct"/>
            <w:vAlign w:val="center"/>
          </w:tcPr>
          <w:p w:rsidR="005844C3" w:rsidRPr="000F2A01" w:rsidRDefault="005844C3" w:rsidP="00076CC9">
            <w:pPr>
              <w:jc w:val="center"/>
            </w:pPr>
            <w:r w:rsidRPr="000F2A01">
              <w:t>0.2</w:t>
            </w:r>
          </w:p>
        </w:tc>
      </w:tr>
      <w:tr w:rsidR="005844C3" w:rsidRPr="000F2A01" w:rsidTr="00076CC9">
        <w:tc>
          <w:tcPr>
            <w:tcW w:w="1285" w:type="pct"/>
            <w:vAlign w:val="center"/>
          </w:tcPr>
          <w:p w:rsidR="005844C3" w:rsidRPr="000F2A01" w:rsidRDefault="005844C3" w:rsidP="00076CC9">
            <w:r w:rsidRPr="000F2A01">
              <w:t>Physical activity, MET-h/d</w:t>
            </w:r>
          </w:p>
        </w:tc>
        <w:tc>
          <w:tcPr>
            <w:tcW w:w="562" w:type="pct"/>
            <w:vAlign w:val="center"/>
          </w:tcPr>
          <w:p w:rsidR="005844C3" w:rsidRPr="000F2A01" w:rsidRDefault="005844C3" w:rsidP="00076CC9">
            <w:pPr>
              <w:jc w:val="center"/>
            </w:pPr>
            <w:r w:rsidRPr="000F2A01">
              <w:rPr>
                <w:color w:val="000000"/>
              </w:rPr>
              <w:t>22.1 (15.3)</w:t>
            </w:r>
          </w:p>
        </w:tc>
        <w:tc>
          <w:tcPr>
            <w:tcW w:w="562" w:type="pct"/>
            <w:vAlign w:val="center"/>
          </w:tcPr>
          <w:p w:rsidR="005844C3" w:rsidRPr="000F2A01" w:rsidRDefault="005844C3" w:rsidP="00076CC9">
            <w:pPr>
              <w:jc w:val="center"/>
            </w:pPr>
            <w:r w:rsidRPr="000F2A01">
              <w:rPr>
                <w:color w:val="000000"/>
              </w:rPr>
              <w:t>21.9 (15.2)</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20.4 (12.8)</w:t>
            </w:r>
          </w:p>
        </w:tc>
        <w:tc>
          <w:tcPr>
            <w:tcW w:w="549" w:type="pct"/>
            <w:vAlign w:val="center"/>
          </w:tcPr>
          <w:p w:rsidR="005844C3" w:rsidRPr="000F2A01" w:rsidRDefault="005844C3" w:rsidP="00076CC9">
            <w:pPr>
              <w:jc w:val="center"/>
            </w:pPr>
            <w:r w:rsidRPr="000F2A01">
              <w:rPr>
                <w:color w:val="000000"/>
              </w:rPr>
              <w:t>20.4 (12.7)</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16.3 (20.3)</w:t>
            </w:r>
          </w:p>
        </w:tc>
        <w:tc>
          <w:tcPr>
            <w:tcW w:w="611" w:type="pct"/>
            <w:vAlign w:val="center"/>
          </w:tcPr>
          <w:p w:rsidR="005844C3" w:rsidRPr="000F2A01" w:rsidRDefault="005844C3" w:rsidP="00076CC9">
            <w:pPr>
              <w:jc w:val="center"/>
            </w:pPr>
            <w:r w:rsidRPr="000F2A01">
              <w:t>13.7 (16.4)</w:t>
            </w:r>
          </w:p>
        </w:tc>
      </w:tr>
      <w:tr w:rsidR="005844C3" w:rsidRPr="000F2A01" w:rsidTr="00076CC9">
        <w:tc>
          <w:tcPr>
            <w:tcW w:w="1285" w:type="pct"/>
            <w:vAlign w:val="center"/>
          </w:tcPr>
          <w:p w:rsidR="005844C3" w:rsidRPr="000F2A01" w:rsidRDefault="005844C3" w:rsidP="00076CC9">
            <w:r w:rsidRPr="000F2A01">
              <w:t>Food consumption, g/d</w:t>
            </w:r>
            <w:r w:rsidRPr="000F2A01">
              <w:rPr>
                <w:vertAlign w:val="superscript"/>
              </w:rPr>
              <w:t>‡</w:t>
            </w:r>
          </w:p>
        </w:tc>
        <w:tc>
          <w:tcPr>
            <w:tcW w:w="562" w:type="pct"/>
            <w:vAlign w:val="center"/>
          </w:tcPr>
          <w:p w:rsidR="005844C3" w:rsidRPr="000F2A01" w:rsidRDefault="005844C3" w:rsidP="00076CC9">
            <w:pPr>
              <w:jc w:val="center"/>
              <w:rPr>
                <w:color w:val="000000"/>
              </w:rPr>
            </w:pPr>
          </w:p>
        </w:tc>
        <w:tc>
          <w:tcPr>
            <w:tcW w:w="562" w:type="pct"/>
            <w:vAlign w:val="center"/>
          </w:tcPr>
          <w:p w:rsidR="005844C3" w:rsidRPr="000F2A01" w:rsidRDefault="005844C3" w:rsidP="00076CC9">
            <w:pPr>
              <w:jc w:val="center"/>
              <w:rPr>
                <w:color w:val="000000"/>
              </w:rPr>
            </w:pP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rPr>
                <w:color w:val="000000"/>
              </w:rPr>
            </w:pPr>
          </w:p>
        </w:tc>
        <w:tc>
          <w:tcPr>
            <w:tcW w:w="549" w:type="pct"/>
            <w:vAlign w:val="center"/>
          </w:tcPr>
          <w:p w:rsidR="005844C3" w:rsidRPr="000F2A01" w:rsidRDefault="005844C3" w:rsidP="00076CC9">
            <w:pPr>
              <w:jc w:val="center"/>
              <w:rPr>
                <w:color w:val="000000"/>
              </w:rPr>
            </w:pP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p>
        </w:tc>
        <w:tc>
          <w:tcPr>
            <w:tcW w:w="611" w:type="pct"/>
            <w:vAlign w:val="center"/>
          </w:tcPr>
          <w:p w:rsidR="005844C3" w:rsidRPr="000F2A01" w:rsidRDefault="005844C3" w:rsidP="00076CC9">
            <w:pPr>
              <w:jc w:val="center"/>
            </w:pPr>
          </w:p>
        </w:tc>
      </w:tr>
      <w:tr w:rsidR="005844C3" w:rsidRPr="000F2A01" w:rsidTr="00076CC9">
        <w:tc>
          <w:tcPr>
            <w:tcW w:w="1285" w:type="pct"/>
            <w:vAlign w:val="center"/>
          </w:tcPr>
          <w:p w:rsidR="005844C3" w:rsidRPr="000F2A01" w:rsidRDefault="005844C3" w:rsidP="00076CC9">
            <w:pPr>
              <w:ind w:firstLineChars="100" w:firstLine="200"/>
            </w:pPr>
            <w:r w:rsidRPr="000F2A01">
              <w:t>Fresh fruit</w:t>
            </w:r>
            <w:r>
              <w:rPr>
                <w:rFonts w:hint="eastAsia"/>
              </w:rPr>
              <w:t>s</w:t>
            </w:r>
          </w:p>
        </w:tc>
        <w:tc>
          <w:tcPr>
            <w:tcW w:w="562" w:type="pct"/>
            <w:vAlign w:val="center"/>
          </w:tcPr>
          <w:p w:rsidR="005844C3" w:rsidRPr="000F2A01" w:rsidRDefault="005844C3" w:rsidP="00076CC9">
            <w:pPr>
              <w:jc w:val="center"/>
              <w:rPr>
                <w:color w:val="000000"/>
              </w:rPr>
            </w:pPr>
            <w:r w:rsidRPr="000F2A01">
              <w:rPr>
                <w:color w:val="000000"/>
              </w:rPr>
              <w:t>56.9 (31.3)</w:t>
            </w:r>
          </w:p>
        </w:tc>
        <w:tc>
          <w:tcPr>
            <w:tcW w:w="562" w:type="pct"/>
            <w:vAlign w:val="center"/>
          </w:tcPr>
          <w:p w:rsidR="005844C3" w:rsidRPr="000F2A01" w:rsidRDefault="005844C3" w:rsidP="00076CC9">
            <w:pPr>
              <w:jc w:val="center"/>
              <w:rPr>
                <w:color w:val="000000"/>
              </w:rPr>
            </w:pPr>
            <w:r w:rsidRPr="000F2A01">
              <w:rPr>
                <w:color w:val="000000"/>
              </w:rPr>
              <w:t>56.9 (31.3)</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rPr>
                <w:color w:val="000000"/>
              </w:rPr>
            </w:pPr>
            <w:r w:rsidRPr="000F2A01">
              <w:rPr>
                <w:color w:val="000000"/>
              </w:rPr>
              <w:t>63.9 (34.9)</w:t>
            </w:r>
          </w:p>
        </w:tc>
        <w:tc>
          <w:tcPr>
            <w:tcW w:w="549" w:type="pct"/>
            <w:vAlign w:val="center"/>
          </w:tcPr>
          <w:p w:rsidR="005844C3" w:rsidRPr="000F2A01" w:rsidRDefault="005844C3" w:rsidP="00076CC9">
            <w:pPr>
              <w:jc w:val="center"/>
              <w:rPr>
                <w:color w:val="000000"/>
              </w:rPr>
            </w:pPr>
            <w:r w:rsidRPr="000F2A01">
              <w:rPr>
                <w:color w:val="000000"/>
              </w:rPr>
              <w:t>63.8 (34.8)</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79.7 (95.1)</w:t>
            </w:r>
          </w:p>
        </w:tc>
        <w:tc>
          <w:tcPr>
            <w:tcW w:w="611" w:type="pct"/>
            <w:vAlign w:val="center"/>
          </w:tcPr>
          <w:p w:rsidR="005844C3" w:rsidRPr="000F2A01" w:rsidRDefault="005844C3" w:rsidP="00076CC9">
            <w:pPr>
              <w:jc w:val="center"/>
            </w:pPr>
            <w:r w:rsidRPr="000F2A01">
              <w:t>92.6 (102.1)</w:t>
            </w:r>
          </w:p>
        </w:tc>
      </w:tr>
      <w:tr w:rsidR="005844C3" w:rsidRPr="000F2A01" w:rsidTr="00076CC9">
        <w:tc>
          <w:tcPr>
            <w:tcW w:w="1285" w:type="pct"/>
            <w:vAlign w:val="center"/>
          </w:tcPr>
          <w:p w:rsidR="005844C3" w:rsidRPr="000F2A01" w:rsidRDefault="005844C3" w:rsidP="00076CC9">
            <w:pPr>
              <w:ind w:firstLineChars="100" w:firstLine="200"/>
            </w:pPr>
            <w:r w:rsidRPr="000F2A01">
              <w:t>Red meat</w:t>
            </w:r>
          </w:p>
        </w:tc>
        <w:tc>
          <w:tcPr>
            <w:tcW w:w="562" w:type="pct"/>
            <w:vAlign w:val="center"/>
          </w:tcPr>
          <w:p w:rsidR="005844C3" w:rsidRPr="000F2A01" w:rsidRDefault="005844C3" w:rsidP="00076CC9">
            <w:pPr>
              <w:jc w:val="center"/>
              <w:rPr>
                <w:color w:val="000000"/>
              </w:rPr>
            </w:pPr>
            <w:r w:rsidRPr="000F2A01">
              <w:rPr>
                <w:color w:val="000000"/>
              </w:rPr>
              <w:t>44.3 (17.1)</w:t>
            </w:r>
          </w:p>
        </w:tc>
        <w:tc>
          <w:tcPr>
            <w:tcW w:w="562" w:type="pct"/>
            <w:vAlign w:val="center"/>
          </w:tcPr>
          <w:p w:rsidR="005844C3" w:rsidRPr="000F2A01" w:rsidRDefault="005844C3" w:rsidP="00076CC9">
            <w:pPr>
              <w:jc w:val="center"/>
              <w:rPr>
                <w:color w:val="000000"/>
              </w:rPr>
            </w:pPr>
            <w:r w:rsidRPr="000F2A01">
              <w:rPr>
                <w:color w:val="000000"/>
              </w:rPr>
              <w:t>44.3 (17.1)</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rPr>
                <w:color w:val="000000"/>
              </w:rPr>
            </w:pPr>
            <w:r w:rsidRPr="000F2A01">
              <w:rPr>
                <w:color w:val="000000"/>
              </w:rPr>
              <w:t>41.3 (17.3)</w:t>
            </w:r>
          </w:p>
        </w:tc>
        <w:tc>
          <w:tcPr>
            <w:tcW w:w="549" w:type="pct"/>
            <w:vAlign w:val="center"/>
          </w:tcPr>
          <w:p w:rsidR="005844C3" w:rsidRPr="000F2A01" w:rsidRDefault="005844C3" w:rsidP="00076CC9">
            <w:pPr>
              <w:jc w:val="center"/>
              <w:rPr>
                <w:color w:val="000000"/>
              </w:rPr>
            </w:pPr>
            <w:r w:rsidRPr="000F2A01">
              <w:rPr>
                <w:color w:val="000000"/>
              </w:rPr>
              <w:t>41.3 (17.3)</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72.5 (76.6)</w:t>
            </w:r>
          </w:p>
        </w:tc>
        <w:tc>
          <w:tcPr>
            <w:tcW w:w="611" w:type="pct"/>
            <w:vAlign w:val="center"/>
          </w:tcPr>
          <w:p w:rsidR="005844C3" w:rsidRPr="000F2A01" w:rsidRDefault="005844C3" w:rsidP="00076CC9">
            <w:pPr>
              <w:jc w:val="center"/>
            </w:pPr>
            <w:r w:rsidRPr="000F2A01">
              <w:t>53.7 (63.9)</w:t>
            </w:r>
          </w:p>
        </w:tc>
      </w:tr>
      <w:tr w:rsidR="005844C3" w:rsidRPr="000F2A01" w:rsidTr="00076CC9">
        <w:tc>
          <w:tcPr>
            <w:tcW w:w="1285" w:type="pct"/>
            <w:vAlign w:val="center"/>
          </w:tcPr>
          <w:p w:rsidR="005844C3" w:rsidRPr="000F2A01" w:rsidRDefault="005844C3" w:rsidP="00076CC9">
            <w:pPr>
              <w:ind w:firstLineChars="100" w:firstLine="200"/>
            </w:pPr>
            <w:r w:rsidRPr="000F2A01">
              <w:t>Fish/</w:t>
            </w:r>
            <w:r>
              <w:t>seafood</w:t>
            </w:r>
          </w:p>
        </w:tc>
        <w:tc>
          <w:tcPr>
            <w:tcW w:w="562" w:type="pct"/>
            <w:vAlign w:val="center"/>
          </w:tcPr>
          <w:p w:rsidR="005844C3" w:rsidRPr="000F2A01" w:rsidRDefault="005844C3" w:rsidP="00076CC9">
            <w:pPr>
              <w:jc w:val="center"/>
              <w:rPr>
                <w:color w:val="000000"/>
              </w:rPr>
            </w:pPr>
            <w:r w:rsidRPr="000F2A01">
              <w:rPr>
                <w:color w:val="000000"/>
              </w:rPr>
              <w:t>21.8 (14.1)</w:t>
            </w:r>
          </w:p>
        </w:tc>
        <w:tc>
          <w:tcPr>
            <w:tcW w:w="562" w:type="pct"/>
            <w:vAlign w:val="center"/>
          </w:tcPr>
          <w:p w:rsidR="005844C3" w:rsidRPr="000F2A01" w:rsidRDefault="005844C3" w:rsidP="00076CC9">
            <w:pPr>
              <w:jc w:val="center"/>
              <w:rPr>
                <w:color w:val="000000"/>
              </w:rPr>
            </w:pPr>
            <w:r w:rsidRPr="000F2A01">
              <w:rPr>
                <w:color w:val="000000"/>
              </w:rPr>
              <w:t>21.9 (14.2)</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rPr>
                <w:color w:val="000000"/>
              </w:rPr>
            </w:pPr>
            <w:r w:rsidRPr="000F2A01">
              <w:rPr>
                <w:color w:val="000000"/>
              </w:rPr>
              <w:t>20.6 (14.2)</w:t>
            </w:r>
          </w:p>
        </w:tc>
        <w:tc>
          <w:tcPr>
            <w:tcW w:w="549" w:type="pct"/>
            <w:vAlign w:val="center"/>
          </w:tcPr>
          <w:p w:rsidR="005844C3" w:rsidRPr="000F2A01" w:rsidRDefault="005844C3" w:rsidP="00076CC9">
            <w:pPr>
              <w:jc w:val="center"/>
              <w:rPr>
                <w:color w:val="000000"/>
              </w:rPr>
            </w:pPr>
            <w:r w:rsidRPr="000F2A01">
              <w:rPr>
                <w:color w:val="000000"/>
              </w:rPr>
              <w:t>20.6 (14.2)</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21.1 (33.8)</w:t>
            </w:r>
          </w:p>
        </w:tc>
        <w:tc>
          <w:tcPr>
            <w:tcW w:w="611" w:type="pct"/>
            <w:vAlign w:val="center"/>
          </w:tcPr>
          <w:p w:rsidR="005844C3" w:rsidRPr="000F2A01" w:rsidRDefault="005844C3" w:rsidP="00076CC9">
            <w:pPr>
              <w:jc w:val="center"/>
            </w:pPr>
            <w:r w:rsidRPr="000F2A01">
              <w:t>17.3 (31.2)</w:t>
            </w:r>
          </w:p>
        </w:tc>
      </w:tr>
      <w:tr w:rsidR="005844C3" w:rsidRPr="000F2A01" w:rsidTr="00076CC9">
        <w:tc>
          <w:tcPr>
            <w:tcW w:w="1285" w:type="pct"/>
            <w:vAlign w:val="center"/>
          </w:tcPr>
          <w:p w:rsidR="005844C3" w:rsidRPr="000F2A01" w:rsidRDefault="005844C3" w:rsidP="00076CC9">
            <w:r w:rsidRPr="000F2A01">
              <w:t xml:space="preserve">Body mass index </w:t>
            </w:r>
            <w:r>
              <w:rPr>
                <w:rFonts w:hint="eastAsia"/>
              </w:rPr>
              <w:t>(</w:t>
            </w:r>
            <w:r w:rsidRPr="000F2A01">
              <w:t>kg/m</w:t>
            </w:r>
            <w:r w:rsidRPr="000F2A01">
              <w:rPr>
                <w:vertAlign w:val="superscript"/>
              </w:rPr>
              <w:t>2</w:t>
            </w:r>
            <w:r>
              <w:rPr>
                <w:rFonts w:hint="eastAsia"/>
              </w:rPr>
              <w:t>),</w:t>
            </w:r>
            <w:r w:rsidRPr="000F2A01">
              <w:t xml:space="preserve"> %</w:t>
            </w:r>
          </w:p>
        </w:tc>
        <w:tc>
          <w:tcPr>
            <w:tcW w:w="562" w:type="pct"/>
            <w:vAlign w:val="center"/>
          </w:tcPr>
          <w:p w:rsidR="005844C3" w:rsidRPr="000F2A01" w:rsidRDefault="005844C3" w:rsidP="00076CC9">
            <w:pPr>
              <w:jc w:val="center"/>
            </w:pPr>
          </w:p>
        </w:tc>
        <w:tc>
          <w:tcPr>
            <w:tcW w:w="562" w:type="pct"/>
            <w:vAlign w:val="center"/>
          </w:tcPr>
          <w:p w:rsidR="005844C3" w:rsidRPr="000F2A01" w:rsidRDefault="005844C3" w:rsidP="00076CC9">
            <w:pPr>
              <w:jc w:val="center"/>
            </w:pPr>
          </w:p>
        </w:tc>
        <w:tc>
          <w:tcPr>
            <w:tcW w:w="126" w:type="pct"/>
            <w:vAlign w:val="center"/>
          </w:tcPr>
          <w:p w:rsidR="005844C3" w:rsidRPr="000F2A01" w:rsidRDefault="005844C3" w:rsidP="00076CC9">
            <w:pPr>
              <w:jc w:val="center"/>
            </w:pPr>
          </w:p>
        </w:tc>
        <w:tc>
          <w:tcPr>
            <w:tcW w:w="630" w:type="pct"/>
            <w:vAlign w:val="center"/>
          </w:tcPr>
          <w:p w:rsidR="005844C3" w:rsidRPr="000F2A01" w:rsidRDefault="005844C3" w:rsidP="00076CC9">
            <w:pPr>
              <w:jc w:val="center"/>
            </w:pPr>
          </w:p>
        </w:tc>
        <w:tc>
          <w:tcPr>
            <w:tcW w:w="549" w:type="pct"/>
            <w:vAlign w:val="center"/>
          </w:tcPr>
          <w:p w:rsidR="005844C3" w:rsidRPr="000F2A01" w:rsidRDefault="005844C3" w:rsidP="00076CC9">
            <w:pPr>
              <w:jc w:val="center"/>
            </w:pP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p>
        </w:tc>
        <w:tc>
          <w:tcPr>
            <w:tcW w:w="611" w:type="pct"/>
            <w:vAlign w:val="center"/>
          </w:tcPr>
          <w:p w:rsidR="005844C3" w:rsidRPr="000F2A01" w:rsidRDefault="005844C3" w:rsidP="00076CC9">
            <w:pPr>
              <w:jc w:val="center"/>
            </w:pPr>
          </w:p>
        </w:tc>
      </w:tr>
      <w:tr w:rsidR="005844C3" w:rsidRPr="000F2A01" w:rsidTr="00076CC9">
        <w:tc>
          <w:tcPr>
            <w:tcW w:w="1285" w:type="pct"/>
            <w:vAlign w:val="center"/>
          </w:tcPr>
          <w:p w:rsidR="005844C3" w:rsidRPr="000F2A01" w:rsidRDefault="005844C3" w:rsidP="00076CC9">
            <w:pPr>
              <w:ind w:firstLineChars="100" w:firstLine="200"/>
            </w:pPr>
            <w:r w:rsidRPr="000F2A01">
              <w:t>&lt;18.5</w:t>
            </w:r>
          </w:p>
        </w:tc>
        <w:tc>
          <w:tcPr>
            <w:tcW w:w="562" w:type="pct"/>
            <w:vAlign w:val="center"/>
          </w:tcPr>
          <w:p w:rsidR="005844C3" w:rsidRPr="000F2A01" w:rsidRDefault="005844C3" w:rsidP="00076CC9">
            <w:pPr>
              <w:jc w:val="center"/>
            </w:pPr>
            <w:r w:rsidRPr="000F2A01">
              <w:rPr>
                <w:color w:val="000000"/>
              </w:rPr>
              <w:t>4.5</w:t>
            </w:r>
          </w:p>
        </w:tc>
        <w:tc>
          <w:tcPr>
            <w:tcW w:w="562" w:type="pct"/>
            <w:vAlign w:val="center"/>
          </w:tcPr>
          <w:p w:rsidR="005844C3" w:rsidRPr="000F2A01" w:rsidRDefault="005844C3" w:rsidP="00076CC9">
            <w:pPr>
              <w:jc w:val="center"/>
            </w:pPr>
            <w:r w:rsidRPr="000F2A01">
              <w:rPr>
                <w:color w:val="000000"/>
              </w:rPr>
              <w:t>4.4</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4.3</w:t>
            </w:r>
          </w:p>
        </w:tc>
        <w:tc>
          <w:tcPr>
            <w:tcW w:w="549" w:type="pct"/>
            <w:vAlign w:val="center"/>
          </w:tcPr>
          <w:p w:rsidR="005844C3" w:rsidRPr="000F2A01" w:rsidRDefault="005844C3" w:rsidP="00076CC9">
            <w:pPr>
              <w:jc w:val="center"/>
            </w:pPr>
            <w:r w:rsidRPr="000F2A01">
              <w:rPr>
                <w:color w:val="000000"/>
              </w:rPr>
              <w:t>4.3</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3.1</w:t>
            </w:r>
          </w:p>
        </w:tc>
        <w:tc>
          <w:tcPr>
            <w:tcW w:w="611" w:type="pct"/>
            <w:vAlign w:val="center"/>
          </w:tcPr>
          <w:p w:rsidR="005844C3" w:rsidRPr="000F2A01" w:rsidRDefault="005844C3" w:rsidP="00076CC9">
            <w:pPr>
              <w:jc w:val="center"/>
            </w:pPr>
            <w:r w:rsidRPr="000F2A01">
              <w:t>3.0</w:t>
            </w:r>
          </w:p>
        </w:tc>
      </w:tr>
      <w:tr w:rsidR="005844C3" w:rsidRPr="000F2A01" w:rsidTr="00076CC9">
        <w:tc>
          <w:tcPr>
            <w:tcW w:w="1285" w:type="pct"/>
            <w:vAlign w:val="center"/>
          </w:tcPr>
          <w:p w:rsidR="005844C3" w:rsidRPr="000F2A01" w:rsidRDefault="005844C3" w:rsidP="00076CC9">
            <w:pPr>
              <w:ind w:firstLineChars="100" w:firstLine="200"/>
            </w:pPr>
            <w:r w:rsidRPr="000F2A01">
              <w:t>18.5-23.9</w:t>
            </w:r>
          </w:p>
        </w:tc>
        <w:tc>
          <w:tcPr>
            <w:tcW w:w="562" w:type="pct"/>
            <w:vAlign w:val="center"/>
          </w:tcPr>
          <w:p w:rsidR="005844C3" w:rsidRPr="000F2A01" w:rsidRDefault="005844C3" w:rsidP="00076CC9">
            <w:pPr>
              <w:jc w:val="center"/>
            </w:pPr>
            <w:r w:rsidRPr="000F2A01">
              <w:rPr>
                <w:color w:val="000000"/>
              </w:rPr>
              <w:t>53.8</w:t>
            </w:r>
          </w:p>
        </w:tc>
        <w:tc>
          <w:tcPr>
            <w:tcW w:w="562" w:type="pct"/>
            <w:vAlign w:val="center"/>
          </w:tcPr>
          <w:p w:rsidR="005844C3" w:rsidRPr="000F2A01" w:rsidRDefault="005844C3" w:rsidP="00076CC9">
            <w:pPr>
              <w:jc w:val="center"/>
            </w:pPr>
            <w:r w:rsidRPr="000F2A01">
              <w:rPr>
                <w:color w:val="000000"/>
              </w:rPr>
              <w:t>54.0</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50.4</w:t>
            </w:r>
          </w:p>
        </w:tc>
        <w:tc>
          <w:tcPr>
            <w:tcW w:w="549" w:type="pct"/>
            <w:vAlign w:val="center"/>
          </w:tcPr>
          <w:p w:rsidR="005844C3" w:rsidRPr="000F2A01" w:rsidRDefault="005844C3" w:rsidP="00076CC9">
            <w:pPr>
              <w:jc w:val="center"/>
            </w:pPr>
            <w:r w:rsidRPr="000F2A01">
              <w:rPr>
                <w:color w:val="000000"/>
              </w:rPr>
              <w:t>50.6</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42.7</w:t>
            </w:r>
          </w:p>
        </w:tc>
        <w:tc>
          <w:tcPr>
            <w:tcW w:w="611" w:type="pct"/>
            <w:vAlign w:val="center"/>
          </w:tcPr>
          <w:p w:rsidR="005844C3" w:rsidRPr="000F2A01" w:rsidRDefault="005844C3" w:rsidP="00076CC9">
            <w:pPr>
              <w:jc w:val="center"/>
            </w:pPr>
            <w:r w:rsidRPr="000F2A01">
              <w:t>46.4</w:t>
            </w:r>
          </w:p>
        </w:tc>
      </w:tr>
      <w:tr w:rsidR="005844C3" w:rsidRPr="000F2A01" w:rsidTr="00076CC9">
        <w:tc>
          <w:tcPr>
            <w:tcW w:w="1285" w:type="pct"/>
            <w:vAlign w:val="center"/>
          </w:tcPr>
          <w:p w:rsidR="005844C3" w:rsidRPr="000F2A01" w:rsidRDefault="005844C3" w:rsidP="00076CC9">
            <w:pPr>
              <w:ind w:firstLineChars="100" w:firstLine="200"/>
            </w:pPr>
            <w:r w:rsidRPr="000F2A01">
              <w:t>24.0-27.9</w:t>
            </w:r>
          </w:p>
        </w:tc>
        <w:tc>
          <w:tcPr>
            <w:tcW w:w="562" w:type="pct"/>
            <w:vAlign w:val="center"/>
          </w:tcPr>
          <w:p w:rsidR="005844C3" w:rsidRPr="000F2A01" w:rsidRDefault="005844C3" w:rsidP="00076CC9">
            <w:pPr>
              <w:jc w:val="center"/>
            </w:pPr>
            <w:r w:rsidRPr="000F2A01">
              <w:rPr>
                <w:color w:val="000000"/>
              </w:rPr>
              <w:t>32.8</w:t>
            </w:r>
          </w:p>
        </w:tc>
        <w:tc>
          <w:tcPr>
            <w:tcW w:w="562" w:type="pct"/>
            <w:vAlign w:val="center"/>
          </w:tcPr>
          <w:p w:rsidR="005844C3" w:rsidRPr="000F2A01" w:rsidRDefault="005844C3" w:rsidP="00076CC9">
            <w:pPr>
              <w:jc w:val="center"/>
            </w:pPr>
            <w:r w:rsidRPr="000F2A01">
              <w:rPr>
                <w:color w:val="000000"/>
              </w:rPr>
              <w:t>32.7</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33.6</w:t>
            </w:r>
          </w:p>
        </w:tc>
        <w:tc>
          <w:tcPr>
            <w:tcW w:w="549" w:type="pct"/>
            <w:vAlign w:val="center"/>
          </w:tcPr>
          <w:p w:rsidR="005844C3" w:rsidRPr="000F2A01" w:rsidRDefault="005844C3" w:rsidP="00076CC9">
            <w:pPr>
              <w:jc w:val="center"/>
            </w:pPr>
            <w:r w:rsidRPr="000F2A01">
              <w:rPr>
                <w:color w:val="000000"/>
              </w:rPr>
              <w:t>33.4</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38.4</w:t>
            </w:r>
          </w:p>
        </w:tc>
        <w:tc>
          <w:tcPr>
            <w:tcW w:w="611" w:type="pct"/>
            <w:vAlign w:val="center"/>
          </w:tcPr>
          <w:p w:rsidR="005844C3" w:rsidRPr="000F2A01" w:rsidRDefault="005844C3" w:rsidP="00076CC9">
            <w:pPr>
              <w:jc w:val="center"/>
            </w:pPr>
            <w:r w:rsidRPr="000F2A01">
              <w:t>35.2</w:t>
            </w:r>
          </w:p>
        </w:tc>
      </w:tr>
      <w:tr w:rsidR="005844C3" w:rsidRPr="000F2A01" w:rsidTr="00076CC9">
        <w:tc>
          <w:tcPr>
            <w:tcW w:w="1285" w:type="pct"/>
            <w:vAlign w:val="center"/>
          </w:tcPr>
          <w:p w:rsidR="005844C3" w:rsidRPr="000F2A01" w:rsidRDefault="005844C3" w:rsidP="00076CC9">
            <w:pPr>
              <w:ind w:firstLineChars="100" w:firstLine="200"/>
            </w:pPr>
            <w:r w:rsidRPr="000F2A01">
              <w:t>≥28</w:t>
            </w:r>
          </w:p>
        </w:tc>
        <w:tc>
          <w:tcPr>
            <w:tcW w:w="562" w:type="pct"/>
            <w:vAlign w:val="center"/>
          </w:tcPr>
          <w:p w:rsidR="005844C3" w:rsidRPr="000F2A01" w:rsidRDefault="005844C3" w:rsidP="00076CC9">
            <w:pPr>
              <w:jc w:val="center"/>
            </w:pPr>
            <w:r w:rsidRPr="000F2A01">
              <w:rPr>
                <w:color w:val="000000"/>
              </w:rPr>
              <w:t>8.9</w:t>
            </w:r>
          </w:p>
        </w:tc>
        <w:tc>
          <w:tcPr>
            <w:tcW w:w="562" w:type="pct"/>
            <w:vAlign w:val="center"/>
          </w:tcPr>
          <w:p w:rsidR="005844C3" w:rsidRPr="000F2A01" w:rsidRDefault="005844C3" w:rsidP="00076CC9">
            <w:pPr>
              <w:jc w:val="center"/>
            </w:pPr>
            <w:r w:rsidRPr="000F2A01">
              <w:rPr>
                <w:color w:val="000000"/>
              </w:rPr>
              <w:t>9.0</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11.8</w:t>
            </w:r>
          </w:p>
        </w:tc>
        <w:tc>
          <w:tcPr>
            <w:tcW w:w="549" w:type="pct"/>
            <w:vAlign w:val="center"/>
          </w:tcPr>
          <w:p w:rsidR="005844C3" w:rsidRPr="000F2A01" w:rsidRDefault="005844C3" w:rsidP="00076CC9">
            <w:pPr>
              <w:jc w:val="center"/>
            </w:pPr>
            <w:r w:rsidRPr="000F2A01">
              <w:rPr>
                <w:color w:val="000000"/>
              </w:rPr>
              <w:t>11.7</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15.9</w:t>
            </w:r>
          </w:p>
        </w:tc>
        <w:tc>
          <w:tcPr>
            <w:tcW w:w="611" w:type="pct"/>
            <w:vAlign w:val="center"/>
          </w:tcPr>
          <w:p w:rsidR="005844C3" w:rsidRPr="000F2A01" w:rsidRDefault="005844C3" w:rsidP="00076CC9">
            <w:pPr>
              <w:jc w:val="center"/>
            </w:pPr>
            <w:r w:rsidRPr="000F2A01">
              <w:t>15.4</w:t>
            </w:r>
          </w:p>
        </w:tc>
      </w:tr>
      <w:tr w:rsidR="005844C3" w:rsidRPr="000F2A01" w:rsidTr="00076CC9">
        <w:tc>
          <w:tcPr>
            <w:tcW w:w="1285" w:type="pct"/>
            <w:vAlign w:val="center"/>
          </w:tcPr>
          <w:p w:rsidR="005844C3" w:rsidRPr="000F2A01" w:rsidRDefault="005844C3" w:rsidP="00076CC9">
            <w:r w:rsidRPr="000F2A01">
              <w:t>Systolic blood pressure, mmHg</w:t>
            </w:r>
          </w:p>
        </w:tc>
        <w:tc>
          <w:tcPr>
            <w:tcW w:w="562" w:type="pct"/>
            <w:vAlign w:val="center"/>
          </w:tcPr>
          <w:p w:rsidR="005844C3" w:rsidRPr="000F2A01" w:rsidRDefault="005844C3" w:rsidP="00076CC9">
            <w:pPr>
              <w:jc w:val="center"/>
            </w:pPr>
            <w:r w:rsidRPr="000F2A01">
              <w:rPr>
                <w:color w:val="000000"/>
              </w:rPr>
              <w:t>132.8 (20.0)</w:t>
            </w:r>
          </w:p>
        </w:tc>
        <w:tc>
          <w:tcPr>
            <w:tcW w:w="562" w:type="pct"/>
            <w:vAlign w:val="center"/>
          </w:tcPr>
          <w:p w:rsidR="005844C3" w:rsidRPr="000F2A01" w:rsidRDefault="005844C3" w:rsidP="00076CC9">
            <w:pPr>
              <w:jc w:val="center"/>
            </w:pPr>
            <w:r w:rsidRPr="000F2A01">
              <w:rPr>
                <w:color w:val="000000"/>
              </w:rPr>
              <w:t>132.8 (20.0)</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129.9 (22.0)</w:t>
            </w:r>
          </w:p>
        </w:tc>
        <w:tc>
          <w:tcPr>
            <w:tcW w:w="549" w:type="pct"/>
            <w:vAlign w:val="center"/>
          </w:tcPr>
          <w:p w:rsidR="005844C3" w:rsidRPr="000F2A01" w:rsidRDefault="005844C3" w:rsidP="00076CC9">
            <w:pPr>
              <w:jc w:val="center"/>
            </w:pPr>
            <w:r w:rsidRPr="000F2A01">
              <w:rPr>
                <w:color w:val="000000"/>
              </w:rPr>
              <w:t>129.9 (22.1)</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137.3 (19.9)</w:t>
            </w:r>
          </w:p>
        </w:tc>
        <w:tc>
          <w:tcPr>
            <w:tcW w:w="611" w:type="pct"/>
            <w:vAlign w:val="center"/>
          </w:tcPr>
          <w:p w:rsidR="005844C3" w:rsidRPr="000F2A01" w:rsidRDefault="005844C3" w:rsidP="00076CC9">
            <w:pPr>
              <w:jc w:val="center"/>
            </w:pPr>
            <w:r w:rsidRPr="000F2A01">
              <w:t>136.2 (22.2)</w:t>
            </w:r>
          </w:p>
        </w:tc>
      </w:tr>
      <w:tr w:rsidR="005844C3" w:rsidRPr="000F2A01" w:rsidTr="00076CC9">
        <w:tc>
          <w:tcPr>
            <w:tcW w:w="1285" w:type="pct"/>
            <w:vAlign w:val="center"/>
          </w:tcPr>
          <w:p w:rsidR="005844C3" w:rsidRPr="000F2A01" w:rsidRDefault="005844C3" w:rsidP="00076CC9">
            <w:r w:rsidRPr="000F2A01">
              <w:t>Resting heart rate, beats/minute</w:t>
            </w:r>
          </w:p>
        </w:tc>
        <w:tc>
          <w:tcPr>
            <w:tcW w:w="562" w:type="pct"/>
            <w:vAlign w:val="center"/>
          </w:tcPr>
          <w:p w:rsidR="005844C3" w:rsidRPr="000F2A01" w:rsidRDefault="005844C3" w:rsidP="00076CC9">
            <w:pPr>
              <w:jc w:val="center"/>
            </w:pPr>
            <w:r w:rsidRPr="000F2A01">
              <w:rPr>
                <w:color w:val="000000"/>
              </w:rPr>
              <w:t>77.7 (12.1)</w:t>
            </w:r>
          </w:p>
        </w:tc>
        <w:tc>
          <w:tcPr>
            <w:tcW w:w="562" w:type="pct"/>
            <w:vAlign w:val="center"/>
          </w:tcPr>
          <w:p w:rsidR="005844C3" w:rsidRPr="000F2A01" w:rsidRDefault="005844C3" w:rsidP="00076CC9">
            <w:pPr>
              <w:jc w:val="center"/>
            </w:pPr>
            <w:r w:rsidRPr="000F2A01">
              <w:rPr>
                <w:color w:val="000000"/>
              </w:rPr>
              <w:t>77.8 (12.1)</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79.6 (11.6)</w:t>
            </w:r>
          </w:p>
        </w:tc>
        <w:tc>
          <w:tcPr>
            <w:tcW w:w="549" w:type="pct"/>
            <w:vAlign w:val="center"/>
          </w:tcPr>
          <w:p w:rsidR="005844C3" w:rsidRPr="000F2A01" w:rsidRDefault="005844C3" w:rsidP="00076CC9">
            <w:pPr>
              <w:jc w:val="center"/>
            </w:pPr>
            <w:r w:rsidRPr="000F2A01">
              <w:rPr>
                <w:color w:val="000000"/>
              </w:rPr>
              <w:t>79.7 (11.6)</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75.1 (11.3)</w:t>
            </w:r>
          </w:p>
        </w:tc>
        <w:tc>
          <w:tcPr>
            <w:tcW w:w="611" w:type="pct"/>
            <w:vAlign w:val="center"/>
          </w:tcPr>
          <w:p w:rsidR="005844C3" w:rsidRPr="000F2A01" w:rsidRDefault="005844C3" w:rsidP="00076CC9">
            <w:pPr>
              <w:jc w:val="center"/>
            </w:pPr>
            <w:r w:rsidRPr="000F2A01">
              <w:t>76.9 (10.6)</w:t>
            </w:r>
          </w:p>
        </w:tc>
      </w:tr>
      <w:tr w:rsidR="005844C3" w:rsidRPr="000F2A01" w:rsidTr="00076CC9">
        <w:tc>
          <w:tcPr>
            <w:tcW w:w="1285" w:type="pct"/>
            <w:vAlign w:val="center"/>
          </w:tcPr>
          <w:p w:rsidR="005844C3" w:rsidRPr="000F2A01" w:rsidRDefault="005844C3" w:rsidP="00076CC9">
            <w:r w:rsidRPr="000F2A01">
              <w:t>Self-rated good health, %</w:t>
            </w:r>
          </w:p>
        </w:tc>
        <w:tc>
          <w:tcPr>
            <w:tcW w:w="562" w:type="pct"/>
            <w:vAlign w:val="center"/>
          </w:tcPr>
          <w:p w:rsidR="005844C3" w:rsidRPr="000F2A01" w:rsidRDefault="005844C3" w:rsidP="00076CC9">
            <w:pPr>
              <w:jc w:val="center"/>
            </w:pPr>
          </w:p>
        </w:tc>
        <w:tc>
          <w:tcPr>
            <w:tcW w:w="562" w:type="pct"/>
            <w:vAlign w:val="center"/>
          </w:tcPr>
          <w:p w:rsidR="005844C3" w:rsidRPr="000F2A01" w:rsidRDefault="005844C3" w:rsidP="00076CC9">
            <w:pPr>
              <w:jc w:val="center"/>
            </w:pPr>
          </w:p>
        </w:tc>
        <w:tc>
          <w:tcPr>
            <w:tcW w:w="126" w:type="pct"/>
            <w:vAlign w:val="center"/>
          </w:tcPr>
          <w:p w:rsidR="005844C3" w:rsidRPr="000F2A01" w:rsidRDefault="005844C3" w:rsidP="00076CC9">
            <w:pPr>
              <w:jc w:val="center"/>
            </w:pPr>
          </w:p>
        </w:tc>
        <w:tc>
          <w:tcPr>
            <w:tcW w:w="630" w:type="pct"/>
            <w:vAlign w:val="center"/>
          </w:tcPr>
          <w:p w:rsidR="005844C3" w:rsidRPr="000F2A01" w:rsidRDefault="005844C3" w:rsidP="00076CC9">
            <w:pPr>
              <w:jc w:val="center"/>
            </w:pPr>
          </w:p>
        </w:tc>
        <w:tc>
          <w:tcPr>
            <w:tcW w:w="549" w:type="pct"/>
            <w:vAlign w:val="center"/>
          </w:tcPr>
          <w:p w:rsidR="005844C3" w:rsidRPr="000F2A01" w:rsidRDefault="005844C3" w:rsidP="00076CC9">
            <w:pPr>
              <w:jc w:val="center"/>
            </w:pP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p>
        </w:tc>
        <w:tc>
          <w:tcPr>
            <w:tcW w:w="611" w:type="pct"/>
            <w:vAlign w:val="center"/>
          </w:tcPr>
          <w:p w:rsidR="005844C3" w:rsidRPr="000F2A01" w:rsidRDefault="005844C3" w:rsidP="00076CC9">
            <w:pPr>
              <w:jc w:val="center"/>
            </w:pPr>
          </w:p>
        </w:tc>
      </w:tr>
      <w:tr w:rsidR="005844C3" w:rsidRPr="000F2A01" w:rsidTr="00076CC9">
        <w:tc>
          <w:tcPr>
            <w:tcW w:w="1285" w:type="pct"/>
            <w:vAlign w:val="center"/>
          </w:tcPr>
          <w:p w:rsidR="005844C3" w:rsidRPr="000F2A01" w:rsidRDefault="005844C3" w:rsidP="00076CC9">
            <w:pPr>
              <w:ind w:firstLineChars="100" w:firstLine="200"/>
            </w:pPr>
            <w:r w:rsidRPr="000F2A01">
              <w:rPr>
                <w:color w:val="000000"/>
              </w:rPr>
              <w:lastRenderedPageBreak/>
              <w:t>Excellent/good</w:t>
            </w:r>
          </w:p>
        </w:tc>
        <w:tc>
          <w:tcPr>
            <w:tcW w:w="562" w:type="pct"/>
            <w:vAlign w:val="center"/>
          </w:tcPr>
          <w:p w:rsidR="005844C3" w:rsidRPr="000F2A01" w:rsidRDefault="005844C3" w:rsidP="00076CC9">
            <w:pPr>
              <w:jc w:val="center"/>
            </w:pPr>
            <w:r w:rsidRPr="000F2A01">
              <w:rPr>
                <w:color w:val="000000"/>
              </w:rPr>
              <w:t>49.1</w:t>
            </w:r>
          </w:p>
        </w:tc>
        <w:tc>
          <w:tcPr>
            <w:tcW w:w="562" w:type="pct"/>
            <w:vAlign w:val="center"/>
          </w:tcPr>
          <w:p w:rsidR="005844C3" w:rsidRPr="000F2A01" w:rsidRDefault="005844C3" w:rsidP="00076CC9">
            <w:pPr>
              <w:jc w:val="center"/>
            </w:pPr>
            <w:r w:rsidRPr="000F2A01">
              <w:rPr>
                <w:color w:val="000000"/>
              </w:rPr>
              <w:t>49.4</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43.2</w:t>
            </w:r>
          </w:p>
        </w:tc>
        <w:tc>
          <w:tcPr>
            <w:tcW w:w="549" w:type="pct"/>
            <w:vAlign w:val="center"/>
          </w:tcPr>
          <w:p w:rsidR="005844C3" w:rsidRPr="000F2A01" w:rsidRDefault="005844C3" w:rsidP="00076CC9">
            <w:pPr>
              <w:jc w:val="center"/>
            </w:pPr>
            <w:r w:rsidRPr="000F2A01">
              <w:rPr>
                <w:color w:val="000000"/>
              </w:rPr>
              <w:t>43.6</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44.9</w:t>
            </w:r>
          </w:p>
        </w:tc>
        <w:tc>
          <w:tcPr>
            <w:tcW w:w="611" w:type="pct"/>
            <w:vAlign w:val="center"/>
          </w:tcPr>
          <w:p w:rsidR="005844C3" w:rsidRPr="000F2A01" w:rsidRDefault="005844C3" w:rsidP="00076CC9">
            <w:pPr>
              <w:jc w:val="center"/>
            </w:pPr>
            <w:r w:rsidRPr="000F2A01">
              <w:t>41.5</w:t>
            </w:r>
          </w:p>
        </w:tc>
      </w:tr>
      <w:tr w:rsidR="005844C3" w:rsidRPr="000F2A01" w:rsidTr="00076CC9">
        <w:tc>
          <w:tcPr>
            <w:tcW w:w="1285" w:type="pct"/>
            <w:vAlign w:val="center"/>
          </w:tcPr>
          <w:p w:rsidR="005844C3" w:rsidRPr="000F2A01" w:rsidRDefault="005844C3" w:rsidP="00076CC9">
            <w:pPr>
              <w:ind w:firstLineChars="100" w:firstLine="200"/>
            </w:pPr>
            <w:r w:rsidRPr="000F2A01">
              <w:rPr>
                <w:color w:val="000000"/>
              </w:rPr>
              <w:t>Fair</w:t>
            </w:r>
          </w:p>
        </w:tc>
        <w:tc>
          <w:tcPr>
            <w:tcW w:w="562" w:type="pct"/>
            <w:vAlign w:val="center"/>
          </w:tcPr>
          <w:p w:rsidR="005844C3" w:rsidRPr="000F2A01" w:rsidRDefault="005844C3" w:rsidP="00076CC9">
            <w:pPr>
              <w:jc w:val="center"/>
            </w:pPr>
            <w:r w:rsidRPr="000F2A01">
              <w:rPr>
                <w:color w:val="000000"/>
              </w:rPr>
              <w:t>41.9</w:t>
            </w:r>
          </w:p>
        </w:tc>
        <w:tc>
          <w:tcPr>
            <w:tcW w:w="562" w:type="pct"/>
            <w:vAlign w:val="center"/>
          </w:tcPr>
          <w:p w:rsidR="005844C3" w:rsidRPr="000F2A01" w:rsidRDefault="005844C3" w:rsidP="00076CC9">
            <w:pPr>
              <w:jc w:val="center"/>
            </w:pPr>
            <w:r w:rsidRPr="000F2A01">
              <w:rPr>
                <w:color w:val="000000"/>
              </w:rPr>
              <w:t>41.7</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45.4</w:t>
            </w:r>
          </w:p>
        </w:tc>
        <w:tc>
          <w:tcPr>
            <w:tcW w:w="549" w:type="pct"/>
            <w:vAlign w:val="center"/>
          </w:tcPr>
          <w:p w:rsidR="005844C3" w:rsidRPr="000F2A01" w:rsidRDefault="005844C3" w:rsidP="00076CC9">
            <w:pPr>
              <w:jc w:val="center"/>
            </w:pPr>
            <w:r w:rsidRPr="000F2A01">
              <w:rPr>
                <w:color w:val="000000"/>
              </w:rPr>
              <w:t>45.1</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46.5</w:t>
            </w:r>
          </w:p>
        </w:tc>
        <w:tc>
          <w:tcPr>
            <w:tcW w:w="611" w:type="pct"/>
            <w:vAlign w:val="center"/>
          </w:tcPr>
          <w:p w:rsidR="005844C3" w:rsidRPr="000F2A01" w:rsidRDefault="005844C3" w:rsidP="00076CC9">
            <w:pPr>
              <w:jc w:val="center"/>
            </w:pPr>
            <w:r w:rsidRPr="000F2A01">
              <w:t>47.8</w:t>
            </w:r>
          </w:p>
        </w:tc>
      </w:tr>
      <w:tr w:rsidR="005844C3" w:rsidRPr="000F2A01" w:rsidTr="00076CC9">
        <w:tc>
          <w:tcPr>
            <w:tcW w:w="1285" w:type="pct"/>
            <w:vAlign w:val="center"/>
          </w:tcPr>
          <w:p w:rsidR="005844C3" w:rsidRPr="000F2A01" w:rsidRDefault="005844C3" w:rsidP="00076CC9">
            <w:pPr>
              <w:ind w:firstLineChars="100" w:firstLine="200"/>
            </w:pPr>
            <w:r w:rsidRPr="000F2A01">
              <w:rPr>
                <w:color w:val="000000"/>
              </w:rPr>
              <w:t>Poor</w:t>
            </w:r>
          </w:p>
        </w:tc>
        <w:tc>
          <w:tcPr>
            <w:tcW w:w="562" w:type="pct"/>
            <w:vAlign w:val="center"/>
          </w:tcPr>
          <w:p w:rsidR="005844C3" w:rsidRPr="000F2A01" w:rsidRDefault="005844C3" w:rsidP="00076CC9">
            <w:pPr>
              <w:jc w:val="center"/>
            </w:pPr>
            <w:r w:rsidRPr="000F2A01">
              <w:rPr>
                <w:color w:val="000000"/>
              </w:rPr>
              <w:t>8.9</w:t>
            </w:r>
          </w:p>
        </w:tc>
        <w:tc>
          <w:tcPr>
            <w:tcW w:w="562" w:type="pct"/>
            <w:vAlign w:val="center"/>
          </w:tcPr>
          <w:p w:rsidR="005844C3" w:rsidRPr="000F2A01" w:rsidRDefault="005844C3" w:rsidP="00076CC9">
            <w:pPr>
              <w:jc w:val="center"/>
            </w:pPr>
            <w:r w:rsidRPr="000F2A01">
              <w:rPr>
                <w:color w:val="000000"/>
              </w:rPr>
              <w:t>8.9</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pPr>
            <w:r w:rsidRPr="000F2A01">
              <w:rPr>
                <w:color w:val="000000"/>
              </w:rPr>
              <w:t>11.4</w:t>
            </w:r>
          </w:p>
        </w:tc>
        <w:tc>
          <w:tcPr>
            <w:tcW w:w="549" w:type="pct"/>
            <w:vAlign w:val="center"/>
          </w:tcPr>
          <w:p w:rsidR="005844C3" w:rsidRPr="000F2A01" w:rsidRDefault="005844C3" w:rsidP="00076CC9">
            <w:pPr>
              <w:jc w:val="center"/>
            </w:pPr>
            <w:r w:rsidRPr="000F2A01">
              <w:rPr>
                <w:color w:val="000000"/>
              </w:rPr>
              <w:t>11.3</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8.6</w:t>
            </w:r>
          </w:p>
        </w:tc>
        <w:tc>
          <w:tcPr>
            <w:tcW w:w="611" w:type="pct"/>
            <w:vAlign w:val="center"/>
          </w:tcPr>
          <w:p w:rsidR="005844C3" w:rsidRPr="000F2A01" w:rsidRDefault="005844C3" w:rsidP="00076CC9">
            <w:pPr>
              <w:jc w:val="center"/>
            </w:pPr>
            <w:r w:rsidRPr="000F2A01">
              <w:t>10.7</w:t>
            </w:r>
          </w:p>
        </w:tc>
      </w:tr>
      <w:tr w:rsidR="005844C3" w:rsidRPr="000F2A01" w:rsidTr="00076CC9">
        <w:tc>
          <w:tcPr>
            <w:tcW w:w="1285" w:type="pct"/>
            <w:vAlign w:val="center"/>
          </w:tcPr>
          <w:p w:rsidR="005844C3" w:rsidRPr="000F2A01" w:rsidRDefault="005844C3" w:rsidP="00076CC9">
            <w:pPr>
              <w:rPr>
                <w:color w:val="000000"/>
              </w:rPr>
            </w:pPr>
            <w:r w:rsidRPr="000F2A01">
              <w:rPr>
                <w:color w:val="000000"/>
              </w:rPr>
              <w:t>Prevalent disease, %</w:t>
            </w:r>
          </w:p>
        </w:tc>
        <w:tc>
          <w:tcPr>
            <w:tcW w:w="562" w:type="pct"/>
            <w:vAlign w:val="center"/>
          </w:tcPr>
          <w:p w:rsidR="005844C3" w:rsidRPr="000F2A01" w:rsidRDefault="005844C3" w:rsidP="00076CC9">
            <w:pPr>
              <w:jc w:val="center"/>
              <w:rPr>
                <w:color w:val="000000"/>
              </w:rPr>
            </w:pPr>
          </w:p>
        </w:tc>
        <w:tc>
          <w:tcPr>
            <w:tcW w:w="562" w:type="pct"/>
            <w:vAlign w:val="center"/>
          </w:tcPr>
          <w:p w:rsidR="005844C3" w:rsidRPr="000F2A01" w:rsidRDefault="005844C3" w:rsidP="00076CC9">
            <w:pPr>
              <w:jc w:val="center"/>
              <w:rPr>
                <w:color w:val="000000"/>
              </w:rPr>
            </w:pP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rPr>
                <w:color w:val="000000"/>
              </w:rPr>
            </w:pPr>
          </w:p>
        </w:tc>
        <w:tc>
          <w:tcPr>
            <w:tcW w:w="549" w:type="pct"/>
            <w:vAlign w:val="center"/>
          </w:tcPr>
          <w:p w:rsidR="005844C3" w:rsidRPr="000F2A01" w:rsidRDefault="005844C3" w:rsidP="00076CC9">
            <w:pPr>
              <w:jc w:val="center"/>
              <w:rPr>
                <w:color w:val="000000"/>
              </w:rPr>
            </w:pP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p>
        </w:tc>
        <w:tc>
          <w:tcPr>
            <w:tcW w:w="611" w:type="pct"/>
            <w:vAlign w:val="center"/>
          </w:tcPr>
          <w:p w:rsidR="005844C3" w:rsidRPr="000F2A01" w:rsidRDefault="005844C3" w:rsidP="00076CC9">
            <w:pPr>
              <w:jc w:val="center"/>
            </w:pPr>
          </w:p>
        </w:tc>
      </w:tr>
      <w:tr w:rsidR="005844C3" w:rsidRPr="000F2A01" w:rsidTr="00076CC9">
        <w:tc>
          <w:tcPr>
            <w:tcW w:w="1285" w:type="pct"/>
            <w:vAlign w:val="center"/>
          </w:tcPr>
          <w:p w:rsidR="005844C3" w:rsidRPr="000F2A01" w:rsidRDefault="005844C3" w:rsidP="00076CC9">
            <w:pPr>
              <w:ind w:firstLineChars="100" w:firstLine="200"/>
              <w:rPr>
                <w:color w:val="000000"/>
              </w:rPr>
            </w:pPr>
            <w:r w:rsidRPr="000F2A01">
              <w:rPr>
                <w:color w:val="000000"/>
              </w:rPr>
              <w:t>Stroke</w:t>
            </w:r>
          </w:p>
        </w:tc>
        <w:tc>
          <w:tcPr>
            <w:tcW w:w="562" w:type="pct"/>
            <w:vAlign w:val="center"/>
          </w:tcPr>
          <w:p w:rsidR="005844C3" w:rsidRPr="000F2A01" w:rsidRDefault="005844C3" w:rsidP="00076CC9">
            <w:pPr>
              <w:jc w:val="center"/>
              <w:rPr>
                <w:color w:val="000000"/>
              </w:rPr>
            </w:pPr>
            <w:r w:rsidRPr="000F2A01">
              <w:rPr>
                <w:color w:val="000000"/>
              </w:rPr>
              <w:t>2.3</w:t>
            </w:r>
          </w:p>
        </w:tc>
        <w:tc>
          <w:tcPr>
            <w:tcW w:w="562" w:type="pct"/>
            <w:vAlign w:val="center"/>
          </w:tcPr>
          <w:p w:rsidR="005844C3" w:rsidRPr="000F2A01" w:rsidRDefault="005844C3" w:rsidP="00076CC9">
            <w:pPr>
              <w:jc w:val="center"/>
              <w:rPr>
                <w:color w:val="000000"/>
              </w:rPr>
            </w:pPr>
            <w:r w:rsidRPr="000F2A01">
              <w:rPr>
                <w:color w:val="000000"/>
              </w:rPr>
              <w:t>2.4</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rPr>
                <w:color w:val="000000"/>
              </w:rPr>
            </w:pPr>
            <w:r w:rsidRPr="000F2A01">
              <w:rPr>
                <w:color w:val="000000"/>
              </w:rPr>
              <w:t>1.3</w:t>
            </w:r>
          </w:p>
        </w:tc>
        <w:tc>
          <w:tcPr>
            <w:tcW w:w="549" w:type="pct"/>
            <w:vAlign w:val="center"/>
          </w:tcPr>
          <w:p w:rsidR="005844C3" w:rsidRPr="000F2A01" w:rsidRDefault="005844C3" w:rsidP="00076CC9">
            <w:pPr>
              <w:jc w:val="center"/>
              <w:rPr>
                <w:color w:val="000000"/>
              </w:rPr>
            </w:pPr>
            <w:r w:rsidRPr="000F2A01">
              <w:rPr>
                <w:color w:val="000000"/>
              </w:rPr>
              <w:t>1.3</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3.4</w:t>
            </w:r>
          </w:p>
        </w:tc>
        <w:tc>
          <w:tcPr>
            <w:tcW w:w="611" w:type="pct"/>
            <w:vAlign w:val="center"/>
          </w:tcPr>
          <w:p w:rsidR="005844C3" w:rsidRPr="000F2A01" w:rsidRDefault="005844C3" w:rsidP="00076CC9">
            <w:pPr>
              <w:jc w:val="center"/>
            </w:pPr>
            <w:r w:rsidRPr="000F2A01">
              <w:t>3.0</w:t>
            </w:r>
          </w:p>
        </w:tc>
      </w:tr>
      <w:tr w:rsidR="005844C3" w:rsidRPr="000F2A01" w:rsidTr="00076CC9">
        <w:tc>
          <w:tcPr>
            <w:tcW w:w="1285" w:type="pct"/>
            <w:vAlign w:val="center"/>
          </w:tcPr>
          <w:p w:rsidR="005844C3" w:rsidRPr="000F2A01" w:rsidRDefault="005844C3" w:rsidP="00076CC9">
            <w:pPr>
              <w:ind w:firstLineChars="100" w:firstLine="200"/>
              <w:rPr>
                <w:color w:val="000000"/>
              </w:rPr>
            </w:pPr>
            <w:r w:rsidRPr="000F2A01">
              <w:rPr>
                <w:color w:val="000000"/>
              </w:rPr>
              <w:t>Cancer</w:t>
            </w:r>
          </w:p>
        </w:tc>
        <w:tc>
          <w:tcPr>
            <w:tcW w:w="562" w:type="pct"/>
            <w:vAlign w:val="center"/>
          </w:tcPr>
          <w:p w:rsidR="005844C3" w:rsidRPr="000F2A01" w:rsidRDefault="005844C3" w:rsidP="00076CC9">
            <w:pPr>
              <w:jc w:val="center"/>
              <w:rPr>
                <w:color w:val="000000"/>
              </w:rPr>
            </w:pPr>
            <w:r w:rsidRPr="000F2A01">
              <w:rPr>
                <w:color w:val="000000"/>
              </w:rPr>
              <w:t>0.5</w:t>
            </w:r>
          </w:p>
        </w:tc>
        <w:tc>
          <w:tcPr>
            <w:tcW w:w="562" w:type="pct"/>
            <w:vAlign w:val="center"/>
          </w:tcPr>
          <w:p w:rsidR="005844C3" w:rsidRPr="000F2A01" w:rsidRDefault="005844C3" w:rsidP="00076CC9">
            <w:pPr>
              <w:jc w:val="center"/>
              <w:rPr>
                <w:color w:val="000000"/>
              </w:rPr>
            </w:pPr>
            <w:r w:rsidRPr="000F2A01">
              <w:rPr>
                <w:color w:val="000000"/>
              </w:rPr>
              <w:t>0.5</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rPr>
                <w:color w:val="000000"/>
              </w:rPr>
            </w:pPr>
            <w:r w:rsidRPr="000F2A01">
              <w:rPr>
                <w:color w:val="000000"/>
              </w:rPr>
              <w:t>0.5</w:t>
            </w:r>
          </w:p>
        </w:tc>
        <w:tc>
          <w:tcPr>
            <w:tcW w:w="549" w:type="pct"/>
            <w:vAlign w:val="center"/>
          </w:tcPr>
          <w:p w:rsidR="005844C3" w:rsidRPr="000F2A01" w:rsidRDefault="005844C3" w:rsidP="00076CC9">
            <w:pPr>
              <w:jc w:val="center"/>
              <w:rPr>
                <w:color w:val="000000"/>
              </w:rPr>
            </w:pPr>
            <w:r w:rsidRPr="000F2A01">
              <w:rPr>
                <w:color w:val="000000"/>
              </w:rPr>
              <w:t>0.5</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1.6</w:t>
            </w:r>
          </w:p>
        </w:tc>
        <w:tc>
          <w:tcPr>
            <w:tcW w:w="611" w:type="pct"/>
            <w:vAlign w:val="center"/>
          </w:tcPr>
          <w:p w:rsidR="005844C3" w:rsidRPr="000F2A01" w:rsidRDefault="005844C3" w:rsidP="00076CC9">
            <w:pPr>
              <w:jc w:val="center"/>
            </w:pPr>
            <w:r w:rsidRPr="000F2A01">
              <w:t>2.1</w:t>
            </w:r>
          </w:p>
        </w:tc>
      </w:tr>
      <w:tr w:rsidR="005844C3" w:rsidRPr="000F2A01" w:rsidTr="00076CC9">
        <w:tc>
          <w:tcPr>
            <w:tcW w:w="1285" w:type="pct"/>
            <w:vAlign w:val="center"/>
          </w:tcPr>
          <w:p w:rsidR="005844C3" w:rsidRPr="000F2A01" w:rsidRDefault="005844C3" w:rsidP="00076CC9">
            <w:pPr>
              <w:ind w:firstLineChars="100" w:firstLine="200"/>
              <w:rPr>
                <w:color w:val="000000"/>
              </w:rPr>
            </w:pPr>
            <w:r w:rsidRPr="000F2A01">
              <w:rPr>
                <w:color w:val="000000"/>
              </w:rPr>
              <w:t>COPD</w:t>
            </w:r>
          </w:p>
        </w:tc>
        <w:tc>
          <w:tcPr>
            <w:tcW w:w="562" w:type="pct"/>
            <w:vAlign w:val="center"/>
          </w:tcPr>
          <w:p w:rsidR="005844C3" w:rsidRPr="000F2A01" w:rsidRDefault="005844C3" w:rsidP="00076CC9">
            <w:pPr>
              <w:jc w:val="center"/>
              <w:rPr>
                <w:color w:val="000000"/>
              </w:rPr>
            </w:pPr>
            <w:r w:rsidRPr="000F2A01">
              <w:rPr>
                <w:color w:val="000000"/>
              </w:rPr>
              <w:t>8.8</w:t>
            </w:r>
          </w:p>
        </w:tc>
        <w:tc>
          <w:tcPr>
            <w:tcW w:w="562" w:type="pct"/>
            <w:vAlign w:val="center"/>
          </w:tcPr>
          <w:p w:rsidR="005844C3" w:rsidRPr="000F2A01" w:rsidRDefault="005844C3" w:rsidP="00076CC9">
            <w:pPr>
              <w:jc w:val="center"/>
              <w:rPr>
                <w:color w:val="000000"/>
              </w:rPr>
            </w:pPr>
            <w:r w:rsidRPr="000F2A01">
              <w:rPr>
                <w:color w:val="000000"/>
              </w:rPr>
              <w:t>8.6</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rPr>
                <w:color w:val="000000"/>
              </w:rPr>
            </w:pPr>
            <w:r w:rsidRPr="000F2A01">
              <w:rPr>
                <w:color w:val="000000"/>
              </w:rPr>
              <w:t>6.1</w:t>
            </w:r>
          </w:p>
        </w:tc>
        <w:tc>
          <w:tcPr>
            <w:tcW w:w="549" w:type="pct"/>
            <w:vAlign w:val="center"/>
          </w:tcPr>
          <w:p w:rsidR="005844C3" w:rsidRPr="000F2A01" w:rsidRDefault="005844C3" w:rsidP="00076CC9">
            <w:pPr>
              <w:jc w:val="center"/>
              <w:rPr>
                <w:color w:val="000000"/>
              </w:rPr>
            </w:pPr>
            <w:r w:rsidRPr="000F2A01">
              <w:rPr>
                <w:color w:val="000000"/>
              </w:rPr>
              <w:t>6.2</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5.6</w:t>
            </w:r>
          </w:p>
        </w:tc>
        <w:tc>
          <w:tcPr>
            <w:tcW w:w="611" w:type="pct"/>
            <w:vAlign w:val="center"/>
          </w:tcPr>
          <w:p w:rsidR="005844C3" w:rsidRPr="000F2A01" w:rsidRDefault="005844C3" w:rsidP="00076CC9">
            <w:pPr>
              <w:jc w:val="center"/>
            </w:pPr>
            <w:r w:rsidRPr="000F2A01">
              <w:t>3.8</w:t>
            </w:r>
          </w:p>
        </w:tc>
      </w:tr>
      <w:tr w:rsidR="005844C3" w:rsidRPr="000F2A01" w:rsidTr="00076CC9">
        <w:tc>
          <w:tcPr>
            <w:tcW w:w="1285" w:type="pct"/>
            <w:vAlign w:val="center"/>
          </w:tcPr>
          <w:p w:rsidR="005844C3" w:rsidRPr="000F2A01" w:rsidRDefault="005844C3" w:rsidP="00076CC9">
            <w:pPr>
              <w:ind w:firstLineChars="100" w:firstLine="200"/>
              <w:rPr>
                <w:color w:val="000000"/>
              </w:rPr>
            </w:pPr>
            <w:r w:rsidRPr="000F2A01">
              <w:rPr>
                <w:color w:val="000000"/>
              </w:rPr>
              <w:t>Diabetes</w:t>
            </w:r>
          </w:p>
        </w:tc>
        <w:tc>
          <w:tcPr>
            <w:tcW w:w="562" w:type="pct"/>
            <w:vAlign w:val="center"/>
          </w:tcPr>
          <w:p w:rsidR="005844C3" w:rsidRPr="000F2A01" w:rsidRDefault="005844C3" w:rsidP="00076CC9">
            <w:pPr>
              <w:jc w:val="center"/>
              <w:rPr>
                <w:color w:val="000000"/>
              </w:rPr>
            </w:pPr>
            <w:r w:rsidRPr="000F2A01">
              <w:rPr>
                <w:color w:val="000000"/>
              </w:rPr>
              <w:t>5.6</w:t>
            </w:r>
          </w:p>
        </w:tc>
        <w:tc>
          <w:tcPr>
            <w:tcW w:w="562" w:type="pct"/>
            <w:vAlign w:val="center"/>
          </w:tcPr>
          <w:p w:rsidR="005844C3" w:rsidRPr="000F2A01" w:rsidRDefault="005844C3" w:rsidP="00076CC9">
            <w:pPr>
              <w:jc w:val="center"/>
              <w:rPr>
                <w:color w:val="000000"/>
              </w:rPr>
            </w:pPr>
            <w:r w:rsidRPr="000F2A01">
              <w:rPr>
                <w:color w:val="000000"/>
              </w:rPr>
              <w:t>5.5</w:t>
            </w:r>
          </w:p>
        </w:tc>
        <w:tc>
          <w:tcPr>
            <w:tcW w:w="126" w:type="pct"/>
            <w:vAlign w:val="center"/>
          </w:tcPr>
          <w:p w:rsidR="005844C3" w:rsidRPr="000F2A01" w:rsidRDefault="005844C3" w:rsidP="00076CC9">
            <w:pPr>
              <w:jc w:val="center"/>
              <w:rPr>
                <w:color w:val="000000"/>
              </w:rPr>
            </w:pPr>
          </w:p>
        </w:tc>
        <w:tc>
          <w:tcPr>
            <w:tcW w:w="630" w:type="pct"/>
            <w:vAlign w:val="center"/>
          </w:tcPr>
          <w:p w:rsidR="005844C3" w:rsidRPr="000F2A01" w:rsidRDefault="005844C3" w:rsidP="00076CC9">
            <w:pPr>
              <w:jc w:val="center"/>
              <w:rPr>
                <w:color w:val="000000"/>
              </w:rPr>
            </w:pPr>
            <w:r w:rsidRPr="000F2A01">
              <w:rPr>
                <w:color w:val="000000"/>
              </w:rPr>
              <w:t>6.2</w:t>
            </w:r>
          </w:p>
        </w:tc>
        <w:tc>
          <w:tcPr>
            <w:tcW w:w="549" w:type="pct"/>
            <w:vAlign w:val="center"/>
          </w:tcPr>
          <w:p w:rsidR="005844C3" w:rsidRPr="000F2A01" w:rsidRDefault="005844C3" w:rsidP="00076CC9">
            <w:pPr>
              <w:jc w:val="center"/>
              <w:rPr>
                <w:color w:val="000000"/>
              </w:rPr>
            </w:pPr>
            <w:r w:rsidRPr="000F2A01">
              <w:rPr>
                <w:color w:val="000000"/>
              </w:rPr>
              <w:t>6.1</w:t>
            </w:r>
          </w:p>
        </w:tc>
        <w:tc>
          <w:tcPr>
            <w:tcW w:w="127" w:type="pct"/>
            <w:vAlign w:val="center"/>
          </w:tcPr>
          <w:p w:rsidR="005844C3" w:rsidRPr="000F2A01" w:rsidRDefault="005844C3" w:rsidP="00076CC9">
            <w:pPr>
              <w:jc w:val="center"/>
            </w:pPr>
          </w:p>
        </w:tc>
        <w:tc>
          <w:tcPr>
            <w:tcW w:w="548" w:type="pct"/>
            <w:vAlign w:val="center"/>
          </w:tcPr>
          <w:p w:rsidR="005844C3" w:rsidRPr="000F2A01" w:rsidRDefault="005844C3" w:rsidP="00076CC9">
            <w:pPr>
              <w:jc w:val="center"/>
            </w:pPr>
            <w:r w:rsidRPr="000F2A01">
              <w:t>4.1</w:t>
            </w:r>
          </w:p>
        </w:tc>
        <w:tc>
          <w:tcPr>
            <w:tcW w:w="611" w:type="pct"/>
            <w:vAlign w:val="center"/>
          </w:tcPr>
          <w:p w:rsidR="005844C3" w:rsidRPr="000F2A01" w:rsidRDefault="005844C3" w:rsidP="00076CC9">
            <w:pPr>
              <w:jc w:val="center"/>
            </w:pPr>
            <w:r w:rsidRPr="000F2A01">
              <w:t>4.4</w:t>
            </w:r>
          </w:p>
        </w:tc>
      </w:tr>
    </w:tbl>
    <w:p w:rsidR="005844C3" w:rsidRDefault="005844C3" w:rsidP="005844C3">
      <w:pPr>
        <w:jc w:val="left"/>
        <w:rPr>
          <w:rFonts w:ascii="Times New Roman" w:hAnsi="Times New Roman" w:cs="Times New Roman"/>
          <w:bCs/>
          <w:szCs w:val="21"/>
        </w:rPr>
      </w:pPr>
      <w:r w:rsidRPr="000D3B22">
        <w:rPr>
          <w:rFonts w:ascii="Times New Roman" w:hAnsi="Times New Roman" w:cs="Times New Roman"/>
          <w:bCs/>
          <w:szCs w:val="21"/>
        </w:rPr>
        <w:t>MET-h/d</w:t>
      </w:r>
      <w:r>
        <w:rPr>
          <w:rFonts w:ascii="Times New Roman" w:hAnsi="Times New Roman" w:cs="Times New Roman"/>
          <w:bCs/>
          <w:szCs w:val="21"/>
        </w:rPr>
        <w:t xml:space="preserve"> indicates </w:t>
      </w:r>
      <w:r w:rsidRPr="00D505A2">
        <w:rPr>
          <w:rFonts w:ascii="Times New Roman" w:hAnsi="Times New Roman" w:cs="Times New Roman"/>
          <w:bCs/>
          <w:szCs w:val="21"/>
        </w:rPr>
        <w:t>metabolic equivalent task hours per day</w:t>
      </w:r>
      <w:proofErr w:type="gramStart"/>
      <w:r>
        <w:rPr>
          <w:rFonts w:ascii="Times New Roman" w:hAnsi="Times New Roman" w:cs="Times New Roman"/>
          <w:bCs/>
          <w:szCs w:val="21"/>
        </w:rPr>
        <w:t>;</w:t>
      </w:r>
      <w:proofErr w:type="gramEnd"/>
      <w:r>
        <w:rPr>
          <w:rFonts w:ascii="Times New Roman" w:hAnsi="Times New Roman" w:cs="Times New Roman"/>
          <w:bCs/>
          <w:szCs w:val="21"/>
        </w:rPr>
        <w:t xml:space="preserve"> COPD, c</w:t>
      </w:r>
      <w:r w:rsidRPr="00464091">
        <w:rPr>
          <w:rFonts w:ascii="Times New Roman" w:hAnsi="Times New Roman" w:cs="Times New Roman"/>
          <w:bCs/>
          <w:szCs w:val="21"/>
        </w:rPr>
        <w:t>hronic obstructive pulmonary disease</w:t>
      </w:r>
      <w:r>
        <w:rPr>
          <w:rFonts w:ascii="Times New Roman" w:hAnsi="Times New Roman" w:cs="Times New Roman"/>
          <w:bCs/>
          <w:szCs w:val="21"/>
        </w:rPr>
        <w:t>.</w:t>
      </w:r>
    </w:p>
    <w:p w:rsidR="005844C3" w:rsidRPr="00CB11A3" w:rsidRDefault="005844C3" w:rsidP="005844C3">
      <w:pPr>
        <w:jc w:val="left"/>
        <w:rPr>
          <w:rFonts w:ascii="Times New Roman" w:hAnsi="Times New Roman" w:cs="Times New Roman"/>
          <w:bCs/>
          <w:szCs w:val="21"/>
        </w:rPr>
      </w:pPr>
      <w:r>
        <w:rPr>
          <w:rFonts w:ascii="Times New Roman" w:hAnsi="Times New Roman" w:cs="Times New Roman"/>
          <w:bCs/>
          <w:szCs w:val="21"/>
        </w:rPr>
        <w:t xml:space="preserve">The baseline characteristics of the CKB population </w:t>
      </w:r>
      <w:proofErr w:type="gramStart"/>
      <w:r>
        <w:rPr>
          <w:rFonts w:ascii="Times New Roman" w:hAnsi="Times New Roman" w:cs="Times New Roman"/>
          <w:bCs/>
          <w:szCs w:val="21"/>
        </w:rPr>
        <w:t>were shown</w:t>
      </w:r>
      <w:proofErr w:type="gramEnd"/>
      <w:r>
        <w:rPr>
          <w:rFonts w:ascii="Times New Roman" w:hAnsi="Times New Roman" w:cs="Times New Roman"/>
          <w:bCs/>
          <w:szCs w:val="21"/>
        </w:rPr>
        <w:t xml:space="preserve">. </w:t>
      </w:r>
      <w:r w:rsidRPr="00CB11A3">
        <w:rPr>
          <w:rFonts w:ascii="Times New Roman" w:hAnsi="Times New Roman" w:cs="Times New Roman"/>
          <w:bCs/>
          <w:szCs w:val="21"/>
        </w:rPr>
        <w:t xml:space="preserve">Data </w:t>
      </w:r>
      <w:proofErr w:type="gramStart"/>
      <w:r w:rsidRPr="00CB11A3">
        <w:rPr>
          <w:rFonts w:ascii="Times New Roman" w:hAnsi="Times New Roman" w:cs="Times New Roman"/>
          <w:bCs/>
          <w:szCs w:val="21"/>
        </w:rPr>
        <w:t xml:space="preserve">are </w:t>
      </w:r>
      <w:r>
        <w:rPr>
          <w:rFonts w:ascii="Times New Roman" w:hAnsi="Times New Roman" w:cs="Times New Roman"/>
          <w:bCs/>
          <w:szCs w:val="21"/>
        </w:rPr>
        <w:t>presented</w:t>
      </w:r>
      <w:proofErr w:type="gramEnd"/>
      <w:r w:rsidRPr="00CB11A3">
        <w:rPr>
          <w:rFonts w:ascii="Times New Roman" w:hAnsi="Times New Roman" w:cs="Times New Roman"/>
          <w:bCs/>
          <w:szCs w:val="21"/>
        </w:rPr>
        <w:t xml:space="preserve"> as percent</w:t>
      </w:r>
      <w:r>
        <w:rPr>
          <w:rFonts w:ascii="Times New Roman" w:hAnsi="Times New Roman" w:cs="Times New Roman"/>
          <w:bCs/>
          <w:szCs w:val="21"/>
        </w:rPr>
        <w:t>ages</w:t>
      </w:r>
      <w:r w:rsidRPr="00CB11A3">
        <w:rPr>
          <w:rFonts w:ascii="Times New Roman" w:hAnsi="Times New Roman" w:cs="Times New Roman"/>
          <w:bCs/>
          <w:szCs w:val="21"/>
        </w:rPr>
        <w:t xml:space="preserve"> or mean</w:t>
      </w:r>
      <w:r>
        <w:rPr>
          <w:rFonts w:ascii="Times New Roman" w:hAnsi="Times New Roman" w:cs="Times New Roman"/>
          <w:bCs/>
          <w:szCs w:val="21"/>
        </w:rPr>
        <w:t>s</w:t>
      </w:r>
      <w:r w:rsidRPr="00CB11A3">
        <w:rPr>
          <w:rFonts w:ascii="Times New Roman" w:hAnsi="Times New Roman" w:cs="Times New Roman"/>
          <w:bCs/>
          <w:szCs w:val="21"/>
        </w:rPr>
        <w:t xml:space="preserve"> (standard deviation</w:t>
      </w:r>
      <w:r>
        <w:rPr>
          <w:rFonts w:ascii="Times New Roman" w:hAnsi="Times New Roman" w:cs="Times New Roman"/>
          <w:bCs/>
          <w:szCs w:val="21"/>
        </w:rPr>
        <w:t>s</w:t>
      </w:r>
      <w:r w:rsidRPr="00CB11A3">
        <w:rPr>
          <w:rFonts w:ascii="Times New Roman" w:hAnsi="Times New Roman" w:cs="Times New Roman"/>
          <w:bCs/>
          <w:szCs w:val="21"/>
        </w:rPr>
        <w:t xml:space="preserve">), </w:t>
      </w:r>
      <w:r>
        <w:rPr>
          <w:rFonts w:ascii="Times New Roman" w:hAnsi="Times New Roman" w:cs="Times New Roman" w:hint="eastAsia"/>
          <w:bCs/>
          <w:szCs w:val="21"/>
        </w:rPr>
        <w:t>if applicable</w:t>
      </w:r>
      <w:r w:rsidRPr="00CB11A3">
        <w:rPr>
          <w:rFonts w:ascii="Times New Roman" w:hAnsi="Times New Roman" w:cs="Times New Roman"/>
          <w:bCs/>
          <w:szCs w:val="21"/>
        </w:rPr>
        <w:t>.</w:t>
      </w:r>
    </w:p>
    <w:p w:rsidR="005844C3" w:rsidRPr="00D9718F" w:rsidRDefault="005844C3" w:rsidP="005844C3">
      <w:pPr>
        <w:jc w:val="left"/>
        <w:rPr>
          <w:rFonts w:ascii="Times New Roman" w:hAnsi="Times New Roman" w:cs="Times New Roman"/>
          <w:bCs/>
          <w:szCs w:val="21"/>
        </w:rPr>
      </w:pPr>
      <w:r w:rsidRPr="00D9718F">
        <w:rPr>
          <w:rFonts w:ascii="Times New Roman" w:hAnsi="Times New Roman" w:cs="Times New Roman"/>
          <w:bCs/>
          <w:szCs w:val="21"/>
          <w:vertAlign w:val="superscript"/>
        </w:rPr>
        <w:t>*</w:t>
      </w:r>
      <w:r w:rsidRPr="00D9718F">
        <w:rPr>
          <w:rFonts w:ascii="Times New Roman" w:hAnsi="Times New Roman" w:cs="Times New Roman"/>
          <w:bCs/>
          <w:szCs w:val="21"/>
        </w:rPr>
        <w:t xml:space="preserve">Former smokers </w:t>
      </w:r>
      <w:r>
        <w:rPr>
          <w:rFonts w:ascii="Times New Roman" w:hAnsi="Times New Roman" w:cs="Times New Roman"/>
          <w:bCs/>
          <w:szCs w:val="21"/>
        </w:rPr>
        <w:t>were</w:t>
      </w:r>
      <w:r w:rsidRPr="00D9718F">
        <w:rPr>
          <w:rFonts w:ascii="Times New Roman" w:hAnsi="Times New Roman" w:cs="Times New Roman"/>
          <w:bCs/>
          <w:szCs w:val="21"/>
        </w:rPr>
        <w:t xml:space="preserve"> those </w:t>
      </w:r>
      <w:r>
        <w:rPr>
          <w:rFonts w:ascii="Times New Roman" w:hAnsi="Times New Roman" w:cs="Times New Roman"/>
          <w:bCs/>
          <w:szCs w:val="21"/>
        </w:rPr>
        <w:t>who had</w:t>
      </w:r>
      <w:r w:rsidRPr="00D9718F">
        <w:rPr>
          <w:rFonts w:ascii="Times New Roman" w:hAnsi="Times New Roman" w:cs="Times New Roman"/>
          <w:bCs/>
          <w:szCs w:val="21"/>
        </w:rPr>
        <w:t xml:space="preserve"> </w:t>
      </w:r>
      <w:r>
        <w:rPr>
          <w:rFonts w:ascii="Times New Roman" w:hAnsi="Times New Roman" w:cs="Times New Roman"/>
          <w:bCs/>
          <w:szCs w:val="21"/>
        </w:rPr>
        <w:t>quit</w:t>
      </w:r>
      <w:r w:rsidRPr="00D9718F">
        <w:rPr>
          <w:rFonts w:ascii="Times New Roman" w:hAnsi="Times New Roman" w:cs="Times New Roman"/>
          <w:bCs/>
          <w:szCs w:val="21"/>
        </w:rPr>
        <w:t xml:space="preserve"> smoking for reasons other than illness. Participants who had </w:t>
      </w:r>
      <w:r>
        <w:rPr>
          <w:rFonts w:ascii="Times New Roman" w:hAnsi="Times New Roman" w:cs="Times New Roman"/>
          <w:bCs/>
          <w:szCs w:val="21"/>
        </w:rPr>
        <w:t>quit</w:t>
      </w:r>
      <w:r w:rsidRPr="00D9718F">
        <w:rPr>
          <w:rFonts w:ascii="Times New Roman" w:hAnsi="Times New Roman" w:cs="Times New Roman"/>
          <w:bCs/>
          <w:szCs w:val="21"/>
        </w:rPr>
        <w:t xml:space="preserve"> smoking due to illness were </w:t>
      </w:r>
      <w:r>
        <w:rPr>
          <w:rFonts w:ascii="Times New Roman" w:hAnsi="Times New Roman" w:cs="Times New Roman"/>
          <w:bCs/>
          <w:szCs w:val="21"/>
        </w:rPr>
        <w:t>included in</w:t>
      </w:r>
      <w:r w:rsidRPr="00D9718F">
        <w:rPr>
          <w:rFonts w:ascii="Times New Roman" w:hAnsi="Times New Roman" w:cs="Times New Roman"/>
          <w:bCs/>
          <w:szCs w:val="21"/>
        </w:rPr>
        <w:t xml:space="preserve"> </w:t>
      </w:r>
      <w:r>
        <w:rPr>
          <w:rFonts w:ascii="Times New Roman" w:hAnsi="Times New Roman" w:cs="Times New Roman"/>
          <w:bCs/>
          <w:szCs w:val="21"/>
        </w:rPr>
        <w:t xml:space="preserve">the </w:t>
      </w:r>
      <w:r w:rsidRPr="00D9718F">
        <w:rPr>
          <w:rFonts w:ascii="Times New Roman" w:hAnsi="Times New Roman" w:cs="Times New Roman"/>
          <w:bCs/>
          <w:szCs w:val="21"/>
        </w:rPr>
        <w:t>current smokers.</w:t>
      </w:r>
    </w:p>
    <w:p w:rsidR="005844C3" w:rsidRDefault="005844C3" w:rsidP="005844C3">
      <w:pPr>
        <w:widowControl/>
        <w:snapToGrid w:val="0"/>
        <w:spacing w:line="276" w:lineRule="auto"/>
        <w:jc w:val="left"/>
        <w:rPr>
          <w:rFonts w:ascii="Times New Roman" w:eastAsia="宋体" w:hAnsi="Times New Roman" w:cs="Times New Roman"/>
          <w:szCs w:val="21"/>
        </w:rPr>
      </w:pPr>
      <w:r w:rsidRPr="00D9718F">
        <w:rPr>
          <w:rFonts w:ascii="Times New Roman" w:eastAsia="宋体" w:hAnsi="Times New Roman" w:cs="Times New Roman"/>
          <w:szCs w:val="21"/>
          <w:vertAlign w:val="superscript"/>
        </w:rPr>
        <w:t>†</w:t>
      </w:r>
      <w:r w:rsidRPr="00D9718F">
        <w:rPr>
          <w:rFonts w:ascii="Times New Roman" w:eastAsia="宋体" w:hAnsi="Times New Roman" w:cs="Times New Roman"/>
          <w:szCs w:val="21"/>
        </w:rPr>
        <w:t xml:space="preserve">Less than daily group included </w:t>
      </w:r>
      <w:r>
        <w:rPr>
          <w:rFonts w:ascii="Times New Roman" w:eastAsia="宋体" w:hAnsi="Times New Roman" w:cs="Times New Roman" w:hint="eastAsia"/>
          <w:szCs w:val="21"/>
        </w:rPr>
        <w:t xml:space="preserve">both </w:t>
      </w:r>
      <w:r w:rsidRPr="00D9718F">
        <w:rPr>
          <w:rFonts w:ascii="Times New Roman" w:eastAsia="宋体" w:hAnsi="Times New Roman" w:cs="Times New Roman"/>
          <w:szCs w:val="21"/>
        </w:rPr>
        <w:t>never-regular drinkers and current weekly drinkers. Former alcohol drinkers were included in the heavy drinking category (≥60 g of pure alcohol per day).</w:t>
      </w:r>
    </w:p>
    <w:p w:rsidR="005844C3" w:rsidRPr="00232B1F" w:rsidRDefault="005844C3" w:rsidP="005844C3">
      <w:pPr>
        <w:widowControl/>
        <w:snapToGrid w:val="0"/>
        <w:spacing w:line="276" w:lineRule="auto"/>
        <w:jc w:val="left"/>
        <w:rPr>
          <w:rFonts w:ascii="Times New Roman" w:eastAsia="宋体" w:hAnsi="Times New Roman" w:cs="Times New Roman"/>
          <w:szCs w:val="21"/>
        </w:rPr>
      </w:pPr>
      <w:r w:rsidRPr="00232B1F">
        <w:rPr>
          <w:rFonts w:ascii="Times New Roman" w:hAnsi="Times New Roman" w:cs="Times New Roman"/>
          <w:kern w:val="0"/>
          <w:sz w:val="20"/>
          <w:szCs w:val="20"/>
          <w:vertAlign w:val="superscript"/>
        </w:rPr>
        <w:t>‡</w:t>
      </w:r>
      <w:r w:rsidRPr="003E7EE4">
        <w:rPr>
          <w:rFonts w:ascii="Times New Roman" w:hAnsi="Times New Roman" w:cs="Times New Roman"/>
          <w:kern w:val="0"/>
          <w:szCs w:val="21"/>
        </w:rPr>
        <w:t xml:space="preserve">The food consumption amount of the CKB population </w:t>
      </w:r>
      <w:proofErr w:type="gramStart"/>
      <w:r w:rsidRPr="003E7EE4">
        <w:rPr>
          <w:rFonts w:ascii="Times New Roman" w:hAnsi="Times New Roman" w:cs="Times New Roman"/>
          <w:kern w:val="0"/>
          <w:szCs w:val="21"/>
        </w:rPr>
        <w:t>was estimated</w:t>
      </w:r>
      <w:proofErr w:type="gramEnd"/>
      <w:r w:rsidRPr="003E7EE4">
        <w:rPr>
          <w:rFonts w:ascii="Times New Roman" w:hAnsi="Times New Roman" w:cs="Times New Roman"/>
          <w:kern w:val="0"/>
          <w:szCs w:val="21"/>
        </w:rPr>
        <w:t xml:space="preserve"> as described in Supplementary Table 1.</w:t>
      </w:r>
    </w:p>
    <w:p w:rsidR="005844C3" w:rsidRDefault="005844C3" w:rsidP="005844C3">
      <w:pPr>
        <w:jc w:val="left"/>
        <w:rPr>
          <w:rFonts w:ascii="Times New Roman" w:hAnsi="Times New Roman" w:cs="Times New Roman"/>
          <w:b/>
          <w:bCs/>
          <w:sz w:val="24"/>
        </w:rPr>
        <w:sectPr w:rsidR="005844C3">
          <w:pgSz w:w="11906" w:h="16838"/>
          <w:pgMar w:top="1440" w:right="1800" w:bottom="1440" w:left="1800" w:header="851" w:footer="992" w:gutter="0"/>
          <w:cols w:space="425"/>
          <w:docGrid w:type="lines" w:linePitch="312"/>
        </w:sectPr>
      </w:pPr>
      <w:r>
        <w:rPr>
          <w:rFonts w:ascii="Times New Roman" w:hAnsi="Times New Roman" w:cs="Times New Roman"/>
          <w:b/>
          <w:bCs/>
          <w:sz w:val="24"/>
        </w:rPr>
        <w:br w:type="page"/>
      </w:r>
    </w:p>
    <w:p w:rsidR="005844C3" w:rsidRPr="006436EE" w:rsidRDefault="005844C3" w:rsidP="005844C3">
      <w:pPr>
        <w:jc w:val="left"/>
        <w:outlineLvl w:val="0"/>
        <w:rPr>
          <w:rFonts w:ascii="Times New Roman" w:eastAsia="宋体" w:hAnsi="Times New Roman" w:cs="Times New Roman"/>
          <w:b/>
          <w:sz w:val="22"/>
        </w:rPr>
      </w:pPr>
      <w:r w:rsidRPr="009A2552">
        <w:rPr>
          <w:rFonts w:ascii="Times New Roman" w:hAnsi="Times New Roman" w:cs="Times New Roman"/>
          <w:b/>
          <w:bCs/>
          <w:sz w:val="22"/>
        </w:rPr>
        <w:lastRenderedPageBreak/>
        <w:t xml:space="preserve">Supplementary Table </w:t>
      </w:r>
      <w:r>
        <w:rPr>
          <w:rFonts w:ascii="Times New Roman" w:hAnsi="Times New Roman" w:cs="Times New Roman"/>
          <w:b/>
          <w:bCs/>
          <w:sz w:val="22"/>
        </w:rPr>
        <w:t>4</w:t>
      </w:r>
      <w:r w:rsidRPr="009A2552">
        <w:rPr>
          <w:rFonts w:ascii="Times New Roman" w:hAnsi="Times New Roman" w:cs="Times New Roman"/>
          <w:b/>
          <w:bCs/>
          <w:sz w:val="22"/>
        </w:rPr>
        <w:t>. H</w:t>
      </w:r>
      <w:r>
        <w:rPr>
          <w:rFonts w:ascii="Times New Roman" w:hAnsi="Times New Roman" w:cs="Times New Roman"/>
          <w:b/>
          <w:bCs/>
          <w:sz w:val="22"/>
        </w:rPr>
        <w:t>R</w:t>
      </w:r>
      <w:r w:rsidRPr="00642585">
        <w:rPr>
          <w:rFonts w:ascii="Times New Roman" w:hAnsi="Times New Roman" w:cs="Times New Roman"/>
          <w:b/>
          <w:bCs/>
          <w:sz w:val="22"/>
        </w:rPr>
        <w:t>s (95% CIs)</w:t>
      </w:r>
      <w:r w:rsidRPr="00176EB7">
        <w:rPr>
          <w:rFonts w:ascii="Times New Roman" w:hAnsi="Times New Roman" w:cs="Times New Roman"/>
          <w:b/>
          <w:bCs/>
          <w:sz w:val="22"/>
        </w:rPr>
        <w:t xml:space="preserve"> </w:t>
      </w:r>
      <w:r w:rsidRPr="00642585">
        <w:rPr>
          <w:rFonts w:ascii="Times New Roman" w:hAnsi="Times New Roman" w:cs="Times New Roman"/>
          <w:b/>
          <w:bCs/>
          <w:sz w:val="22"/>
        </w:rPr>
        <w:t xml:space="preserve">of all-cause mortality for </w:t>
      </w:r>
      <w:r>
        <w:rPr>
          <w:rFonts w:ascii="Times New Roman" w:hAnsi="Times New Roman" w:cs="Times New Roman"/>
          <w:b/>
          <w:bCs/>
          <w:sz w:val="22"/>
        </w:rPr>
        <w:t xml:space="preserve">all </w:t>
      </w:r>
      <w:r w:rsidRPr="00642585">
        <w:rPr>
          <w:rFonts w:ascii="Times New Roman" w:hAnsi="Times New Roman" w:cs="Times New Roman"/>
          <w:b/>
          <w:bCs/>
          <w:sz w:val="22"/>
        </w:rPr>
        <w:t xml:space="preserve">predictor variables in the </w:t>
      </w:r>
      <w:r w:rsidRPr="00C54AFF">
        <w:rPr>
          <w:rFonts w:ascii="Times New Roman" w:eastAsia="宋体" w:hAnsi="Times New Roman" w:cs="Times New Roman"/>
          <w:b/>
          <w:sz w:val="22"/>
        </w:rPr>
        <w:t xml:space="preserve">whole China </w:t>
      </w:r>
      <w:proofErr w:type="spellStart"/>
      <w:r w:rsidRPr="00C54AFF">
        <w:rPr>
          <w:rFonts w:ascii="Times New Roman" w:eastAsia="宋体" w:hAnsi="Times New Roman" w:cs="Times New Roman"/>
          <w:b/>
          <w:sz w:val="22"/>
        </w:rPr>
        <w:t>Kadoorie</w:t>
      </w:r>
      <w:proofErr w:type="spellEnd"/>
      <w:r w:rsidRPr="00C54AFF">
        <w:rPr>
          <w:rFonts w:ascii="Times New Roman" w:eastAsia="宋体" w:hAnsi="Times New Roman" w:cs="Times New Roman"/>
          <w:b/>
          <w:sz w:val="22"/>
        </w:rPr>
        <w:t xml:space="preserve"> Biobank</w:t>
      </w:r>
      <w:r>
        <w:rPr>
          <w:rFonts w:ascii="Times New Roman" w:eastAsia="宋体" w:hAnsi="Times New Roman" w:cs="Times New Roman"/>
          <w:b/>
          <w:sz w:val="22"/>
        </w:rPr>
        <w:t xml:space="preserve"> population for men and women</w:t>
      </w:r>
      <w:r w:rsidRPr="009A2552">
        <w:rPr>
          <w:rFonts w:ascii="Times New Roman" w:eastAsia="宋体" w:hAnsi="Times New Roman" w:cs="Times New Roman"/>
          <w:b/>
          <w:sz w:val="22"/>
        </w:rPr>
        <w:t>.</w:t>
      </w:r>
    </w:p>
    <w:tbl>
      <w:tblPr>
        <w:tblStyle w:val="1"/>
        <w:tblW w:w="6604"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851"/>
        <w:gridCol w:w="1273"/>
        <w:gridCol w:w="1703"/>
        <w:gridCol w:w="283"/>
        <w:gridCol w:w="825"/>
        <w:gridCol w:w="1161"/>
        <w:gridCol w:w="1617"/>
      </w:tblGrid>
      <w:tr w:rsidR="005844C3" w:rsidRPr="00B8201C" w:rsidTr="00076CC9">
        <w:trPr>
          <w:tblHeader/>
          <w:jc w:val="center"/>
        </w:trPr>
        <w:tc>
          <w:tcPr>
            <w:tcW w:w="1485" w:type="pct"/>
            <w:vMerge w:val="restart"/>
            <w:tcBorders>
              <w:top w:val="single" w:sz="4" w:space="0" w:color="auto"/>
              <w:bottom w:val="nil"/>
            </w:tcBorders>
            <w:shd w:val="clear" w:color="auto" w:fill="auto"/>
            <w:vAlign w:val="center"/>
          </w:tcPr>
          <w:p w:rsidR="005844C3" w:rsidRPr="00B8201C" w:rsidRDefault="005844C3" w:rsidP="00076CC9">
            <w:pPr>
              <w:widowControl/>
              <w:jc w:val="center"/>
              <w:rPr>
                <w:bCs/>
              </w:rPr>
            </w:pPr>
          </w:p>
        </w:tc>
        <w:tc>
          <w:tcPr>
            <w:tcW w:w="1744" w:type="pct"/>
            <w:gridSpan w:val="3"/>
            <w:tcBorders>
              <w:top w:val="single" w:sz="4" w:space="0" w:color="auto"/>
              <w:bottom w:val="single" w:sz="4" w:space="0" w:color="auto"/>
            </w:tcBorders>
            <w:vAlign w:val="center"/>
          </w:tcPr>
          <w:p w:rsidR="005844C3" w:rsidRPr="00B8201C" w:rsidRDefault="005844C3" w:rsidP="00076CC9">
            <w:pPr>
              <w:widowControl/>
              <w:jc w:val="center"/>
              <w:rPr>
                <w:bCs/>
              </w:rPr>
            </w:pPr>
            <w:r>
              <w:rPr>
                <w:bCs/>
              </w:rPr>
              <w:t>M</w:t>
            </w:r>
            <w:r>
              <w:rPr>
                <w:rFonts w:hint="eastAsia"/>
                <w:bCs/>
              </w:rPr>
              <w:t>en</w:t>
            </w:r>
            <w:r w:rsidRPr="00B8201C">
              <w:rPr>
                <w:bCs/>
              </w:rPr>
              <w:t xml:space="preserve"> (n=210,203)</w:t>
            </w:r>
          </w:p>
        </w:tc>
        <w:tc>
          <w:tcPr>
            <w:tcW w:w="129" w:type="pct"/>
            <w:tcBorders>
              <w:top w:val="single" w:sz="4" w:space="0" w:color="auto"/>
              <w:bottom w:val="nil"/>
            </w:tcBorders>
            <w:vAlign w:val="center"/>
          </w:tcPr>
          <w:p w:rsidR="005844C3" w:rsidRPr="00B8201C" w:rsidRDefault="005844C3" w:rsidP="00076CC9">
            <w:pPr>
              <w:widowControl/>
              <w:jc w:val="center"/>
              <w:rPr>
                <w:bCs/>
              </w:rPr>
            </w:pPr>
          </w:p>
        </w:tc>
        <w:tc>
          <w:tcPr>
            <w:tcW w:w="1642" w:type="pct"/>
            <w:gridSpan w:val="3"/>
            <w:tcBorders>
              <w:top w:val="single" w:sz="4" w:space="0" w:color="auto"/>
              <w:bottom w:val="single" w:sz="4" w:space="0" w:color="auto"/>
            </w:tcBorders>
            <w:vAlign w:val="center"/>
          </w:tcPr>
          <w:p w:rsidR="005844C3" w:rsidRPr="00B8201C" w:rsidRDefault="005844C3" w:rsidP="00076CC9">
            <w:pPr>
              <w:widowControl/>
              <w:jc w:val="center"/>
              <w:rPr>
                <w:bCs/>
              </w:rPr>
            </w:pPr>
            <w:r>
              <w:rPr>
                <w:rFonts w:hint="eastAsia"/>
                <w:bCs/>
              </w:rPr>
              <w:t>W</w:t>
            </w:r>
            <w:r>
              <w:rPr>
                <w:bCs/>
              </w:rPr>
              <w:t xml:space="preserve">omen </w:t>
            </w:r>
            <w:r w:rsidRPr="001E49CD">
              <w:rPr>
                <w:bCs/>
              </w:rPr>
              <w:t>(n=302,518)</w:t>
            </w:r>
          </w:p>
        </w:tc>
      </w:tr>
      <w:tr w:rsidR="005844C3" w:rsidRPr="00B8201C" w:rsidTr="00076CC9">
        <w:trPr>
          <w:tblHeader/>
          <w:jc w:val="center"/>
        </w:trPr>
        <w:tc>
          <w:tcPr>
            <w:tcW w:w="1485" w:type="pct"/>
            <w:vMerge/>
            <w:tcBorders>
              <w:top w:val="nil"/>
              <w:bottom w:val="single" w:sz="4" w:space="0" w:color="auto"/>
            </w:tcBorders>
            <w:shd w:val="clear" w:color="auto" w:fill="auto"/>
            <w:vAlign w:val="center"/>
          </w:tcPr>
          <w:p w:rsidR="005844C3" w:rsidRPr="00B8201C" w:rsidRDefault="005844C3" w:rsidP="00076CC9">
            <w:pPr>
              <w:widowControl/>
              <w:jc w:val="center"/>
              <w:rPr>
                <w:bCs/>
              </w:rPr>
            </w:pPr>
          </w:p>
        </w:tc>
        <w:tc>
          <w:tcPr>
            <w:tcW w:w="388" w:type="pct"/>
            <w:tcBorders>
              <w:top w:val="single" w:sz="4" w:space="0" w:color="auto"/>
              <w:bottom w:val="single" w:sz="4" w:space="0" w:color="auto"/>
            </w:tcBorders>
            <w:vAlign w:val="center"/>
          </w:tcPr>
          <w:p w:rsidR="005844C3" w:rsidRPr="00B8201C" w:rsidRDefault="005844C3" w:rsidP="00076CC9">
            <w:pPr>
              <w:widowControl/>
              <w:jc w:val="center"/>
              <w:rPr>
                <w:bCs/>
              </w:rPr>
            </w:pPr>
            <w:r w:rsidRPr="00B8201C">
              <w:rPr>
                <w:bCs/>
              </w:rPr>
              <w:t>Deaths</w:t>
            </w:r>
          </w:p>
        </w:tc>
        <w:tc>
          <w:tcPr>
            <w:tcW w:w="580" w:type="pct"/>
            <w:tcBorders>
              <w:top w:val="single" w:sz="4" w:space="0" w:color="auto"/>
              <w:bottom w:val="single" w:sz="4" w:space="0" w:color="auto"/>
            </w:tcBorders>
            <w:vAlign w:val="center"/>
          </w:tcPr>
          <w:p w:rsidR="005844C3" w:rsidRPr="00B8201C" w:rsidRDefault="005844C3" w:rsidP="00076CC9">
            <w:pPr>
              <w:widowControl/>
              <w:jc w:val="center"/>
              <w:rPr>
                <w:bCs/>
              </w:rPr>
            </w:pPr>
            <w:r w:rsidRPr="00B8201C">
              <w:rPr>
                <w:bCs/>
              </w:rPr>
              <w:t>Deaths/PYs (/1,000)</w:t>
            </w:r>
          </w:p>
        </w:tc>
        <w:tc>
          <w:tcPr>
            <w:tcW w:w="776" w:type="pct"/>
            <w:tcBorders>
              <w:top w:val="single" w:sz="4" w:space="0" w:color="auto"/>
              <w:bottom w:val="single" w:sz="4" w:space="0" w:color="auto"/>
            </w:tcBorders>
            <w:vAlign w:val="center"/>
          </w:tcPr>
          <w:p w:rsidR="005844C3" w:rsidRPr="00B8201C" w:rsidRDefault="005844C3" w:rsidP="00076CC9">
            <w:pPr>
              <w:widowControl/>
              <w:jc w:val="center"/>
              <w:rPr>
                <w:bCs/>
              </w:rPr>
            </w:pPr>
            <w:r w:rsidRPr="00B8201C">
              <w:rPr>
                <w:bCs/>
              </w:rPr>
              <w:t>HR</w:t>
            </w:r>
            <w:r>
              <w:rPr>
                <w:bCs/>
              </w:rPr>
              <w:t>s</w:t>
            </w:r>
            <w:r w:rsidRPr="00B8201C">
              <w:rPr>
                <w:bCs/>
              </w:rPr>
              <w:t xml:space="preserve"> (95% CI</w:t>
            </w:r>
            <w:r>
              <w:rPr>
                <w:bCs/>
              </w:rPr>
              <w:t>s</w:t>
            </w:r>
            <w:r w:rsidRPr="00B8201C">
              <w:rPr>
                <w:bCs/>
              </w:rPr>
              <w:t>)</w:t>
            </w:r>
          </w:p>
        </w:tc>
        <w:tc>
          <w:tcPr>
            <w:tcW w:w="129" w:type="pct"/>
            <w:tcBorders>
              <w:top w:val="nil"/>
              <w:bottom w:val="single" w:sz="4" w:space="0" w:color="auto"/>
            </w:tcBorders>
            <w:vAlign w:val="center"/>
          </w:tcPr>
          <w:p w:rsidR="005844C3" w:rsidRPr="00B8201C" w:rsidRDefault="005844C3" w:rsidP="00076CC9">
            <w:pPr>
              <w:widowControl/>
              <w:jc w:val="center"/>
              <w:rPr>
                <w:bCs/>
              </w:rPr>
            </w:pPr>
          </w:p>
        </w:tc>
        <w:tc>
          <w:tcPr>
            <w:tcW w:w="376" w:type="pct"/>
            <w:tcBorders>
              <w:top w:val="single" w:sz="4" w:space="0" w:color="auto"/>
              <w:bottom w:val="single" w:sz="4" w:space="0" w:color="auto"/>
            </w:tcBorders>
            <w:vAlign w:val="center"/>
          </w:tcPr>
          <w:p w:rsidR="005844C3" w:rsidRPr="00B8201C" w:rsidRDefault="005844C3" w:rsidP="00076CC9">
            <w:pPr>
              <w:widowControl/>
              <w:jc w:val="center"/>
              <w:rPr>
                <w:bCs/>
              </w:rPr>
            </w:pPr>
            <w:r w:rsidRPr="00B8201C">
              <w:rPr>
                <w:bCs/>
              </w:rPr>
              <w:t>Deaths</w:t>
            </w:r>
          </w:p>
        </w:tc>
        <w:tc>
          <w:tcPr>
            <w:tcW w:w="529" w:type="pct"/>
            <w:tcBorders>
              <w:top w:val="single" w:sz="4" w:space="0" w:color="auto"/>
              <w:bottom w:val="single" w:sz="4" w:space="0" w:color="auto"/>
            </w:tcBorders>
            <w:vAlign w:val="center"/>
          </w:tcPr>
          <w:p w:rsidR="005844C3" w:rsidRPr="00B8201C" w:rsidRDefault="005844C3" w:rsidP="00076CC9">
            <w:pPr>
              <w:widowControl/>
              <w:jc w:val="center"/>
              <w:rPr>
                <w:bCs/>
              </w:rPr>
            </w:pPr>
            <w:r w:rsidRPr="00B8201C">
              <w:rPr>
                <w:bCs/>
              </w:rPr>
              <w:t>Deaths/PYs (/1,000)</w:t>
            </w:r>
          </w:p>
        </w:tc>
        <w:tc>
          <w:tcPr>
            <w:tcW w:w="737" w:type="pct"/>
            <w:tcBorders>
              <w:top w:val="single" w:sz="4" w:space="0" w:color="auto"/>
              <w:bottom w:val="single" w:sz="4" w:space="0" w:color="auto"/>
            </w:tcBorders>
            <w:vAlign w:val="center"/>
          </w:tcPr>
          <w:p w:rsidR="005844C3" w:rsidRPr="00B8201C" w:rsidRDefault="005844C3" w:rsidP="00076CC9">
            <w:pPr>
              <w:widowControl/>
              <w:jc w:val="center"/>
              <w:rPr>
                <w:bCs/>
              </w:rPr>
            </w:pPr>
            <w:r w:rsidRPr="00B8201C">
              <w:rPr>
                <w:bCs/>
              </w:rPr>
              <w:t>HR</w:t>
            </w:r>
            <w:r>
              <w:rPr>
                <w:bCs/>
              </w:rPr>
              <w:t>s</w:t>
            </w:r>
            <w:r w:rsidRPr="00B8201C">
              <w:rPr>
                <w:bCs/>
              </w:rPr>
              <w:t xml:space="preserve"> (95% CI</w:t>
            </w:r>
            <w:r>
              <w:rPr>
                <w:bCs/>
              </w:rPr>
              <w:t>s</w:t>
            </w:r>
            <w:r w:rsidRPr="00B8201C">
              <w:rPr>
                <w:bCs/>
              </w:rPr>
              <w:t>)</w:t>
            </w:r>
          </w:p>
        </w:tc>
      </w:tr>
      <w:tr w:rsidR="005844C3" w:rsidRPr="00B8201C" w:rsidTr="00076CC9">
        <w:trPr>
          <w:jc w:val="center"/>
        </w:trPr>
        <w:tc>
          <w:tcPr>
            <w:tcW w:w="1485" w:type="pct"/>
            <w:tcBorders>
              <w:top w:val="single" w:sz="4" w:space="0" w:color="auto"/>
            </w:tcBorders>
            <w:shd w:val="clear" w:color="auto" w:fill="auto"/>
            <w:vAlign w:val="center"/>
          </w:tcPr>
          <w:p w:rsidR="005844C3" w:rsidRPr="00B8201C" w:rsidRDefault="005844C3" w:rsidP="00076CC9">
            <w:pPr>
              <w:widowControl/>
            </w:pPr>
            <w:r w:rsidRPr="001C30BD">
              <w:t xml:space="preserve">Age </w:t>
            </w:r>
            <w:r>
              <w:rPr>
                <w:rFonts w:hint="eastAsia"/>
              </w:rPr>
              <w:t>(</w:t>
            </w:r>
            <w:r w:rsidRPr="001C30BD">
              <w:t>years</w:t>
            </w:r>
            <w:r>
              <w:rPr>
                <w:rFonts w:hint="eastAsia"/>
              </w:rPr>
              <w:t>)</w:t>
            </w:r>
          </w:p>
        </w:tc>
        <w:tc>
          <w:tcPr>
            <w:tcW w:w="388" w:type="pct"/>
            <w:tcBorders>
              <w:top w:val="single" w:sz="4" w:space="0" w:color="auto"/>
            </w:tcBorders>
            <w:vAlign w:val="center"/>
          </w:tcPr>
          <w:p w:rsidR="005844C3" w:rsidRPr="00B8201C" w:rsidRDefault="005844C3" w:rsidP="00076CC9">
            <w:pPr>
              <w:widowControl/>
              <w:jc w:val="center"/>
            </w:pPr>
          </w:p>
        </w:tc>
        <w:tc>
          <w:tcPr>
            <w:tcW w:w="580" w:type="pct"/>
            <w:tcBorders>
              <w:top w:val="single" w:sz="4" w:space="0" w:color="auto"/>
            </w:tcBorders>
            <w:vAlign w:val="center"/>
          </w:tcPr>
          <w:p w:rsidR="005844C3" w:rsidRPr="00B8201C" w:rsidRDefault="005844C3" w:rsidP="00076CC9">
            <w:pPr>
              <w:widowControl/>
              <w:jc w:val="center"/>
            </w:pPr>
          </w:p>
        </w:tc>
        <w:tc>
          <w:tcPr>
            <w:tcW w:w="776" w:type="pct"/>
            <w:tcBorders>
              <w:top w:val="single" w:sz="4" w:space="0" w:color="auto"/>
            </w:tcBorders>
            <w:vAlign w:val="center"/>
          </w:tcPr>
          <w:p w:rsidR="005844C3" w:rsidRPr="00B8201C" w:rsidRDefault="005844C3" w:rsidP="00076CC9">
            <w:pPr>
              <w:widowControl/>
              <w:jc w:val="center"/>
            </w:pPr>
          </w:p>
        </w:tc>
        <w:tc>
          <w:tcPr>
            <w:tcW w:w="129" w:type="pct"/>
            <w:tcBorders>
              <w:top w:val="single" w:sz="4" w:space="0" w:color="auto"/>
            </w:tcBorders>
            <w:vAlign w:val="center"/>
          </w:tcPr>
          <w:p w:rsidR="005844C3" w:rsidRPr="00B8201C" w:rsidRDefault="005844C3" w:rsidP="00076CC9">
            <w:pPr>
              <w:widowControl/>
              <w:jc w:val="center"/>
            </w:pPr>
          </w:p>
        </w:tc>
        <w:tc>
          <w:tcPr>
            <w:tcW w:w="376" w:type="pct"/>
            <w:tcBorders>
              <w:top w:val="single" w:sz="4" w:space="0" w:color="auto"/>
            </w:tcBorders>
            <w:vAlign w:val="center"/>
          </w:tcPr>
          <w:p w:rsidR="005844C3" w:rsidRPr="00B8201C" w:rsidRDefault="005844C3" w:rsidP="00076CC9">
            <w:pPr>
              <w:widowControl/>
              <w:jc w:val="center"/>
            </w:pPr>
          </w:p>
        </w:tc>
        <w:tc>
          <w:tcPr>
            <w:tcW w:w="529" w:type="pct"/>
            <w:tcBorders>
              <w:top w:val="single" w:sz="4" w:space="0" w:color="auto"/>
            </w:tcBorders>
            <w:vAlign w:val="center"/>
          </w:tcPr>
          <w:p w:rsidR="005844C3" w:rsidRPr="00B8201C" w:rsidRDefault="005844C3" w:rsidP="00076CC9">
            <w:pPr>
              <w:widowControl/>
              <w:jc w:val="center"/>
            </w:pPr>
          </w:p>
        </w:tc>
        <w:tc>
          <w:tcPr>
            <w:tcW w:w="737" w:type="pct"/>
            <w:tcBorders>
              <w:top w:val="single" w:sz="4" w:space="0" w:color="auto"/>
            </w:tcBorders>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Linear</w:t>
            </w:r>
          </w:p>
        </w:tc>
        <w:tc>
          <w:tcPr>
            <w:tcW w:w="388" w:type="pct"/>
            <w:vAlign w:val="center"/>
          </w:tcPr>
          <w:p w:rsidR="005844C3" w:rsidRPr="00B8201C" w:rsidRDefault="005844C3" w:rsidP="00076CC9">
            <w:pPr>
              <w:widowControl/>
              <w:jc w:val="center"/>
            </w:pPr>
            <w:r w:rsidRPr="00C80C2C">
              <w:rPr>
                <w:rFonts w:hint="eastAsia"/>
                <w:bCs/>
              </w:rPr>
              <w:t>-</w:t>
            </w:r>
            <w:r w:rsidRPr="00C80C2C">
              <w:rPr>
                <w:bCs/>
              </w:rPr>
              <w:t>-</w:t>
            </w:r>
          </w:p>
        </w:tc>
        <w:tc>
          <w:tcPr>
            <w:tcW w:w="580" w:type="pct"/>
            <w:vAlign w:val="center"/>
          </w:tcPr>
          <w:p w:rsidR="005844C3" w:rsidRPr="00B8201C" w:rsidRDefault="005844C3" w:rsidP="00076CC9">
            <w:pPr>
              <w:widowControl/>
              <w:jc w:val="center"/>
            </w:pPr>
            <w:r w:rsidRPr="00C80C2C">
              <w:rPr>
                <w:rFonts w:hint="eastAsia"/>
                <w:bCs/>
              </w:rPr>
              <w:t>-</w:t>
            </w:r>
            <w:r w:rsidRPr="00C80C2C">
              <w:rPr>
                <w:bCs/>
              </w:rPr>
              <w:t>-</w:t>
            </w:r>
          </w:p>
        </w:tc>
        <w:tc>
          <w:tcPr>
            <w:tcW w:w="776" w:type="pct"/>
            <w:vAlign w:val="center"/>
          </w:tcPr>
          <w:p w:rsidR="005844C3" w:rsidRPr="00B8201C" w:rsidRDefault="005844C3" w:rsidP="00076CC9">
            <w:pPr>
              <w:widowControl/>
              <w:jc w:val="center"/>
            </w:pPr>
            <w:r w:rsidRPr="00B8201C">
              <w:rPr>
                <w:color w:val="000000"/>
              </w:rPr>
              <w:t>1.08 (1.08-1.08)</w:t>
            </w:r>
          </w:p>
        </w:tc>
        <w:tc>
          <w:tcPr>
            <w:tcW w:w="129" w:type="pct"/>
            <w:vAlign w:val="center"/>
          </w:tcPr>
          <w:p w:rsidR="005844C3" w:rsidRPr="00D60E5A"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D60E5A">
              <w:rPr>
                <w:rFonts w:hint="eastAsia"/>
                <w:bCs/>
              </w:rPr>
              <w:t>-</w:t>
            </w:r>
            <w:r w:rsidRPr="00D60E5A">
              <w:rPr>
                <w:bCs/>
              </w:rPr>
              <w:t>-</w:t>
            </w:r>
          </w:p>
        </w:tc>
        <w:tc>
          <w:tcPr>
            <w:tcW w:w="529" w:type="pct"/>
            <w:vAlign w:val="center"/>
          </w:tcPr>
          <w:p w:rsidR="005844C3" w:rsidRPr="00B8201C" w:rsidRDefault="005844C3" w:rsidP="00076CC9">
            <w:pPr>
              <w:widowControl/>
              <w:jc w:val="center"/>
              <w:rPr>
                <w:color w:val="000000"/>
              </w:rPr>
            </w:pPr>
            <w:r w:rsidRPr="00D60E5A">
              <w:rPr>
                <w:rFonts w:hint="eastAsia"/>
                <w:bCs/>
              </w:rPr>
              <w:t>-</w:t>
            </w:r>
            <w:r w:rsidRPr="00D60E5A">
              <w:rPr>
                <w:bCs/>
              </w:rPr>
              <w:t>-</w:t>
            </w:r>
          </w:p>
        </w:tc>
        <w:tc>
          <w:tcPr>
            <w:tcW w:w="737" w:type="pct"/>
            <w:vAlign w:val="center"/>
          </w:tcPr>
          <w:p w:rsidR="005844C3" w:rsidRPr="00B8201C" w:rsidRDefault="005844C3" w:rsidP="00076CC9">
            <w:pPr>
              <w:widowControl/>
              <w:jc w:val="center"/>
              <w:rPr>
                <w:color w:val="000000"/>
              </w:rPr>
            </w:pPr>
            <w:r w:rsidRPr="001E49CD">
              <w:rPr>
                <w:color w:val="000000"/>
              </w:rPr>
              <w:t>1.08 (1.07-1.08)</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Squared</w:t>
            </w:r>
          </w:p>
        </w:tc>
        <w:tc>
          <w:tcPr>
            <w:tcW w:w="388" w:type="pct"/>
            <w:vAlign w:val="center"/>
          </w:tcPr>
          <w:p w:rsidR="005844C3" w:rsidRPr="00B8201C" w:rsidRDefault="005844C3" w:rsidP="00076CC9">
            <w:pPr>
              <w:widowControl/>
              <w:jc w:val="center"/>
            </w:pPr>
            <w:r w:rsidRPr="00C80C2C">
              <w:rPr>
                <w:rFonts w:hint="eastAsia"/>
                <w:bCs/>
              </w:rPr>
              <w:t>-</w:t>
            </w:r>
            <w:r w:rsidRPr="00C80C2C">
              <w:rPr>
                <w:bCs/>
              </w:rPr>
              <w:t>-</w:t>
            </w:r>
          </w:p>
        </w:tc>
        <w:tc>
          <w:tcPr>
            <w:tcW w:w="580" w:type="pct"/>
            <w:vAlign w:val="center"/>
          </w:tcPr>
          <w:p w:rsidR="005844C3" w:rsidRPr="00B8201C" w:rsidRDefault="005844C3" w:rsidP="00076CC9">
            <w:pPr>
              <w:widowControl/>
              <w:jc w:val="center"/>
            </w:pPr>
            <w:r w:rsidRPr="00C80C2C">
              <w:rPr>
                <w:rFonts w:hint="eastAsia"/>
                <w:bCs/>
              </w:rPr>
              <w:t>-</w:t>
            </w:r>
            <w:r w:rsidRPr="00C80C2C">
              <w:rPr>
                <w:bCs/>
              </w:rPr>
              <w:t>-</w:t>
            </w:r>
          </w:p>
        </w:tc>
        <w:tc>
          <w:tcPr>
            <w:tcW w:w="776" w:type="pct"/>
            <w:vAlign w:val="center"/>
          </w:tcPr>
          <w:p w:rsidR="005844C3" w:rsidRPr="00B8201C" w:rsidRDefault="005844C3" w:rsidP="00076CC9">
            <w:pPr>
              <w:widowControl/>
              <w:jc w:val="center"/>
            </w:pPr>
            <w:r w:rsidRPr="00B8201C">
              <w:rPr>
                <w:color w:val="000000"/>
              </w:rPr>
              <w:t>1.00 (1.00-1.00)</w:t>
            </w:r>
          </w:p>
        </w:tc>
        <w:tc>
          <w:tcPr>
            <w:tcW w:w="129" w:type="pct"/>
            <w:vAlign w:val="center"/>
          </w:tcPr>
          <w:p w:rsidR="005844C3" w:rsidRPr="00D60E5A"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D60E5A">
              <w:rPr>
                <w:rFonts w:hint="eastAsia"/>
                <w:bCs/>
              </w:rPr>
              <w:t>-</w:t>
            </w:r>
            <w:r w:rsidRPr="00D60E5A">
              <w:rPr>
                <w:bCs/>
              </w:rPr>
              <w:t>-</w:t>
            </w:r>
          </w:p>
        </w:tc>
        <w:tc>
          <w:tcPr>
            <w:tcW w:w="529" w:type="pct"/>
            <w:vAlign w:val="center"/>
          </w:tcPr>
          <w:p w:rsidR="005844C3" w:rsidRPr="00B8201C" w:rsidRDefault="005844C3" w:rsidP="00076CC9">
            <w:pPr>
              <w:widowControl/>
              <w:jc w:val="center"/>
              <w:rPr>
                <w:color w:val="000000"/>
              </w:rPr>
            </w:pPr>
            <w:r w:rsidRPr="00D60E5A">
              <w:rPr>
                <w:rFonts w:hint="eastAsia"/>
                <w:bCs/>
              </w:rPr>
              <w:t>-</w:t>
            </w:r>
            <w:r w:rsidRPr="00D60E5A">
              <w:rPr>
                <w:bCs/>
              </w:rPr>
              <w:t>-</w:t>
            </w:r>
          </w:p>
        </w:tc>
        <w:tc>
          <w:tcPr>
            <w:tcW w:w="737" w:type="pct"/>
            <w:vAlign w:val="center"/>
          </w:tcPr>
          <w:p w:rsidR="005844C3" w:rsidRPr="00B8201C" w:rsidRDefault="005844C3" w:rsidP="00076CC9">
            <w:pPr>
              <w:widowControl/>
              <w:jc w:val="center"/>
              <w:rPr>
                <w:color w:val="000000"/>
              </w:rPr>
            </w:pPr>
            <w:r w:rsidRPr="001E49CD">
              <w:rPr>
                <w:color w:val="000000"/>
              </w:rPr>
              <w:t>1.00 (1.00-1.00)</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B8201C">
              <w:t>Highest education</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No formal school</w:t>
            </w:r>
          </w:p>
        </w:tc>
        <w:tc>
          <w:tcPr>
            <w:tcW w:w="388" w:type="pct"/>
            <w:vAlign w:val="center"/>
          </w:tcPr>
          <w:p w:rsidR="005844C3" w:rsidRPr="00B8201C" w:rsidRDefault="005844C3" w:rsidP="00076CC9">
            <w:pPr>
              <w:widowControl/>
              <w:jc w:val="center"/>
            </w:pPr>
            <w:r w:rsidRPr="00B8201C">
              <w:rPr>
                <w:color w:val="000000"/>
              </w:rPr>
              <w:t>5,797</w:t>
            </w:r>
          </w:p>
        </w:tc>
        <w:tc>
          <w:tcPr>
            <w:tcW w:w="580" w:type="pct"/>
            <w:vAlign w:val="center"/>
          </w:tcPr>
          <w:p w:rsidR="005844C3" w:rsidRPr="00B8201C" w:rsidRDefault="005844C3" w:rsidP="00076CC9">
            <w:pPr>
              <w:widowControl/>
              <w:jc w:val="center"/>
            </w:pPr>
            <w:r w:rsidRPr="00B8201C">
              <w:rPr>
                <w:color w:val="000000"/>
              </w:rPr>
              <w:t>28.9</w:t>
            </w:r>
          </w:p>
        </w:tc>
        <w:tc>
          <w:tcPr>
            <w:tcW w:w="776" w:type="pct"/>
            <w:vAlign w:val="center"/>
          </w:tcPr>
          <w:p w:rsidR="005844C3" w:rsidRPr="00B8201C" w:rsidRDefault="005844C3" w:rsidP="00076CC9">
            <w:pPr>
              <w:widowControl/>
              <w:jc w:val="center"/>
            </w:pPr>
            <w:r w:rsidRPr="00B8201C">
              <w:rPr>
                <w:color w:val="000000"/>
              </w:rPr>
              <w:t>1.00 (Reference)</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11,302</w:t>
            </w:r>
          </w:p>
        </w:tc>
        <w:tc>
          <w:tcPr>
            <w:tcW w:w="529" w:type="pct"/>
            <w:vAlign w:val="center"/>
          </w:tcPr>
          <w:p w:rsidR="005844C3" w:rsidRPr="00B8201C" w:rsidRDefault="005844C3" w:rsidP="00076CC9">
            <w:pPr>
              <w:widowControl/>
              <w:jc w:val="center"/>
              <w:rPr>
                <w:color w:val="000000"/>
              </w:rPr>
            </w:pPr>
            <w:r w:rsidRPr="001E49CD">
              <w:rPr>
                <w:color w:val="000000"/>
              </w:rPr>
              <w:t>12.6</w:t>
            </w:r>
          </w:p>
        </w:tc>
        <w:tc>
          <w:tcPr>
            <w:tcW w:w="737" w:type="pct"/>
            <w:vAlign w:val="center"/>
          </w:tcPr>
          <w:p w:rsidR="005844C3" w:rsidRPr="00B8201C" w:rsidRDefault="005844C3" w:rsidP="00076CC9">
            <w:pPr>
              <w:widowControl/>
              <w:jc w:val="center"/>
              <w:rPr>
                <w:color w:val="000000"/>
              </w:rPr>
            </w:pPr>
            <w:r w:rsidRPr="001E49CD">
              <w:rPr>
                <w:color w:val="000000"/>
              </w:rPr>
              <w:t>1.00 (Reference)</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Primary school</w:t>
            </w:r>
          </w:p>
        </w:tc>
        <w:tc>
          <w:tcPr>
            <w:tcW w:w="388" w:type="pct"/>
            <w:vAlign w:val="center"/>
          </w:tcPr>
          <w:p w:rsidR="005844C3" w:rsidRPr="00B8201C" w:rsidRDefault="005844C3" w:rsidP="00076CC9">
            <w:pPr>
              <w:widowControl/>
              <w:jc w:val="center"/>
            </w:pPr>
            <w:r w:rsidRPr="00B8201C">
              <w:rPr>
                <w:color w:val="000000"/>
              </w:rPr>
              <w:t>14,154</w:t>
            </w:r>
          </w:p>
        </w:tc>
        <w:tc>
          <w:tcPr>
            <w:tcW w:w="580" w:type="pct"/>
            <w:vAlign w:val="center"/>
          </w:tcPr>
          <w:p w:rsidR="005844C3" w:rsidRPr="00B8201C" w:rsidRDefault="005844C3" w:rsidP="00076CC9">
            <w:pPr>
              <w:widowControl/>
              <w:jc w:val="center"/>
            </w:pPr>
            <w:r w:rsidRPr="00B8201C">
              <w:rPr>
                <w:color w:val="000000"/>
              </w:rPr>
              <w:t>18.0</w:t>
            </w:r>
          </w:p>
        </w:tc>
        <w:tc>
          <w:tcPr>
            <w:tcW w:w="776" w:type="pct"/>
            <w:vAlign w:val="center"/>
          </w:tcPr>
          <w:p w:rsidR="005844C3" w:rsidRPr="00B8201C" w:rsidRDefault="005844C3" w:rsidP="00076CC9">
            <w:pPr>
              <w:widowControl/>
              <w:jc w:val="center"/>
            </w:pPr>
            <w:r w:rsidRPr="00B8201C">
              <w:rPr>
                <w:color w:val="000000"/>
              </w:rPr>
              <w:t>0.86 (0.83-0.89)</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8,125</w:t>
            </w:r>
          </w:p>
        </w:tc>
        <w:tc>
          <w:tcPr>
            <w:tcW w:w="529" w:type="pct"/>
            <w:vAlign w:val="center"/>
          </w:tcPr>
          <w:p w:rsidR="005844C3" w:rsidRPr="00B8201C" w:rsidRDefault="005844C3" w:rsidP="00076CC9">
            <w:pPr>
              <w:widowControl/>
              <w:jc w:val="center"/>
              <w:rPr>
                <w:color w:val="000000"/>
              </w:rPr>
            </w:pPr>
            <w:r w:rsidRPr="001E49CD">
              <w:rPr>
                <w:color w:val="000000"/>
              </w:rPr>
              <w:t>7.2</w:t>
            </w:r>
          </w:p>
        </w:tc>
        <w:tc>
          <w:tcPr>
            <w:tcW w:w="737" w:type="pct"/>
            <w:vAlign w:val="center"/>
          </w:tcPr>
          <w:p w:rsidR="005844C3" w:rsidRPr="00B8201C" w:rsidRDefault="005844C3" w:rsidP="00076CC9">
            <w:pPr>
              <w:widowControl/>
              <w:jc w:val="center"/>
              <w:rPr>
                <w:color w:val="000000"/>
              </w:rPr>
            </w:pPr>
            <w:r w:rsidRPr="001E49CD">
              <w:rPr>
                <w:color w:val="000000"/>
              </w:rPr>
              <w:t>0.91 (0.88-0.94)</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Middle school</w:t>
            </w:r>
          </w:p>
        </w:tc>
        <w:tc>
          <w:tcPr>
            <w:tcW w:w="388" w:type="pct"/>
            <w:vAlign w:val="center"/>
          </w:tcPr>
          <w:p w:rsidR="005844C3" w:rsidRPr="00B8201C" w:rsidRDefault="005844C3" w:rsidP="00076CC9">
            <w:pPr>
              <w:widowControl/>
              <w:jc w:val="center"/>
            </w:pPr>
            <w:r w:rsidRPr="00B8201C">
              <w:rPr>
                <w:color w:val="000000"/>
              </w:rPr>
              <w:t>7,105</w:t>
            </w:r>
          </w:p>
        </w:tc>
        <w:tc>
          <w:tcPr>
            <w:tcW w:w="580" w:type="pct"/>
            <w:vAlign w:val="center"/>
          </w:tcPr>
          <w:p w:rsidR="005844C3" w:rsidRPr="00B8201C" w:rsidRDefault="005844C3" w:rsidP="00076CC9">
            <w:pPr>
              <w:widowControl/>
              <w:jc w:val="center"/>
            </w:pPr>
            <w:r w:rsidRPr="00B8201C">
              <w:rPr>
                <w:color w:val="000000"/>
              </w:rPr>
              <w:t>8.9</w:t>
            </w:r>
          </w:p>
        </w:tc>
        <w:tc>
          <w:tcPr>
            <w:tcW w:w="776" w:type="pct"/>
            <w:vAlign w:val="center"/>
          </w:tcPr>
          <w:p w:rsidR="005844C3" w:rsidRPr="00B8201C" w:rsidRDefault="005844C3" w:rsidP="00076CC9">
            <w:pPr>
              <w:widowControl/>
              <w:jc w:val="center"/>
            </w:pPr>
            <w:r w:rsidRPr="00B8201C">
              <w:rPr>
                <w:color w:val="000000"/>
              </w:rPr>
              <w:t>0.80 (0.77-0.83)</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3,163</w:t>
            </w:r>
          </w:p>
        </w:tc>
        <w:tc>
          <w:tcPr>
            <w:tcW w:w="529" w:type="pct"/>
            <w:vAlign w:val="center"/>
          </w:tcPr>
          <w:p w:rsidR="005844C3" w:rsidRPr="00B8201C" w:rsidRDefault="005844C3" w:rsidP="00076CC9">
            <w:pPr>
              <w:widowControl/>
              <w:jc w:val="center"/>
              <w:rPr>
                <w:color w:val="000000"/>
              </w:rPr>
            </w:pPr>
            <w:r w:rsidRPr="001E49CD">
              <w:rPr>
                <w:color w:val="000000"/>
              </w:rPr>
              <w:t>3.4</w:t>
            </w:r>
          </w:p>
        </w:tc>
        <w:tc>
          <w:tcPr>
            <w:tcW w:w="737" w:type="pct"/>
            <w:vAlign w:val="center"/>
          </w:tcPr>
          <w:p w:rsidR="005844C3" w:rsidRPr="00B8201C" w:rsidRDefault="005844C3" w:rsidP="00076CC9">
            <w:pPr>
              <w:widowControl/>
              <w:jc w:val="center"/>
              <w:rPr>
                <w:color w:val="000000"/>
              </w:rPr>
            </w:pPr>
            <w:r w:rsidRPr="001E49CD">
              <w:rPr>
                <w:color w:val="000000"/>
              </w:rPr>
              <w:t>0.82 (0.79-0.86)</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High school</w:t>
            </w:r>
          </w:p>
        </w:tc>
        <w:tc>
          <w:tcPr>
            <w:tcW w:w="388" w:type="pct"/>
            <w:vAlign w:val="center"/>
          </w:tcPr>
          <w:p w:rsidR="005844C3" w:rsidRPr="00B8201C" w:rsidRDefault="005844C3" w:rsidP="00076CC9">
            <w:pPr>
              <w:widowControl/>
              <w:jc w:val="center"/>
            </w:pPr>
            <w:r w:rsidRPr="00B8201C">
              <w:rPr>
                <w:color w:val="000000"/>
              </w:rPr>
              <w:t>3,307</w:t>
            </w:r>
          </w:p>
        </w:tc>
        <w:tc>
          <w:tcPr>
            <w:tcW w:w="580" w:type="pct"/>
            <w:vAlign w:val="center"/>
          </w:tcPr>
          <w:p w:rsidR="005844C3" w:rsidRPr="00B8201C" w:rsidRDefault="005844C3" w:rsidP="00076CC9">
            <w:pPr>
              <w:widowControl/>
              <w:jc w:val="center"/>
            </w:pPr>
            <w:r w:rsidRPr="00B8201C">
              <w:rPr>
                <w:color w:val="000000"/>
              </w:rPr>
              <w:t>7.7</w:t>
            </w:r>
          </w:p>
        </w:tc>
        <w:tc>
          <w:tcPr>
            <w:tcW w:w="776" w:type="pct"/>
            <w:vAlign w:val="center"/>
          </w:tcPr>
          <w:p w:rsidR="005844C3" w:rsidRPr="00B8201C" w:rsidRDefault="005844C3" w:rsidP="00076CC9">
            <w:pPr>
              <w:widowControl/>
              <w:jc w:val="center"/>
            </w:pPr>
            <w:r w:rsidRPr="00B8201C">
              <w:rPr>
                <w:color w:val="000000"/>
              </w:rPr>
              <w:t>0.68 (0.65-0.72)</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1,510</w:t>
            </w:r>
          </w:p>
        </w:tc>
        <w:tc>
          <w:tcPr>
            <w:tcW w:w="529" w:type="pct"/>
            <w:vAlign w:val="center"/>
          </w:tcPr>
          <w:p w:rsidR="005844C3" w:rsidRPr="00B8201C" w:rsidRDefault="005844C3" w:rsidP="00076CC9">
            <w:pPr>
              <w:widowControl/>
              <w:jc w:val="center"/>
              <w:rPr>
                <w:color w:val="000000"/>
              </w:rPr>
            </w:pPr>
            <w:r w:rsidRPr="001E49CD">
              <w:rPr>
                <w:color w:val="000000"/>
              </w:rPr>
              <w:t>3.1</w:t>
            </w:r>
          </w:p>
        </w:tc>
        <w:tc>
          <w:tcPr>
            <w:tcW w:w="737" w:type="pct"/>
            <w:vAlign w:val="center"/>
          </w:tcPr>
          <w:p w:rsidR="005844C3" w:rsidRPr="00B8201C" w:rsidRDefault="005844C3" w:rsidP="00076CC9">
            <w:pPr>
              <w:widowControl/>
              <w:jc w:val="center"/>
              <w:rPr>
                <w:color w:val="000000"/>
              </w:rPr>
            </w:pPr>
            <w:r w:rsidRPr="001E49CD">
              <w:rPr>
                <w:color w:val="000000"/>
              </w:rPr>
              <w:t>0.77 (0.72-0.81)</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College/university</w:t>
            </w:r>
          </w:p>
        </w:tc>
        <w:tc>
          <w:tcPr>
            <w:tcW w:w="388" w:type="pct"/>
            <w:vAlign w:val="center"/>
          </w:tcPr>
          <w:p w:rsidR="005844C3" w:rsidRPr="00B8201C" w:rsidRDefault="005844C3" w:rsidP="00076CC9">
            <w:pPr>
              <w:widowControl/>
              <w:jc w:val="center"/>
            </w:pPr>
            <w:r w:rsidRPr="00B8201C">
              <w:rPr>
                <w:color w:val="000000"/>
              </w:rPr>
              <w:t>1,593</w:t>
            </w:r>
          </w:p>
        </w:tc>
        <w:tc>
          <w:tcPr>
            <w:tcW w:w="580" w:type="pct"/>
            <w:vAlign w:val="center"/>
          </w:tcPr>
          <w:p w:rsidR="005844C3" w:rsidRPr="00B8201C" w:rsidRDefault="005844C3" w:rsidP="00076CC9">
            <w:pPr>
              <w:widowControl/>
              <w:jc w:val="center"/>
            </w:pPr>
            <w:r w:rsidRPr="00B8201C">
              <w:rPr>
                <w:color w:val="000000"/>
              </w:rPr>
              <w:t>8.3</w:t>
            </w:r>
          </w:p>
        </w:tc>
        <w:tc>
          <w:tcPr>
            <w:tcW w:w="776" w:type="pct"/>
            <w:vAlign w:val="center"/>
          </w:tcPr>
          <w:p w:rsidR="005844C3" w:rsidRPr="00B8201C" w:rsidRDefault="005844C3" w:rsidP="00076CC9">
            <w:pPr>
              <w:widowControl/>
              <w:jc w:val="center"/>
            </w:pPr>
            <w:r w:rsidRPr="00B8201C">
              <w:rPr>
                <w:color w:val="000000"/>
              </w:rPr>
              <w:t>0.57 (0.54-0.61)</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493</w:t>
            </w:r>
          </w:p>
        </w:tc>
        <w:tc>
          <w:tcPr>
            <w:tcW w:w="529" w:type="pct"/>
            <w:vAlign w:val="center"/>
          </w:tcPr>
          <w:p w:rsidR="005844C3" w:rsidRPr="00B8201C" w:rsidRDefault="005844C3" w:rsidP="00076CC9">
            <w:pPr>
              <w:widowControl/>
              <w:jc w:val="center"/>
              <w:rPr>
                <w:color w:val="000000"/>
              </w:rPr>
            </w:pPr>
            <w:r w:rsidRPr="001E49CD">
              <w:rPr>
                <w:color w:val="000000"/>
              </w:rPr>
              <w:t>3.1</w:t>
            </w:r>
          </w:p>
        </w:tc>
        <w:tc>
          <w:tcPr>
            <w:tcW w:w="737" w:type="pct"/>
            <w:vAlign w:val="center"/>
          </w:tcPr>
          <w:p w:rsidR="005844C3" w:rsidRPr="00B8201C" w:rsidRDefault="005844C3" w:rsidP="00076CC9">
            <w:pPr>
              <w:widowControl/>
              <w:jc w:val="center"/>
              <w:rPr>
                <w:color w:val="000000"/>
              </w:rPr>
            </w:pPr>
            <w:r w:rsidRPr="001E49CD">
              <w:rPr>
                <w:color w:val="000000"/>
              </w:rPr>
              <w:t>0.69 (0.63-0.77)</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B8201C">
              <w:t>Marital status</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Married</w:t>
            </w:r>
          </w:p>
        </w:tc>
        <w:tc>
          <w:tcPr>
            <w:tcW w:w="388" w:type="pct"/>
            <w:vAlign w:val="center"/>
          </w:tcPr>
          <w:p w:rsidR="005844C3" w:rsidRPr="00B8201C" w:rsidRDefault="005844C3" w:rsidP="00076CC9">
            <w:pPr>
              <w:widowControl/>
              <w:jc w:val="center"/>
            </w:pPr>
            <w:r w:rsidRPr="00B8201C">
              <w:rPr>
                <w:color w:val="000000"/>
              </w:rPr>
              <w:t>27,340</w:t>
            </w:r>
          </w:p>
        </w:tc>
        <w:tc>
          <w:tcPr>
            <w:tcW w:w="580" w:type="pct"/>
            <w:vAlign w:val="center"/>
          </w:tcPr>
          <w:p w:rsidR="005844C3" w:rsidRPr="00B8201C" w:rsidRDefault="005844C3" w:rsidP="00076CC9">
            <w:pPr>
              <w:widowControl/>
              <w:jc w:val="center"/>
            </w:pPr>
            <w:r w:rsidRPr="00B8201C">
              <w:rPr>
                <w:color w:val="000000"/>
              </w:rPr>
              <w:t>12.1</w:t>
            </w:r>
          </w:p>
        </w:tc>
        <w:tc>
          <w:tcPr>
            <w:tcW w:w="776" w:type="pct"/>
            <w:vAlign w:val="center"/>
          </w:tcPr>
          <w:p w:rsidR="005844C3" w:rsidRPr="00B8201C" w:rsidRDefault="005844C3" w:rsidP="00076CC9">
            <w:pPr>
              <w:widowControl/>
              <w:jc w:val="center"/>
            </w:pPr>
            <w:r w:rsidRPr="00B8201C">
              <w:rPr>
                <w:color w:val="000000"/>
              </w:rPr>
              <w:t>1.00 (Reference)</w:t>
            </w:r>
          </w:p>
        </w:tc>
        <w:tc>
          <w:tcPr>
            <w:tcW w:w="129" w:type="pct"/>
            <w:vAlign w:val="center"/>
          </w:tcPr>
          <w:p w:rsidR="005844C3" w:rsidRPr="003A1654"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c>
          <w:tcPr>
            <w:tcW w:w="529"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c>
          <w:tcPr>
            <w:tcW w:w="737"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Widowed</w:t>
            </w:r>
          </w:p>
        </w:tc>
        <w:tc>
          <w:tcPr>
            <w:tcW w:w="388" w:type="pct"/>
            <w:vAlign w:val="center"/>
          </w:tcPr>
          <w:p w:rsidR="005844C3" w:rsidRPr="00B8201C" w:rsidRDefault="005844C3" w:rsidP="00076CC9">
            <w:pPr>
              <w:widowControl/>
              <w:jc w:val="center"/>
            </w:pPr>
            <w:r w:rsidRPr="00B8201C">
              <w:rPr>
                <w:color w:val="000000"/>
              </w:rPr>
              <w:t>3,277</w:t>
            </w:r>
          </w:p>
        </w:tc>
        <w:tc>
          <w:tcPr>
            <w:tcW w:w="580" w:type="pct"/>
            <w:vAlign w:val="center"/>
          </w:tcPr>
          <w:p w:rsidR="005844C3" w:rsidRPr="00B8201C" w:rsidRDefault="005844C3" w:rsidP="00076CC9">
            <w:pPr>
              <w:widowControl/>
              <w:jc w:val="center"/>
            </w:pPr>
            <w:r w:rsidRPr="00B8201C">
              <w:rPr>
                <w:color w:val="000000"/>
              </w:rPr>
              <w:t>38.1</w:t>
            </w:r>
          </w:p>
        </w:tc>
        <w:tc>
          <w:tcPr>
            <w:tcW w:w="776" w:type="pct"/>
            <w:vAlign w:val="center"/>
          </w:tcPr>
          <w:p w:rsidR="005844C3" w:rsidRPr="00B8201C" w:rsidRDefault="005844C3" w:rsidP="00076CC9">
            <w:pPr>
              <w:widowControl/>
              <w:jc w:val="center"/>
            </w:pPr>
            <w:r w:rsidRPr="00B8201C">
              <w:rPr>
                <w:color w:val="000000"/>
              </w:rPr>
              <w:t>1.19 (1.15-1.24)</w:t>
            </w:r>
          </w:p>
        </w:tc>
        <w:tc>
          <w:tcPr>
            <w:tcW w:w="129" w:type="pct"/>
            <w:vAlign w:val="center"/>
          </w:tcPr>
          <w:p w:rsidR="005844C3" w:rsidRPr="003A1654"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c>
          <w:tcPr>
            <w:tcW w:w="529"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c>
          <w:tcPr>
            <w:tcW w:w="737"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Separated/divorced</w:t>
            </w:r>
          </w:p>
        </w:tc>
        <w:tc>
          <w:tcPr>
            <w:tcW w:w="388" w:type="pct"/>
            <w:vAlign w:val="center"/>
          </w:tcPr>
          <w:p w:rsidR="005844C3" w:rsidRPr="00B8201C" w:rsidRDefault="005844C3" w:rsidP="00076CC9">
            <w:pPr>
              <w:widowControl/>
              <w:jc w:val="center"/>
            </w:pPr>
            <w:r w:rsidRPr="00B8201C">
              <w:rPr>
                <w:color w:val="000000"/>
              </w:rPr>
              <w:t>594</w:t>
            </w:r>
          </w:p>
        </w:tc>
        <w:tc>
          <w:tcPr>
            <w:tcW w:w="580" w:type="pct"/>
            <w:vAlign w:val="center"/>
          </w:tcPr>
          <w:p w:rsidR="005844C3" w:rsidRPr="00B8201C" w:rsidRDefault="005844C3" w:rsidP="00076CC9">
            <w:pPr>
              <w:widowControl/>
              <w:jc w:val="center"/>
            </w:pPr>
            <w:r w:rsidRPr="00B8201C">
              <w:rPr>
                <w:color w:val="000000"/>
              </w:rPr>
              <w:t>16.0</w:t>
            </w:r>
          </w:p>
        </w:tc>
        <w:tc>
          <w:tcPr>
            <w:tcW w:w="776" w:type="pct"/>
            <w:vAlign w:val="center"/>
          </w:tcPr>
          <w:p w:rsidR="005844C3" w:rsidRPr="00B8201C" w:rsidRDefault="005844C3" w:rsidP="00076CC9">
            <w:pPr>
              <w:widowControl/>
              <w:jc w:val="center"/>
            </w:pPr>
            <w:r w:rsidRPr="00B8201C">
              <w:rPr>
                <w:color w:val="000000"/>
              </w:rPr>
              <w:t>1.71 (1.58-1.86)</w:t>
            </w:r>
          </w:p>
        </w:tc>
        <w:tc>
          <w:tcPr>
            <w:tcW w:w="129" w:type="pct"/>
            <w:vAlign w:val="center"/>
          </w:tcPr>
          <w:p w:rsidR="005844C3" w:rsidRPr="003A1654"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c>
          <w:tcPr>
            <w:tcW w:w="529"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c>
          <w:tcPr>
            <w:tcW w:w="737"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Never married</w:t>
            </w:r>
          </w:p>
        </w:tc>
        <w:tc>
          <w:tcPr>
            <w:tcW w:w="388" w:type="pct"/>
            <w:vAlign w:val="center"/>
          </w:tcPr>
          <w:p w:rsidR="005844C3" w:rsidRPr="00B8201C" w:rsidRDefault="005844C3" w:rsidP="00076CC9">
            <w:pPr>
              <w:widowControl/>
              <w:jc w:val="center"/>
            </w:pPr>
            <w:r w:rsidRPr="00B8201C">
              <w:rPr>
                <w:color w:val="000000"/>
              </w:rPr>
              <w:t>745</w:t>
            </w:r>
          </w:p>
        </w:tc>
        <w:tc>
          <w:tcPr>
            <w:tcW w:w="580" w:type="pct"/>
            <w:vAlign w:val="center"/>
          </w:tcPr>
          <w:p w:rsidR="005844C3" w:rsidRPr="00B8201C" w:rsidRDefault="005844C3" w:rsidP="00076CC9">
            <w:pPr>
              <w:widowControl/>
              <w:jc w:val="center"/>
            </w:pPr>
            <w:r w:rsidRPr="00B8201C">
              <w:rPr>
                <w:color w:val="000000"/>
              </w:rPr>
              <w:t>22.6</w:t>
            </w:r>
          </w:p>
        </w:tc>
        <w:tc>
          <w:tcPr>
            <w:tcW w:w="776" w:type="pct"/>
            <w:vAlign w:val="center"/>
          </w:tcPr>
          <w:p w:rsidR="005844C3" w:rsidRPr="00B8201C" w:rsidRDefault="005844C3" w:rsidP="00076CC9">
            <w:pPr>
              <w:widowControl/>
              <w:jc w:val="center"/>
            </w:pPr>
            <w:r w:rsidRPr="00B8201C">
              <w:rPr>
                <w:color w:val="000000"/>
              </w:rPr>
              <w:t>1.81 (1.68-1.95)</w:t>
            </w:r>
          </w:p>
        </w:tc>
        <w:tc>
          <w:tcPr>
            <w:tcW w:w="129" w:type="pct"/>
            <w:vAlign w:val="center"/>
          </w:tcPr>
          <w:p w:rsidR="005844C3" w:rsidRPr="003A1654"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c>
          <w:tcPr>
            <w:tcW w:w="529"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c>
          <w:tcPr>
            <w:tcW w:w="737" w:type="pct"/>
            <w:vAlign w:val="center"/>
          </w:tcPr>
          <w:p w:rsidR="005844C3" w:rsidRPr="00B8201C" w:rsidRDefault="005844C3" w:rsidP="00076CC9">
            <w:pPr>
              <w:widowControl/>
              <w:jc w:val="center"/>
              <w:rPr>
                <w:color w:val="000000"/>
              </w:rPr>
            </w:pPr>
            <w:r w:rsidRPr="003A1654">
              <w:rPr>
                <w:rFonts w:hint="eastAsia"/>
                <w:bCs/>
              </w:rPr>
              <w:t>-</w:t>
            </w:r>
            <w:r w:rsidRPr="003A1654">
              <w:rPr>
                <w:bCs/>
              </w:rPr>
              <w:t>-</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B8201C">
              <w:t>Smoking</w:t>
            </w:r>
            <w:r w:rsidRPr="00B8201C">
              <w:rPr>
                <w:vertAlign w:val="superscript"/>
              </w:rPr>
              <w:t>*</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Never</w:t>
            </w:r>
          </w:p>
        </w:tc>
        <w:tc>
          <w:tcPr>
            <w:tcW w:w="388" w:type="pct"/>
            <w:vAlign w:val="center"/>
          </w:tcPr>
          <w:p w:rsidR="005844C3" w:rsidRPr="00B8201C" w:rsidRDefault="005844C3" w:rsidP="00076CC9">
            <w:pPr>
              <w:widowControl/>
              <w:jc w:val="center"/>
            </w:pPr>
            <w:r w:rsidRPr="00B8201C">
              <w:rPr>
                <w:color w:val="000000"/>
              </w:rPr>
              <w:t>7,007</w:t>
            </w:r>
          </w:p>
        </w:tc>
        <w:tc>
          <w:tcPr>
            <w:tcW w:w="580" w:type="pct"/>
            <w:vAlign w:val="center"/>
          </w:tcPr>
          <w:p w:rsidR="005844C3" w:rsidRPr="00B8201C" w:rsidRDefault="005844C3" w:rsidP="00076CC9">
            <w:pPr>
              <w:widowControl/>
              <w:jc w:val="center"/>
            </w:pPr>
            <w:r w:rsidRPr="00B8201C">
              <w:rPr>
                <w:color w:val="000000"/>
              </w:rPr>
              <w:t>11.3</w:t>
            </w:r>
          </w:p>
        </w:tc>
        <w:tc>
          <w:tcPr>
            <w:tcW w:w="776" w:type="pct"/>
            <w:vAlign w:val="center"/>
          </w:tcPr>
          <w:p w:rsidR="005844C3" w:rsidRPr="00B8201C" w:rsidRDefault="005844C3" w:rsidP="00076CC9">
            <w:pPr>
              <w:widowControl/>
              <w:jc w:val="center"/>
            </w:pPr>
            <w:r w:rsidRPr="00B8201C">
              <w:rPr>
                <w:color w:val="000000"/>
              </w:rPr>
              <w:t>1.00 (Reference)</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22,364</w:t>
            </w:r>
          </w:p>
        </w:tc>
        <w:tc>
          <w:tcPr>
            <w:tcW w:w="529" w:type="pct"/>
            <w:vAlign w:val="center"/>
          </w:tcPr>
          <w:p w:rsidR="005844C3" w:rsidRPr="00B8201C" w:rsidRDefault="005844C3" w:rsidP="00076CC9">
            <w:pPr>
              <w:widowControl/>
              <w:jc w:val="center"/>
              <w:rPr>
                <w:color w:val="000000"/>
              </w:rPr>
            </w:pPr>
            <w:r w:rsidRPr="001E49CD">
              <w:rPr>
                <w:color w:val="000000"/>
              </w:rPr>
              <w:t>6.4</w:t>
            </w:r>
          </w:p>
        </w:tc>
        <w:tc>
          <w:tcPr>
            <w:tcW w:w="737" w:type="pct"/>
            <w:vAlign w:val="center"/>
          </w:tcPr>
          <w:p w:rsidR="005844C3" w:rsidRPr="00B8201C" w:rsidRDefault="005844C3" w:rsidP="00076CC9">
            <w:pPr>
              <w:widowControl/>
              <w:jc w:val="center"/>
              <w:rPr>
                <w:color w:val="000000"/>
              </w:rPr>
            </w:pPr>
            <w:r w:rsidRPr="001E49CD">
              <w:rPr>
                <w:color w:val="000000"/>
              </w:rPr>
              <w:t>1.00 (Reference)</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Former</w:t>
            </w:r>
          </w:p>
        </w:tc>
        <w:tc>
          <w:tcPr>
            <w:tcW w:w="388" w:type="pct"/>
            <w:vAlign w:val="center"/>
          </w:tcPr>
          <w:p w:rsidR="005844C3" w:rsidRPr="00B8201C" w:rsidRDefault="005844C3" w:rsidP="00076CC9">
            <w:pPr>
              <w:widowControl/>
              <w:jc w:val="center"/>
            </w:pPr>
            <w:r w:rsidRPr="00B8201C">
              <w:rPr>
                <w:color w:val="000000"/>
              </w:rPr>
              <w:t>2,333</w:t>
            </w:r>
          </w:p>
        </w:tc>
        <w:tc>
          <w:tcPr>
            <w:tcW w:w="580" w:type="pct"/>
            <w:vAlign w:val="center"/>
          </w:tcPr>
          <w:p w:rsidR="005844C3" w:rsidRPr="00B8201C" w:rsidRDefault="005844C3" w:rsidP="00076CC9">
            <w:pPr>
              <w:widowControl/>
              <w:jc w:val="center"/>
            </w:pPr>
            <w:r w:rsidRPr="00B8201C">
              <w:rPr>
                <w:color w:val="000000"/>
              </w:rPr>
              <w:t>14.6</w:t>
            </w:r>
          </w:p>
        </w:tc>
        <w:tc>
          <w:tcPr>
            <w:tcW w:w="776" w:type="pct"/>
            <w:vAlign w:val="center"/>
          </w:tcPr>
          <w:p w:rsidR="005844C3" w:rsidRPr="00B8201C" w:rsidRDefault="005844C3" w:rsidP="00076CC9">
            <w:pPr>
              <w:widowControl/>
              <w:jc w:val="center"/>
            </w:pPr>
            <w:r w:rsidRPr="00B8201C">
              <w:rPr>
                <w:color w:val="000000"/>
              </w:rPr>
              <w:t>1.06 (1.01-1.11)</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281</w:t>
            </w:r>
          </w:p>
        </w:tc>
        <w:tc>
          <w:tcPr>
            <w:tcW w:w="529" w:type="pct"/>
            <w:vAlign w:val="center"/>
          </w:tcPr>
          <w:p w:rsidR="005844C3" w:rsidRPr="00B8201C" w:rsidRDefault="005844C3" w:rsidP="00076CC9">
            <w:pPr>
              <w:widowControl/>
              <w:jc w:val="center"/>
              <w:rPr>
                <w:color w:val="000000"/>
              </w:rPr>
            </w:pPr>
            <w:r w:rsidRPr="001E49CD">
              <w:rPr>
                <w:color w:val="000000"/>
              </w:rPr>
              <w:t>21.2</w:t>
            </w:r>
          </w:p>
        </w:tc>
        <w:tc>
          <w:tcPr>
            <w:tcW w:w="737" w:type="pct"/>
            <w:vAlign w:val="center"/>
          </w:tcPr>
          <w:p w:rsidR="005844C3" w:rsidRPr="00B8201C" w:rsidRDefault="005844C3" w:rsidP="00076CC9">
            <w:pPr>
              <w:widowControl/>
              <w:jc w:val="center"/>
              <w:rPr>
                <w:color w:val="000000"/>
              </w:rPr>
            </w:pPr>
            <w:r w:rsidRPr="001E49CD">
              <w:rPr>
                <w:color w:val="000000"/>
              </w:rPr>
              <w:t>1.16 (1.03-1.30)</w:t>
            </w:r>
          </w:p>
        </w:tc>
      </w:tr>
      <w:tr w:rsidR="005844C3" w:rsidRPr="00B8201C" w:rsidTr="00076CC9">
        <w:trPr>
          <w:jc w:val="center"/>
        </w:trPr>
        <w:tc>
          <w:tcPr>
            <w:tcW w:w="5000" w:type="pct"/>
            <w:gridSpan w:val="8"/>
            <w:shd w:val="clear" w:color="auto" w:fill="auto"/>
            <w:vAlign w:val="center"/>
          </w:tcPr>
          <w:p w:rsidR="005844C3" w:rsidRPr="0087715C" w:rsidRDefault="005844C3" w:rsidP="00076CC9">
            <w:pPr>
              <w:widowControl/>
              <w:ind w:firstLineChars="200" w:firstLine="400"/>
            </w:pPr>
            <w:r w:rsidRPr="0087715C">
              <w:t>Current (number of cigarettes or equivalents per day)</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300" w:firstLine="600"/>
            </w:pPr>
            <w:r w:rsidRPr="00B8201C">
              <w:t>&lt;20</w:t>
            </w:r>
          </w:p>
        </w:tc>
        <w:tc>
          <w:tcPr>
            <w:tcW w:w="388" w:type="pct"/>
            <w:vAlign w:val="center"/>
          </w:tcPr>
          <w:p w:rsidR="005844C3" w:rsidRPr="00B8201C" w:rsidRDefault="005844C3" w:rsidP="00076CC9">
            <w:pPr>
              <w:widowControl/>
              <w:jc w:val="center"/>
            </w:pPr>
            <w:r w:rsidRPr="00B8201C">
              <w:rPr>
                <w:color w:val="000000"/>
              </w:rPr>
              <w:t>11,214</w:t>
            </w:r>
          </w:p>
        </w:tc>
        <w:tc>
          <w:tcPr>
            <w:tcW w:w="580" w:type="pct"/>
            <w:vAlign w:val="center"/>
          </w:tcPr>
          <w:p w:rsidR="005844C3" w:rsidRPr="00B8201C" w:rsidRDefault="005844C3" w:rsidP="00076CC9">
            <w:pPr>
              <w:widowControl/>
              <w:jc w:val="center"/>
            </w:pPr>
            <w:r w:rsidRPr="00B8201C">
              <w:rPr>
                <w:color w:val="000000"/>
              </w:rPr>
              <w:t>15.6</w:t>
            </w:r>
          </w:p>
        </w:tc>
        <w:tc>
          <w:tcPr>
            <w:tcW w:w="776" w:type="pct"/>
            <w:vAlign w:val="center"/>
          </w:tcPr>
          <w:p w:rsidR="005844C3" w:rsidRPr="00B8201C" w:rsidRDefault="005844C3" w:rsidP="00076CC9">
            <w:pPr>
              <w:widowControl/>
              <w:jc w:val="center"/>
            </w:pPr>
            <w:r w:rsidRPr="00B8201C">
              <w:rPr>
                <w:color w:val="000000"/>
              </w:rPr>
              <w:t>1.25 (1.21-1.29)</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1,621</w:t>
            </w:r>
          </w:p>
        </w:tc>
        <w:tc>
          <w:tcPr>
            <w:tcW w:w="529" w:type="pct"/>
            <w:vAlign w:val="center"/>
          </w:tcPr>
          <w:p w:rsidR="005844C3" w:rsidRPr="00B8201C" w:rsidRDefault="005844C3" w:rsidP="00076CC9">
            <w:pPr>
              <w:widowControl/>
              <w:jc w:val="center"/>
              <w:rPr>
                <w:color w:val="000000"/>
              </w:rPr>
            </w:pPr>
            <w:r w:rsidRPr="001E49CD">
              <w:rPr>
                <w:color w:val="000000"/>
              </w:rPr>
              <w:t>20.3</w:t>
            </w:r>
          </w:p>
        </w:tc>
        <w:tc>
          <w:tcPr>
            <w:tcW w:w="737" w:type="pct"/>
            <w:vAlign w:val="center"/>
          </w:tcPr>
          <w:p w:rsidR="005844C3" w:rsidRPr="00B8201C" w:rsidRDefault="005844C3" w:rsidP="00076CC9">
            <w:pPr>
              <w:widowControl/>
              <w:jc w:val="center"/>
              <w:rPr>
                <w:color w:val="000000"/>
              </w:rPr>
            </w:pPr>
            <w:r w:rsidRPr="001E49CD">
              <w:rPr>
                <w:color w:val="000000"/>
              </w:rPr>
              <w:t>1.34 (1.26-1.41)</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300" w:firstLine="600"/>
            </w:pPr>
            <w:r w:rsidRPr="00B8201C">
              <w:t>≥20</w:t>
            </w:r>
          </w:p>
        </w:tc>
        <w:tc>
          <w:tcPr>
            <w:tcW w:w="388" w:type="pct"/>
            <w:vAlign w:val="center"/>
          </w:tcPr>
          <w:p w:rsidR="005844C3" w:rsidRPr="00B8201C" w:rsidRDefault="005844C3" w:rsidP="00076CC9">
            <w:pPr>
              <w:widowControl/>
              <w:jc w:val="center"/>
            </w:pPr>
            <w:r w:rsidRPr="00B8201C">
              <w:rPr>
                <w:color w:val="000000"/>
              </w:rPr>
              <w:t>11,402</w:t>
            </w:r>
          </w:p>
        </w:tc>
        <w:tc>
          <w:tcPr>
            <w:tcW w:w="580" w:type="pct"/>
            <w:vAlign w:val="center"/>
          </w:tcPr>
          <w:p w:rsidR="005844C3" w:rsidRPr="00B8201C" w:rsidRDefault="005844C3" w:rsidP="00076CC9">
            <w:pPr>
              <w:widowControl/>
              <w:jc w:val="center"/>
            </w:pPr>
            <w:r w:rsidRPr="00B8201C">
              <w:rPr>
                <w:color w:val="000000"/>
              </w:rPr>
              <w:t>12.5</w:t>
            </w:r>
          </w:p>
        </w:tc>
        <w:tc>
          <w:tcPr>
            <w:tcW w:w="776" w:type="pct"/>
            <w:vAlign w:val="center"/>
          </w:tcPr>
          <w:p w:rsidR="005844C3" w:rsidRPr="00B8201C" w:rsidRDefault="005844C3" w:rsidP="00076CC9">
            <w:pPr>
              <w:widowControl/>
              <w:jc w:val="center"/>
            </w:pPr>
            <w:r w:rsidRPr="00B8201C">
              <w:rPr>
                <w:color w:val="000000"/>
              </w:rPr>
              <w:t>1.33 (1.29-1.38)</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327</w:t>
            </w:r>
          </w:p>
        </w:tc>
        <w:tc>
          <w:tcPr>
            <w:tcW w:w="529" w:type="pct"/>
            <w:vAlign w:val="center"/>
          </w:tcPr>
          <w:p w:rsidR="005844C3" w:rsidRPr="00B8201C" w:rsidRDefault="005844C3" w:rsidP="00076CC9">
            <w:pPr>
              <w:widowControl/>
              <w:jc w:val="center"/>
              <w:rPr>
                <w:color w:val="000000"/>
              </w:rPr>
            </w:pPr>
            <w:r w:rsidRPr="001E49CD">
              <w:rPr>
                <w:color w:val="000000"/>
              </w:rPr>
              <w:t>20.5</w:t>
            </w:r>
          </w:p>
        </w:tc>
        <w:tc>
          <w:tcPr>
            <w:tcW w:w="737" w:type="pct"/>
            <w:vAlign w:val="center"/>
          </w:tcPr>
          <w:p w:rsidR="005844C3" w:rsidRPr="00B8201C" w:rsidRDefault="005844C3" w:rsidP="00076CC9">
            <w:pPr>
              <w:widowControl/>
              <w:jc w:val="center"/>
              <w:rPr>
                <w:color w:val="000000"/>
              </w:rPr>
            </w:pPr>
            <w:r w:rsidRPr="001E49CD">
              <w:rPr>
                <w:color w:val="000000"/>
              </w:rPr>
              <w:t>1.60 (1.43-1.79)</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B8201C">
              <w:t>Alcohol intake</w:t>
            </w:r>
            <w:r w:rsidRPr="00B8201C">
              <w:rPr>
                <w:vertAlign w:val="superscript"/>
              </w:rPr>
              <w:t>†</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Less than daily</w:t>
            </w:r>
          </w:p>
        </w:tc>
        <w:tc>
          <w:tcPr>
            <w:tcW w:w="388" w:type="pct"/>
            <w:vAlign w:val="center"/>
          </w:tcPr>
          <w:p w:rsidR="005844C3" w:rsidRPr="00B8201C" w:rsidRDefault="005844C3" w:rsidP="00076CC9">
            <w:pPr>
              <w:widowControl/>
              <w:jc w:val="center"/>
            </w:pPr>
            <w:r w:rsidRPr="00B8201C">
              <w:rPr>
                <w:color w:val="000000"/>
              </w:rPr>
              <w:t>20,610</w:t>
            </w:r>
          </w:p>
        </w:tc>
        <w:tc>
          <w:tcPr>
            <w:tcW w:w="580" w:type="pct"/>
            <w:vAlign w:val="center"/>
          </w:tcPr>
          <w:p w:rsidR="005844C3" w:rsidRPr="00B8201C" w:rsidRDefault="005844C3" w:rsidP="00076CC9">
            <w:pPr>
              <w:widowControl/>
              <w:jc w:val="center"/>
            </w:pPr>
            <w:r w:rsidRPr="00B8201C">
              <w:rPr>
                <w:color w:val="000000"/>
              </w:rPr>
              <w:t>12.0</w:t>
            </w:r>
          </w:p>
        </w:tc>
        <w:tc>
          <w:tcPr>
            <w:tcW w:w="776" w:type="pct"/>
            <w:vAlign w:val="center"/>
          </w:tcPr>
          <w:p w:rsidR="005844C3" w:rsidRPr="00B8201C" w:rsidRDefault="005844C3" w:rsidP="00076CC9">
            <w:pPr>
              <w:widowControl/>
              <w:jc w:val="center"/>
            </w:pPr>
            <w:r w:rsidRPr="00B8201C">
              <w:rPr>
                <w:color w:val="000000"/>
              </w:rPr>
              <w:t>1.00 (Reference)</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23,832</w:t>
            </w:r>
          </w:p>
        </w:tc>
        <w:tc>
          <w:tcPr>
            <w:tcW w:w="529" w:type="pct"/>
            <w:vAlign w:val="center"/>
          </w:tcPr>
          <w:p w:rsidR="005844C3" w:rsidRPr="00B8201C" w:rsidRDefault="005844C3" w:rsidP="00076CC9">
            <w:pPr>
              <w:widowControl/>
              <w:jc w:val="center"/>
              <w:rPr>
                <w:color w:val="000000"/>
              </w:rPr>
            </w:pPr>
            <w:r w:rsidRPr="001E49CD">
              <w:rPr>
                <w:color w:val="000000"/>
              </w:rPr>
              <w:t>6.7</w:t>
            </w:r>
          </w:p>
        </w:tc>
        <w:tc>
          <w:tcPr>
            <w:tcW w:w="737" w:type="pct"/>
            <w:vAlign w:val="center"/>
          </w:tcPr>
          <w:p w:rsidR="005844C3" w:rsidRPr="00B8201C" w:rsidRDefault="005844C3" w:rsidP="00076CC9">
            <w:pPr>
              <w:widowControl/>
              <w:jc w:val="center"/>
              <w:rPr>
                <w:color w:val="000000"/>
              </w:rPr>
            </w:pPr>
            <w:r w:rsidRPr="001E49CD">
              <w:rPr>
                <w:color w:val="000000"/>
              </w:rPr>
              <w:t>1.00 (Reference)</w:t>
            </w:r>
          </w:p>
        </w:tc>
      </w:tr>
      <w:tr w:rsidR="005844C3" w:rsidRPr="00B8201C" w:rsidTr="00076CC9">
        <w:trPr>
          <w:jc w:val="center"/>
        </w:trPr>
        <w:tc>
          <w:tcPr>
            <w:tcW w:w="5000" w:type="pct"/>
            <w:gridSpan w:val="8"/>
            <w:shd w:val="clear" w:color="auto" w:fill="auto"/>
            <w:vAlign w:val="center"/>
          </w:tcPr>
          <w:p w:rsidR="005844C3" w:rsidRPr="0087715C" w:rsidRDefault="005844C3" w:rsidP="00076CC9">
            <w:pPr>
              <w:widowControl/>
              <w:ind w:firstLineChars="200" w:firstLine="400"/>
            </w:pPr>
            <w:r w:rsidRPr="0087715C">
              <w:t>Current daily (g of pure alcohol per day)</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300" w:firstLine="600"/>
            </w:pPr>
            <w:r w:rsidRPr="00B8201C">
              <w:t>1-29</w:t>
            </w:r>
          </w:p>
        </w:tc>
        <w:tc>
          <w:tcPr>
            <w:tcW w:w="388" w:type="pct"/>
            <w:vAlign w:val="center"/>
          </w:tcPr>
          <w:p w:rsidR="005844C3" w:rsidRPr="00B8201C" w:rsidRDefault="005844C3" w:rsidP="00076CC9">
            <w:pPr>
              <w:widowControl/>
              <w:jc w:val="center"/>
            </w:pPr>
            <w:r w:rsidRPr="00B8201C">
              <w:rPr>
                <w:color w:val="000000"/>
              </w:rPr>
              <w:t>1,657</w:t>
            </w:r>
          </w:p>
        </w:tc>
        <w:tc>
          <w:tcPr>
            <w:tcW w:w="580" w:type="pct"/>
            <w:vAlign w:val="center"/>
          </w:tcPr>
          <w:p w:rsidR="005844C3" w:rsidRPr="00B8201C" w:rsidRDefault="005844C3" w:rsidP="00076CC9">
            <w:pPr>
              <w:widowControl/>
              <w:jc w:val="center"/>
            </w:pPr>
            <w:r w:rsidRPr="00B8201C">
              <w:rPr>
                <w:color w:val="000000"/>
              </w:rPr>
              <w:t>14.7</w:t>
            </w:r>
          </w:p>
        </w:tc>
        <w:tc>
          <w:tcPr>
            <w:tcW w:w="776" w:type="pct"/>
            <w:vAlign w:val="center"/>
          </w:tcPr>
          <w:p w:rsidR="005844C3" w:rsidRPr="00B8201C" w:rsidRDefault="005844C3" w:rsidP="00076CC9">
            <w:pPr>
              <w:widowControl/>
              <w:jc w:val="center"/>
            </w:pPr>
            <w:r w:rsidRPr="00B8201C">
              <w:rPr>
                <w:color w:val="000000"/>
              </w:rPr>
              <w:t>1.00 (0.95-1.05)</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204</w:t>
            </w:r>
          </w:p>
        </w:tc>
        <w:tc>
          <w:tcPr>
            <w:tcW w:w="529" w:type="pct"/>
            <w:vAlign w:val="center"/>
          </w:tcPr>
          <w:p w:rsidR="005844C3" w:rsidRPr="00B8201C" w:rsidRDefault="005844C3" w:rsidP="00076CC9">
            <w:pPr>
              <w:widowControl/>
              <w:jc w:val="center"/>
              <w:rPr>
                <w:color w:val="000000"/>
              </w:rPr>
            </w:pPr>
            <w:r w:rsidRPr="001E49CD">
              <w:rPr>
                <w:color w:val="000000"/>
              </w:rPr>
              <w:t>9.8</w:t>
            </w:r>
          </w:p>
        </w:tc>
        <w:tc>
          <w:tcPr>
            <w:tcW w:w="737" w:type="pct"/>
            <w:vAlign w:val="center"/>
          </w:tcPr>
          <w:p w:rsidR="005844C3" w:rsidRPr="00B8201C" w:rsidRDefault="005844C3" w:rsidP="00076CC9">
            <w:pPr>
              <w:widowControl/>
              <w:jc w:val="center"/>
              <w:rPr>
                <w:color w:val="000000"/>
              </w:rPr>
            </w:pPr>
            <w:r w:rsidRPr="001E49CD">
              <w:rPr>
                <w:color w:val="000000"/>
              </w:rPr>
              <w:t>0.96 (0.83-1.10)</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300" w:firstLine="600"/>
            </w:pPr>
            <w:r w:rsidRPr="00B8201C">
              <w:t>30-59</w:t>
            </w:r>
          </w:p>
        </w:tc>
        <w:tc>
          <w:tcPr>
            <w:tcW w:w="388" w:type="pct"/>
            <w:vAlign w:val="center"/>
          </w:tcPr>
          <w:p w:rsidR="005844C3" w:rsidRPr="00B8201C" w:rsidRDefault="005844C3" w:rsidP="00076CC9">
            <w:pPr>
              <w:widowControl/>
              <w:jc w:val="center"/>
            </w:pPr>
            <w:r w:rsidRPr="00B8201C">
              <w:rPr>
                <w:color w:val="000000"/>
              </w:rPr>
              <w:t>2,129</w:t>
            </w:r>
          </w:p>
        </w:tc>
        <w:tc>
          <w:tcPr>
            <w:tcW w:w="580" w:type="pct"/>
            <w:vAlign w:val="center"/>
          </w:tcPr>
          <w:p w:rsidR="005844C3" w:rsidRPr="00B8201C" w:rsidRDefault="005844C3" w:rsidP="00076CC9">
            <w:pPr>
              <w:widowControl/>
              <w:jc w:val="center"/>
            </w:pPr>
            <w:r w:rsidRPr="00B8201C">
              <w:rPr>
                <w:color w:val="000000"/>
              </w:rPr>
              <w:t>12.8</w:t>
            </w:r>
          </w:p>
        </w:tc>
        <w:tc>
          <w:tcPr>
            <w:tcW w:w="776" w:type="pct"/>
            <w:vAlign w:val="center"/>
          </w:tcPr>
          <w:p w:rsidR="005844C3" w:rsidRPr="00B8201C" w:rsidRDefault="005844C3" w:rsidP="00076CC9">
            <w:pPr>
              <w:widowControl/>
              <w:jc w:val="center"/>
            </w:pPr>
            <w:r w:rsidRPr="00B8201C">
              <w:rPr>
                <w:color w:val="000000"/>
              </w:rPr>
              <w:t>1.06 (1.01-1.11)</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89</w:t>
            </w:r>
          </w:p>
        </w:tc>
        <w:tc>
          <w:tcPr>
            <w:tcW w:w="529" w:type="pct"/>
            <w:vAlign w:val="center"/>
          </w:tcPr>
          <w:p w:rsidR="005844C3" w:rsidRPr="00B8201C" w:rsidRDefault="005844C3" w:rsidP="00076CC9">
            <w:pPr>
              <w:widowControl/>
              <w:jc w:val="center"/>
              <w:rPr>
                <w:color w:val="000000"/>
              </w:rPr>
            </w:pPr>
            <w:r w:rsidRPr="001E49CD">
              <w:rPr>
                <w:color w:val="000000"/>
              </w:rPr>
              <w:t>10.8</w:t>
            </w:r>
          </w:p>
        </w:tc>
        <w:tc>
          <w:tcPr>
            <w:tcW w:w="737" w:type="pct"/>
            <w:vAlign w:val="center"/>
          </w:tcPr>
          <w:p w:rsidR="005844C3" w:rsidRPr="00B8201C" w:rsidRDefault="005844C3" w:rsidP="00076CC9">
            <w:pPr>
              <w:widowControl/>
              <w:jc w:val="center"/>
              <w:rPr>
                <w:color w:val="000000"/>
              </w:rPr>
            </w:pPr>
            <w:r w:rsidRPr="001E49CD">
              <w:rPr>
                <w:color w:val="000000"/>
              </w:rPr>
              <w:t>1.04 (0.84-1.29)</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300" w:firstLine="600"/>
            </w:pPr>
            <w:r w:rsidRPr="00B8201C">
              <w:t>≥60</w:t>
            </w:r>
          </w:p>
        </w:tc>
        <w:tc>
          <w:tcPr>
            <w:tcW w:w="388" w:type="pct"/>
            <w:vAlign w:val="center"/>
          </w:tcPr>
          <w:p w:rsidR="005844C3" w:rsidRPr="00B8201C" w:rsidRDefault="005844C3" w:rsidP="00076CC9">
            <w:pPr>
              <w:widowControl/>
              <w:jc w:val="center"/>
            </w:pPr>
            <w:r w:rsidRPr="00B8201C">
              <w:rPr>
                <w:color w:val="000000"/>
              </w:rPr>
              <w:t>7,560</w:t>
            </w:r>
          </w:p>
        </w:tc>
        <w:tc>
          <w:tcPr>
            <w:tcW w:w="580" w:type="pct"/>
            <w:vAlign w:val="center"/>
          </w:tcPr>
          <w:p w:rsidR="005844C3" w:rsidRPr="00B8201C" w:rsidRDefault="005844C3" w:rsidP="00076CC9">
            <w:pPr>
              <w:widowControl/>
              <w:jc w:val="center"/>
            </w:pPr>
            <w:r w:rsidRPr="00B8201C">
              <w:rPr>
                <w:color w:val="000000"/>
              </w:rPr>
              <w:t>18.0</w:t>
            </w:r>
          </w:p>
        </w:tc>
        <w:tc>
          <w:tcPr>
            <w:tcW w:w="776" w:type="pct"/>
            <w:vAlign w:val="center"/>
          </w:tcPr>
          <w:p w:rsidR="005844C3" w:rsidRPr="00B8201C" w:rsidRDefault="005844C3" w:rsidP="00076CC9">
            <w:pPr>
              <w:widowControl/>
              <w:jc w:val="center"/>
            </w:pPr>
            <w:r w:rsidRPr="00B8201C">
              <w:rPr>
                <w:color w:val="000000"/>
              </w:rPr>
              <w:t>1.23 (1.20-1.27)</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468</w:t>
            </w:r>
          </w:p>
        </w:tc>
        <w:tc>
          <w:tcPr>
            <w:tcW w:w="529" w:type="pct"/>
            <w:vAlign w:val="center"/>
          </w:tcPr>
          <w:p w:rsidR="005844C3" w:rsidRPr="00B8201C" w:rsidRDefault="005844C3" w:rsidP="00076CC9">
            <w:pPr>
              <w:widowControl/>
              <w:jc w:val="center"/>
              <w:rPr>
                <w:color w:val="000000"/>
              </w:rPr>
            </w:pPr>
            <w:r w:rsidRPr="001E49CD">
              <w:rPr>
                <w:color w:val="000000"/>
              </w:rPr>
              <w:t>13.3</w:t>
            </w:r>
          </w:p>
        </w:tc>
        <w:tc>
          <w:tcPr>
            <w:tcW w:w="737" w:type="pct"/>
            <w:vAlign w:val="center"/>
          </w:tcPr>
          <w:p w:rsidR="005844C3" w:rsidRPr="00B8201C" w:rsidRDefault="005844C3" w:rsidP="00076CC9">
            <w:pPr>
              <w:widowControl/>
              <w:jc w:val="center"/>
              <w:rPr>
                <w:color w:val="000000"/>
              </w:rPr>
            </w:pPr>
            <w:r w:rsidRPr="001E49CD">
              <w:rPr>
                <w:color w:val="000000"/>
              </w:rPr>
              <w:t>1.10 (1.00-1.21)</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1C30BD">
              <w:t xml:space="preserve">Ln(physical activity level </w:t>
            </w:r>
            <w:r>
              <w:rPr>
                <w:rFonts w:hint="eastAsia"/>
              </w:rPr>
              <w:t>[</w:t>
            </w:r>
            <w:r w:rsidRPr="001C30BD">
              <w:t>MET-h/day</w:t>
            </w:r>
            <w:r>
              <w:rPr>
                <w:rFonts w:hint="eastAsia"/>
              </w:rPr>
              <w:t>])</w:t>
            </w:r>
          </w:p>
        </w:tc>
        <w:tc>
          <w:tcPr>
            <w:tcW w:w="388" w:type="pct"/>
            <w:vAlign w:val="center"/>
          </w:tcPr>
          <w:p w:rsidR="005844C3" w:rsidRPr="00B8201C" w:rsidRDefault="005844C3" w:rsidP="00076CC9">
            <w:pPr>
              <w:widowControl/>
              <w:jc w:val="center"/>
            </w:pPr>
            <w:r w:rsidRPr="00C24D2D">
              <w:rPr>
                <w:rFonts w:hint="eastAsia"/>
                <w:bCs/>
              </w:rPr>
              <w:t>-</w:t>
            </w:r>
            <w:r w:rsidRPr="00C24D2D">
              <w:rPr>
                <w:bCs/>
              </w:rPr>
              <w:t>-</w:t>
            </w:r>
          </w:p>
        </w:tc>
        <w:tc>
          <w:tcPr>
            <w:tcW w:w="580" w:type="pct"/>
            <w:vAlign w:val="center"/>
          </w:tcPr>
          <w:p w:rsidR="005844C3" w:rsidRPr="00B8201C" w:rsidRDefault="005844C3" w:rsidP="00076CC9">
            <w:pPr>
              <w:widowControl/>
              <w:jc w:val="center"/>
            </w:pPr>
            <w:r w:rsidRPr="00C24D2D">
              <w:rPr>
                <w:rFonts w:hint="eastAsia"/>
                <w:bCs/>
              </w:rPr>
              <w:t>-</w:t>
            </w:r>
            <w:r w:rsidRPr="00C24D2D">
              <w:rPr>
                <w:bCs/>
              </w:rPr>
              <w:t>-</w:t>
            </w:r>
          </w:p>
        </w:tc>
        <w:tc>
          <w:tcPr>
            <w:tcW w:w="776" w:type="pct"/>
            <w:vAlign w:val="center"/>
          </w:tcPr>
          <w:p w:rsidR="005844C3" w:rsidRPr="00B8201C" w:rsidRDefault="005844C3" w:rsidP="00076CC9">
            <w:pPr>
              <w:widowControl/>
              <w:jc w:val="center"/>
            </w:pPr>
            <w:r w:rsidRPr="00B8201C">
              <w:rPr>
                <w:color w:val="000000"/>
              </w:rPr>
              <w:t>0.91 (0.91-0.92)</w:t>
            </w:r>
          </w:p>
        </w:tc>
        <w:tc>
          <w:tcPr>
            <w:tcW w:w="129" w:type="pct"/>
            <w:vAlign w:val="center"/>
          </w:tcPr>
          <w:p w:rsidR="005844C3" w:rsidRPr="000D3090"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0D3090">
              <w:rPr>
                <w:rFonts w:hint="eastAsia"/>
                <w:bCs/>
              </w:rPr>
              <w:t>-</w:t>
            </w:r>
            <w:r w:rsidRPr="000D3090">
              <w:rPr>
                <w:bCs/>
              </w:rPr>
              <w:t>-</w:t>
            </w:r>
          </w:p>
        </w:tc>
        <w:tc>
          <w:tcPr>
            <w:tcW w:w="529" w:type="pct"/>
            <w:vAlign w:val="center"/>
          </w:tcPr>
          <w:p w:rsidR="005844C3" w:rsidRPr="00B8201C" w:rsidRDefault="005844C3" w:rsidP="00076CC9">
            <w:pPr>
              <w:widowControl/>
              <w:jc w:val="center"/>
              <w:rPr>
                <w:color w:val="000000"/>
              </w:rPr>
            </w:pPr>
            <w:r w:rsidRPr="000D3090">
              <w:rPr>
                <w:rFonts w:hint="eastAsia"/>
                <w:bCs/>
              </w:rPr>
              <w:t>-</w:t>
            </w:r>
            <w:r w:rsidRPr="000D3090">
              <w:rPr>
                <w:bCs/>
              </w:rPr>
              <w:t>-</w:t>
            </w:r>
          </w:p>
        </w:tc>
        <w:tc>
          <w:tcPr>
            <w:tcW w:w="737" w:type="pct"/>
            <w:vAlign w:val="center"/>
          </w:tcPr>
          <w:p w:rsidR="005844C3" w:rsidRPr="00B8201C" w:rsidRDefault="005844C3" w:rsidP="00076CC9">
            <w:pPr>
              <w:widowControl/>
              <w:jc w:val="center"/>
              <w:rPr>
                <w:color w:val="000000"/>
              </w:rPr>
            </w:pPr>
            <w:r w:rsidRPr="001E49CD">
              <w:rPr>
                <w:color w:val="000000"/>
              </w:rPr>
              <w:t>0.83 (0.82-0.84)</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1C30BD">
              <w:t xml:space="preserve">Food consumption </w:t>
            </w:r>
            <w:r>
              <w:rPr>
                <w:rFonts w:hint="eastAsia"/>
              </w:rPr>
              <w:t>(</w:t>
            </w:r>
            <w:r w:rsidRPr="001C30BD">
              <w:t>per 10g/d</w:t>
            </w:r>
            <w:r>
              <w:rPr>
                <w:rFonts w:hint="eastAsia"/>
              </w:rPr>
              <w:t>)</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Fresh fruit</w:t>
            </w:r>
            <w:r>
              <w:t>s</w:t>
            </w:r>
          </w:p>
        </w:tc>
        <w:tc>
          <w:tcPr>
            <w:tcW w:w="388" w:type="pct"/>
            <w:vAlign w:val="center"/>
          </w:tcPr>
          <w:p w:rsidR="005844C3" w:rsidRPr="00B8201C" w:rsidRDefault="005844C3" w:rsidP="00076CC9">
            <w:pPr>
              <w:widowControl/>
              <w:jc w:val="center"/>
            </w:pPr>
            <w:r w:rsidRPr="00A7297B">
              <w:rPr>
                <w:rFonts w:hint="eastAsia"/>
                <w:bCs/>
              </w:rPr>
              <w:t>-</w:t>
            </w:r>
            <w:r w:rsidRPr="00A7297B">
              <w:rPr>
                <w:bCs/>
              </w:rPr>
              <w:t>-</w:t>
            </w:r>
          </w:p>
        </w:tc>
        <w:tc>
          <w:tcPr>
            <w:tcW w:w="580" w:type="pct"/>
            <w:vAlign w:val="center"/>
          </w:tcPr>
          <w:p w:rsidR="005844C3" w:rsidRPr="00B8201C" w:rsidRDefault="005844C3" w:rsidP="00076CC9">
            <w:pPr>
              <w:widowControl/>
              <w:jc w:val="center"/>
            </w:pPr>
            <w:r w:rsidRPr="00A7297B">
              <w:rPr>
                <w:rFonts w:hint="eastAsia"/>
                <w:bCs/>
              </w:rPr>
              <w:t>-</w:t>
            </w:r>
            <w:r w:rsidRPr="00A7297B">
              <w:rPr>
                <w:bCs/>
              </w:rPr>
              <w:t>-</w:t>
            </w:r>
          </w:p>
        </w:tc>
        <w:tc>
          <w:tcPr>
            <w:tcW w:w="776" w:type="pct"/>
            <w:vAlign w:val="center"/>
          </w:tcPr>
          <w:p w:rsidR="005844C3" w:rsidRPr="00B8201C" w:rsidRDefault="005844C3" w:rsidP="00076CC9">
            <w:pPr>
              <w:widowControl/>
              <w:jc w:val="center"/>
            </w:pPr>
            <w:r w:rsidRPr="00B8201C">
              <w:rPr>
                <w:color w:val="000000"/>
              </w:rPr>
              <w:t>0.99 (0.98-0.99)</w:t>
            </w:r>
          </w:p>
        </w:tc>
        <w:tc>
          <w:tcPr>
            <w:tcW w:w="129" w:type="pct"/>
            <w:vAlign w:val="center"/>
          </w:tcPr>
          <w:p w:rsidR="005844C3" w:rsidRPr="00291695"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291695">
              <w:rPr>
                <w:rFonts w:hint="eastAsia"/>
                <w:bCs/>
              </w:rPr>
              <w:t>-</w:t>
            </w:r>
            <w:r w:rsidRPr="00291695">
              <w:rPr>
                <w:bCs/>
              </w:rPr>
              <w:t>-</w:t>
            </w:r>
          </w:p>
        </w:tc>
        <w:tc>
          <w:tcPr>
            <w:tcW w:w="529" w:type="pct"/>
            <w:vAlign w:val="center"/>
          </w:tcPr>
          <w:p w:rsidR="005844C3" w:rsidRPr="00B8201C" w:rsidRDefault="005844C3" w:rsidP="00076CC9">
            <w:pPr>
              <w:widowControl/>
              <w:jc w:val="center"/>
              <w:rPr>
                <w:color w:val="000000"/>
              </w:rPr>
            </w:pPr>
            <w:r w:rsidRPr="00291695">
              <w:rPr>
                <w:rFonts w:hint="eastAsia"/>
                <w:bCs/>
              </w:rPr>
              <w:t>-</w:t>
            </w:r>
            <w:r w:rsidRPr="00291695">
              <w:rPr>
                <w:bCs/>
              </w:rPr>
              <w:t>-</w:t>
            </w:r>
          </w:p>
        </w:tc>
        <w:tc>
          <w:tcPr>
            <w:tcW w:w="737" w:type="pct"/>
            <w:vAlign w:val="center"/>
          </w:tcPr>
          <w:p w:rsidR="005844C3" w:rsidRPr="00B8201C" w:rsidRDefault="005844C3" w:rsidP="00076CC9">
            <w:pPr>
              <w:widowControl/>
              <w:jc w:val="center"/>
              <w:rPr>
                <w:color w:val="000000"/>
              </w:rPr>
            </w:pPr>
            <w:r w:rsidRPr="001E49CD">
              <w:rPr>
                <w:color w:val="000000"/>
              </w:rPr>
              <w:t>0.98 (0.98-0.99)</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Red meat</w:t>
            </w:r>
          </w:p>
        </w:tc>
        <w:tc>
          <w:tcPr>
            <w:tcW w:w="388" w:type="pct"/>
            <w:vAlign w:val="center"/>
          </w:tcPr>
          <w:p w:rsidR="005844C3" w:rsidRPr="00B8201C" w:rsidRDefault="005844C3" w:rsidP="00076CC9">
            <w:pPr>
              <w:widowControl/>
              <w:jc w:val="center"/>
            </w:pPr>
            <w:r w:rsidRPr="00A7297B">
              <w:rPr>
                <w:rFonts w:hint="eastAsia"/>
                <w:bCs/>
              </w:rPr>
              <w:t>-</w:t>
            </w:r>
            <w:r w:rsidRPr="00A7297B">
              <w:rPr>
                <w:bCs/>
              </w:rPr>
              <w:t>-</w:t>
            </w:r>
          </w:p>
        </w:tc>
        <w:tc>
          <w:tcPr>
            <w:tcW w:w="580" w:type="pct"/>
            <w:vAlign w:val="center"/>
          </w:tcPr>
          <w:p w:rsidR="005844C3" w:rsidRPr="00B8201C" w:rsidRDefault="005844C3" w:rsidP="00076CC9">
            <w:pPr>
              <w:widowControl/>
              <w:jc w:val="center"/>
            </w:pPr>
            <w:r w:rsidRPr="00A7297B">
              <w:rPr>
                <w:rFonts w:hint="eastAsia"/>
                <w:bCs/>
              </w:rPr>
              <w:t>-</w:t>
            </w:r>
            <w:r w:rsidRPr="00A7297B">
              <w:rPr>
                <w:bCs/>
              </w:rPr>
              <w:t>-</w:t>
            </w:r>
          </w:p>
        </w:tc>
        <w:tc>
          <w:tcPr>
            <w:tcW w:w="776" w:type="pct"/>
            <w:vAlign w:val="center"/>
          </w:tcPr>
          <w:p w:rsidR="005844C3" w:rsidRPr="00B8201C" w:rsidRDefault="005844C3" w:rsidP="00076CC9">
            <w:pPr>
              <w:widowControl/>
              <w:jc w:val="center"/>
              <w:rPr>
                <w:color w:val="000000"/>
              </w:rPr>
            </w:pPr>
            <w:r w:rsidRPr="00B8201C">
              <w:rPr>
                <w:color w:val="000000"/>
              </w:rPr>
              <w:t>0.97 (0.96-0.98)</w:t>
            </w:r>
          </w:p>
        </w:tc>
        <w:tc>
          <w:tcPr>
            <w:tcW w:w="129" w:type="pct"/>
            <w:vAlign w:val="center"/>
          </w:tcPr>
          <w:p w:rsidR="005844C3" w:rsidRPr="00291695"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291695">
              <w:rPr>
                <w:rFonts w:hint="eastAsia"/>
                <w:bCs/>
              </w:rPr>
              <w:t>-</w:t>
            </w:r>
            <w:r w:rsidRPr="00291695">
              <w:rPr>
                <w:bCs/>
              </w:rPr>
              <w:t>-</w:t>
            </w:r>
          </w:p>
        </w:tc>
        <w:tc>
          <w:tcPr>
            <w:tcW w:w="529" w:type="pct"/>
            <w:vAlign w:val="center"/>
          </w:tcPr>
          <w:p w:rsidR="005844C3" w:rsidRPr="00B8201C" w:rsidRDefault="005844C3" w:rsidP="00076CC9">
            <w:pPr>
              <w:widowControl/>
              <w:jc w:val="center"/>
              <w:rPr>
                <w:color w:val="000000"/>
              </w:rPr>
            </w:pPr>
            <w:r w:rsidRPr="00291695">
              <w:rPr>
                <w:rFonts w:hint="eastAsia"/>
                <w:bCs/>
              </w:rPr>
              <w:t>-</w:t>
            </w:r>
            <w:r w:rsidRPr="00291695">
              <w:rPr>
                <w:bCs/>
              </w:rPr>
              <w:t>-</w:t>
            </w:r>
          </w:p>
        </w:tc>
        <w:tc>
          <w:tcPr>
            <w:tcW w:w="737" w:type="pct"/>
            <w:vAlign w:val="center"/>
          </w:tcPr>
          <w:p w:rsidR="005844C3" w:rsidRPr="00B8201C" w:rsidRDefault="005844C3" w:rsidP="00076CC9">
            <w:pPr>
              <w:widowControl/>
              <w:jc w:val="center"/>
              <w:rPr>
                <w:color w:val="000000"/>
              </w:rPr>
            </w:pPr>
            <w:r w:rsidRPr="001E49CD">
              <w:rPr>
                <w:color w:val="000000"/>
              </w:rPr>
              <w:t>0.97 (0.96-0.98)</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t>Fish/seafood</w:t>
            </w:r>
          </w:p>
        </w:tc>
        <w:tc>
          <w:tcPr>
            <w:tcW w:w="388" w:type="pct"/>
            <w:vAlign w:val="center"/>
          </w:tcPr>
          <w:p w:rsidR="005844C3" w:rsidRPr="00B8201C" w:rsidRDefault="005844C3" w:rsidP="00076CC9">
            <w:pPr>
              <w:widowControl/>
              <w:jc w:val="center"/>
            </w:pPr>
            <w:r w:rsidRPr="00A7297B">
              <w:rPr>
                <w:rFonts w:hint="eastAsia"/>
                <w:bCs/>
              </w:rPr>
              <w:t>-</w:t>
            </w:r>
            <w:r w:rsidRPr="00A7297B">
              <w:rPr>
                <w:bCs/>
              </w:rPr>
              <w:t>-</w:t>
            </w:r>
          </w:p>
        </w:tc>
        <w:tc>
          <w:tcPr>
            <w:tcW w:w="580" w:type="pct"/>
            <w:vAlign w:val="center"/>
          </w:tcPr>
          <w:p w:rsidR="005844C3" w:rsidRPr="00B8201C" w:rsidRDefault="005844C3" w:rsidP="00076CC9">
            <w:pPr>
              <w:widowControl/>
              <w:jc w:val="center"/>
            </w:pPr>
            <w:r w:rsidRPr="00A7297B">
              <w:rPr>
                <w:rFonts w:hint="eastAsia"/>
                <w:bCs/>
              </w:rPr>
              <w:t>-</w:t>
            </w:r>
            <w:r w:rsidRPr="00A7297B">
              <w:rPr>
                <w:bCs/>
              </w:rPr>
              <w:t>-</w:t>
            </w:r>
          </w:p>
        </w:tc>
        <w:tc>
          <w:tcPr>
            <w:tcW w:w="776" w:type="pct"/>
            <w:vAlign w:val="center"/>
          </w:tcPr>
          <w:p w:rsidR="005844C3" w:rsidRPr="00B8201C" w:rsidRDefault="005844C3" w:rsidP="00076CC9">
            <w:pPr>
              <w:widowControl/>
              <w:jc w:val="center"/>
              <w:rPr>
                <w:color w:val="000000"/>
              </w:rPr>
            </w:pPr>
            <w:r w:rsidRPr="00B8201C">
              <w:rPr>
                <w:color w:val="000000"/>
              </w:rPr>
              <w:t>0.96 (0.95-0.98)</w:t>
            </w:r>
          </w:p>
        </w:tc>
        <w:tc>
          <w:tcPr>
            <w:tcW w:w="129" w:type="pct"/>
            <w:vAlign w:val="center"/>
          </w:tcPr>
          <w:p w:rsidR="005844C3" w:rsidRPr="00291695"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291695">
              <w:rPr>
                <w:rFonts w:hint="eastAsia"/>
                <w:bCs/>
              </w:rPr>
              <w:t>-</w:t>
            </w:r>
            <w:r w:rsidRPr="00291695">
              <w:rPr>
                <w:bCs/>
              </w:rPr>
              <w:t>-</w:t>
            </w:r>
          </w:p>
        </w:tc>
        <w:tc>
          <w:tcPr>
            <w:tcW w:w="529" w:type="pct"/>
            <w:vAlign w:val="center"/>
          </w:tcPr>
          <w:p w:rsidR="005844C3" w:rsidRPr="00B8201C" w:rsidRDefault="005844C3" w:rsidP="00076CC9">
            <w:pPr>
              <w:widowControl/>
              <w:jc w:val="center"/>
              <w:rPr>
                <w:color w:val="000000"/>
              </w:rPr>
            </w:pPr>
            <w:r w:rsidRPr="00291695">
              <w:rPr>
                <w:rFonts w:hint="eastAsia"/>
                <w:bCs/>
              </w:rPr>
              <w:t>-</w:t>
            </w:r>
            <w:r w:rsidRPr="00291695">
              <w:rPr>
                <w:bCs/>
              </w:rPr>
              <w:t>-</w:t>
            </w:r>
          </w:p>
        </w:tc>
        <w:tc>
          <w:tcPr>
            <w:tcW w:w="737" w:type="pct"/>
            <w:vAlign w:val="center"/>
          </w:tcPr>
          <w:p w:rsidR="005844C3" w:rsidRPr="00B8201C" w:rsidRDefault="005844C3" w:rsidP="00076CC9">
            <w:pPr>
              <w:widowControl/>
              <w:jc w:val="center"/>
              <w:rPr>
                <w:color w:val="000000"/>
              </w:rPr>
            </w:pPr>
            <w:r w:rsidRPr="001E49CD">
              <w:rPr>
                <w:color w:val="000000"/>
              </w:rPr>
              <w:t>0.94 (0.92-0.95)</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1C30BD">
              <w:t>Body mass index</w:t>
            </w:r>
            <w:r>
              <w:rPr>
                <w:rFonts w:hint="eastAsia"/>
              </w:rPr>
              <w:t xml:space="preserve"> (</w:t>
            </w:r>
            <w:r w:rsidRPr="001C30BD">
              <w:t>kg/m</w:t>
            </w:r>
            <w:r w:rsidRPr="001C30BD">
              <w:rPr>
                <w:vertAlign w:val="superscript"/>
              </w:rPr>
              <w:t>2</w:t>
            </w:r>
            <w:r>
              <w:rPr>
                <w:rFonts w:hint="eastAsia"/>
              </w:rPr>
              <w:t>)</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rPr>
                <w:color w:val="000000"/>
              </w:rPr>
            </w:pPr>
          </w:p>
        </w:tc>
        <w:tc>
          <w:tcPr>
            <w:tcW w:w="129" w:type="pct"/>
            <w:vAlign w:val="center"/>
          </w:tcPr>
          <w:p w:rsidR="005844C3" w:rsidRPr="00B8201C"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p>
        </w:tc>
        <w:tc>
          <w:tcPr>
            <w:tcW w:w="529" w:type="pct"/>
            <w:vAlign w:val="center"/>
          </w:tcPr>
          <w:p w:rsidR="005844C3" w:rsidRPr="00B8201C" w:rsidRDefault="005844C3" w:rsidP="00076CC9">
            <w:pPr>
              <w:widowControl/>
              <w:jc w:val="center"/>
              <w:rPr>
                <w:color w:val="000000"/>
              </w:rPr>
            </w:pPr>
          </w:p>
        </w:tc>
        <w:tc>
          <w:tcPr>
            <w:tcW w:w="737" w:type="pct"/>
            <w:vAlign w:val="center"/>
          </w:tcPr>
          <w:p w:rsidR="005844C3" w:rsidRPr="00B8201C" w:rsidRDefault="005844C3" w:rsidP="00076CC9">
            <w:pPr>
              <w:widowControl/>
              <w:jc w:val="center"/>
              <w:rPr>
                <w:color w:val="000000"/>
              </w:rP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&lt;18.5</w:t>
            </w:r>
          </w:p>
        </w:tc>
        <w:tc>
          <w:tcPr>
            <w:tcW w:w="388" w:type="pct"/>
            <w:vAlign w:val="center"/>
          </w:tcPr>
          <w:p w:rsidR="005844C3" w:rsidRPr="00B8201C" w:rsidRDefault="005844C3" w:rsidP="00076CC9">
            <w:pPr>
              <w:widowControl/>
              <w:jc w:val="center"/>
            </w:pPr>
            <w:r w:rsidRPr="00B8201C">
              <w:rPr>
                <w:color w:val="000000"/>
              </w:rPr>
              <w:t>3,082</w:t>
            </w:r>
          </w:p>
        </w:tc>
        <w:tc>
          <w:tcPr>
            <w:tcW w:w="580" w:type="pct"/>
            <w:vAlign w:val="center"/>
          </w:tcPr>
          <w:p w:rsidR="005844C3" w:rsidRPr="00B8201C" w:rsidRDefault="005844C3" w:rsidP="00076CC9">
            <w:pPr>
              <w:widowControl/>
              <w:jc w:val="center"/>
            </w:pPr>
            <w:r w:rsidRPr="00B8201C">
              <w:rPr>
                <w:color w:val="000000"/>
              </w:rPr>
              <w:t>31.7</w:t>
            </w:r>
          </w:p>
        </w:tc>
        <w:tc>
          <w:tcPr>
            <w:tcW w:w="776" w:type="pct"/>
            <w:vAlign w:val="center"/>
          </w:tcPr>
          <w:p w:rsidR="005844C3" w:rsidRPr="00B8201C" w:rsidRDefault="005844C3" w:rsidP="00076CC9">
            <w:pPr>
              <w:widowControl/>
              <w:jc w:val="center"/>
              <w:rPr>
                <w:color w:val="000000"/>
              </w:rPr>
            </w:pPr>
            <w:r w:rsidRPr="00B8201C">
              <w:rPr>
                <w:color w:val="000000"/>
              </w:rPr>
              <w:t>1.52 (1.47-1.59)</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2,169</w:t>
            </w:r>
          </w:p>
        </w:tc>
        <w:tc>
          <w:tcPr>
            <w:tcW w:w="529" w:type="pct"/>
            <w:vAlign w:val="center"/>
          </w:tcPr>
          <w:p w:rsidR="005844C3" w:rsidRPr="00B8201C" w:rsidRDefault="005844C3" w:rsidP="00076CC9">
            <w:pPr>
              <w:widowControl/>
              <w:jc w:val="center"/>
              <w:rPr>
                <w:color w:val="000000"/>
              </w:rPr>
            </w:pPr>
            <w:r w:rsidRPr="001E49CD">
              <w:rPr>
                <w:color w:val="000000"/>
              </w:rPr>
              <w:t>14.8</w:t>
            </w:r>
          </w:p>
        </w:tc>
        <w:tc>
          <w:tcPr>
            <w:tcW w:w="737" w:type="pct"/>
            <w:vAlign w:val="center"/>
          </w:tcPr>
          <w:p w:rsidR="005844C3" w:rsidRPr="00B8201C" w:rsidRDefault="005844C3" w:rsidP="00076CC9">
            <w:pPr>
              <w:widowControl/>
              <w:jc w:val="center"/>
              <w:rPr>
                <w:color w:val="000000"/>
              </w:rPr>
            </w:pPr>
            <w:r w:rsidRPr="001E49CD">
              <w:rPr>
                <w:color w:val="000000"/>
              </w:rPr>
              <w:t>1.52 (1.45-1.60)</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18.5-23.9</w:t>
            </w:r>
          </w:p>
        </w:tc>
        <w:tc>
          <w:tcPr>
            <w:tcW w:w="388" w:type="pct"/>
            <w:vAlign w:val="center"/>
          </w:tcPr>
          <w:p w:rsidR="005844C3" w:rsidRPr="00B8201C" w:rsidRDefault="005844C3" w:rsidP="00076CC9">
            <w:pPr>
              <w:widowControl/>
              <w:jc w:val="center"/>
            </w:pPr>
            <w:r w:rsidRPr="00B8201C">
              <w:rPr>
                <w:color w:val="000000"/>
              </w:rPr>
              <w:t>17,793</w:t>
            </w:r>
          </w:p>
        </w:tc>
        <w:tc>
          <w:tcPr>
            <w:tcW w:w="580" w:type="pct"/>
            <w:vAlign w:val="center"/>
          </w:tcPr>
          <w:p w:rsidR="005844C3" w:rsidRPr="00B8201C" w:rsidRDefault="005844C3" w:rsidP="00076CC9">
            <w:pPr>
              <w:widowControl/>
              <w:jc w:val="center"/>
            </w:pPr>
            <w:r w:rsidRPr="00B8201C">
              <w:rPr>
                <w:color w:val="000000"/>
              </w:rPr>
              <w:t>13.7</w:t>
            </w:r>
          </w:p>
        </w:tc>
        <w:tc>
          <w:tcPr>
            <w:tcW w:w="776" w:type="pct"/>
            <w:vAlign w:val="center"/>
          </w:tcPr>
          <w:p w:rsidR="005844C3" w:rsidRPr="00B8201C" w:rsidRDefault="005844C3" w:rsidP="00076CC9">
            <w:pPr>
              <w:widowControl/>
              <w:jc w:val="center"/>
              <w:rPr>
                <w:color w:val="000000"/>
              </w:rPr>
            </w:pPr>
            <w:r w:rsidRPr="00B8201C">
              <w:rPr>
                <w:color w:val="000000"/>
              </w:rPr>
              <w:t>1.00 (Reference)</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11,400</w:t>
            </w:r>
          </w:p>
        </w:tc>
        <w:tc>
          <w:tcPr>
            <w:tcW w:w="529" w:type="pct"/>
            <w:vAlign w:val="center"/>
          </w:tcPr>
          <w:p w:rsidR="005844C3" w:rsidRPr="00B8201C" w:rsidRDefault="005844C3" w:rsidP="00076CC9">
            <w:pPr>
              <w:widowControl/>
              <w:jc w:val="center"/>
              <w:rPr>
                <w:color w:val="000000"/>
              </w:rPr>
            </w:pPr>
            <w:r w:rsidRPr="001E49CD">
              <w:rPr>
                <w:color w:val="000000"/>
              </w:rPr>
              <w:t>6.3</w:t>
            </w:r>
          </w:p>
        </w:tc>
        <w:tc>
          <w:tcPr>
            <w:tcW w:w="737" w:type="pct"/>
            <w:vAlign w:val="center"/>
          </w:tcPr>
          <w:p w:rsidR="005844C3" w:rsidRPr="00B8201C" w:rsidRDefault="005844C3" w:rsidP="00076CC9">
            <w:pPr>
              <w:widowControl/>
              <w:jc w:val="center"/>
              <w:rPr>
                <w:color w:val="000000"/>
              </w:rPr>
            </w:pPr>
            <w:r w:rsidRPr="001E49CD">
              <w:rPr>
                <w:color w:val="000000"/>
              </w:rPr>
              <w:t>1.00 (Reference)</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24.0-27.9</w:t>
            </w:r>
          </w:p>
        </w:tc>
        <w:tc>
          <w:tcPr>
            <w:tcW w:w="388" w:type="pct"/>
            <w:vAlign w:val="center"/>
          </w:tcPr>
          <w:p w:rsidR="005844C3" w:rsidRPr="00B8201C" w:rsidRDefault="005844C3" w:rsidP="00076CC9">
            <w:pPr>
              <w:widowControl/>
              <w:jc w:val="center"/>
            </w:pPr>
            <w:r w:rsidRPr="00B8201C">
              <w:rPr>
                <w:color w:val="000000"/>
              </w:rPr>
              <w:t>8,668</w:t>
            </w:r>
          </w:p>
        </w:tc>
        <w:tc>
          <w:tcPr>
            <w:tcW w:w="580" w:type="pct"/>
            <w:vAlign w:val="center"/>
          </w:tcPr>
          <w:p w:rsidR="005844C3" w:rsidRPr="00B8201C" w:rsidRDefault="005844C3" w:rsidP="00076CC9">
            <w:pPr>
              <w:widowControl/>
              <w:jc w:val="center"/>
            </w:pPr>
            <w:r w:rsidRPr="00B8201C">
              <w:rPr>
                <w:color w:val="000000"/>
              </w:rPr>
              <w:t>10.8</w:t>
            </w:r>
          </w:p>
        </w:tc>
        <w:tc>
          <w:tcPr>
            <w:tcW w:w="776" w:type="pct"/>
            <w:vAlign w:val="center"/>
          </w:tcPr>
          <w:p w:rsidR="005844C3" w:rsidRPr="00B8201C" w:rsidRDefault="005844C3" w:rsidP="00076CC9">
            <w:pPr>
              <w:widowControl/>
              <w:jc w:val="center"/>
              <w:rPr>
                <w:color w:val="000000"/>
              </w:rPr>
            </w:pPr>
            <w:r w:rsidRPr="00B8201C">
              <w:rPr>
                <w:color w:val="000000"/>
              </w:rPr>
              <w:t>0.85 (0.83-0.88)</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7,609</w:t>
            </w:r>
          </w:p>
        </w:tc>
        <w:tc>
          <w:tcPr>
            <w:tcW w:w="529" w:type="pct"/>
            <w:vAlign w:val="center"/>
          </w:tcPr>
          <w:p w:rsidR="005844C3" w:rsidRPr="00B8201C" w:rsidRDefault="005844C3" w:rsidP="00076CC9">
            <w:pPr>
              <w:widowControl/>
              <w:jc w:val="center"/>
              <w:rPr>
                <w:color w:val="000000"/>
              </w:rPr>
            </w:pPr>
            <w:r w:rsidRPr="001E49CD">
              <w:rPr>
                <w:color w:val="000000"/>
              </w:rPr>
              <w:t>6.3</w:t>
            </w:r>
          </w:p>
        </w:tc>
        <w:tc>
          <w:tcPr>
            <w:tcW w:w="737" w:type="pct"/>
            <w:vAlign w:val="center"/>
          </w:tcPr>
          <w:p w:rsidR="005844C3" w:rsidRPr="00B8201C" w:rsidRDefault="005844C3" w:rsidP="00076CC9">
            <w:pPr>
              <w:widowControl/>
              <w:jc w:val="center"/>
              <w:rPr>
                <w:color w:val="000000"/>
              </w:rPr>
            </w:pPr>
            <w:r w:rsidRPr="001E49CD">
              <w:rPr>
                <w:color w:val="000000"/>
              </w:rPr>
              <w:t>0.90 (0.87-0.92)</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t>≥28</w:t>
            </w:r>
          </w:p>
        </w:tc>
        <w:tc>
          <w:tcPr>
            <w:tcW w:w="388" w:type="pct"/>
            <w:vAlign w:val="center"/>
          </w:tcPr>
          <w:p w:rsidR="005844C3" w:rsidRPr="00B8201C" w:rsidRDefault="005844C3" w:rsidP="00076CC9">
            <w:pPr>
              <w:widowControl/>
              <w:jc w:val="center"/>
            </w:pPr>
            <w:r w:rsidRPr="00B8201C">
              <w:rPr>
                <w:color w:val="000000"/>
              </w:rPr>
              <w:t>2,413</w:t>
            </w:r>
          </w:p>
        </w:tc>
        <w:tc>
          <w:tcPr>
            <w:tcW w:w="580" w:type="pct"/>
            <w:vAlign w:val="center"/>
          </w:tcPr>
          <w:p w:rsidR="005844C3" w:rsidRPr="00B8201C" w:rsidRDefault="005844C3" w:rsidP="00076CC9">
            <w:pPr>
              <w:widowControl/>
              <w:jc w:val="center"/>
            </w:pPr>
            <w:r w:rsidRPr="00B8201C">
              <w:rPr>
                <w:color w:val="000000"/>
              </w:rPr>
              <w:t>11.1</w:t>
            </w:r>
          </w:p>
        </w:tc>
        <w:tc>
          <w:tcPr>
            <w:tcW w:w="776" w:type="pct"/>
            <w:vAlign w:val="center"/>
          </w:tcPr>
          <w:p w:rsidR="005844C3" w:rsidRPr="00B8201C" w:rsidRDefault="005844C3" w:rsidP="00076CC9">
            <w:pPr>
              <w:widowControl/>
              <w:jc w:val="center"/>
              <w:rPr>
                <w:color w:val="000000"/>
              </w:rPr>
            </w:pPr>
            <w:r w:rsidRPr="00B8201C">
              <w:rPr>
                <w:color w:val="000000"/>
              </w:rPr>
              <w:t>0.86 (0.82-0.90)</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3,415</w:t>
            </w:r>
          </w:p>
        </w:tc>
        <w:tc>
          <w:tcPr>
            <w:tcW w:w="529" w:type="pct"/>
            <w:vAlign w:val="center"/>
          </w:tcPr>
          <w:p w:rsidR="005844C3" w:rsidRPr="00B8201C" w:rsidRDefault="005844C3" w:rsidP="00076CC9">
            <w:pPr>
              <w:widowControl/>
              <w:jc w:val="center"/>
              <w:rPr>
                <w:color w:val="000000"/>
              </w:rPr>
            </w:pPr>
            <w:r w:rsidRPr="001E49CD">
              <w:rPr>
                <w:color w:val="000000"/>
              </w:rPr>
              <w:t>8.1</w:t>
            </w:r>
          </w:p>
        </w:tc>
        <w:tc>
          <w:tcPr>
            <w:tcW w:w="737" w:type="pct"/>
            <w:vAlign w:val="center"/>
          </w:tcPr>
          <w:p w:rsidR="005844C3" w:rsidRPr="00B8201C" w:rsidRDefault="005844C3" w:rsidP="00076CC9">
            <w:pPr>
              <w:widowControl/>
              <w:jc w:val="center"/>
              <w:rPr>
                <w:color w:val="000000"/>
              </w:rPr>
            </w:pPr>
            <w:r w:rsidRPr="001E49CD">
              <w:rPr>
                <w:color w:val="000000"/>
              </w:rPr>
              <w:t>0.93 (0.90-0.97)</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1C30BD">
              <w:t xml:space="preserve">Ln(systolic blood pressure </w:t>
            </w:r>
            <w:r>
              <w:rPr>
                <w:rFonts w:hint="eastAsia"/>
              </w:rPr>
              <w:t>[</w:t>
            </w:r>
            <w:r w:rsidRPr="001C30BD">
              <w:t>mmHg</w:t>
            </w:r>
            <w:r>
              <w:rPr>
                <w:rFonts w:hint="eastAsia"/>
              </w:rPr>
              <w:t>])</w:t>
            </w:r>
          </w:p>
        </w:tc>
        <w:tc>
          <w:tcPr>
            <w:tcW w:w="388" w:type="pct"/>
            <w:vAlign w:val="center"/>
          </w:tcPr>
          <w:p w:rsidR="005844C3" w:rsidRPr="00B8201C" w:rsidRDefault="005844C3" w:rsidP="00076CC9">
            <w:pPr>
              <w:widowControl/>
              <w:jc w:val="center"/>
            </w:pPr>
            <w:r w:rsidRPr="005E4514">
              <w:rPr>
                <w:rFonts w:hint="eastAsia"/>
                <w:bCs/>
              </w:rPr>
              <w:t>-</w:t>
            </w:r>
            <w:r w:rsidRPr="005E4514">
              <w:rPr>
                <w:bCs/>
              </w:rPr>
              <w:t>-</w:t>
            </w:r>
          </w:p>
        </w:tc>
        <w:tc>
          <w:tcPr>
            <w:tcW w:w="580" w:type="pct"/>
            <w:vAlign w:val="center"/>
          </w:tcPr>
          <w:p w:rsidR="005844C3" w:rsidRPr="00B8201C" w:rsidRDefault="005844C3" w:rsidP="00076CC9">
            <w:pPr>
              <w:widowControl/>
              <w:jc w:val="center"/>
            </w:pPr>
            <w:r w:rsidRPr="005E4514">
              <w:rPr>
                <w:rFonts w:hint="eastAsia"/>
                <w:bCs/>
              </w:rPr>
              <w:t>-</w:t>
            </w:r>
            <w:r w:rsidRPr="005E4514">
              <w:rPr>
                <w:bCs/>
              </w:rPr>
              <w:t>-</w:t>
            </w:r>
          </w:p>
        </w:tc>
        <w:tc>
          <w:tcPr>
            <w:tcW w:w="776" w:type="pct"/>
            <w:vAlign w:val="center"/>
          </w:tcPr>
          <w:p w:rsidR="005844C3" w:rsidRPr="00B8201C" w:rsidRDefault="005844C3" w:rsidP="00076CC9">
            <w:pPr>
              <w:widowControl/>
              <w:jc w:val="center"/>
            </w:pPr>
            <w:r w:rsidRPr="00B8201C">
              <w:rPr>
                <w:color w:val="000000"/>
              </w:rPr>
              <w:t>3.52 (3.26-3.79)</w:t>
            </w:r>
          </w:p>
        </w:tc>
        <w:tc>
          <w:tcPr>
            <w:tcW w:w="129" w:type="pct"/>
            <w:vAlign w:val="center"/>
          </w:tcPr>
          <w:p w:rsidR="005844C3" w:rsidRPr="005075CE"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5075CE">
              <w:rPr>
                <w:rFonts w:hint="eastAsia"/>
                <w:bCs/>
              </w:rPr>
              <w:t>-</w:t>
            </w:r>
            <w:r w:rsidRPr="005075CE">
              <w:rPr>
                <w:bCs/>
              </w:rPr>
              <w:t>-</w:t>
            </w:r>
          </w:p>
        </w:tc>
        <w:tc>
          <w:tcPr>
            <w:tcW w:w="529" w:type="pct"/>
            <w:vAlign w:val="center"/>
          </w:tcPr>
          <w:p w:rsidR="005844C3" w:rsidRPr="00B8201C" w:rsidRDefault="005844C3" w:rsidP="00076CC9">
            <w:pPr>
              <w:widowControl/>
              <w:jc w:val="center"/>
              <w:rPr>
                <w:color w:val="000000"/>
              </w:rPr>
            </w:pPr>
            <w:r w:rsidRPr="005075CE">
              <w:rPr>
                <w:rFonts w:hint="eastAsia"/>
                <w:bCs/>
              </w:rPr>
              <w:t>-</w:t>
            </w:r>
            <w:r w:rsidRPr="005075CE">
              <w:rPr>
                <w:bCs/>
              </w:rPr>
              <w:t>-</w:t>
            </w:r>
          </w:p>
        </w:tc>
        <w:tc>
          <w:tcPr>
            <w:tcW w:w="737" w:type="pct"/>
            <w:vAlign w:val="center"/>
          </w:tcPr>
          <w:p w:rsidR="005844C3" w:rsidRPr="00B8201C" w:rsidRDefault="005844C3" w:rsidP="00076CC9">
            <w:pPr>
              <w:widowControl/>
              <w:jc w:val="center"/>
              <w:rPr>
                <w:color w:val="000000"/>
              </w:rPr>
            </w:pPr>
            <w:r w:rsidRPr="001E49CD">
              <w:rPr>
                <w:color w:val="000000"/>
              </w:rPr>
              <w:t>3.75 (3.45-4.07)</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1C30BD">
              <w:t xml:space="preserve">Resting heart rate </w:t>
            </w:r>
            <w:r>
              <w:rPr>
                <w:rFonts w:hint="eastAsia"/>
              </w:rPr>
              <w:t>(</w:t>
            </w:r>
            <w:r w:rsidRPr="001C30BD">
              <w:t>beats/minute</w:t>
            </w:r>
            <w:r>
              <w:rPr>
                <w:rFonts w:hint="eastAsia"/>
              </w:rPr>
              <w:t>)</w:t>
            </w:r>
          </w:p>
        </w:tc>
        <w:tc>
          <w:tcPr>
            <w:tcW w:w="388" w:type="pct"/>
            <w:vAlign w:val="center"/>
          </w:tcPr>
          <w:p w:rsidR="005844C3" w:rsidRPr="00B8201C" w:rsidRDefault="005844C3" w:rsidP="00076CC9">
            <w:pPr>
              <w:widowControl/>
              <w:jc w:val="center"/>
            </w:pPr>
            <w:r w:rsidRPr="000A099B">
              <w:rPr>
                <w:rFonts w:hint="eastAsia"/>
                <w:bCs/>
              </w:rPr>
              <w:t>-</w:t>
            </w:r>
            <w:r w:rsidRPr="000A099B">
              <w:rPr>
                <w:bCs/>
              </w:rPr>
              <w:t>-</w:t>
            </w:r>
          </w:p>
        </w:tc>
        <w:tc>
          <w:tcPr>
            <w:tcW w:w="580" w:type="pct"/>
            <w:vAlign w:val="center"/>
          </w:tcPr>
          <w:p w:rsidR="005844C3" w:rsidRPr="00B8201C" w:rsidRDefault="005844C3" w:rsidP="00076CC9">
            <w:pPr>
              <w:widowControl/>
              <w:jc w:val="center"/>
            </w:pPr>
            <w:r w:rsidRPr="000A099B">
              <w:rPr>
                <w:rFonts w:hint="eastAsia"/>
                <w:bCs/>
              </w:rPr>
              <w:t>-</w:t>
            </w:r>
            <w:r w:rsidRPr="000A099B">
              <w:rPr>
                <w:bCs/>
              </w:rPr>
              <w:t>-</w:t>
            </w:r>
          </w:p>
        </w:tc>
        <w:tc>
          <w:tcPr>
            <w:tcW w:w="776" w:type="pct"/>
            <w:vAlign w:val="center"/>
          </w:tcPr>
          <w:p w:rsidR="005844C3" w:rsidRPr="00B8201C" w:rsidRDefault="005844C3" w:rsidP="00076CC9">
            <w:pPr>
              <w:widowControl/>
              <w:jc w:val="center"/>
            </w:pPr>
            <w:r w:rsidRPr="00B8201C">
              <w:rPr>
                <w:color w:val="000000"/>
              </w:rPr>
              <w:t>1.01 (1.01-1.01)</w:t>
            </w:r>
          </w:p>
        </w:tc>
        <w:tc>
          <w:tcPr>
            <w:tcW w:w="129" w:type="pct"/>
            <w:vAlign w:val="center"/>
          </w:tcPr>
          <w:p w:rsidR="005844C3" w:rsidRPr="005075CE" w:rsidRDefault="005844C3" w:rsidP="00076CC9">
            <w:pPr>
              <w:widowControl/>
              <w:jc w:val="center"/>
              <w:rPr>
                <w:bCs/>
              </w:rPr>
            </w:pPr>
          </w:p>
        </w:tc>
        <w:tc>
          <w:tcPr>
            <w:tcW w:w="376" w:type="pct"/>
            <w:vAlign w:val="center"/>
          </w:tcPr>
          <w:p w:rsidR="005844C3" w:rsidRPr="00B8201C" w:rsidRDefault="005844C3" w:rsidP="00076CC9">
            <w:pPr>
              <w:widowControl/>
              <w:jc w:val="center"/>
              <w:rPr>
                <w:color w:val="000000"/>
              </w:rPr>
            </w:pPr>
            <w:r w:rsidRPr="005075CE">
              <w:rPr>
                <w:rFonts w:hint="eastAsia"/>
                <w:bCs/>
              </w:rPr>
              <w:t>-</w:t>
            </w:r>
            <w:r w:rsidRPr="005075CE">
              <w:rPr>
                <w:bCs/>
              </w:rPr>
              <w:t>-</w:t>
            </w:r>
          </w:p>
        </w:tc>
        <w:tc>
          <w:tcPr>
            <w:tcW w:w="529" w:type="pct"/>
            <w:vAlign w:val="center"/>
          </w:tcPr>
          <w:p w:rsidR="005844C3" w:rsidRPr="00B8201C" w:rsidRDefault="005844C3" w:rsidP="00076CC9">
            <w:pPr>
              <w:widowControl/>
              <w:jc w:val="center"/>
              <w:rPr>
                <w:color w:val="000000"/>
              </w:rPr>
            </w:pPr>
            <w:r w:rsidRPr="005075CE">
              <w:rPr>
                <w:rFonts w:hint="eastAsia"/>
                <w:bCs/>
              </w:rPr>
              <w:t>-</w:t>
            </w:r>
            <w:r w:rsidRPr="005075CE">
              <w:rPr>
                <w:bCs/>
              </w:rPr>
              <w:t>-</w:t>
            </w:r>
          </w:p>
        </w:tc>
        <w:tc>
          <w:tcPr>
            <w:tcW w:w="737" w:type="pct"/>
            <w:vAlign w:val="center"/>
          </w:tcPr>
          <w:p w:rsidR="005844C3" w:rsidRPr="00B8201C" w:rsidRDefault="005844C3" w:rsidP="00076CC9">
            <w:pPr>
              <w:widowControl/>
              <w:jc w:val="center"/>
              <w:rPr>
                <w:color w:val="000000"/>
              </w:rPr>
            </w:pPr>
            <w:r w:rsidRPr="001E49CD">
              <w:rPr>
                <w:color w:val="000000"/>
              </w:rPr>
              <w:t>1.01 (1.00-1.01)</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pPr>
            <w:r w:rsidRPr="00B8201C">
              <w:lastRenderedPageBreak/>
              <w:t>Self-rated health</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rPr>
                <w:color w:val="000000"/>
              </w:rPr>
              <w:t>Excellent/good</w:t>
            </w:r>
          </w:p>
        </w:tc>
        <w:tc>
          <w:tcPr>
            <w:tcW w:w="388" w:type="pct"/>
            <w:vAlign w:val="center"/>
          </w:tcPr>
          <w:p w:rsidR="005844C3" w:rsidRPr="00B8201C" w:rsidRDefault="005844C3" w:rsidP="00076CC9">
            <w:pPr>
              <w:widowControl/>
              <w:jc w:val="center"/>
            </w:pPr>
            <w:r w:rsidRPr="00B8201C">
              <w:rPr>
                <w:color w:val="000000"/>
              </w:rPr>
              <w:t>11,711</w:t>
            </w:r>
          </w:p>
        </w:tc>
        <w:tc>
          <w:tcPr>
            <w:tcW w:w="580" w:type="pct"/>
            <w:vAlign w:val="center"/>
          </w:tcPr>
          <w:p w:rsidR="005844C3" w:rsidRPr="00B8201C" w:rsidRDefault="005844C3" w:rsidP="00076CC9">
            <w:pPr>
              <w:widowControl/>
              <w:jc w:val="center"/>
            </w:pPr>
            <w:r w:rsidRPr="00B8201C">
              <w:rPr>
                <w:color w:val="000000"/>
              </w:rPr>
              <w:t>9.6</w:t>
            </w:r>
          </w:p>
        </w:tc>
        <w:tc>
          <w:tcPr>
            <w:tcW w:w="776" w:type="pct"/>
            <w:vAlign w:val="center"/>
          </w:tcPr>
          <w:p w:rsidR="005844C3" w:rsidRPr="00B8201C" w:rsidRDefault="005844C3" w:rsidP="00076CC9">
            <w:pPr>
              <w:widowControl/>
              <w:jc w:val="center"/>
            </w:pPr>
            <w:r w:rsidRPr="00B8201C">
              <w:rPr>
                <w:color w:val="000000"/>
              </w:rPr>
              <w:t>1.00 (Reference)</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7,353</w:t>
            </w:r>
          </w:p>
        </w:tc>
        <w:tc>
          <w:tcPr>
            <w:tcW w:w="529" w:type="pct"/>
            <w:vAlign w:val="center"/>
          </w:tcPr>
          <w:p w:rsidR="005844C3" w:rsidRPr="00B8201C" w:rsidRDefault="005844C3" w:rsidP="00076CC9">
            <w:pPr>
              <w:widowControl/>
              <w:jc w:val="center"/>
              <w:rPr>
                <w:color w:val="000000"/>
              </w:rPr>
            </w:pPr>
            <w:r w:rsidRPr="001E49CD">
              <w:rPr>
                <w:color w:val="000000"/>
              </w:rPr>
              <w:t>4.6</w:t>
            </w:r>
          </w:p>
        </w:tc>
        <w:tc>
          <w:tcPr>
            <w:tcW w:w="737" w:type="pct"/>
            <w:vAlign w:val="center"/>
          </w:tcPr>
          <w:p w:rsidR="005844C3" w:rsidRPr="00B8201C" w:rsidRDefault="005844C3" w:rsidP="00076CC9">
            <w:pPr>
              <w:widowControl/>
              <w:jc w:val="center"/>
              <w:rPr>
                <w:color w:val="000000"/>
              </w:rPr>
            </w:pPr>
            <w:r w:rsidRPr="001E49CD">
              <w:rPr>
                <w:color w:val="000000"/>
              </w:rPr>
              <w:t>1.00 (Reference)</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rPr>
                <w:color w:val="000000"/>
              </w:rPr>
              <w:t>Fair</w:t>
            </w:r>
          </w:p>
        </w:tc>
        <w:tc>
          <w:tcPr>
            <w:tcW w:w="388" w:type="pct"/>
            <w:vAlign w:val="center"/>
          </w:tcPr>
          <w:p w:rsidR="005844C3" w:rsidRPr="00B8201C" w:rsidRDefault="005844C3" w:rsidP="00076CC9">
            <w:pPr>
              <w:widowControl/>
              <w:jc w:val="center"/>
            </w:pPr>
            <w:r w:rsidRPr="00B8201C">
              <w:rPr>
                <w:color w:val="000000"/>
              </w:rPr>
              <w:t>14,626</w:t>
            </w:r>
          </w:p>
        </w:tc>
        <w:tc>
          <w:tcPr>
            <w:tcW w:w="580" w:type="pct"/>
            <w:vAlign w:val="center"/>
          </w:tcPr>
          <w:p w:rsidR="005844C3" w:rsidRPr="00B8201C" w:rsidRDefault="005844C3" w:rsidP="00076CC9">
            <w:pPr>
              <w:widowControl/>
              <w:jc w:val="center"/>
            </w:pPr>
            <w:r w:rsidRPr="00B8201C">
              <w:rPr>
                <w:color w:val="000000"/>
              </w:rPr>
              <w:t>14.6</w:t>
            </w:r>
          </w:p>
        </w:tc>
        <w:tc>
          <w:tcPr>
            <w:tcW w:w="776" w:type="pct"/>
            <w:vAlign w:val="center"/>
          </w:tcPr>
          <w:p w:rsidR="005844C3" w:rsidRPr="00B8201C" w:rsidRDefault="005844C3" w:rsidP="00076CC9">
            <w:pPr>
              <w:widowControl/>
              <w:jc w:val="center"/>
            </w:pPr>
            <w:r w:rsidRPr="00B8201C">
              <w:rPr>
                <w:color w:val="000000"/>
              </w:rPr>
              <w:t>1.18 (1.15-1.21)</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11,564</w:t>
            </w:r>
          </w:p>
        </w:tc>
        <w:tc>
          <w:tcPr>
            <w:tcW w:w="529" w:type="pct"/>
            <w:vAlign w:val="center"/>
          </w:tcPr>
          <w:p w:rsidR="005844C3" w:rsidRPr="00B8201C" w:rsidRDefault="005844C3" w:rsidP="00076CC9">
            <w:pPr>
              <w:widowControl/>
              <w:jc w:val="center"/>
              <w:rPr>
                <w:color w:val="000000"/>
              </w:rPr>
            </w:pPr>
            <w:r w:rsidRPr="001E49CD">
              <w:rPr>
                <w:color w:val="000000"/>
              </w:rPr>
              <w:t>7.1</w:t>
            </w:r>
          </w:p>
        </w:tc>
        <w:tc>
          <w:tcPr>
            <w:tcW w:w="737" w:type="pct"/>
            <w:vAlign w:val="center"/>
          </w:tcPr>
          <w:p w:rsidR="005844C3" w:rsidRPr="00B8201C" w:rsidRDefault="005844C3" w:rsidP="00076CC9">
            <w:pPr>
              <w:widowControl/>
              <w:jc w:val="center"/>
              <w:rPr>
                <w:color w:val="000000"/>
              </w:rPr>
            </w:pPr>
            <w:r w:rsidRPr="001E49CD">
              <w:rPr>
                <w:color w:val="000000"/>
              </w:rPr>
              <w:t>1.17 (1.13-1.20)</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pPr>
            <w:r w:rsidRPr="00B8201C">
              <w:rPr>
                <w:color w:val="000000"/>
              </w:rPr>
              <w:t>Poor</w:t>
            </w:r>
          </w:p>
        </w:tc>
        <w:tc>
          <w:tcPr>
            <w:tcW w:w="388" w:type="pct"/>
            <w:vAlign w:val="center"/>
          </w:tcPr>
          <w:p w:rsidR="005844C3" w:rsidRPr="00B8201C" w:rsidRDefault="005844C3" w:rsidP="00076CC9">
            <w:pPr>
              <w:widowControl/>
              <w:jc w:val="center"/>
            </w:pPr>
            <w:r w:rsidRPr="00B8201C">
              <w:rPr>
                <w:color w:val="000000"/>
              </w:rPr>
              <w:t>5,619</w:t>
            </w:r>
          </w:p>
        </w:tc>
        <w:tc>
          <w:tcPr>
            <w:tcW w:w="580" w:type="pct"/>
            <w:vAlign w:val="center"/>
          </w:tcPr>
          <w:p w:rsidR="005844C3" w:rsidRPr="00B8201C" w:rsidRDefault="005844C3" w:rsidP="00076CC9">
            <w:pPr>
              <w:widowControl/>
              <w:jc w:val="center"/>
            </w:pPr>
            <w:r w:rsidRPr="00B8201C">
              <w:rPr>
                <w:color w:val="000000"/>
              </w:rPr>
              <w:t>28.5</w:t>
            </w:r>
          </w:p>
        </w:tc>
        <w:tc>
          <w:tcPr>
            <w:tcW w:w="776" w:type="pct"/>
            <w:vAlign w:val="center"/>
          </w:tcPr>
          <w:p w:rsidR="005844C3" w:rsidRPr="00B8201C" w:rsidRDefault="005844C3" w:rsidP="00076CC9">
            <w:pPr>
              <w:widowControl/>
              <w:jc w:val="center"/>
            </w:pPr>
            <w:r w:rsidRPr="00B8201C">
              <w:rPr>
                <w:color w:val="000000"/>
              </w:rPr>
              <w:t>1.74 (1.68-1.80)</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5,676</w:t>
            </w:r>
          </w:p>
        </w:tc>
        <w:tc>
          <w:tcPr>
            <w:tcW w:w="529" w:type="pct"/>
            <w:vAlign w:val="center"/>
          </w:tcPr>
          <w:p w:rsidR="005844C3" w:rsidRPr="00B8201C" w:rsidRDefault="005844C3" w:rsidP="00076CC9">
            <w:pPr>
              <w:widowControl/>
              <w:jc w:val="center"/>
              <w:rPr>
                <w:color w:val="000000"/>
              </w:rPr>
            </w:pPr>
            <w:r w:rsidRPr="001E49CD">
              <w:rPr>
                <w:color w:val="000000"/>
              </w:rPr>
              <w:t>14.4</w:t>
            </w:r>
          </w:p>
        </w:tc>
        <w:tc>
          <w:tcPr>
            <w:tcW w:w="737" w:type="pct"/>
            <w:vAlign w:val="center"/>
          </w:tcPr>
          <w:p w:rsidR="005844C3" w:rsidRPr="00B8201C" w:rsidRDefault="005844C3" w:rsidP="00076CC9">
            <w:pPr>
              <w:widowControl/>
              <w:jc w:val="center"/>
              <w:rPr>
                <w:color w:val="000000"/>
              </w:rPr>
            </w:pPr>
            <w:r w:rsidRPr="001E49CD">
              <w:rPr>
                <w:color w:val="000000"/>
              </w:rPr>
              <w:t>1.64 (1.58-1.70)</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rPr>
                <w:color w:val="000000"/>
              </w:rPr>
            </w:pPr>
            <w:r w:rsidRPr="00B8201C">
              <w:rPr>
                <w:color w:val="000000"/>
              </w:rPr>
              <w:t>Stroke at baseline</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rPr>
                <w:color w:val="000000"/>
              </w:rPr>
            </w:pPr>
            <w:r w:rsidRPr="00B8201C">
              <w:rPr>
                <w:color w:val="000000"/>
              </w:rPr>
              <w:t>No</w:t>
            </w:r>
          </w:p>
        </w:tc>
        <w:tc>
          <w:tcPr>
            <w:tcW w:w="388" w:type="pct"/>
            <w:vAlign w:val="center"/>
          </w:tcPr>
          <w:p w:rsidR="005844C3" w:rsidRPr="00B8201C" w:rsidRDefault="005844C3" w:rsidP="00076CC9">
            <w:pPr>
              <w:widowControl/>
              <w:jc w:val="center"/>
            </w:pPr>
            <w:r w:rsidRPr="00B8201C">
              <w:rPr>
                <w:color w:val="000000"/>
              </w:rPr>
              <w:t>29,702</w:t>
            </w:r>
          </w:p>
        </w:tc>
        <w:tc>
          <w:tcPr>
            <w:tcW w:w="580" w:type="pct"/>
            <w:vAlign w:val="center"/>
          </w:tcPr>
          <w:p w:rsidR="005844C3" w:rsidRPr="00B8201C" w:rsidRDefault="005844C3" w:rsidP="00076CC9">
            <w:pPr>
              <w:widowControl/>
              <w:jc w:val="center"/>
            </w:pPr>
            <w:r w:rsidRPr="00B8201C">
              <w:rPr>
                <w:color w:val="000000"/>
              </w:rPr>
              <w:t>12.6</w:t>
            </w:r>
          </w:p>
        </w:tc>
        <w:tc>
          <w:tcPr>
            <w:tcW w:w="776" w:type="pct"/>
            <w:vAlign w:val="center"/>
          </w:tcPr>
          <w:p w:rsidR="005844C3" w:rsidRPr="00B8201C" w:rsidRDefault="005844C3" w:rsidP="00076CC9">
            <w:pPr>
              <w:widowControl/>
              <w:jc w:val="center"/>
            </w:pPr>
            <w:r w:rsidRPr="00B8201C">
              <w:rPr>
                <w:color w:val="000000"/>
              </w:rPr>
              <w:t>1.00 (Reference)</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23,351</w:t>
            </w:r>
          </w:p>
        </w:tc>
        <w:tc>
          <w:tcPr>
            <w:tcW w:w="529" w:type="pct"/>
            <w:vAlign w:val="center"/>
          </w:tcPr>
          <w:p w:rsidR="005844C3" w:rsidRPr="00B8201C" w:rsidRDefault="005844C3" w:rsidP="00076CC9">
            <w:pPr>
              <w:widowControl/>
              <w:jc w:val="center"/>
              <w:rPr>
                <w:color w:val="000000"/>
              </w:rPr>
            </w:pPr>
            <w:r w:rsidRPr="001E49CD">
              <w:rPr>
                <w:color w:val="000000"/>
              </w:rPr>
              <w:t>6.6</w:t>
            </w:r>
          </w:p>
        </w:tc>
        <w:tc>
          <w:tcPr>
            <w:tcW w:w="737" w:type="pct"/>
            <w:vAlign w:val="center"/>
          </w:tcPr>
          <w:p w:rsidR="005844C3" w:rsidRPr="00B8201C" w:rsidRDefault="005844C3" w:rsidP="00076CC9">
            <w:pPr>
              <w:widowControl/>
              <w:jc w:val="center"/>
              <w:rPr>
                <w:color w:val="000000"/>
              </w:rPr>
            </w:pPr>
            <w:r w:rsidRPr="001E49CD">
              <w:rPr>
                <w:color w:val="000000"/>
              </w:rPr>
              <w:t>1.00 (Reference)</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rPr>
                <w:color w:val="000000"/>
              </w:rPr>
            </w:pPr>
            <w:r w:rsidRPr="00B8201C">
              <w:rPr>
                <w:color w:val="000000"/>
              </w:rPr>
              <w:t>Yes</w:t>
            </w:r>
          </w:p>
        </w:tc>
        <w:tc>
          <w:tcPr>
            <w:tcW w:w="388" w:type="pct"/>
            <w:vAlign w:val="center"/>
          </w:tcPr>
          <w:p w:rsidR="005844C3" w:rsidRPr="00B8201C" w:rsidRDefault="005844C3" w:rsidP="00076CC9">
            <w:pPr>
              <w:widowControl/>
              <w:jc w:val="center"/>
            </w:pPr>
            <w:r w:rsidRPr="00B8201C">
              <w:rPr>
                <w:color w:val="000000"/>
              </w:rPr>
              <w:t>2,254</w:t>
            </w:r>
          </w:p>
        </w:tc>
        <w:tc>
          <w:tcPr>
            <w:tcW w:w="580" w:type="pct"/>
            <w:vAlign w:val="center"/>
          </w:tcPr>
          <w:p w:rsidR="005844C3" w:rsidRPr="00B8201C" w:rsidRDefault="005844C3" w:rsidP="00076CC9">
            <w:pPr>
              <w:widowControl/>
              <w:jc w:val="center"/>
            </w:pPr>
            <w:r w:rsidRPr="00B8201C">
              <w:rPr>
                <w:color w:val="000000"/>
              </w:rPr>
              <w:t>48.5</w:t>
            </w:r>
          </w:p>
        </w:tc>
        <w:tc>
          <w:tcPr>
            <w:tcW w:w="776" w:type="pct"/>
            <w:vAlign w:val="center"/>
          </w:tcPr>
          <w:p w:rsidR="005844C3" w:rsidRPr="00B8201C" w:rsidRDefault="005844C3" w:rsidP="00076CC9">
            <w:pPr>
              <w:widowControl/>
              <w:jc w:val="center"/>
            </w:pPr>
            <w:r w:rsidRPr="00B8201C">
              <w:rPr>
                <w:color w:val="000000"/>
              </w:rPr>
              <w:t>1.62 (1.54-1.69)</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1,242</w:t>
            </w:r>
          </w:p>
        </w:tc>
        <w:tc>
          <w:tcPr>
            <w:tcW w:w="529" w:type="pct"/>
            <w:vAlign w:val="center"/>
          </w:tcPr>
          <w:p w:rsidR="005844C3" w:rsidRPr="00B8201C" w:rsidRDefault="005844C3" w:rsidP="00076CC9">
            <w:pPr>
              <w:widowControl/>
              <w:jc w:val="center"/>
              <w:rPr>
                <w:color w:val="000000"/>
              </w:rPr>
            </w:pPr>
            <w:r w:rsidRPr="001E49CD">
              <w:rPr>
                <w:color w:val="000000"/>
              </w:rPr>
              <w:t>29.9</w:t>
            </w:r>
          </w:p>
        </w:tc>
        <w:tc>
          <w:tcPr>
            <w:tcW w:w="737" w:type="pct"/>
            <w:vAlign w:val="center"/>
          </w:tcPr>
          <w:p w:rsidR="005844C3" w:rsidRPr="00B8201C" w:rsidRDefault="005844C3" w:rsidP="00076CC9">
            <w:pPr>
              <w:widowControl/>
              <w:jc w:val="center"/>
              <w:rPr>
                <w:color w:val="000000"/>
              </w:rPr>
            </w:pPr>
            <w:r w:rsidRPr="001E49CD">
              <w:rPr>
                <w:color w:val="000000"/>
              </w:rPr>
              <w:t>1.61 (1.52-1.71)</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rPr>
                <w:color w:val="000000"/>
              </w:rPr>
            </w:pPr>
            <w:r w:rsidRPr="00B8201C">
              <w:rPr>
                <w:color w:val="000000"/>
              </w:rPr>
              <w:t>Cancer at baseline</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rPr>
                <w:color w:val="000000"/>
              </w:rPr>
            </w:pPr>
            <w:r w:rsidRPr="00B8201C">
              <w:rPr>
                <w:color w:val="000000"/>
              </w:rPr>
              <w:t>No</w:t>
            </w:r>
          </w:p>
        </w:tc>
        <w:tc>
          <w:tcPr>
            <w:tcW w:w="388" w:type="pct"/>
            <w:vAlign w:val="center"/>
          </w:tcPr>
          <w:p w:rsidR="005844C3" w:rsidRPr="00B8201C" w:rsidRDefault="005844C3" w:rsidP="00076CC9">
            <w:pPr>
              <w:widowControl/>
              <w:jc w:val="center"/>
            </w:pPr>
            <w:r w:rsidRPr="00B8201C">
              <w:rPr>
                <w:color w:val="000000"/>
              </w:rPr>
              <w:t>31,499</w:t>
            </w:r>
          </w:p>
        </w:tc>
        <w:tc>
          <w:tcPr>
            <w:tcW w:w="580" w:type="pct"/>
            <w:vAlign w:val="center"/>
          </w:tcPr>
          <w:p w:rsidR="005844C3" w:rsidRPr="00B8201C" w:rsidRDefault="005844C3" w:rsidP="00076CC9">
            <w:pPr>
              <w:widowControl/>
              <w:jc w:val="center"/>
            </w:pPr>
            <w:r w:rsidRPr="00B8201C">
              <w:rPr>
                <w:color w:val="000000"/>
              </w:rPr>
              <w:t>13.1</w:t>
            </w:r>
          </w:p>
        </w:tc>
        <w:tc>
          <w:tcPr>
            <w:tcW w:w="776" w:type="pct"/>
            <w:vAlign w:val="center"/>
          </w:tcPr>
          <w:p w:rsidR="005844C3" w:rsidRPr="00B8201C" w:rsidRDefault="005844C3" w:rsidP="00076CC9">
            <w:pPr>
              <w:widowControl/>
              <w:jc w:val="center"/>
            </w:pPr>
            <w:r w:rsidRPr="00B8201C">
              <w:rPr>
                <w:color w:val="000000"/>
              </w:rPr>
              <w:t>1.00 (Reference)</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24,196</w:t>
            </w:r>
          </w:p>
        </w:tc>
        <w:tc>
          <w:tcPr>
            <w:tcW w:w="529" w:type="pct"/>
            <w:vAlign w:val="center"/>
          </w:tcPr>
          <w:p w:rsidR="005844C3" w:rsidRPr="00B8201C" w:rsidRDefault="005844C3" w:rsidP="00076CC9">
            <w:pPr>
              <w:widowControl/>
              <w:jc w:val="center"/>
              <w:rPr>
                <w:color w:val="000000"/>
              </w:rPr>
            </w:pPr>
            <w:r w:rsidRPr="001E49CD">
              <w:rPr>
                <w:color w:val="000000"/>
              </w:rPr>
              <w:t>6.8</w:t>
            </w:r>
          </w:p>
        </w:tc>
        <w:tc>
          <w:tcPr>
            <w:tcW w:w="737" w:type="pct"/>
            <w:vAlign w:val="center"/>
          </w:tcPr>
          <w:p w:rsidR="005844C3" w:rsidRPr="00B8201C" w:rsidRDefault="005844C3" w:rsidP="00076CC9">
            <w:pPr>
              <w:widowControl/>
              <w:jc w:val="center"/>
              <w:rPr>
                <w:color w:val="000000"/>
              </w:rPr>
            </w:pPr>
            <w:r w:rsidRPr="001E49CD">
              <w:rPr>
                <w:color w:val="000000"/>
              </w:rPr>
              <w:t>1.00 (Reference)</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rPr>
                <w:color w:val="000000"/>
              </w:rPr>
            </w:pPr>
            <w:r w:rsidRPr="00B8201C">
              <w:rPr>
                <w:color w:val="000000"/>
              </w:rPr>
              <w:t>Yes</w:t>
            </w:r>
          </w:p>
        </w:tc>
        <w:tc>
          <w:tcPr>
            <w:tcW w:w="388" w:type="pct"/>
            <w:vAlign w:val="center"/>
          </w:tcPr>
          <w:p w:rsidR="005844C3" w:rsidRPr="00B8201C" w:rsidRDefault="005844C3" w:rsidP="00076CC9">
            <w:pPr>
              <w:widowControl/>
              <w:jc w:val="center"/>
            </w:pPr>
            <w:r w:rsidRPr="00B8201C">
              <w:rPr>
                <w:color w:val="000000"/>
              </w:rPr>
              <w:t>457</w:t>
            </w:r>
          </w:p>
        </w:tc>
        <w:tc>
          <w:tcPr>
            <w:tcW w:w="580" w:type="pct"/>
            <w:vAlign w:val="center"/>
          </w:tcPr>
          <w:p w:rsidR="005844C3" w:rsidRPr="00B8201C" w:rsidRDefault="005844C3" w:rsidP="00076CC9">
            <w:pPr>
              <w:widowControl/>
              <w:jc w:val="center"/>
            </w:pPr>
            <w:r w:rsidRPr="00B8201C">
              <w:rPr>
                <w:color w:val="000000"/>
              </w:rPr>
              <w:t>53.4</w:t>
            </w:r>
          </w:p>
        </w:tc>
        <w:tc>
          <w:tcPr>
            <w:tcW w:w="776" w:type="pct"/>
            <w:vAlign w:val="center"/>
          </w:tcPr>
          <w:p w:rsidR="005844C3" w:rsidRPr="00B8201C" w:rsidRDefault="005844C3" w:rsidP="00076CC9">
            <w:pPr>
              <w:widowControl/>
              <w:jc w:val="center"/>
            </w:pPr>
            <w:r w:rsidRPr="00B8201C">
              <w:rPr>
                <w:color w:val="000000"/>
              </w:rPr>
              <w:t>2.18 (1.98-2.39)</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397</w:t>
            </w:r>
          </w:p>
        </w:tc>
        <w:tc>
          <w:tcPr>
            <w:tcW w:w="529" w:type="pct"/>
            <w:vAlign w:val="center"/>
          </w:tcPr>
          <w:p w:rsidR="005844C3" w:rsidRPr="00B8201C" w:rsidRDefault="005844C3" w:rsidP="00076CC9">
            <w:pPr>
              <w:widowControl/>
              <w:jc w:val="center"/>
              <w:rPr>
                <w:color w:val="000000"/>
              </w:rPr>
            </w:pPr>
            <w:r w:rsidRPr="001E49CD">
              <w:rPr>
                <w:color w:val="000000"/>
              </w:rPr>
              <w:t>23.1</w:t>
            </w:r>
          </w:p>
        </w:tc>
        <w:tc>
          <w:tcPr>
            <w:tcW w:w="737" w:type="pct"/>
            <w:vAlign w:val="center"/>
          </w:tcPr>
          <w:p w:rsidR="005844C3" w:rsidRPr="00B8201C" w:rsidRDefault="005844C3" w:rsidP="00076CC9">
            <w:pPr>
              <w:widowControl/>
              <w:jc w:val="center"/>
              <w:rPr>
                <w:color w:val="000000"/>
              </w:rPr>
            </w:pPr>
            <w:r w:rsidRPr="001E49CD">
              <w:rPr>
                <w:color w:val="000000"/>
              </w:rPr>
              <w:t>2.13 (1.92-2.35)</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rPr>
                <w:color w:val="000000"/>
              </w:rPr>
            </w:pPr>
            <w:r w:rsidRPr="00B8201C">
              <w:rPr>
                <w:color w:val="000000"/>
              </w:rPr>
              <w:t>COPD at baseline</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rPr>
                <w:color w:val="000000"/>
              </w:rPr>
            </w:pPr>
            <w:r w:rsidRPr="00B8201C">
              <w:rPr>
                <w:color w:val="000000"/>
              </w:rPr>
              <w:t>No</w:t>
            </w:r>
          </w:p>
        </w:tc>
        <w:tc>
          <w:tcPr>
            <w:tcW w:w="388" w:type="pct"/>
            <w:vAlign w:val="center"/>
          </w:tcPr>
          <w:p w:rsidR="005844C3" w:rsidRPr="00B8201C" w:rsidRDefault="005844C3" w:rsidP="00076CC9">
            <w:pPr>
              <w:widowControl/>
              <w:jc w:val="center"/>
            </w:pPr>
            <w:r w:rsidRPr="00B8201C">
              <w:rPr>
                <w:color w:val="000000"/>
              </w:rPr>
              <w:t>25,825</w:t>
            </w:r>
          </w:p>
        </w:tc>
        <w:tc>
          <w:tcPr>
            <w:tcW w:w="580" w:type="pct"/>
            <w:vAlign w:val="center"/>
          </w:tcPr>
          <w:p w:rsidR="005844C3" w:rsidRPr="00B8201C" w:rsidRDefault="005844C3" w:rsidP="00076CC9">
            <w:pPr>
              <w:widowControl/>
              <w:jc w:val="center"/>
            </w:pPr>
            <w:r w:rsidRPr="00B8201C">
              <w:rPr>
                <w:color w:val="000000"/>
              </w:rPr>
              <w:t>11.7</w:t>
            </w:r>
          </w:p>
        </w:tc>
        <w:tc>
          <w:tcPr>
            <w:tcW w:w="776" w:type="pct"/>
            <w:vAlign w:val="center"/>
          </w:tcPr>
          <w:p w:rsidR="005844C3" w:rsidRPr="00B8201C" w:rsidRDefault="005844C3" w:rsidP="00076CC9">
            <w:pPr>
              <w:widowControl/>
              <w:jc w:val="center"/>
            </w:pPr>
            <w:r w:rsidRPr="00B8201C">
              <w:rPr>
                <w:color w:val="000000"/>
              </w:rPr>
              <w:t>1.00 (Reference)</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21,071</w:t>
            </w:r>
          </w:p>
        </w:tc>
        <w:tc>
          <w:tcPr>
            <w:tcW w:w="529" w:type="pct"/>
            <w:vAlign w:val="center"/>
          </w:tcPr>
          <w:p w:rsidR="005844C3" w:rsidRPr="00B8201C" w:rsidRDefault="005844C3" w:rsidP="00076CC9">
            <w:pPr>
              <w:widowControl/>
              <w:jc w:val="center"/>
              <w:rPr>
                <w:color w:val="000000"/>
              </w:rPr>
            </w:pPr>
            <w:r w:rsidRPr="001E49CD">
              <w:rPr>
                <w:color w:val="000000"/>
              </w:rPr>
              <w:t>6.2</w:t>
            </w:r>
          </w:p>
        </w:tc>
        <w:tc>
          <w:tcPr>
            <w:tcW w:w="737" w:type="pct"/>
            <w:vAlign w:val="center"/>
          </w:tcPr>
          <w:p w:rsidR="005844C3" w:rsidRPr="00B8201C" w:rsidRDefault="005844C3" w:rsidP="00076CC9">
            <w:pPr>
              <w:widowControl/>
              <w:jc w:val="center"/>
              <w:rPr>
                <w:color w:val="000000"/>
              </w:rPr>
            </w:pPr>
            <w:r w:rsidRPr="001E49CD">
              <w:rPr>
                <w:color w:val="000000"/>
              </w:rPr>
              <w:t>1.00 (Reference)</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rPr>
                <w:color w:val="000000"/>
              </w:rPr>
            </w:pPr>
            <w:r w:rsidRPr="00B8201C">
              <w:rPr>
                <w:color w:val="000000"/>
              </w:rPr>
              <w:t>Yes</w:t>
            </w:r>
          </w:p>
        </w:tc>
        <w:tc>
          <w:tcPr>
            <w:tcW w:w="388" w:type="pct"/>
            <w:vAlign w:val="center"/>
          </w:tcPr>
          <w:p w:rsidR="005844C3" w:rsidRPr="00B8201C" w:rsidRDefault="005844C3" w:rsidP="00076CC9">
            <w:pPr>
              <w:widowControl/>
              <w:jc w:val="center"/>
            </w:pPr>
            <w:r w:rsidRPr="00B8201C">
              <w:rPr>
                <w:color w:val="000000"/>
              </w:rPr>
              <w:t>6,131</w:t>
            </w:r>
          </w:p>
        </w:tc>
        <w:tc>
          <w:tcPr>
            <w:tcW w:w="580" w:type="pct"/>
            <w:vAlign w:val="center"/>
          </w:tcPr>
          <w:p w:rsidR="005844C3" w:rsidRPr="00B8201C" w:rsidRDefault="005844C3" w:rsidP="00076CC9">
            <w:pPr>
              <w:widowControl/>
              <w:jc w:val="center"/>
            </w:pPr>
            <w:r w:rsidRPr="00B8201C">
              <w:rPr>
                <w:color w:val="000000"/>
              </w:rPr>
              <w:t>31.5</w:t>
            </w:r>
          </w:p>
        </w:tc>
        <w:tc>
          <w:tcPr>
            <w:tcW w:w="776" w:type="pct"/>
            <w:vAlign w:val="center"/>
          </w:tcPr>
          <w:p w:rsidR="005844C3" w:rsidRPr="00B8201C" w:rsidRDefault="005844C3" w:rsidP="00076CC9">
            <w:pPr>
              <w:widowControl/>
              <w:jc w:val="center"/>
            </w:pPr>
            <w:r w:rsidRPr="00B8201C">
              <w:rPr>
                <w:color w:val="000000"/>
              </w:rPr>
              <w:t>1.33 (1.29-1.37)</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3,522</w:t>
            </w:r>
          </w:p>
        </w:tc>
        <w:tc>
          <w:tcPr>
            <w:tcW w:w="529" w:type="pct"/>
            <w:vAlign w:val="center"/>
          </w:tcPr>
          <w:p w:rsidR="005844C3" w:rsidRPr="00B8201C" w:rsidRDefault="005844C3" w:rsidP="00076CC9">
            <w:pPr>
              <w:widowControl/>
              <w:jc w:val="center"/>
              <w:rPr>
                <w:color w:val="000000"/>
              </w:rPr>
            </w:pPr>
            <w:r w:rsidRPr="001E49CD">
              <w:rPr>
                <w:color w:val="000000"/>
              </w:rPr>
              <w:t>16.4</w:t>
            </w:r>
          </w:p>
        </w:tc>
        <w:tc>
          <w:tcPr>
            <w:tcW w:w="737" w:type="pct"/>
            <w:vAlign w:val="center"/>
          </w:tcPr>
          <w:p w:rsidR="005844C3" w:rsidRPr="00B8201C" w:rsidRDefault="005844C3" w:rsidP="00076CC9">
            <w:pPr>
              <w:widowControl/>
              <w:jc w:val="center"/>
              <w:rPr>
                <w:color w:val="000000"/>
              </w:rPr>
            </w:pPr>
            <w:r w:rsidRPr="001E49CD">
              <w:rPr>
                <w:color w:val="000000"/>
              </w:rPr>
              <w:t>1.39 (1.34-1.44)</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rPr>
                <w:color w:val="000000"/>
              </w:rPr>
            </w:pPr>
            <w:r w:rsidRPr="00B8201C">
              <w:rPr>
                <w:color w:val="000000"/>
              </w:rPr>
              <w:t>Diabetes at baseline</w:t>
            </w:r>
          </w:p>
        </w:tc>
        <w:tc>
          <w:tcPr>
            <w:tcW w:w="388" w:type="pct"/>
            <w:vAlign w:val="center"/>
          </w:tcPr>
          <w:p w:rsidR="005844C3" w:rsidRPr="00B8201C" w:rsidRDefault="005844C3" w:rsidP="00076CC9">
            <w:pPr>
              <w:widowControl/>
              <w:jc w:val="center"/>
            </w:pPr>
          </w:p>
        </w:tc>
        <w:tc>
          <w:tcPr>
            <w:tcW w:w="580" w:type="pct"/>
            <w:vAlign w:val="center"/>
          </w:tcPr>
          <w:p w:rsidR="005844C3" w:rsidRPr="00B8201C" w:rsidRDefault="005844C3" w:rsidP="00076CC9">
            <w:pPr>
              <w:widowControl/>
              <w:jc w:val="center"/>
            </w:pPr>
          </w:p>
        </w:tc>
        <w:tc>
          <w:tcPr>
            <w:tcW w:w="776" w:type="pct"/>
            <w:vAlign w:val="center"/>
          </w:tcPr>
          <w:p w:rsidR="005844C3" w:rsidRPr="00B8201C" w:rsidRDefault="005844C3" w:rsidP="00076CC9">
            <w:pPr>
              <w:widowControl/>
              <w:jc w:val="center"/>
            </w:pPr>
          </w:p>
        </w:tc>
        <w:tc>
          <w:tcPr>
            <w:tcW w:w="129" w:type="pct"/>
            <w:vAlign w:val="center"/>
          </w:tcPr>
          <w:p w:rsidR="005844C3" w:rsidRPr="00B8201C" w:rsidRDefault="005844C3" w:rsidP="00076CC9">
            <w:pPr>
              <w:widowControl/>
              <w:jc w:val="center"/>
            </w:pPr>
          </w:p>
        </w:tc>
        <w:tc>
          <w:tcPr>
            <w:tcW w:w="376" w:type="pct"/>
            <w:vAlign w:val="center"/>
          </w:tcPr>
          <w:p w:rsidR="005844C3" w:rsidRPr="00B8201C" w:rsidRDefault="005844C3" w:rsidP="00076CC9">
            <w:pPr>
              <w:widowControl/>
              <w:jc w:val="center"/>
            </w:pPr>
          </w:p>
        </w:tc>
        <w:tc>
          <w:tcPr>
            <w:tcW w:w="529" w:type="pct"/>
            <w:vAlign w:val="center"/>
          </w:tcPr>
          <w:p w:rsidR="005844C3" w:rsidRPr="00B8201C" w:rsidRDefault="005844C3" w:rsidP="00076CC9">
            <w:pPr>
              <w:widowControl/>
              <w:jc w:val="center"/>
            </w:pPr>
          </w:p>
        </w:tc>
        <w:tc>
          <w:tcPr>
            <w:tcW w:w="737" w:type="pct"/>
            <w:vAlign w:val="center"/>
          </w:tcPr>
          <w:p w:rsidR="005844C3" w:rsidRPr="00B8201C" w:rsidRDefault="005844C3" w:rsidP="00076CC9">
            <w:pPr>
              <w:widowControl/>
              <w:jc w:val="center"/>
            </w:pP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rPr>
                <w:color w:val="000000"/>
              </w:rPr>
            </w:pPr>
            <w:r w:rsidRPr="00B8201C">
              <w:rPr>
                <w:color w:val="000000"/>
              </w:rPr>
              <w:t>No</w:t>
            </w:r>
          </w:p>
        </w:tc>
        <w:tc>
          <w:tcPr>
            <w:tcW w:w="388" w:type="pct"/>
            <w:vAlign w:val="center"/>
          </w:tcPr>
          <w:p w:rsidR="005844C3" w:rsidRPr="00B8201C" w:rsidRDefault="005844C3" w:rsidP="00076CC9">
            <w:pPr>
              <w:widowControl/>
              <w:jc w:val="center"/>
            </w:pPr>
            <w:r w:rsidRPr="00B8201C">
              <w:rPr>
                <w:color w:val="000000"/>
              </w:rPr>
              <w:t>28,536</w:t>
            </w:r>
          </w:p>
        </w:tc>
        <w:tc>
          <w:tcPr>
            <w:tcW w:w="580" w:type="pct"/>
            <w:vAlign w:val="center"/>
          </w:tcPr>
          <w:p w:rsidR="005844C3" w:rsidRPr="00B8201C" w:rsidRDefault="005844C3" w:rsidP="00076CC9">
            <w:pPr>
              <w:widowControl/>
              <w:jc w:val="center"/>
            </w:pPr>
            <w:r w:rsidRPr="00B8201C">
              <w:rPr>
                <w:color w:val="000000"/>
              </w:rPr>
              <w:t>12.5</w:t>
            </w:r>
          </w:p>
        </w:tc>
        <w:tc>
          <w:tcPr>
            <w:tcW w:w="776" w:type="pct"/>
            <w:vAlign w:val="center"/>
          </w:tcPr>
          <w:p w:rsidR="005844C3" w:rsidRPr="00B8201C" w:rsidRDefault="005844C3" w:rsidP="00076CC9">
            <w:pPr>
              <w:widowControl/>
              <w:jc w:val="center"/>
            </w:pPr>
            <w:r w:rsidRPr="00B8201C">
              <w:rPr>
                <w:color w:val="000000"/>
              </w:rPr>
              <w:t>1.00 (Reference)</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20,526</w:t>
            </w:r>
          </w:p>
        </w:tc>
        <w:tc>
          <w:tcPr>
            <w:tcW w:w="529" w:type="pct"/>
            <w:vAlign w:val="center"/>
          </w:tcPr>
          <w:p w:rsidR="005844C3" w:rsidRPr="00B8201C" w:rsidRDefault="005844C3" w:rsidP="00076CC9">
            <w:pPr>
              <w:widowControl/>
              <w:jc w:val="center"/>
              <w:rPr>
                <w:color w:val="000000"/>
              </w:rPr>
            </w:pPr>
            <w:r w:rsidRPr="001E49CD">
              <w:rPr>
                <w:color w:val="000000"/>
              </w:rPr>
              <w:t>6.1</w:t>
            </w:r>
          </w:p>
        </w:tc>
        <w:tc>
          <w:tcPr>
            <w:tcW w:w="737" w:type="pct"/>
            <w:vAlign w:val="center"/>
          </w:tcPr>
          <w:p w:rsidR="005844C3" w:rsidRPr="00B8201C" w:rsidRDefault="005844C3" w:rsidP="00076CC9">
            <w:pPr>
              <w:widowControl/>
              <w:jc w:val="center"/>
              <w:rPr>
                <w:color w:val="000000"/>
              </w:rPr>
            </w:pPr>
            <w:r w:rsidRPr="001E49CD">
              <w:rPr>
                <w:color w:val="000000"/>
              </w:rPr>
              <w:t>1.00 (Reference)</w:t>
            </w:r>
          </w:p>
        </w:tc>
      </w:tr>
      <w:tr w:rsidR="005844C3" w:rsidRPr="00B8201C" w:rsidTr="00076CC9">
        <w:trPr>
          <w:jc w:val="center"/>
        </w:trPr>
        <w:tc>
          <w:tcPr>
            <w:tcW w:w="1485" w:type="pct"/>
            <w:shd w:val="clear" w:color="auto" w:fill="auto"/>
            <w:vAlign w:val="center"/>
          </w:tcPr>
          <w:p w:rsidR="005844C3" w:rsidRPr="00B8201C" w:rsidRDefault="005844C3" w:rsidP="00076CC9">
            <w:pPr>
              <w:widowControl/>
              <w:ind w:firstLineChars="200" w:firstLine="400"/>
              <w:rPr>
                <w:color w:val="000000"/>
              </w:rPr>
            </w:pPr>
            <w:r w:rsidRPr="00B8201C">
              <w:rPr>
                <w:color w:val="000000"/>
              </w:rPr>
              <w:t>Yes</w:t>
            </w:r>
          </w:p>
        </w:tc>
        <w:tc>
          <w:tcPr>
            <w:tcW w:w="388" w:type="pct"/>
            <w:vAlign w:val="center"/>
          </w:tcPr>
          <w:p w:rsidR="005844C3" w:rsidRPr="00B8201C" w:rsidRDefault="005844C3" w:rsidP="00076CC9">
            <w:pPr>
              <w:widowControl/>
              <w:jc w:val="center"/>
            </w:pPr>
            <w:r w:rsidRPr="00B8201C">
              <w:rPr>
                <w:color w:val="000000"/>
              </w:rPr>
              <w:t>3,420</w:t>
            </w:r>
          </w:p>
        </w:tc>
        <w:tc>
          <w:tcPr>
            <w:tcW w:w="580" w:type="pct"/>
            <w:vAlign w:val="center"/>
          </w:tcPr>
          <w:p w:rsidR="005844C3" w:rsidRPr="00B8201C" w:rsidRDefault="005844C3" w:rsidP="00076CC9">
            <w:pPr>
              <w:widowControl/>
              <w:jc w:val="center"/>
            </w:pPr>
            <w:r w:rsidRPr="00B8201C">
              <w:rPr>
                <w:color w:val="000000"/>
              </w:rPr>
              <w:t>27.7</w:t>
            </w:r>
          </w:p>
        </w:tc>
        <w:tc>
          <w:tcPr>
            <w:tcW w:w="776" w:type="pct"/>
            <w:vAlign w:val="center"/>
          </w:tcPr>
          <w:p w:rsidR="005844C3" w:rsidRPr="00B8201C" w:rsidRDefault="005844C3" w:rsidP="00076CC9">
            <w:pPr>
              <w:widowControl/>
              <w:jc w:val="center"/>
            </w:pPr>
            <w:r w:rsidRPr="00B8201C">
              <w:rPr>
                <w:color w:val="000000"/>
              </w:rPr>
              <w:t>1.52 (1.46-1.58)</w:t>
            </w:r>
          </w:p>
        </w:tc>
        <w:tc>
          <w:tcPr>
            <w:tcW w:w="129" w:type="pct"/>
            <w:vAlign w:val="center"/>
          </w:tcPr>
          <w:p w:rsidR="005844C3" w:rsidRPr="001E49CD" w:rsidRDefault="005844C3" w:rsidP="00076CC9">
            <w:pPr>
              <w:widowControl/>
              <w:jc w:val="center"/>
              <w:rPr>
                <w:color w:val="000000"/>
              </w:rPr>
            </w:pPr>
          </w:p>
        </w:tc>
        <w:tc>
          <w:tcPr>
            <w:tcW w:w="376" w:type="pct"/>
            <w:vAlign w:val="center"/>
          </w:tcPr>
          <w:p w:rsidR="005844C3" w:rsidRPr="00B8201C" w:rsidRDefault="005844C3" w:rsidP="00076CC9">
            <w:pPr>
              <w:widowControl/>
              <w:jc w:val="center"/>
              <w:rPr>
                <w:color w:val="000000"/>
              </w:rPr>
            </w:pPr>
            <w:r w:rsidRPr="001E49CD">
              <w:rPr>
                <w:color w:val="000000"/>
              </w:rPr>
              <w:t>4,067</w:t>
            </w:r>
          </w:p>
        </w:tc>
        <w:tc>
          <w:tcPr>
            <w:tcW w:w="529" w:type="pct"/>
            <w:vAlign w:val="center"/>
          </w:tcPr>
          <w:p w:rsidR="005844C3" w:rsidRPr="00B8201C" w:rsidRDefault="005844C3" w:rsidP="00076CC9">
            <w:pPr>
              <w:widowControl/>
              <w:jc w:val="center"/>
              <w:rPr>
                <w:color w:val="000000"/>
              </w:rPr>
            </w:pPr>
            <w:r w:rsidRPr="001E49CD">
              <w:rPr>
                <w:color w:val="000000"/>
              </w:rPr>
              <w:t>19.8</w:t>
            </w:r>
          </w:p>
        </w:tc>
        <w:tc>
          <w:tcPr>
            <w:tcW w:w="737" w:type="pct"/>
            <w:vAlign w:val="center"/>
          </w:tcPr>
          <w:p w:rsidR="005844C3" w:rsidRPr="00B8201C" w:rsidRDefault="005844C3" w:rsidP="00076CC9">
            <w:pPr>
              <w:widowControl/>
              <w:jc w:val="center"/>
              <w:rPr>
                <w:color w:val="000000"/>
              </w:rPr>
            </w:pPr>
            <w:r w:rsidRPr="001E49CD">
              <w:rPr>
                <w:color w:val="000000"/>
              </w:rPr>
              <w:t>1.78 (1.72-1.85)</w:t>
            </w:r>
          </w:p>
        </w:tc>
      </w:tr>
    </w:tbl>
    <w:p w:rsidR="005844C3" w:rsidRPr="00D9718F" w:rsidRDefault="005844C3" w:rsidP="005844C3">
      <w:pPr>
        <w:jc w:val="left"/>
        <w:rPr>
          <w:rFonts w:ascii="Times New Roman" w:hAnsi="Times New Roman" w:cs="Times New Roman"/>
          <w:bCs/>
          <w:szCs w:val="21"/>
        </w:rPr>
      </w:pPr>
      <w:r w:rsidRPr="00D9718F">
        <w:rPr>
          <w:rFonts w:ascii="Times New Roman" w:hAnsi="Times New Roman" w:cs="Times New Roman"/>
          <w:bCs/>
          <w:szCs w:val="21"/>
        </w:rPr>
        <w:t>PYs indicates person-years; HR, hazard ratio; CI, confidence interval</w:t>
      </w:r>
      <w:r>
        <w:rPr>
          <w:rFonts w:ascii="Times New Roman" w:hAnsi="Times New Roman" w:cs="Times New Roman"/>
          <w:bCs/>
          <w:szCs w:val="21"/>
        </w:rPr>
        <w:t xml:space="preserve">; </w:t>
      </w:r>
      <w:r w:rsidRPr="00C36AC9">
        <w:rPr>
          <w:rFonts w:ascii="Times New Roman" w:hAnsi="Times New Roman" w:cs="Times New Roman"/>
          <w:bCs/>
          <w:szCs w:val="21"/>
        </w:rPr>
        <w:t>MET-h/d</w:t>
      </w:r>
      <w:r>
        <w:rPr>
          <w:rFonts w:ascii="Times New Roman" w:hAnsi="Times New Roman" w:cs="Times New Roman"/>
          <w:bCs/>
          <w:szCs w:val="21"/>
        </w:rPr>
        <w:t>,</w:t>
      </w:r>
      <w:r w:rsidRPr="00C36AC9">
        <w:rPr>
          <w:rFonts w:ascii="Times New Roman" w:hAnsi="Times New Roman" w:cs="Times New Roman"/>
          <w:bCs/>
          <w:szCs w:val="21"/>
        </w:rPr>
        <w:t xml:space="preserve"> metabolic equivalent task hours per day</w:t>
      </w:r>
      <w:r>
        <w:rPr>
          <w:rFonts w:ascii="Times New Roman" w:hAnsi="Times New Roman" w:cs="Times New Roman"/>
          <w:bCs/>
          <w:szCs w:val="21"/>
        </w:rPr>
        <w:t>; COPD, c</w:t>
      </w:r>
      <w:r w:rsidRPr="00464091">
        <w:rPr>
          <w:rFonts w:ascii="Times New Roman" w:hAnsi="Times New Roman" w:cs="Times New Roman"/>
          <w:bCs/>
          <w:szCs w:val="21"/>
        </w:rPr>
        <w:t>hronic obstructive pulmonary disease</w:t>
      </w:r>
      <w:proofErr w:type="gramStart"/>
      <w:r>
        <w:rPr>
          <w:rFonts w:ascii="Times New Roman" w:hAnsi="Times New Roman" w:cs="Times New Roman"/>
          <w:bCs/>
          <w:szCs w:val="21"/>
        </w:rPr>
        <w:t>;</w:t>
      </w:r>
      <w:proofErr w:type="gramEnd"/>
      <w:r w:rsidRPr="00A96075">
        <w:rPr>
          <w:rFonts w:ascii="Times New Roman" w:hAnsi="Times New Roman" w:cs="Times New Roman"/>
          <w:bCs/>
          <w:szCs w:val="21"/>
        </w:rPr>
        <w:t xml:space="preserve"> -, not applicable</w:t>
      </w:r>
      <w:r w:rsidRPr="00D9718F">
        <w:rPr>
          <w:rFonts w:ascii="Times New Roman" w:hAnsi="Times New Roman" w:cs="Times New Roman"/>
          <w:bCs/>
          <w:szCs w:val="21"/>
        </w:rPr>
        <w:t>.</w:t>
      </w:r>
    </w:p>
    <w:p w:rsidR="005844C3" w:rsidRPr="00D9718F" w:rsidRDefault="005844C3" w:rsidP="005844C3">
      <w:pPr>
        <w:jc w:val="left"/>
        <w:rPr>
          <w:rFonts w:ascii="Times New Roman" w:hAnsi="Times New Roman" w:cs="Times New Roman"/>
          <w:bCs/>
          <w:szCs w:val="21"/>
        </w:rPr>
      </w:pPr>
      <w:r w:rsidRPr="00D9718F">
        <w:rPr>
          <w:rFonts w:ascii="Times New Roman" w:hAnsi="Times New Roman" w:cs="Times New Roman"/>
          <w:bCs/>
          <w:szCs w:val="21"/>
        </w:rPr>
        <w:t xml:space="preserve">All continuous predictor variables </w:t>
      </w:r>
      <w:proofErr w:type="gramStart"/>
      <w:r w:rsidRPr="00D9718F">
        <w:rPr>
          <w:rFonts w:ascii="Times New Roman" w:hAnsi="Times New Roman" w:cs="Times New Roman"/>
          <w:bCs/>
          <w:szCs w:val="21"/>
        </w:rPr>
        <w:t>were centered</w:t>
      </w:r>
      <w:proofErr w:type="gramEnd"/>
      <w:r w:rsidRPr="00D9718F">
        <w:rPr>
          <w:rFonts w:ascii="Times New Roman" w:hAnsi="Times New Roman" w:cs="Times New Roman"/>
          <w:bCs/>
          <w:szCs w:val="21"/>
        </w:rPr>
        <w:t xml:space="preserve"> as follows: age at 50 years, physical activity level at 20 MET-h/d, </w:t>
      </w:r>
      <w:r>
        <w:rPr>
          <w:rFonts w:ascii="Times New Roman" w:hAnsi="Times New Roman" w:cs="Times New Roman"/>
          <w:bCs/>
          <w:szCs w:val="21"/>
        </w:rPr>
        <w:t>daily fresh fruits intake at 80g, daily red meat intake at 50g, daily fish/seafood intake at 20g</w:t>
      </w:r>
      <w:r w:rsidRPr="00D9718F">
        <w:rPr>
          <w:rFonts w:ascii="Times New Roman" w:hAnsi="Times New Roman" w:cs="Times New Roman"/>
          <w:bCs/>
          <w:szCs w:val="21"/>
        </w:rPr>
        <w:t>, systolic blood pressure at 120 mmHg, and resting heart rate at 80 beats/minute.</w:t>
      </w:r>
    </w:p>
    <w:p w:rsidR="005844C3" w:rsidRPr="00D9718F" w:rsidRDefault="005844C3" w:rsidP="005844C3">
      <w:pPr>
        <w:jc w:val="left"/>
        <w:rPr>
          <w:rFonts w:ascii="Times New Roman" w:hAnsi="Times New Roman" w:cs="Times New Roman"/>
          <w:bCs/>
          <w:szCs w:val="21"/>
        </w:rPr>
      </w:pPr>
      <w:r w:rsidRPr="00D9718F">
        <w:rPr>
          <w:rFonts w:ascii="Times New Roman" w:hAnsi="Times New Roman" w:cs="Times New Roman"/>
          <w:bCs/>
          <w:szCs w:val="21"/>
          <w:vertAlign w:val="superscript"/>
        </w:rPr>
        <w:t>*</w:t>
      </w:r>
      <w:r w:rsidRPr="00D9718F">
        <w:rPr>
          <w:rFonts w:ascii="Times New Roman" w:hAnsi="Times New Roman" w:cs="Times New Roman"/>
          <w:bCs/>
          <w:szCs w:val="21"/>
        </w:rPr>
        <w:t xml:space="preserve">Former smokers referred to those having stopped smoking for reasons other than illness. Participants who had stopped smoking due to illness </w:t>
      </w:r>
      <w:proofErr w:type="gramStart"/>
      <w:r w:rsidRPr="00D9718F">
        <w:rPr>
          <w:rFonts w:ascii="Times New Roman" w:hAnsi="Times New Roman" w:cs="Times New Roman"/>
          <w:bCs/>
          <w:szCs w:val="21"/>
        </w:rPr>
        <w:t>were classified</w:t>
      </w:r>
      <w:proofErr w:type="gramEnd"/>
      <w:r w:rsidRPr="00D9718F">
        <w:rPr>
          <w:rFonts w:ascii="Times New Roman" w:hAnsi="Times New Roman" w:cs="Times New Roman"/>
          <w:bCs/>
          <w:szCs w:val="21"/>
        </w:rPr>
        <w:t xml:space="preserve"> as current smokers.</w:t>
      </w:r>
    </w:p>
    <w:p w:rsidR="005844C3" w:rsidRPr="00D9718F" w:rsidRDefault="005844C3" w:rsidP="005844C3">
      <w:pPr>
        <w:widowControl/>
        <w:snapToGrid w:val="0"/>
        <w:spacing w:line="276" w:lineRule="auto"/>
        <w:jc w:val="left"/>
        <w:rPr>
          <w:rFonts w:ascii="Times New Roman" w:eastAsia="宋体" w:hAnsi="Times New Roman" w:cs="Times New Roman"/>
          <w:szCs w:val="21"/>
        </w:rPr>
      </w:pPr>
      <w:r w:rsidRPr="00D9718F">
        <w:rPr>
          <w:rFonts w:ascii="Times New Roman" w:eastAsia="宋体" w:hAnsi="Times New Roman" w:cs="Times New Roman"/>
          <w:szCs w:val="21"/>
          <w:vertAlign w:val="superscript"/>
        </w:rPr>
        <w:t>†</w:t>
      </w:r>
      <w:r w:rsidRPr="00D9718F">
        <w:rPr>
          <w:rFonts w:ascii="Times New Roman" w:eastAsia="宋体" w:hAnsi="Times New Roman" w:cs="Times New Roman"/>
          <w:szCs w:val="21"/>
        </w:rPr>
        <w:t xml:space="preserve">Less than daily group included </w:t>
      </w:r>
      <w:r>
        <w:rPr>
          <w:rFonts w:ascii="Times New Roman" w:eastAsia="宋体" w:hAnsi="Times New Roman" w:cs="Times New Roman"/>
          <w:szCs w:val="21"/>
        </w:rPr>
        <w:t xml:space="preserve">both </w:t>
      </w:r>
      <w:r w:rsidRPr="00D9718F">
        <w:rPr>
          <w:rFonts w:ascii="Times New Roman" w:eastAsia="宋体" w:hAnsi="Times New Roman" w:cs="Times New Roman"/>
          <w:szCs w:val="21"/>
        </w:rPr>
        <w:t>never-regular drinkers and current weekly drinkers. Former alcohol drinkers were included in the heavy drinking category (≥60 g of pure alcohol per day).</w:t>
      </w:r>
    </w:p>
    <w:p w:rsidR="005844C3" w:rsidRDefault="005844C3" w:rsidP="005844C3">
      <w:pPr>
        <w:jc w:val="left"/>
        <w:rPr>
          <w:rFonts w:ascii="Times New Roman" w:hAnsi="Times New Roman" w:cs="Times New Roman"/>
          <w:b/>
          <w:bCs/>
          <w:sz w:val="24"/>
        </w:rPr>
        <w:sectPr w:rsidR="005844C3">
          <w:footerReference w:type="default" r:id="rId11"/>
          <w:pgSz w:w="11906" w:h="16838"/>
          <w:pgMar w:top="1440" w:right="1800" w:bottom="1440" w:left="1800" w:header="851" w:footer="992" w:gutter="0"/>
          <w:cols w:space="425"/>
          <w:docGrid w:type="lines" w:linePitch="312"/>
        </w:sectPr>
      </w:pPr>
      <w:r>
        <w:rPr>
          <w:rFonts w:ascii="Times New Roman" w:hAnsi="Times New Roman" w:cs="Times New Roman"/>
          <w:b/>
          <w:bCs/>
          <w:sz w:val="24"/>
        </w:rPr>
        <w:br w:type="page"/>
      </w:r>
    </w:p>
    <w:p w:rsidR="005844C3" w:rsidRPr="009A2552" w:rsidRDefault="005844C3" w:rsidP="005844C3">
      <w:pPr>
        <w:jc w:val="left"/>
        <w:outlineLvl w:val="0"/>
        <w:rPr>
          <w:rFonts w:ascii="Times New Roman" w:hAnsi="Times New Roman" w:cs="Times New Roman"/>
          <w:b/>
          <w:bCs/>
          <w:sz w:val="22"/>
        </w:rPr>
      </w:pPr>
      <w:bookmarkStart w:id="9" w:name="OLE_LINK4"/>
      <w:bookmarkStart w:id="10" w:name="OLE_LINK5"/>
      <w:r w:rsidRPr="00F67770">
        <w:rPr>
          <w:rFonts w:ascii="Times New Roman" w:hAnsi="Times New Roman" w:cs="Times New Roman"/>
          <w:b/>
          <w:bCs/>
          <w:sz w:val="22"/>
        </w:rPr>
        <w:lastRenderedPageBreak/>
        <w:t xml:space="preserve">Supplementary Table </w:t>
      </w:r>
      <w:r>
        <w:rPr>
          <w:rFonts w:ascii="Times New Roman" w:hAnsi="Times New Roman" w:cs="Times New Roman"/>
          <w:b/>
          <w:bCs/>
          <w:sz w:val="22"/>
        </w:rPr>
        <w:t>5</w:t>
      </w:r>
      <w:r w:rsidRPr="00F67770">
        <w:rPr>
          <w:rFonts w:ascii="Times New Roman" w:hAnsi="Times New Roman" w:cs="Times New Roman"/>
          <w:b/>
          <w:bCs/>
          <w:sz w:val="22"/>
        </w:rPr>
        <w:t>. Life expectancy at 30 years and the gained life years under different scenarios for smoking and alcohol intake in men and women.</w:t>
      </w:r>
    </w:p>
    <w:bookmarkEnd w:id="9"/>
    <w:bookmarkEnd w:id="10"/>
    <w:tbl>
      <w:tblPr>
        <w:tblStyle w:val="a7"/>
        <w:tblW w:w="5972" w:type="pct"/>
        <w:tblInd w:w="-8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945"/>
        <w:gridCol w:w="1808"/>
        <w:gridCol w:w="222"/>
        <w:gridCol w:w="1909"/>
        <w:gridCol w:w="1911"/>
      </w:tblGrid>
      <w:tr w:rsidR="005844C3" w:rsidRPr="00AC0CCA" w:rsidTr="00076CC9">
        <w:tc>
          <w:tcPr>
            <w:tcW w:w="1071" w:type="pct"/>
            <w:vMerge w:val="restart"/>
            <w:tcBorders>
              <w:top w:val="single" w:sz="4" w:space="0" w:color="auto"/>
              <w:bottom w:val="nil"/>
            </w:tcBorders>
            <w:vAlign w:val="center"/>
          </w:tcPr>
          <w:p w:rsidR="005844C3" w:rsidRPr="00AC0CCA" w:rsidRDefault="005844C3" w:rsidP="00076CC9">
            <w:pPr>
              <w:jc w:val="left"/>
              <w:rPr>
                <w:rFonts w:ascii="Times New Roman" w:hAnsi="Times New Roman" w:cs="Times New Roman"/>
                <w:bCs/>
              </w:rPr>
            </w:pPr>
          </w:p>
        </w:tc>
        <w:tc>
          <w:tcPr>
            <w:tcW w:w="1891" w:type="pct"/>
            <w:gridSpan w:val="2"/>
            <w:tcBorders>
              <w:top w:val="single" w:sz="4" w:space="0" w:color="auto"/>
              <w:bottom w:val="single" w:sz="4" w:space="0" w:color="auto"/>
            </w:tcBorders>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bCs/>
              </w:rPr>
              <w:t>Men</w:t>
            </w:r>
          </w:p>
        </w:tc>
        <w:tc>
          <w:tcPr>
            <w:tcW w:w="112" w:type="pct"/>
            <w:tcBorders>
              <w:top w:val="single" w:sz="4" w:space="0" w:color="auto"/>
              <w:bottom w:val="nil"/>
            </w:tcBorders>
            <w:vAlign w:val="center"/>
          </w:tcPr>
          <w:p w:rsidR="005844C3" w:rsidRPr="00AC0CCA" w:rsidRDefault="005844C3" w:rsidP="00076CC9">
            <w:pPr>
              <w:jc w:val="center"/>
              <w:rPr>
                <w:rFonts w:ascii="Times New Roman" w:hAnsi="Times New Roman" w:cs="Times New Roman"/>
                <w:bCs/>
              </w:rPr>
            </w:pPr>
          </w:p>
        </w:tc>
        <w:tc>
          <w:tcPr>
            <w:tcW w:w="1925" w:type="pct"/>
            <w:gridSpan w:val="2"/>
            <w:tcBorders>
              <w:top w:val="single" w:sz="4" w:space="0" w:color="auto"/>
              <w:bottom w:val="single" w:sz="4" w:space="0" w:color="auto"/>
            </w:tcBorders>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bCs/>
              </w:rPr>
              <w:t>Women</w:t>
            </w:r>
          </w:p>
        </w:tc>
      </w:tr>
      <w:tr w:rsidR="005844C3" w:rsidRPr="00AC0CCA" w:rsidTr="00076CC9">
        <w:tc>
          <w:tcPr>
            <w:tcW w:w="1071" w:type="pct"/>
            <w:vMerge/>
            <w:tcBorders>
              <w:top w:val="nil"/>
              <w:bottom w:val="single" w:sz="4" w:space="0" w:color="auto"/>
            </w:tcBorders>
            <w:vAlign w:val="center"/>
          </w:tcPr>
          <w:p w:rsidR="005844C3" w:rsidRPr="00AC0CCA" w:rsidRDefault="005844C3" w:rsidP="00076CC9">
            <w:pPr>
              <w:jc w:val="left"/>
              <w:rPr>
                <w:rFonts w:ascii="Times New Roman" w:hAnsi="Times New Roman" w:cs="Times New Roman"/>
                <w:bCs/>
              </w:rPr>
            </w:pPr>
          </w:p>
        </w:tc>
        <w:tc>
          <w:tcPr>
            <w:tcW w:w="980" w:type="pct"/>
            <w:tcBorders>
              <w:top w:val="single" w:sz="4" w:space="0" w:color="auto"/>
              <w:bottom w:val="single" w:sz="4" w:space="0" w:color="auto"/>
            </w:tcBorders>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bCs/>
              </w:rPr>
              <w:t>Life expectancy (95% CI), 30y</w:t>
            </w:r>
          </w:p>
        </w:tc>
        <w:tc>
          <w:tcPr>
            <w:tcW w:w="911" w:type="pct"/>
            <w:tcBorders>
              <w:top w:val="single" w:sz="4" w:space="0" w:color="auto"/>
              <w:bottom w:val="single" w:sz="4" w:space="0" w:color="auto"/>
            </w:tcBorders>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bCs/>
              </w:rPr>
              <w:t>Gained life years (95% CI)</w:t>
            </w:r>
          </w:p>
        </w:tc>
        <w:tc>
          <w:tcPr>
            <w:tcW w:w="112" w:type="pct"/>
            <w:tcBorders>
              <w:top w:val="nil"/>
              <w:bottom w:val="single" w:sz="4" w:space="0" w:color="auto"/>
            </w:tcBorders>
            <w:vAlign w:val="center"/>
          </w:tcPr>
          <w:p w:rsidR="005844C3" w:rsidRPr="00AC0CCA" w:rsidRDefault="005844C3" w:rsidP="00076CC9">
            <w:pPr>
              <w:jc w:val="center"/>
              <w:rPr>
                <w:rFonts w:ascii="Times New Roman" w:hAnsi="Times New Roman" w:cs="Times New Roman"/>
                <w:bCs/>
              </w:rPr>
            </w:pPr>
          </w:p>
        </w:tc>
        <w:tc>
          <w:tcPr>
            <w:tcW w:w="962" w:type="pct"/>
            <w:tcBorders>
              <w:top w:val="single" w:sz="4" w:space="0" w:color="auto"/>
              <w:bottom w:val="single" w:sz="4" w:space="0" w:color="auto"/>
            </w:tcBorders>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bCs/>
              </w:rPr>
              <w:t>Life expectancy (95% CI), 30y</w:t>
            </w:r>
          </w:p>
        </w:tc>
        <w:tc>
          <w:tcPr>
            <w:tcW w:w="963" w:type="pct"/>
            <w:tcBorders>
              <w:top w:val="single" w:sz="4" w:space="0" w:color="auto"/>
              <w:bottom w:val="single" w:sz="4" w:space="0" w:color="auto"/>
            </w:tcBorders>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bCs/>
              </w:rPr>
              <w:t>Gained life years (95% CI)</w:t>
            </w:r>
          </w:p>
        </w:tc>
      </w:tr>
      <w:tr w:rsidR="005844C3" w:rsidRPr="00AC0CCA" w:rsidTr="00076CC9">
        <w:tc>
          <w:tcPr>
            <w:tcW w:w="1071" w:type="pct"/>
            <w:tcBorders>
              <w:top w:val="single" w:sz="4" w:space="0" w:color="auto"/>
            </w:tcBorders>
            <w:vAlign w:val="center"/>
          </w:tcPr>
          <w:p w:rsidR="005844C3" w:rsidRPr="00AC0CCA" w:rsidRDefault="005844C3" w:rsidP="00076CC9">
            <w:pPr>
              <w:jc w:val="left"/>
              <w:rPr>
                <w:rFonts w:ascii="Times New Roman" w:hAnsi="Times New Roman" w:cs="Times New Roman"/>
                <w:b/>
                <w:bCs/>
              </w:rPr>
            </w:pPr>
            <w:r w:rsidRPr="00AC0CCA">
              <w:rPr>
                <w:rFonts w:ascii="Times New Roman" w:hAnsi="Times New Roman" w:cs="Times New Roman"/>
                <w:b/>
                <w:bCs/>
              </w:rPr>
              <w:t>Base scenario</w:t>
            </w:r>
            <w:r w:rsidRPr="00AC0CCA">
              <w:rPr>
                <w:rFonts w:ascii="Times New Roman" w:hAnsi="Times New Roman" w:cs="Times New Roman"/>
                <w:b/>
                <w:bCs/>
                <w:vertAlign w:val="superscript"/>
              </w:rPr>
              <w:t>*</w:t>
            </w:r>
          </w:p>
        </w:tc>
        <w:tc>
          <w:tcPr>
            <w:tcW w:w="980" w:type="pct"/>
            <w:tcBorders>
              <w:top w:val="single" w:sz="4" w:space="0" w:color="auto"/>
            </w:tcBorders>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color w:val="000000"/>
              </w:rPr>
              <w:t>45.46 (44.85-46.27)</w:t>
            </w:r>
          </w:p>
        </w:tc>
        <w:tc>
          <w:tcPr>
            <w:tcW w:w="911" w:type="pct"/>
            <w:tcBorders>
              <w:top w:val="single" w:sz="4" w:space="0" w:color="auto"/>
            </w:tcBorders>
            <w:vAlign w:val="center"/>
          </w:tcPr>
          <w:p w:rsidR="005844C3" w:rsidRPr="00AC0CCA" w:rsidRDefault="005844C3" w:rsidP="00076CC9">
            <w:pPr>
              <w:jc w:val="cente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w:t>
            </w:r>
          </w:p>
        </w:tc>
        <w:tc>
          <w:tcPr>
            <w:tcW w:w="112" w:type="pct"/>
            <w:tcBorders>
              <w:top w:val="single" w:sz="4" w:space="0" w:color="auto"/>
            </w:tcBorders>
            <w:vAlign w:val="center"/>
          </w:tcPr>
          <w:p w:rsidR="005844C3" w:rsidRPr="00AC0CCA" w:rsidRDefault="005844C3" w:rsidP="00076CC9">
            <w:pPr>
              <w:jc w:val="center"/>
              <w:rPr>
                <w:rFonts w:ascii="Times New Roman" w:hAnsi="Times New Roman" w:cs="Times New Roman"/>
                <w:bCs/>
              </w:rPr>
            </w:pPr>
          </w:p>
        </w:tc>
        <w:tc>
          <w:tcPr>
            <w:tcW w:w="962" w:type="pct"/>
            <w:tcBorders>
              <w:top w:val="single" w:sz="4" w:space="0" w:color="auto"/>
            </w:tcBorders>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color w:val="000000"/>
              </w:rPr>
              <w:t>47.00 (46.23-47.86)</w:t>
            </w:r>
          </w:p>
        </w:tc>
        <w:tc>
          <w:tcPr>
            <w:tcW w:w="963" w:type="pct"/>
            <w:tcBorders>
              <w:top w:val="single" w:sz="4" w:space="0" w:color="auto"/>
            </w:tcBorders>
            <w:vAlign w:val="center"/>
          </w:tcPr>
          <w:p w:rsidR="005844C3" w:rsidRPr="00AC0CCA" w:rsidRDefault="005844C3" w:rsidP="00076CC9">
            <w:pPr>
              <w:jc w:val="cente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w:t>
            </w:r>
          </w:p>
        </w:tc>
      </w:tr>
      <w:tr w:rsidR="005844C3" w:rsidRPr="00AC0CCA" w:rsidTr="00076CC9">
        <w:tc>
          <w:tcPr>
            <w:tcW w:w="1071" w:type="pct"/>
            <w:shd w:val="clear" w:color="auto" w:fill="DBDBDB" w:themeFill="accent3" w:themeFillTint="66"/>
            <w:vAlign w:val="center"/>
          </w:tcPr>
          <w:p w:rsidR="005844C3" w:rsidRPr="00AC0CCA" w:rsidRDefault="005844C3" w:rsidP="00076CC9">
            <w:pPr>
              <w:jc w:val="left"/>
              <w:rPr>
                <w:rFonts w:ascii="Times New Roman" w:hAnsi="Times New Roman" w:cs="Times New Roman"/>
                <w:bCs/>
              </w:rPr>
            </w:pPr>
            <w:r w:rsidRPr="00AC0CCA">
              <w:rPr>
                <w:rFonts w:ascii="Times New Roman" w:hAnsi="Times New Roman" w:cs="Times New Roman"/>
                <w:bCs/>
              </w:rPr>
              <w:t>Smoking</w:t>
            </w:r>
          </w:p>
        </w:tc>
        <w:tc>
          <w:tcPr>
            <w:tcW w:w="980"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911"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112"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962"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963"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r>
      <w:tr w:rsidR="005844C3" w:rsidRPr="00AC0CCA" w:rsidTr="00076CC9">
        <w:tc>
          <w:tcPr>
            <w:tcW w:w="1071" w:type="pct"/>
            <w:vAlign w:val="center"/>
          </w:tcPr>
          <w:p w:rsidR="005844C3" w:rsidRPr="00AC0CCA" w:rsidRDefault="005844C3" w:rsidP="00076CC9">
            <w:pPr>
              <w:ind w:firstLineChars="100" w:firstLine="200"/>
              <w:jc w:val="left"/>
              <w:rPr>
                <w:rFonts w:ascii="Times New Roman" w:hAnsi="Times New Roman" w:cs="Times New Roman"/>
                <w:bCs/>
              </w:rPr>
            </w:pPr>
            <w:r w:rsidRPr="00AC0CCA">
              <w:rPr>
                <w:rFonts w:ascii="Times New Roman" w:hAnsi="Times New Roman" w:cs="Times New Roman"/>
                <w:bCs/>
              </w:rPr>
              <w:t>Ideal scenario</w:t>
            </w:r>
          </w:p>
        </w:tc>
        <w:tc>
          <w:tcPr>
            <w:tcW w:w="980"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46.13 (45.51-47.00)</w:t>
            </w:r>
          </w:p>
        </w:tc>
        <w:tc>
          <w:tcPr>
            <w:tcW w:w="911" w:type="pct"/>
            <w:vAlign w:val="center"/>
          </w:tcPr>
          <w:p w:rsidR="005844C3" w:rsidRPr="00AC0CCA" w:rsidRDefault="005844C3" w:rsidP="00076CC9">
            <w:pPr>
              <w:jc w:val="center"/>
              <w:rPr>
                <w:rFonts w:ascii="Times New Roman" w:hAnsi="Times New Roman" w:cs="Times New Roman"/>
                <w:bCs/>
                <w:color w:val="FF0000"/>
              </w:rPr>
            </w:pPr>
            <w:r w:rsidRPr="00AC0CCA">
              <w:rPr>
                <w:rFonts w:ascii="Times New Roman" w:hAnsi="Times New Roman" w:cs="Times New Roman"/>
              </w:rPr>
              <w:t>0.68 (0.44-0.91)</w:t>
            </w:r>
          </w:p>
        </w:tc>
        <w:tc>
          <w:tcPr>
            <w:tcW w:w="112" w:type="pct"/>
            <w:vAlign w:val="center"/>
          </w:tcPr>
          <w:p w:rsidR="005844C3" w:rsidRPr="00AC0CCA" w:rsidRDefault="005844C3" w:rsidP="00076CC9">
            <w:pPr>
              <w:jc w:val="center"/>
              <w:rPr>
                <w:rFonts w:ascii="Times New Roman" w:hAnsi="Times New Roman" w:cs="Times New Roman"/>
                <w:bCs/>
              </w:rPr>
            </w:pPr>
          </w:p>
        </w:tc>
        <w:tc>
          <w:tcPr>
            <w:tcW w:w="962"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47.05 (46.30-47.90)</w:t>
            </w:r>
          </w:p>
        </w:tc>
        <w:tc>
          <w:tcPr>
            <w:tcW w:w="963"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0.05 (0.00-0.09)</w:t>
            </w:r>
          </w:p>
        </w:tc>
      </w:tr>
      <w:tr w:rsidR="005844C3" w:rsidRPr="00AC0CCA" w:rsidTr="00076CC9">
        <w:tc>
          <w:tcPr>
            <w:tcW w:w="1071" w:type="pct"/>
            <w:vAlign w:val="center"/>
          </w:tcPr>
          <w:p w:rsidR="005844C3" w:rsidRPr="00AC0CCA" w:rsidRDefault="005844C3" w:rsidP="00076CC9">
            <w:pPr>
              <w:ind w:firstLineChars="100" w:firstLine="200"/>
              <w:jc w:val="left"/>
              <w:rPr>
                <w:rFonts w:ascii="Times New Roman" w:hAnsi="Times New Roman" w:cs="Times New Roman"/>
                <w:bCs/>
              </w:rPr>
            </w:pPr>
            <w:r>
              <w:rPr>
                <w:rFonts w:ascii="Times New Roman" w:hAnsi="Times New Roman" w:cs="Times New Roman"/>
                <w:bCs/>
              </w:rPr>
              <w:t>Practical</w:t>
            </w:r>
            <w:r w:rsidRPr="00AC0CCA">
              <w:rPr>
                <w:rFonts w:ascii="Times New Roman" w:hAnsi="Times New Roman" w:cs="Times New Roman"/>
                <w:bCs/>
              </w:rPr>
              <w:t xml:space="preserve"> scenario</w:t>
            </w:r>
          </w:p>
        </w:tc>
        <w:tc>
          <w:tcPr>
            <w:tcW w:w="980" w:type="pct"/>
            <w:vAlign w:val="center"/>
          </w:tcPr>
          <w:p w:rsidR="005844C3" w:rsidRPr="00AC0CCA" w:rsidRDefault="005844C3" w:rsidP="00076CC9">
            <w:pPr>
              <w:jc w:val="center"/>
              <w:rPr>
                <w:rFonts w:ascii="Times New Roman" w:hAnsi="Times New Roman" w:cs="Times New Roman"/>
                <w:bCs/>
              </w:rPr>
            </w:pPr>
            <w:r w:rsidRPr="00987FAC">
              <w:rPr>
                <w:rFonts w:ascii="Times New Roman" w:hAnsi="Times New Roman" w:cs="Times New Roman"/>
              </w:rPr>
              <w:t>45.86 (45.27-46.70)</w:t>
            </w:r>
          </w:p>
        </w:tc>
        <w:tc>
          <w:tcPr>
            <w:tcW w:w="911" w:type="pct"/>
            <w:vAlign w:val="center"/>
          </w:tcPr>
          <w:p w:rsidR="005844C3" w:rsidRPr="00AC0CCA" w:rsidRDefault="005844C3" w:rsidP="00076CC9">
            <w:pPr>
              <w:jc w:val="center"/>
              <w:rPr>
                <w:rFonts w:ascii="Times New Roman" w:hAnsi="Times New Roman" w:cs="Times New Roman"/>
                <w:bCs/>
              </w:rPr>
            </w:pPr>
            <w:r w:rsidRPr="00987FAC">
              <w:rPr>
                <w:rFonts w:ascii="Times New Roman" w:hAnsi="Times New Roman" w:cs="Times New Roman"/>
              </w:rPr>
              <w:t>0.40 (0.26-0.54)</w:t>
            </w:r>
          </w:p>
        </w:tc>
        <w:tc>
          <w:tcPr>
            <w:tcW w:w="112" w:type="pct"/>
            <w:vAlign w:val="center"/>
          </w:tcPr>
          <w:p w:rsidR="005844C3" w:rsidRPr="00AC0CCA" w:rsidRDefault="005844C3" w:rsidP="00076CC9">
            <w:pPr>
              <w:jc w:val="center"/>
              <w:rPr>
                <w:rFonts w:ascii="Times New Roman" w:hAnsi="Times New Roman" w:cs="Times New Roman"/>
                <w:bCs/>
              </w:rPr>
            </w:pPr>
          </w:p>
        </w:tc>
        <w:tc>
          <w:tcPr>
            <w:tcW w:w="962" w:type="pct"/>
          </w:tcPr>
          <w:p w:rsidR="005844C3" w:rsidRPr="00AC0CCA" w:rsidRDefault="005844C3" w:rsidP="00076CC9">
            <w:pPr>
              <w:jc w:val="center"/>
              <w:rPr>
                <w:rFonts w:ascii="Times New Roman" w:hAnsi="Times New Roman" w:cs="Times New Roman"/>
                <w:bCs/>
              </w:rPr>
            </w:pPr>
            <w:r w:rsidRPr="00493519">
              <w:rPr>
                <w:rFonts w:ascii="Times New Roman" w:hAnsi="Times New Roman" w:cs="Times New Roman" w:hint="eastAsia"/>
                <w:bCs/>
              </w:rPr>
              <w:t>-</w:t>
            </w:r>
            <w:r w:rsidRPr="00493519">
              <w:rPr>
                <w:rFonts w:ascii="Times New Roman" w:hAnsi="Times New Roman" w:cs="Times New Roman"/>
                <w:bCs/>
              </w:rPr>
              <w:t>-</w:t>
            </w:r>
          </w:p>
        </w:tc>
        <w:tc>
          <w:tcPr>
            <w:tcW w:w="963" w:type="pct"/>
          </w:tcPr>
          <w:p w:rsidR="005844C3" w:rsidRPr="00AC0CCA" w:rsidRDefault="005844C3" w:rsidP="00076CC9">
            <w:pPr>
              <w:jc w:val="center"/>
              <w:rPr>
                <w:rFonts w:ascii="Times New Roman" w:hAnsi="Times New Roman" w:cs="Times New Roman"/>
                <w:bCs/>
              </w:rPr>
            </w:pPr>
            <w:r w:rsidRPr="00493519">
              <w:rPr>
                <w:rFonts w:ascii="Times New Roman" w:hAnsi="Times New Roman" w:cs="Times New Roman" w:hint="eastAsia"/>
                <w:bCs/>
              </w:rPr>
              <w:t>-</w:t>
            </w:r>
            <w:r w:rsidRPr="00493519">
              <w:rPr>
                <w:rFonts w:ascii="Times New Roman" w:hAnsi="Times New Roman" w:cs="Times New Roman"/>
                <w:bCs/>
              </w:rPr>
              <w:t>-</w:t>
            </w:r>
          </w:p>
        </w:tc>
      </w:tr>
      <w:tr w:rsidR="005844C3" w:rsidRPr="00AC0CCA" w:rsidTr="00076CC9">
        <w:tc>
          <w:tcPr>
            <w:tcW w:w="1071" w:type="pct"/>
            <w:vAlign w:val="center"/>
          </w:tcPr>
          <w:p w:rsidR="005844C3" w:rsidRPr="00AC0CCA" w:rsidRDefault="005844C3" w:rsidP="00076CC9">
            <w:pPr>
              <w:ind w:firstLineChars="100" w:firstLine="200"/>
              <w:jc w:val="left"/>
              <w:rPr>
                <w:rFonts w:ascii="Times New Roman" w:hAnsi="Times New Roman" w:cs="Times New Roman"/>
                <w:bCs/>
              </w:rPr>
            </w:pPr>
            <w:r w:rsidRPr="00AC0CCA">
              <w:rPr>
                <w:rFonts w:ascii="Times New Roman" w:hAnsi="Times New Roman" w:cs="Times New Roman"/>
                <w:bCs/>
              </w:rPr>
              <w:t>Alternative scenario</w:t>
            </w:r>
            <w:r w:rsidRPr="00AC0CCA">
              <w:rPr>
                <w:rFonts w:ascii="Times New Roman" w:hAnsi="Times New Roman" w:cs="Times New Roman"/>
                <w:bCs/>
                <w:vertAlign w:val="superscript"/>
              </w:rPr>
              <w:t>†</w:t>
            </w:r>
          </w:p>
        </w:tc>
        <w:tc>
          <w:tcPr>
            <w:tcW w:w="980" w:type="pct"/>
            <w:vAlign w:val="center"/>
          </w:tcPr>
          <w:p w:rsidR="005844C3" w:rsidRPr="00AC0CCA" w:rsidRDefault="005844C3" w:rsidP="00076CC9">
            <w:pPr>
              <w:jc w:val="center"/>
              <w:rPr>
                <w:rFonts w:ascii="Times New Roman" w:hAnsi="Times New Roman" w:cs="Times New Roman"/>
              </w:rPr>
            </w:pPr>
            <w:r w:rsidRPr="00AC0CCA">
              <w:rPr>
                <w:rFonts w:ascii="Times New Roman" w:hAnsi="Times New Roman" w:cs="Times New Roman"/>
              </w:rPr>
              <w:t>46.47 (45.83-47.24)</w:t>
            </w:r>
          </w:p>
        </w:tc>
        <w:tc>
          <w:tcPr>
            <w:tcW w:w="911" w:type="pct"/>
            <w:vAlign w:val="center"/>
          </w:tcPr>
          <w:p w:rsidR="005844C3" w:rsidRPr="00AC0CCA" w:rsidRDefault="005844C3" w:rsidP="00076CC9">
            <w:pPr>
              <w:jc w:val="center"/>
              <w:rPr>
                <w:rFonts w:ascii="Times New Roman" w:hAnsi="Times New Roman" w:cs="Times New Roman"/>
              </w:rPr>
            </w:pPr>
            <w:r w:rsidRPr="00AC0CCA">
              <w:rPr>
                <w:rFonts w:ascii="Times New Roman" w:hAnsi="Times New Roman" w:cs="Times New Roman"/>
              </w:rPr>
              <w:t>1.02 (0.88-1.17)</w:t>
            </w:r>
          </w:p>
        </w:tc>
        <w:tc>
          <w:tcPr>
            <w:tcW w:w="112" w:type="pct"/>
            <w:vAlign w:val="center"/>
          </w:tcPr>
          <w:p w:rsidR="005844C3" w:rsidRPr="00AC0CCA" w:rsidRDefault="005844C3" w:rsidP="00076CC9">
            <w:pPr>
              <w:jc w:val="center"/>
              <w:rPr>
                <w:rFonts w:ascii="Times New Roman" w:hAnsi="Times New Roman" w:cs="Times New Roman"/>
                <w:bCs/>
              </w:rPr>
            </w:pPr>
          </w:p>
        </w:tc>
        <w:tc>
          <w:tcPr>
            <w:tcW w:w="962" w:type="pct"/>
            <w:vAlign w:val="center"/>
          </w:tcPr>
          <w:p w:rsidR="005844C3" w:rsidRPr="00AC0CCA" w:rsidRDefault="005844C3" w:rsidP="00076CC9">
            <w:pPr>
              <w:jc w:val="center"/>
              <w:rPr>
                <w:rFonts w:ascii="Times New Roman" w:hAnsi="Times New Roman" w:cs="Times New Roman"/>
              </w:rPr>
            </w:pPr>
            <w:r w:rsidRPr="00AC0CCA">
              <w:rPr>
                <w:rFonts w:ascii="Times New Roman" w:hAnsi="Times New Roman" w:cs="Times New Roman"/>
              </w:rPr>
              <w:t>47.11 (46.34-47.95)</w:t>
            </w:r>
          </w:p>
        </w:tc>
        <w:tc>
          <w:tcPr>
            <w:tcW w:w="963" w:type="pct"/>
            <w:vAlign w:val="center"/>
          </w:tcPr>
          <w:p w:rsidR="005844C3" w:rsidRPr="00AC0CCA" w:rsidRDefault="005844C3" w:rsidP="00076CC9">
            <w:pPr>
              <w:jc w:val="center"/>
              <w:rPr>
                <w:rFonts w:ascii="Times New Roman" w:hAnsi="Times New Roman" w:cs="Times New Roman"/>
              </w:rPr>
            </w:pPr>
            <w:r w:rsidRPr="00AC0CCA">
              <w:rPr>
                <w:rFonts w:ascii="Times New Roman" w:hAnsi="Times New Roman" w:cs="Times New Roman"/>
              </w:rPr>
              <w:t>0.10 (0.07-0.14)</w:t>
            </w:r>
          </w:p>
        </w:tc>
      </w:tr>
      <w:tr w:rsidR="005844C3" w:rsidRPr="00AC0CCA" w:rsidTr="00076CC9">
        <w:tc>
          <w:tcPr>
            <w:tcW w:w="1071" w:type="pct"/>
            <w:vAlign w:val="center"/>
          </w:tcPr>
          <w:p w:rsidR="005844C3" w:rsidRPr="00AC0CCA" w:rsidRDefault="005844C3" w:rsidP="00076CC9">
            <w:pPr>
              <w:ind w:firstLineChars="100" w:firstLine="200"/>
              <w:jc w:val="left"/>
              <w:rPr>
                <w:rFonts w:ascii="Times New Roman" w:hAnsi="Times New Roman" w:cs="Times New Roman"/>
                <w:bCs/>
              </w:rPr>
            </w:pPr>
            <w:r>
              <w:rPr>
                <w:rFonts w:ascii="Times New Roman" w:hAnsi="Times New Roman" w:cs="Times New Roman"/>
                <w:bCs/>
              </w:rPr>
              <w:t>Healthy China 2030</w:t>
            </w:r>
            <w:r w:rsidRPr="00D50817">
              <w:rPr>
                <w:rFonts w:ascii="Times New Roman" w:hAnsi="Times New Roman" w:cs="Times New Roman"/>
                <w:bCs/>
                <w:vertAlign w:val="superscript"/>
              </w:rPr>
              <w:t>‡</w:t>
            </w:r>
          </w:p>
        </w:tc>
        <w:tc>
          <w:tcPr>
            <w:tcW w:w="980" w:type="pct"/>
            <w:vAlign w:val="bottom"/>
          </w:tcPr>
          <w:p w:rsidR="005844C3" w:rsidRPr="00AC0CCA" w:rsidRDefault="005844C3" w:rsidP="00076CC9">
            <w:pPr>
              <w:jc w:val="center"/>
              <w:rPr>
                <w:rFonts w:ascii="Times New Roman" w:hAnsi="Times New Roman" w:cs="Times New Roman"/>
              </w:rPr>
            </w:pPr>
            <w:r w:rsidRPr="00A83F73">
              <w:rPr>
                <w:rFonts w:ascii="Times New Roman" w:hAnsi="Times New Roman" w:cs="Times New Roman"/>
              </w:rPr>
              <w:t>45.60 (45.03-46.42)</w:t>
            </w:r>
          </w:p>
        </w:tc>
        <w:tc>
          <w:tcPr>
            <w:tcW w:w="911" w:type="pct"/>
            <w:vAlign w:val="bottom"/>
          </w:tcPr>
          <w:p w:rsidR="005844C3" w:rsidRPr="00AC0CCA" w:rsidRDefault="005844C3" w:rsidP="00076CC9">
            <w:pPr>
              <w:jc w:val="center"/>
              <w:rPr>
                <w:rFonts w:ascii="Times New Roman" w:hAnsi="Times New Roman" w:cs="Times New Roman"/>
              </w:rPr>
            </w:pPr>
            <w:r w:rsidRPr="00A83F73">
              <w:rPr>
                <w:rFonts w:ascii="Times New Roman" w:hAnsi="Times New Roman" w:cs="Times New Roman"/>
              </w:rPr>
              <w:t>0.14 (0.09-0.19)</w:t>
            </w:r>
          </w:p>
        </w:tc>
        <w:tc>
          <w:tcPr>
            <w:tcW w:w="112" w:type="pct"/>
            <w:vAlign w:val="center"/>
          </w:tcPr>
          <w:p w:rsidR="005844C3" w:rsidRPr="00AC0CCA" w:rsidRDefault="005844C3" w:rsidP="00076CC9">
            <w:pPr>
              <w:jc w:val="center"/>
              <w:rPr>
                <w:rFonts w:ascii="Times New Roman" w:hAnsi="Times New Roman" w:cs="Times New Roman"/>
                <w:bCs/>
              </w:rPr>
            </w:pPr>
          </w:p>
        </w:tc>
        <w:tc>
          <w:tcPr>
            <w:tcW w:w="962" w:type="pct"/>
          </w:tcPr>
          <w:p w:rsidR="005844C3" w:rsidRPr="00AC0CCA" w:rsidRDefault="005844C3" w:rsidP="00076CC9">
            <w:pPr>
              <w:jc w:val="center"/>
              <w:rPr>
                <w:rFonts w:ascii="Times New Roman" w:hAnsi="Times New Roman" w:cs="Times New Roman"/>
              </w:rPr>
            </w:pPr>
            <w:r w:rsidRPr="00493519">
              <w:rPr>
                <w:rFonts w:ascii="Times New Roman" w:hAnsi="Times New Roman" w:cs="Times New Roman" w:hint="eastAsia"/>
                <w:bCs/>
              </w:rPr>
              <w:t>-</w:t>
            </w:r>
            <w:r w:rsidRPr="00493519">
              <w:rPr>
                <w:rFonts w:ascii="Times New Roman" w:hAnsi="Times New Roman" w:cs="Times New Roman"/>
                <w:bCs/>
              </w:rPr>
              <w:t>-</w:t>
            </w:r>
          </w:p>
        </w:tc>
        <w:tc>
          <w:tcPr>
            <w:tcW w:w="963" w:type="pct"/>
          </w:tcPr>
          <w:p w:rsidR="005844C3" w:rsidRPr="00AC0CCA" w:rsidRDefault="005844C3" w:rsidP="00076CC9">
            <w:pPr>
              <w:jc w:val="center"/>
              <w:rPr>
                <w:rFonts w:ascii="Times New Roman" w:hAnsi="Times New Roman" w:cs="Times New Roman"/>
              </w:rPr>
            </w:pPr>
            <w:r w:rsidRPr="00493519">
              <w:rPr>
                <w:rFonts w:ascii="Times New Roman" w:hAnsi="Times New Roman" w:cs="Times New Roman" w:hint="eastAsia"/>
                <w:bCs/>
              </w:rPr>
              <w:t>-</w:t>
            </w:r>
            <w:r w:rsidRPr="00493519">
              <w:rPr>
                <w:rFonts w:ascii="Times New Roman" w:hAnsi="Times New Roman" w:cs="Times New Roman"/>
                <w:bCs/>
              </w:rPr>
              <w:t>-</w:t>
            </w:r>
          </w:p>
        </w:tc>
      </w:tr>
      <w:tr w:rsidR="005844C3" w:rsidRPr="00AC0CCA" w:rsidTr="00076CC9">
        <w:tc>
          <w:tcPr>
            <w:tcW w:w="1071" w:type="pct"/>
            <w:shd w:val="clear" w:color="auto" w:fill="DBDBDB" w:themeFill="accent3" w:themeFillTint="66"/>
            <w:vAlign w:val="center"/>
          </w:tcPr>
          <w:p w:rsidR="005844C3" w:rsidRPr="00AC0CCA" w:rsidRDefault="005844C3" w:rsidP="00076CC9">
            <w:pPr>
              <w:jc w:val="left"/>
              <w:rPr>
                <w:rFonts w:ascii="Times New Roman" w:hAnsi="Times New Roman" w:cs="Times New Roman"/>
                <w:bCs/>
              </w:rPr>
            </w:pPr>
            <w:r w:rsidRPr="00AC0CCA">
              <w:rPr>
                <w:rFonts w:ascii="Times New Roman" w:hAnsi="Times New Roman" w:cs="Times New Roman"/>
                <w:bCs/>
              </w:rPr>
              <w:t>Alcohol intake</w:t>
            </w:r>
          </w:p>
        </w:tc>
        <w:tc>
          <w:tcPr>
            <w:tcW w:w="980"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911"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112"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962"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963"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r>
      <w:tr w:rsidR="005844C3" w:rsidRPr="00AC0CCA" w:rsidTr="00076CC9">
        <w:tc>
          <w:tcPr>
            <w:tcW w:w="1071" w:type="pct"/>
            <w:vAlign w:val="center"/>
          </w:tcPr>
          <w:p w:rsidR="005844C3" w:rsidRPr="00AC0CCA" w:rsidRDefault="005844C3" w:rsidP="00076CC9">
            <w:pPr>
              <w:ind w:firstLineChars="100" w:firstLine="200"/>
              <w:jc w:val="left"/>
              <w:rPr>
                <w:rFonts w:ascii="Times New Roman" w:hAnsi="Times New Roman" w:cs="Times New Roman"/>
                <w:bCs/>
              </w:rPr>
            </w:pPr>
            <w:r w:rsidRPr="00AC0CCA">
              <w:rPr>
                <w:rFonts w:ascii="Times New Roman" w:hAnsi="Times New Roman" w:cs="Times New Roman"/>
                <w:bCs/>
              </w:rPr>
              <w:t>Ideal scenario</w:t>
            </w:r>
          </w:p>
        </w:tc>
        <w:tc>
          <w:tcPr>
            <w:tcW w:w="980"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45.61 (44.98-46.44)</w:t>
            </w:r>
          </w:p>
        </w:tc>
        <w:tc>
          <w:tcPr>
            <w:tcW w:w="911"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0.15 (0.08-0.23)</w:t>
            </w:r>
          </w:p>
        </w:tc>
        <w:tc>
          <w:tcPr>
            <w:tcW w:w="112" w:type="pct"/>
            <w:vAlign w:val="center"/>
          </w:tcPr>
          <w:p w:rsidR="005844C3" w:rsidRPr="00AC0CCA" w:rsidRDefault="005844C3" w:rsidP="00076CC9">
            <w:pPr>
              <w:jc w:val="center"/>
              <w:rPr>
                <w:rFonts w:ascii="Times New Roman" w:hAnsi="Times New Roman" w:cs="Times New Roman"/>
                <w:bCs/>
              </w:rPr>
            </w:pPr>
          </w:p>
        </w:tc>
        <w:tc>
          <w:tcPr>
            <w:tcW w:w="962"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47.01 (46.23-47.87)</w:t>
            </w:r>
          </w:p>
        </w:tc>
        <w:tc>
          <w:tcPr>
            <w:tcW w:w="963"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0.01 (0.00-0.02)</w:t>
            </w:r>
          </w:p>
        </w:tc>
      </w:tr>
      <w:tr w:rsidR="005844C3" w:rsidRPr="00AC0CCA" w:rsidTr="00076CC9">
        <w:tc>
          <w:tcPr>
            <w:tcW w:w="1071" w:type="pct"/>
            <w:vAlign w:val="center"/>
          </w:tcPr>
          <w:p w:rsidR="005844C3" w:rsidRPr="00AC0CCA" w:rsidRDefault="005844C3" w:rsidP="00076CC9">
            <w:pPr>
              <w:ind w:firstLineChars="100" w:firstLine="200"/>
              <w:jc w:val="left"/>
              <w:rPr>
                <w:rFonts w:ascii="Times New Roman" w:hAnsi="Times New Roman" w:cs="Times New Roman"/>
                <w:bCs/>
              </w:rPr>
            </w:pPr>
            <w:r w:rsidRPr="00AC0CCA">
              <w:rPr>
                <w:rFonts w:ascii="Times New Roman" w:hAnsi="Times New Roman" w:cs="Times New Roman"/>
                <w:bCs/>
              </w:rPr>
              <w:t>Alternative scenario</w:t>
            </w:r>
            <w:r w:rsidRPr="00D22750">
              <w:rPr>
                <w:rFonts w:ascii="Times New Roman" w:hAnsi="Times New Roman" w:cs="Times New Roman"/>
                <w:bCs/>
                <w:vertAlign w:val="superscript"/>
              </w:rPr>
              <w:t>§</w:t>
            </w:r>
          </w:p>
        </w:tc>
        <w:tc>
          <w:tcPr>
            <w:tcW w:w="980"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45.63 (45.02-46.44)</w:t>
            </w:r>
          </w:p>
        </w:tc>
        <w:tc>
          <w:tcPr>
            <w:tcW w:w="911"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0.17 (0.13-0.20)</w:t>
            </w:r>
          </w:p>
        </w:tc>
        <w:tc>
          <w:tcPr>
            <w:tcW w:w="112" w:type="pct"/>
            <w:vAlign w:val="center"/>
          </w:tcPr>
          <w:p w:rsidR="005844C3" w:rsidRPr="00AC0CCA" w:rsidRDefault="005844C3" w:rsidP="00076CC9">
            <w:pPr>
              <w:jc w:val="center"/>
              <w:rPr>
                <w:rFonts w:ascii="Times New Roman" w:hAnsi="Times New Roman" w:cs="Times New Roman"/>
                <w:bCs/>
              </w:rPr>
            </w:pPr>
          </w:p>
        </w:tc>
        <w:tc>
          <w:tcPr>
            <w:tcW w:w="962"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47.00 (46.23-47.86)</w:t>
            </w:r>
          </w:p>
        </w:tc>
        <w:tc>
          <w:tcPr>
            <w:tcW w:w="963" w:type="pct"/>
            <w:vAlign w:val="center"/>
          </w:tcPr>
          <w:p w:rsidR="005844C3" w:rsidRPr="00AC0CCA" w:rsidRDefault="005844C3" w:rsidP="00076CC9">
            <w:pPr>
              <w:jc w:val="center"/>
              <w:rPr>
                <w:rFonts w:ascii="Times New Roman" w:hAnsi="Times New Roman" w:cs="Times New Roman"/>
                <w:bCs/>
              </w:rPr>
            </w:pPr>
            <w:r w:rsidRPr="00AC0CCA">
              <w:rPr>
                <w:rFonts w:ascii="Times New Roman" w:hAnsi="Times New Roman" w:cs="Times New Roman"/>
              </w:rPr>
              <w:t>0.00 (0.00-0.01)</w:t>
            </w:r>
          </w:p>
        </w:tc>
      </w:tr>
      <w:tr w:rsidR="005844C3" w:rsidRPr="00AC0CCA" w:rsidTr="00076CC9">
        <w:tc>
          <w:tcPr>
            <w:tcW w:w="1071" w:type="pct"/>
            <w:shd w:val="clear" w:color="auto" w:fill="DBDBDB" w:themeFill="accent3" w:themeFillTint="66"/>
            <w:vAlign w:val="center"/>
          </w:tcPr>
          <w:p w:rsidR="005844C3" w:rsidRPr="00AC0CCA" w:rsidRDefault="005844C3" w:rsidP="00076CC9">
            <w:pPr>
              <w:jc w:val="left"/>
              <w:rPr>
                <w:rFonts w:ascii="Times New Roman" w:hAnsi="Times New Roman" w:cs="Times New Roman"/>
                <w:bCs/>
              </w:rPr>
            </w:pPr>
            <w:r>
              <w:rPr>
                <w:rFonts w:ascii="Times New Roman" w:hAnsi="Times New Roman" w:cs="Times New Roman"/>
                <w:bCs/>
              </w:rPr>
              <w:t>Physical activity</w:t>
            </w:r>
          </w:p>
        </w:tc>
        <w:tc>
          <w:tcPr>
            <w:tcW w:w="980"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911"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112"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962"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c>
          <w:tcPr>
            <w:tcW w:w="963" w:type="pct"/>
            <w:shd w:val="clear" w:color="auto" w:fill="DBDBDB" w:themeFill="accent3" w:themeFillTint="66"/>
            <w:vAlign w:val="center"/>
          </w:tcPr>
          <w:p w:rsidR="005844C3" w:rsidRPr="00AC0CCA" w:rsidRDefault="005844C3" w:rsidP="00076CC9">
            <w:pPr>
              <w:jc w:val="center"/>
              <w:rPr>
                <w:rFonts w:ascii="Times New Roman" w:hAnsi="Times New Roman" w:cs="Times New Roman"/>
                <w:bCs/>
              </w:rPr>
            </w:pPr>
          </w:p>
        </w:tc>
      </w:tr>
      <w:tr w:rsidR="005844C3" w:rsidRPr="00AC0CCA" w:rsidTr="00076CC9">
        <w:tc>
          <w:tcPr>
            <w:tcW w:w="1071" w:type="pct"/>
            <w:vAlign w:val="center"/>
          </w:tcPr>
          <w:p w:rsidR="005844C3" w:rsidRPr="00AC0CCA" w:rsidRDefault="005844C3" w:rsidP="00076CC9">
            <w:pPr>
              <w:ind w:firstLineChars="100" w:firstLine="200"/>
              <w:jc w:val="left"/>
              <w:rPr>
                <w:rFonts w:ascii="Times New Roman" w:hAnsi="Times New Roman" w:cs="Times New Roman"/>
                <w:bCs/>
              </w:rPr>
            </w:pPr>
            <w:r w:rsidRPr="00987FAC">
              <w:rPr>
                <w:rFonts w:ascii="Times New Roman" w:hAnsi="Times New Roman" w:cs="Times New Roman"/>
                <w:bCs/>
              </w:rPr>
              <w:t>Ideal scenario</w:t>
            </w:r>
          </w:p>
        </w:tc>
        <w:tc>
          <w:tcPr>
            <w:tcW w:w="980" w:type="pct"/>
            <w:vAlign w:val="center"/>
          </w:tcPr>
          <w:p w:rsidR="005844C3" w:rsidRPr="00AC0CCA" w:rsidRDefault="005844C3" w:rsidP="00076CC9">
            <w:pPr>
              <w:jc w:val="center"/>
              <w:rPr>
                <w:rFonts w:ascii="Times New Roman" w:hAnsi="Times New Roman" w:cs="Times New Roman"/>
                <w:bCs/>
              </w:rPr>
            </w:pPr>
            <w:r w:rsidRPr="00987FAC">
              <w:rPr>
                <w:rFonts w:ascii="Times New Roman" w:hAnsi="Times New Roman" w:cs="Times New Roman"/>
              </w:rPr>
              <w:t>46.18 (45.58-46.95)</w:t>
            </w:r>
          </w:p>
        </w:tc>
        <w:tc>
          <w:tcPr>
            <w:tcW w:w="911" w:type="pct"/>
            <w:vAlign w:val="center"/>
          </w:tcPr>
          <w:p w:rsidR="005844C3" w:rsidRPr="00AC0CCA" w:rsidRDefault="005844C3" w:rsidP="00076CC9">
            <w:pPr>
              <w:jc w:val="center"/>
              <w:rPr>
                <w:rFonts w:ascii="Times New Roman" w:hAnsi="Times New Roman" w:cs="Times New Roman"/>
                <w:bCs/>
              </w:rPr>
            </w:pPr>
            <w:r w:rsidRPr="00987FAC">
              <w:rPr>
                <w:rFonts w:ascii="Times New Roman" w:hAnsi="Times New Roman" w:cs="Times New Roman"/>
              </w:rPr>
              <w:t>0.72 (0.62-0.84)</w:t>
            </w:r>
          </w:p>
        </w:tc>
        <w:tc>
          <w:tcPr>
            <w:tcW w:w="112" w:type="pct"/>
            <w:vAlign w:val="center"/>
          </w:tcPr>
          <w:p w:rsidR="005844C3" w:rsidRPr="00AC0CCA" w:rsidRDefault="005844C3" w:rsidP="00076CC9">
            <w:pPr>
              <w:jc w:val="center"/>
              <w:rPr>
                <w:rFonts w:ascii="Times New Roman" w:hAnsi="Times New Roman" w:cs="Times New Roman"/>
                <w:bCs/>
              </w:rPr>
            </w:pPr>
          </w:p>
        </w:tc>
        <w:tc>
          <w:tcPr>
            <w:tcW w:w="962" w:type="pct"/>
            <w:vAlign w:val="center"/>
          </w:tcPr>
          <w:p w:rsidR="005844C3" w:rsidRPr="00AC0CCA" w:rsidRDefault="005844C3" w:rsidP="00076CC9">
            <w:pPr>
              <w:jc w:val="center"/>
              <w:rPr>
                <w:rFonts w:ascii="Times New Roman" w:hAnsi="Times New Roman" w:cs="Times New Roman"/>
                <w:bCs/>
              </w:rPr>
            </w:pPr>
            <w:r w:rsidRPr="00987FAC">
              <w:rPr>
                <w:rFonts w:ascii="Times New Roman" w:hAnsi="Times New Roman" w:cs="Times New Roman"/>
              </w:rPr>
              <w:t>48.47 (47.78-49.23)</w:t>
            </w:r>
          </w:p>
        </w:tc>
        <w:tc>
          <w:tcPr>
            <w:tcW w:w="963" w:type="pct"/>
            <w:vAlign w:val="center"/>
          </w:tcPr>
          <w:p w:rsidR="005844C3" w:rsidRPr="00AC0CCA" w:rsidRDefault="005844C3" w:rsidP="00076CC9">
            <w:pPr>
              <w:jc w:val="center"/>
              <w:rPr>
                <w:rFonts w:ascii="Times New Roman" w:hAnsi="Times New Roman" w:cs="Times New Roman"/>
                <w:bCs/>
              </w:rPr>
            </w:pPr>
            <w:r w:rsidRPr="00987FAC">
              <w:rPr>
                <w:rFonts w:ascii="Times New Roman" w:hAnsi="Times New Roman" w:cs="Times New Roman"/>
              </w:rPr>
              <w:t>1.47 (1.30-1.67)</w:t>
            </w:r>
          </w:p>
        </w:tc>
      </w:tr>
      <w:tr w:rsidR="005844C3" w:rsidRPr="00AC0CCA" w:rsidTr="00076CC9">
        <w:tc>
          <w:tcPr>
            <w:tcW w:w="1071" w:type="pct"/>
            <w:vAlign w:val="center"/>
          </w:tcPr>
          <w:p w:rsidR="005844C3" w:rsidRPr="00AC0CCA" w:rsidRDefault="005844C3" w:rsidP="00076CC9">
            <w:pPr>
              <w:ind w:firstLineChars="100" w:firstLine="200"/>
              <w:jc w:val="left"/>
              <w:rPr>
                <w:rFonts w:ascii="Times New Roman" w:hAnsi="Times New Roman" w:cs="Times New Roman"/>
                <w:bCs/>
              </w:rPr>
            </w:pPr>
            <w:r>
              <w:rPr>
                <w:rFonts w:ascii="Times New Roman" w:hAnsi="Times New Roman" w:cs="Times New Roman"/>
                <w:bCs/>
              </w:rPr>
              <w:t>Practical</w:t>
            </w:r>
            <w:r w:rsidRPr="00AC0CCA">
              <w:rPr>
                <w:rFonts w:ascii="Times New Roman" w:hAnsi="Times New Roman" w:cs="Times New Roman"/>
                <w:bCs/>
              </w:rPr>
              <w:t xml:space="preserve"> scenario</w:t>
            </w:r>
          </w:p>
        </w:tc>
        <w:tc>
          <w:tcPr>
            <w:tcW w:w="980" w:type="pct"/>
            <w:vAlign w:val="center"/>
          </w:tcPr>
          <w:p w:rsidR="005844C3" w:rsidRPr="00A83F73" w:rsidRDefault="005844C3" w:rsidP="00076CC9">
            <w:pPr>
              <w:jc w:val="center"/>
              <w:rPr>
                <w:rFonts w:ascii="Times New Roman" w:hAnsi="Times New Roman" w:cs="Times New Roman"/>
              </w:rPr>
            </w:pPr>
            <w:r w:rsidRPr="00987FAC">
              <w:rPr>
                <w:rFonts w:ascii="Times New Roman" w:hAnsi="Times New Roman" w:cs="Times New Roman"/>
              </w:rPr>
              <w:t>45.99 (45.38-46.77)</w:t>
            </w:r>
          </w:p>
        </w:tc>
        <w:tc>
          <w:tcPr>
            <w:tcW w:w="911" w:type="pct"/>
            <w:vAlign w:val="center"/>
          </w:tcPr>
          <w:p w:rsidR="005844C3" w:rsidRPr="00A83F73" w:rsidRDefault="005844C3" w:rsidP="00076CC9">
            <w:pPr>
              <w:jc w:val="center"/>
              <w:rPr>
                <w:rFonts w:ascii="Times New Roman" w:hAnsi="Times New Roman" w:cs="Times New Roman"/>
              </w:rPr>
            </w:pPr>
            <w:r w:rsidRPr="00987FAC">
              <w:rPr>
                <w:rFonts w:ascii="Times New Roman" w:hAnsi="Times New Roman" w:cs="Times New Roman"/>
              </w:rPr>
              <w:t>0.53 (0.46-0.62)</w:t>
            </w:r>
          </w:p>
        </w:tc>
        <w:tc>
          <w:tcPr>
            <w:tcW w:w="112" w:type="pct"/>
            <w:vAlign w:val="center"/>
          </w:tcPr>
          <w:p w:rsidR="005844C3" w:rsidRPr="00A83F73" w:rsidRDefault="005844C3" w:rsidP="00076CC9">
            <w:pPr>
              <w:jc w:val="center"/>
              <w:rPr>
                <w:rFonts w:ascii="Times New Roman" w:hAnsi="Times New Roman" w:cs="Times New Roman"/>
              </w:rPr>
            </w:pPr>
          </w:p>
        </w:tc>
        <w:tc>
          <w:tcPr>
            <w:tcW w:w="962" w:type="pct"/>
            <w:vAlign w:val="center"/>
          </w:tcPr>
          <w:p w:rsidR="005844C3" w:rsidRPr="00A83F73" w:rsidRDefault="005844C3" w:rsidP="00076CC9">
            <w:pPr>
              <w:jc w:val="center"/>
              <w:rPr>
                <w:rFonts w:ascii="Times New Roman" w:hAnsi="Times New Roman" w:cs="Times New Roman"/>
              </w:rPr>
            </w:pPr>
            <w:r w:rsidRPr="00987FAC">
              <w:rPr>
                <w:rFonts w:ascii="Times New Roman" w:hAnsi="Times New Roman" w:cs="Times New Roman"/>
              </w:rPr>
              <w:t>48.09 (47.38-48.88)</w:t>
            </w:r>
          </w:p>
        </w:tc>
        <w:tc>
          <w:tcPr>
            <w:tcW w:w="963" w:type="pct"/>
            <w:vAlign w:val="center"/>
          </w:tcPr>
          <w:p w:rsidR="005844C3" w:rsidRPr="00A83F73" w:rsidRDefault="005844C3" w:rsidP="00076CC9">
            <w:pPr>
              <w:jc w:val="center"/>
              <w:rPr>
                <w:rFonts w:ascii="Times New Roman" w:hAnsi="Times New Roman" w:cs="Times New Roman"/>
              </w:rPr>
            </w:pPr>
            <w:r w:rsidRPr="00987FAC">
              <w:rPr>
                <w:rFonts w:ascii="Times New Roman" w:hAnsi="Times New Roman" w:cs="Times New Roman"/>
              </w:rPr>
              <w:t>1.09 (0.96-1.25)</w:t>
            </w:r>
          </w:p>
        </w:tc>
      </w:tr>
      <w:tr w:rsidR="005844C3" w:rsidRPr="00AC0CCA" w:rsidTr="00076CC9">
        <w:tc>
          <w:tcPr>
            <w:tcW w:w="1071" w:type="pct"/>
            <w:vAlign w:val="center"/>
          </w:tcPr>
          <w:p w:rsidR="005844C3" w:rsidRPr="00AC0CCA" w:rsidRDefault="005844C3" w:rsidP="00076CC9">
            <w:pPr>
              <w:ind w:firstLineChars="100" w:firstLine="200"/>
              <w:jc w:val="left"/>
              <w:rPr>
                <w:rFonts w:ascii="Times New Roman" w:hAnsi="Times New Roman" w:cs="Times New Roman"/>
                <w:bCs/>
              </w:rPr>
            </w:pPr>
            <w:r>
              <w:rPr>
                <w:rFonts w:ascii="Times New Roman" w:hAnsi="Times New Roman" w:cs="Times New Roman"/>
                <w:bCs/>
              </w:rPr>
              <w:t>Healthy China 2030</w:t>
            </w:r>
            <w:r w:rsidRPr="00D22750">
              <w:rPr>
                <w:rFonts w:ascii="Times New Roman" w:hAnsi="Times New Roman" w:cs="Times New Roman"/>
                <w:bCs/>
                <w:szCs w:val="21"/>
                <w:vertAlign w:val="superscript"/>
              </w:rPr>
              <w:t>‖</w:t>
            </w:r>
          </w:p>
        </w:tc>
        <w:tc>
          <w:tcPr>
            <w:tcW w:w="980" w:type="pct"/>
            <w:vAlign w:val="bottom"/>
          </w:tcPr>
          <w:p w:rsidR="005844C3" w:rsidRPr="00AC0CCA" w:rsidRDefault="005844C3" w:rsidP="00076CC9">
            <w:pPr>
              <w:jc w:val="center"/>
              <w:rPr>
                <w:rFonts w:ascii="Times New Roman" w:hAnsi="Times New Roman" w:cs="Times New Roman"/>
              </w:rPr>
            </w:pPr>
            <w:r w:rsidRPr="00A83F73">
              <w:rPr>
                <w:rFonts w:ascii="Times New Roman" w:hAnsi="Times New Roman" w:cs="Times New Roman"/>
              </w:rPr>
              <w:t>45.63 (45.02-46.43)</w:t>
            </w:r>
          </w:p>
        </w:tc>
        <w:tc>
          <w:tcPr>
            <w:tcW w:w="911" w:type="pct"/>
            <w:vAlign w:val="bottom"/>
          </w:tcPr>
          <w:p w:rsidR="005844C3" w:rsidRPr="00AC0CCA" w:rsidRDefault="005844C3" w:rsidP="00076CC9">
            <w:pPr>
              <w:jc w:val="center"/>
              <w:rPr>
                <w:rFonts w:ascii="Times New Roman" w:hAnsi="Times New Roman" w:cs="Times New Roman"/>
              </w:rPr>
            </w:pPr>
            <w:r w:rsidRPr="00A83F73">
              <w:rPr>
                <w:rFonts w:ascii="Times New Roman" w:hAnsi="Times New Roman" w:cs="Times New Roman"/>
              </w:rPr>
              <w:t>0.17 (0.15-0.20)</w:t>
            </w:r>
          </w:p>
        </w:tc>
        <w:tc>
          <w:tcPr>
            <w:tcW w:w="112" w:type="pct"/>
            <w:vAlign w:val="center"/>
          </w:tcPr>
          <w:p w:rsidR="005844C3" w:rsidRPr="00AC0CCA" w:rsidRDefault="005844C3" w:rsidP="00076CC9">
            <w:pPr>
              <w:jc w:val="center"/>
              <w:rPr>
                <w:rFonts w:ascii="Times New Roman" w:hAnsi="Times New Roman" w:cs="Times New Roman"/>
                <w:bCs/>
              </w:rPr>
            </w:pPr>
          </w:p>
        </w:tc>
        <w:tc>
          <w:tcPr>
            <w:tcW w:w="962" w:type="pct"/>
            <w:vAlign w:val="bottom"/>
          </w:tcPr>
          <w:p w:rsidR="005844C3" w:rsidRPr="00AC0CCA" w:rsidRDefault="005844C3" w:rsidP="00076CC9">
            <w:pPr>
              <w:jc w:val="center"/>
              <w:rPr>
                <w:rFonts w:ascii="Times New Roman" w:hAnsi="Times New Roman" w:cs="Times New Roman"/>
              </w:rPr>
            </w:pPr>
            <w:r w:rsidRPr="00A83F73">
              <w:rPr>
                <w:rFonts w:ascii="Times New Roman" w:hAnsi="Times New Roman" w:cs="Times New Roman"/>
              </w:rPr>
              <w:t>47.39 (46.63-48.22)</w:t>
            </w:r>
          </w:p>
        </w:tc>
        <w:tc>
          <w:tcPr>
            <w:tcW w:w="963" w:type="pct"/>
            <w:vAlign w:val="bottom"/>
          </w:tcPr>
          <w:p w:rsidR="005844C3" w:rsidRPr="00AC0CCA" w:rsidRDefault="005844C3" w:rsidP="00076CC9">
            <w:pPr>
              <w:jc w:val="center"/>
              <w:rPr>
                <w:rFonts w:ascii="Times New Roman" w:hAnsi="Times New Roman" w:cs="Times New Roman"/>
              </w:rPr>
            </w:pPr>
            <w:r w:rsidRPr="00A83F73">
              <w:rPr>
                <w:rFonts w:ascii="Times New Roman" w:hAnsi="Times New Roman" w:cs="Times New Roman"/>
              </w:rPr>
              <w:t>0.38 (0.34-0.43)</w:t>
            </w:r>
          </w:p>
        </w:tc>
      </w:tr>
    </w:tbl>
    <w:p w:rsidR="005844C3" w:rsidRDefault="005844C3" w:rsidP="005844C3">
      <w:pPr>
        <w:jc w:val="left"/>
        <w:rPr>
          <w:rFonts w:ascii="Times New Roman" w:hAnsi="Times New Roman" w:cs="Times New Roman"/>
          <w:bCs/>
          <w:szCs w:val="21"/>
        </w:rPr>
      </w:pPr>
      <w:r>
        <w:rPr>
          <w:rFonts w:ascii="Times New Roman" w:hAnsi="Times New Roman" w:cs="Times New Roman" w:hint="eastAsia"/>
          <w:bCs/>
          <w:szCs w:val="21"/>
        </w:rPr>
        <w:t>C</w:t>
      </w:r>
      <w:r>
        <w:rPr>
          <w:rFonts w:ascii="Times New Roman" w:hAnsi="Times New Roman" w:cs="Times New Roman"/>
          <w:bCs/>
          <w:szCs w:val="21"/>
        </w:rPr>
        <w:t>I indicates confidence interval.</w:t>
      </w:r>
    </w:p>
    <w:p w:rsidR="005844C3" w:rsidRPr="00D967B9" w:rsidRDefault="005844C3" w:rsidP="005844C3">
      <w:pPr>
        <w:jc w:val="left"/>
        <w:rPr>
          <w:rFonts w:ascii="Times New Roman" w:hAnsi="Times New Roman" w:cs="Times New Roman"/>
          <w:bCs/>
          <w:szCs w:val="21"/>
        </w:rPr>
      </w:pPr>
      <w:r w:rsidRPr="00D967B9">
        <w:rPr>
          <w:rFonts w:ascii="Times New Roman" w:hAnsi="Times New Roman" w:cs="Times New Roman"/>
          <w:bCs/>
          <w:szCs w:val="21"/>
          <w:vertAlign w:val="superscript"/>
        </w:rPr>
        <w:t>*</w:t>
      </w:r>
      <w:r w:rsidRPr="00D967B9">
        <w:rPr>
          <w:rFonts w:ascii="Times New Roman" w:hAnsi="Times New Roman" w:cs="Times New Roman"/>
          <w:bCs/>
          <w:szCs w:val="21"/>
        </w:rPr>
        <w:t>Exposure patterns for all lifestyle factors remained unchanged.</w:t>
      </w:r>
    </w:p>
    <w:p w:rsidR="005844C3" w:rsidRDefault="005844C3" w:rsidP="005844C3">
      <w:pPr>
        <w:jc w:val="left"/>
        <w:rPr>
          <w:rFonts w:ascii="Times New Roman" w:hAnsi="Times New Roman" w:cs="Times New Roman"/>
          <w:bCs/>
          <w:szCs w:val="21"/>
        </w:rPr>
      </w:pPr>
      <w:r w:rsidRPr="00D967B9">
        <w:rPr>
          <w:rFonts w:ascii="Times New Roman" w:hAnsi="Times New Roman" w:cs="Times New Roman"/>
          <w:bCs/>
          <w:szCs w:val="21"/>
          <w:vertAlign w:val="superscript"/>
        </w:rPr>
        <w:t>†</w:t>
      </w:r>
      <w:r>
        <w:rPr>
          <w:rFonts w:ascii="Times New Roman" w:hAnsi="Times New Roman" w:cs="Times New Roman"/>
          <w:bCs/>
          <w:szCs w:val="21"/>
        </w:rPr>
        <w:t>T</w:t>
      </w:r>
      <w:r w:rsidRPr="001F3D52">
        <w:rPr>
          <w:rFonts w:ascii="Times New Roman" w:hAnsi="Times New Roman" w:cs="Times New Roman"/>
          <w:bCs/>
          <w:szCs w:val="21"/>
        </w:rPr>
        <w:t xml:space="preserve">he </w:t>
      </w:r>
      <w:r>
        <w:rPr>
          <w:rFonts w:ascii="Times New Roman" w:hAnsi="Times New Roman" w:cs="Times New Roman"/>
          <w:bCs/>
          <w:szCs w:val="21"/>
        </w:rPr>
        <w:t>whole population</w:t>
      </w:r>
      <w:r w:rsidRPr="001F3D52">
        <w:rPr>
          <w:rFonts w:ascii="Times New Roman" w:hAnsi="Times New Roman" w:cs="Times New Roman"/>
          <w:bCs/>
          <w:szCs w:val="21"/>
        </w:rPr>
        <w:t xml:space="preserve"> </w:t>
      </w:r>
      <w:proofErr w:type="gramStart"/>
      <w:r>
        <w:rPr>
          <w:rFonts w:ascii="Times New Roman" w:hAnsi="Times New Roman" w:cs="Times New Roman" w:hint="eastAsia"/>
          <w:bCs/>
          <w:szCs w:val="21"/>
        </w:rPr>
        <w:t>is</w:t>
      </w:r>
      <w:r w:rsidRPr="001F3D52">
        <w:rPr>
          <w:rFonts w:ascii="Times New Roman" w:hAnsi="Times New Roman" w:cs="Times New Roman"/>
          <w:bCs/>
          <w:szCs w:val="21"/>
        </w:rPr>
        <w:t xml:space="preserve"> assumed</w:t>
      </w:r>
      <w:proofErr w:type="gramEnd"/>
      <w:r>
        <w:rPr>
          <w:rFonts w:ascii="Times New Roman" w:hAnsi="Times New Roman" w:cs="Times New Roman" w:hint="eastAsia"/>
          <w:bCs/>
          <w:szCs w:val="21"/>
        </w:rPr>
        <w:t xml:space="preserve"> to</w:t>
      </w:r>
      <w:r w:rsidRPr="001F3D52">
        <w:rPr>
          <w:rFonts w:ascii="Times New Roman" w:hAnsi="Times New Roman" w:cs="Times New Roman"/>
          <w:bCs/>
          <w:szCs w:val="21"/>
        </w:rPr>
        <w:t xml:space="preserve"> </w:t>
      </w:r>
      <w:r>
        <w:rPr>
          <w:rFonts w:ascii="Times New Roman" w:hAnsi="Times New Roman" w:cs="Times New Roman"/>
          <w:bCs/>
          <w:szCs w:val="21"/>
        </w:rPr>
        <w:t>never smoke</w:t>
      </w:r>
      <w:r w:rsidRPr="001F3D52">
        <w:rPr>
          <w:rFonts w:ascii="Times New Roman" w:hAnsi="Times New Roman" w:cs="Times New Roman"/>
          <w:bCs/>
          <w:szCs w:val="21"/>
        </w:rPr>
        <w:t>.</w:t>
      </w:r>
    </w:p>
    <w:p w:rsidR="005844C3" w:rsidRPr="00D22750" w:rsidRDefault="005844C3" w:rsidP="005844C3">
      <w:pPr>
        <w:jc w:val="left"/>
        <w:rPr>
          <w:rFonts w:ascii="Times New Roman" w:hAnsi="Times New Roman" w:cs="Times New Roman"/>
          <w:bCs/>
          <w:sz w:val="20"/>
          <w:szCs w:val="20"/>
        </w:rPr>
      </w:pPr>
      <w:r w:rsidRPr="00D50817">
        <w:rPr>
          <w:rFonts w:ascii="Times New Roman" w:hAnsi="Times New Roman" w:cs="Times New Roman"/>
          <w:bCs/>
          <w:sz w:val="20"/>
          <w:szCs w:val="20"/>
          <w:vertAlign w:val="superscript"/>
        </w:rPr>
        <w:t>‡</w:t>
      </w:r>
      <w:r>
        <w:rPr>
          <w:rFonts w:ascii="Times New Roman" w:hAnsi="Times New Roman" w:cs="Times New Roman"/>
          <w:bCs/>
          <w:szCs w:val="21"/>
        </w:rPr>
        <w:t xml:space="preserve">The </w:t>
      </w:r>
      <w:r>
        <w:rPr>
          <w:rFonts w:ascii="Times New Roman" w:hAnsi="Times New Roman" w:cs="Times New Roman" w:hint="eastAsia"/>
          <w:bCs/>
          <w:szCs w:val="21"/>
        </w:rPr>
        <w:t xml:space="preserve">goal is to reduce </w:t>
      </w:r>
      <w:r>
        <w:rPr>
          <w:rFonts w:ascii="Times New Roman" w:hAnsi="Times New Roman" w:cs="Times New Roman"/>
          <w:bCs/>
          <w:szCs w:val="21"/>
        </w:rPr>
        <w:t xml:space="preserve">smoking prevalence </w:t>
      </w:r>
      <w:r>
        <w:rPr>
          <w:rFonts w:ascii="Times New Roman" w:hAnsi="Times New Roman" w:cs="Times New Roman" w:hint="eastAsia"/>
          <w:bCs/>
          <w:szCs w:val="21"/>
        </w:rPr>
        <w:t xml:space="preserve">in the whole population </w:t>
      </w:r>
      <w:r>
        <w:rPr>
          <w:rFonts w:ascii="Times New Roman" w:hAnsi="Times New Roman" w:cs="Times New Roman"/>
          <w:bCs/>
          <w:szCs w:val="21"/>
        </w:rPr>
        <w:t xml:space="preserve">to 20%, </w:t>
      </w:r>
      <w:r>
        <w:rPr>
          <w:rFonts w:ascii="Times New Roman" w:hAnsi="Times New Roman" w:cs="Times New Roman" w:hint="eastAsia"/>
          <w:bCs/>
          <w:szCs w:val="21"/>
        </w:rPr>
        <w:t xml:space="preserve">and we assumed that this </w:t>
      </w:r>
      <w:proofErr w:type="gramStart"/>
      <w:r>
        <w:rPr>
          <w:rFonts w:ascii="Times New Roman" w:hAnsi="Times New Roman" w:cs="Times New Roman" w:hint="eastAsia"/>
          <w:bCs/>
          <w:szCs w:val="21"/>
        </w:rPr>
        <w:t>would be achieved</w:t>
      </w:r>
      <w:proofErr w:type="gramEnd"/>
      <w:r>
        <w:rPr>
          <w:rFonts w:ascii="Times New Roman" w:hAnsi="Times New Roman" w:cs="Times New Roman"/>
          <w:bCs/>
          <w:szCs w:val="21"/>
        </w:rPr>
        <w:t xml:space="preserve"> </w:t>
      </w:r>
      <w:r>
        <w:rPr>
          <w:rFonts w:ascii="Times New Roman" w:hAnsi="Times New Roman" w:cs="Times New Roman" w:hint="eastAsia"/>
          <w:bCs/>
          <w:szCs w:val="21"/>
        </w:rPr>
        <w:t xml:space="preserve">only </w:t>
      </w:r>
      <w:r>
        <w:rPr>
          <w:rFonts w:ascii="Times New Roman" w:hAnsi="Times New Roman" w:cs="Times New Roman"/>
          <w:bCs/>
          <w:szCs w:val="21"/>
        </w:rPr>
        <w:t>by</w:t>
      </w:r>
      <w:r>
        <w:rPr>
          <w:rFonts w:ascii="Times New Roman" w:hAnsi="Times New Roman" w:cs="Times New Roman" w:hint="eastAsia"/>
          <w:bCs/>
          <w:szCs w:val="21"/>
        </w:rPr>
        <w:t xml:space="preserve"> reducing </w:t>
      </w:r>
      <w:r>
        <w:rPr>
          <w:rFonts w:ascii="Times New Roman" w:hAnsi="Times New Roman" w:cs="Times New Roman"/>
          <w:bCs/>
          <w:szCs w:val="21"/>
        </w:rPr>
        <w:t>smok</w:t>
      </w:r>
      <w:r>
        <w:rPr>
          <w:rFonts w:ascii="Times New Roman" w:hAnsi="Times New Roman" w:cs="Times New Roman" w:hint="eastAsia"/>
          <w:bCs/>
          <w:szCs w:val="21"/>
        </w:rPr>
        <w:t>ing prevalence</w:t>
      </w:r>
      <w:r>
        <w:rPr>
          <w:rFonts w:ascii="Times New Roman" w:hAnsi="Times New Roman" w:cs="Times New Roman"/>
          <w:bCs/>
          <w:szCs w:val="21"/>
        </w:rPr>
        <w:t xml:space="preserve"> in men</w:t>
      </w:r>
      <w:r w:rsidRPr="001F3D52">
        <w:rPr>
          <w:rFonts w:ascii="Times New Roman" w:hAnsi="Times New Roman" w:cs="Times New Roman"/>
          <w:bCs/>
          <w:szCs w:val="21"/>
        </w:rPr>
        <w:t>.</w:t>
      </w:r>
    </w:p>
    <w:p w:rsidR="005844C3" w:rsidRPr="004E5311" w:rsidRDefault="005844C3" w:rsidP="005844C3">
      <w:pPr>
        <w:jc w:val="left"/>
        <w:rPr>
          <w:rFonts w:ascii="Times New Roman" w:hAnsi="Times New Roman" w:cs="Times New Roman"/>
          <w:bCs/>
          <w:szCs w:val="21"/>
        </w:rPr>
      </w:pPr>
      <w:r w:rsidRPr="00D22750">
        <w:rPr>
          <w:rFonts w:ascii="Times New Roman" w:hAnsi="Times New Roman" w:cs="Times New Roman"/>
          <w:bCs/>
          <w:sz w:val="20"/>
          <w:szCs w:val="20"/>
          <w:vertAlign w:val="superscript"/>
        </w:rPr>
        <w:t>§</w:t>
      </w:r>
      <w:r w:rsidRPr="004E5311">
        <w:rPr>
          <w:rFonts w:ascii="Times New Roman" w:hAnsi="Times New Roman" w:cs="Times New Roman"/>
          <w:bCs/>
          <w:szCs w:val="21"/>
        </w:rPr>
        <w:t xml:space="preserve">All excessive alcohol users in the whole population are assumed </w:t>
      </w:r>
      <w:proofErr w:type="gramStart"/>
      <w:r>
        <w:rPr>
          <w:rFonts w:ascii="Times New Roman" w:hAnsi="Times New Roman" w:cs="Times New Roman" w:hint="eastAsia"/>
          <w:bCs/>
          <w:szCs w:val="21"/>
        </w:rPr>
        <w:t xml:space="preserve">to be </w:t>
      </w:r>
      <w:r w:rsidRPr="004E5311">
        <w:rPr>
          <w:rFonts w:ascii="Times New Roman" w:hAnsi="Times New Roman" w:cs="Times New Roman"/>
          <w:bCs/>
          <w:szCs w:val="21"/>
        </w:rPr>
        <w:t>non</w:t>
      </w:r>
      <w:proofErr w:type="gramEnd"/>
      <w:r w:rsidRPr="004E5311">
        <w:rPr>
          <w:rFonts w:ascii="Times New Roman" w:hAnsi="Times New Roman" w:cs="Times New Roman"/>
          <w:bCs/>
          <w:szCs w:val="21"/>
        </w:rPr>
        <w:t>-daily drinkers.</w:t>
      </w:r>
    </w:p>
    <w:p w:rsidR="005844C3" w:rsidRPr="004E5311" w:rsidRDefault="005844C3" w:rsidP="005844C3">
      <w:pPr>
        <w:jc w:val="left"/>
        <w:rPr>
          <w:rFonts w:ascii="Times New Roman" w:hAnsi="Times New Roman" w:cs="Times New Roman"/>
          <w:bCs/>
          <w:szCs w:val="21"/>
        </w:rPr>
      </w:pPr>
      <w:r w:rsidRPr="004E5311">
        <w:rPr>
          <w:rFonts w:ascii="Times New Roman" w:hAnsi="Times New Roman" w:cs="Times New Roman"/>
          <w:bCs/>
          <w:szCs w:val="21"/>
          <w:vertAlign w:val="superscript"/>
        </w:rPr>
        <w:t>‖</w:t>
      </w:r>
      <w:r>
        <w:rPr>
          <w:rFonts w:ascii="Times New Roman" w:hAnsi="Times New Roman" w:cs="Times New Roman" w:hint="eastAsia"/>
          <w:bCs/>
          <w:szCs w:val="21"/>
        </w:rPr>
        <w:t>The goal is to increase t</w:t>
      </w:r>
      <w:r w:rsidRPr="00D941B5">
        <w:rPr>
          <w:rFonts w:ascii="Times New Roman" w:hAnsi="Times New Roman" w:cs="Times New Roman"/>
          <w:bCs/>
          <w:szCs w:val="21"/>
        </w:rPr>
        <w:t xml:space="preserve">he proportion of </w:t>
      </w:r>
      <w:r>
        <w:rPr>
          <w:rFonts w:ascii="Times New Roman" w:hAnsi="Times New Roman" w:cs="Times New Roman" w:hint="eastAsia"/>
          <w:bCs/>
          <w:szCs w:val="21"/>
        </w:rPr>
        <w:t>individuals</w:t>
      </w:r>
      <w:r w:rsidRPr="00D941B5">
        <w:rPr>
          <w:rFonts w:ascii="Times New Roman" w:hAnsi="Times New Roman" w:cs="Times New Roman"/>
          <w:bCs/>
          <w:szCs w:val="21"/>
        </w:rPr>
        <w:t xml:space="preserve"> who</w:t>
      </w:r>
      <w:r>
        <w:rPr>
          <w:rFonts w:ascii="Times New Roman" w:hAnsi="Times New Roman" w:cs="Times New Roman" w:hint="eastAsia"/>
          <w:bCs/>
          <w:szCs w:val="21"/>
        </w:rPr>
        <w:t xml:space="preserve"> engage in</w:t>
      </w:r>
      <w:r w:rsidRPr="00D941B5">
        <w:rPr>
          <w:rFonts w:ascii="Times New Roman" w:hAnsi="Times New Roman" w:cs="Times New Roman"/>
          <w:bCs/>
          <w:szCs w:val="21"/>
        </w:rPr>
        <w:t xml:space="preserve"> regular physical activity to 40%</w:t>
      </w:r>
      <w:r w:rsidRPr="004E5311">
        <w:rPr>
          <w:rFonts w:ascii="Times New Roman" w:hAnsi="Times New Roman" w:cs="Times New Roman"/>
          <w:bCs/>
          <w:szCs w:val="21"/>
        </w:rPr>
        <w:t xml:space="preserve">. Regular physical activity </w:t>
      </w:r>
      <w:proofErr w:type="gramStart"/>
      <w:r w:rsidRPr="004E5311">
        <w:rPr>
          <w:rFonts w:ascii="Times New Roman" w:hAnsi="Times New Roman" w:cs="Times New Roman"/>
          <w:bCs/>
          <w:szCs w:val="21"/>
        </w:rPr>
        <w:t>was defined</w:t>
      </w:r>
      <w:proofErr w:type="gramEnd"/>
      <w:r w:rsidRPr="004E5311">
        <w:rPr>
          <w:rFonts w:ascii="Times New Roman" w:hAnsi="Times New Roman" w:cs="Times New Roman"/>
          <w:bCs/>
          <w:szCs w:val="21"/>
        </w:rPr>
        <w:t xml:space="preserve"> as</w:t>
      </w:r>
      <w:r>
        <w:rPr>
          <w:rFonts w:ascii="Times New Roman" w:hAnsi="Times New Roman" w:cs="Times New Roman" w:hint="eastAsia"/>
          <w:bCs/>
          <w:szCs w:val="21"/>
        </w:rPr>
        <w:t xml:space="preserve"> engaging in</w:t>
      </w:r>
      <w:r w:rsidRPr="004E5311">
        <w:rPr>
          <w:rFonts w:ascii="Times New Roman" w:hAnsi="Times New Roman" w:cs="Times New Roman"/>
          <w:bCs/>
          <w:szCs w:val="21"/>
        </w:rPr>
        <w:t xml:space="preserve"> physical activity of moderate intensity or higher ≥3 times per week, each time lasting 30 minutes or more.</w:t>
      </w:r>
    </w:p>
    <w:p w:rsidR="005844C3" w:rsidRDefault="005844C3" w:rsidP="005844C3">
      <w:pPr>
        <w:jc w:val="left"/>
        <w:rPr>
          <w:rFonts w:ascii="Times New Roman" w:hAnsi="Times New Roman" w:cs="Times New Roman"/>
          <w:b/>
          <w:bCs/>
          <w:sz w:val="24"/>
        </w:rPr>
        <w:sectPr w:rsidR="005844C3">
          <w:footerReference w:type="default" r:id="rId12"/>
          <w:pgSz w:w="11906" w:h="16838"/>
          <w:pgMar w:top="1440" w:right="1800" w:bottom="1440" w:left="1800" w:header="851" w:footer="992" w:gutter="0"/>
          <w:cols w:space="425"/>
          <w:docGrid w:type="lines" w:linePitch="312"/>
        </w:sectPr>
      </w:pPr>
      <w:r>
        <w:rPr>
          <w:rFonts w:ascii="Times New Roman" w:hAnsi="Times New Roman" w:cs="Times New Roman"/>
          <w:b/>
          <w:bCs/>
          <w:sz w:val="24"/>
        </w:rPr>
        <w:br w:type="page"/>
      </w:r>
    </w:p>
    <w:p w:rsidR="005844C3" w:rsidRDefault="005844C3" w:rsidP="005844C3">
      <w:pPr>
        <w:rPr>
          <w:rFonts w:ascii="Times New Roman" w:hAnsi="Times New Roman" w:cs="Times New Roman"/>
          <w:sz w:val="24"/>
          <w:szCs w:val="24"/>
        </w:rPr>
      </w:pPr>
      <w:r>
        <w:rPr>
          <w:noProof/>
        </w:rPr>
        <w:lastRenderedPageBreak/>
        <w:drawing>
          <wp:inline distT="0" distB="0" distL="0" distR="0" wp14:anchorId="18329C9D" wp14:editId="68AEED67">
            <wp:extent cx="5274310" cy="5978525"/>
            <wp:effectExtent l="0" t="0" r="2540"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5274310" cy="5978525"/>
                    </a:xfrm>
                    <a:prstGeom prst="rect">
                      <a:avLst/>
                    </a:prstGeom>
                  </pic:spPr>
                </pic:pic>
              </a:graphicData>
            </a:graphic>
          </wp:inline>
        </w:drawing>
      </w:r>
    </w:p>
    <w:p w:rsidR="005844C3" w:rsidRPr="009A2552" w:rsidRDefault="005844C3" w:rsidP="005844C3">
      <w:pPr>
        <w:jc w:val="left"/>
        <w:outlineLvl w:val="0"/>
        <w:rPr>
          <w:rFonts w:ascii="Times New Roman" w:hAnsi="Times New Roman" w:cs="Times New Roman"/>
          <w:b/>
          <w:sz w:val="22"/>
        </w:rPr>
      </w:pPr>
      <w:r w:rsidRPr="00F029B6">
        <w:rPr>
          <w:rFonts w:ascii="Times New Roman" w:hAnsi="Times New Roman" w:cs="Times New Roman"/>
          <w:b/>
          <w:sz w:val="22"/>
        </w:rPr>
        <w:t>Supplementary Figure 1. Analytic flow chart of the primary analysis.</w:t>
      </w:r>
    </w:p>
    <w:p w:rsidR="005844C3" w:rsidRDefault="005844C3" w:rsidP="005844C3">
      <w:pPr>
        <w:jc w:val="left"/>
        <w:rPr>
          <w:rFonts w:ascii="Times New Roman" w:hAnsi="Times New Roman" w:cs="Times New Roman"/>
          <w:bCs/>
          <w:sz w:val="20"/>
          <w:szCs w:val="20"/>
        </w:rPr>
      </w:pPr>
      <w:r>
        <w:rPr>
          <w:rFonts w:ascii="Times New Roman" w:hAnsi="Times New Roman" w:cs="Times New Roman" w:hint="eastAsia"/>
          <w:bCs/>
          <w:sz w:val="20"/>
          <w:szCs w:val="20"/>
        </w:rPr>
        <w:t>C</w:t>
      </w:r>
      <w:r>
        <w:rPr>
          <w:rFonts w:ascii="Times New Roman" w:hAnsi="Times New Roman" w:cs="Times New Roman"/>
          <w:bCs/>
          <w:sz w:val="20"/>
          <w:szCs w:val="20"/>
        </w:rPr>
        <w:t xml:space="preserve">KB indicates China </w:t>
      </w:r>
      <w:proofErr w:type="spellStart"/>
      <w:r>
        <w:rPr>
          <w:rFonts w:ascii="Times New Roman" w:hAnsi="Times New Roman" w:cs="Times New Roman"/>
          <w:bCs/>
          <w:sz w:val="20"/>
          <w:szCs w:val="20"/>
        </w:rPr>
        <w:t>Kadoorie</w:t>
      </w:r>
      <w:proofErr w:type="spellEnd"/>
      <w:r>
        <w:rPr>
          <w:rFonts w:ascii="Times New Roman" w:hAnsi="Times New Roman" w:cs="Times New Roman"/>
          <w:bCs/>
          <w:sz w:val="20"/>
          <w:szCs w:val="20"/>
        </w:rPr>
        <w:t xml:space="preserve"> Biobank</w:t>
      </w:r>
      <w:proofErr w:type="gramStart"/>
      <w:r>
        <w:rPr>
          <w:rFonts w:ascii="Times New Roman" w:hAnsi="Times New Roman" w:cs="Times New Roman"/>
          <w:bCs/>
          <w:sz w:val="20"/>
          <w:szCs w:val="20"/>
        </w:rPr>
        <w:t>;</w:t>
      </w:r>
      <w:proofErr w:type="gramEnd"/>
      <w:r>
        <w:rPr>
          <w:rFonts w:ascii="Times New Roman" w:hAnsi="Times New Roman" w:cs="Times New Roman"/>
          <w:bCs/>
          <w:sz w:val="20"/>
          <w:szCs w:val="20"/>
        </w:rPr>
        <w:t xml:space="preserve"> CNHS, </w:t>
      </w:r>
      <w:r w:rsidRPr="00E532B0">
        <w:rPr>
          <w:rFonts w:ascii="Times New Roman" w:hAnsi="Times New Roman" w:cs="Times New Roman"/>
          <w:bCs/>
          <w:sz w:val="20"/>
          <w:szCs w:val="20"/>
        </w:rPr>
        <w:t>China Nutrition and Health Surveillance</w:t>
      </w:r>
      <w:r>
        <w:rPr>
          <w:rFonts w:ascii="Times New Roman" w:hAnsi="Times New Roman" w:cs="Times New Roman"/>
          <w:bCs/>
          <w:sz w:val="20"/>
          <w:szCs w:val="20"/>
        </w:rPr>
        <w:t>.</w:t>
      </w:r>
    </w:p>
    <w:p w:rsidR="005844C3" w:rsidRDefault="005844C3" w:rsidP="005844C3">
      <w:pPr>
        <w:jc w:val="left"/>
        <w:rPr>
          <w:rFonts w:ascii="Times New Roman" w:hAnsi="Times New Roman" w:cs="Times New Roman"/>
          <w:bCs/>
          <w:sz w:val="20"/>
          <w:szCs w:val="20"/>
        </w:rPr>
      </w:pPr>
      <w:r w:rsidRPr="000241C0">
        <w:rPr>
          <w:rFonts w:ascii="Times New Roman" w:hAnsi="Times New Roman" w:cs="Times New Roman"/>
          <w:bCs/>
          <w:sz w:val="20"/>
          <w:szCs w:val="20"/>
          <w:vertAlign w:val="superscript"/>
        </w:rPr>
        <w:t>*</w:t>
      </w:r>
      <w:r>
        <w:rPr>
          <w:rFonts w:ascii="Times New Roman" w:hAnsi="Times New Roman" w:cs="Times New Roman"/>
          <w:bCs/>
          <w:sz w:val="20"/>
          <w:szCs w:val="20"/>
        </w:rPr>
        <w:t xml:space="preserve">The cut-off values were </w:t>
      </w:r>
      <w:r w:rsidRPr="00A43944">
        <w:rPr>
          <w:rFonts w:ascii="Times New Roman" w:hAnsi="Times New Roman" w:cs="Times New Roman"/>
          <w:bCs/>
          <w:sz w:val="20"/>
          <w:szCs w:val="20"/>
        </w:rPr>
        <w:t>approximately equal to the 99th percentile values</w:t>
      </w:r>
      <w:r>
        <w:rPr>
          <w:rFonts w:ascii="Times New Roman" w:hAnsi="Times New Roman" w:cs="Times New Roman"/>
          <w:bCs/>
          <w:sz w:val="20"/>
          <w:szCs w:val="20"/>
        </w:rPr>
        <w:t>.</w:t>
      </w:r>
    </w:p>
    <w:p w:rsidR="005844C3" w:rsidRDefault="005844C3" w:rsidP="005844C3">
      <w:pPr>
        <w:jc w:val="left"/>
        <w:rPr>
          <w:rFonts w:ascii="Times New Roman" w:hAnsi="Times New Roman" w:cs="Times New Roman"/>
          <w:bCs/>
          <w:sz w:val="20"/>
          <w:szCs w:val="20"/>
        </w:rPr>
        <w:sectPr w:rsidR="005844C3">
          <w:footerReference w:type="default" r:id="rId14"/>
          <w:pgSz w:w="11906" w:h="16838"/>
          <w:pgMar w:top="1440" w:right="1800" w:bottom="1440" w:left="1800" w:header="851" w:footer="992" w:gutter="0"/>
          <w:cols w:space="425"/>
          <w:docGrid w:type="lines" w:linePitch="312"/>
        </w:sectPr>
      </w:pPr>
      <w:r>
        <w:rPr>
          <w:rFonts w:ascii="Times New Roman" w:hAnsi="Times New Roman" w:cs="Times New Roman"/>
          <w:bCs/>
          <w:sz w:val="20"/>
          <w:szCs w:val="20"/>
        </w:rPr>
        <w:br w:type="page"/>
      </w:r>
    </w:p>
    <w:p w:rsidR="005844C3" w:rsidRDefault="005844C3" w:rsidP="005844C3">
      <w:pPr>
        <w:jc w:val="left"/>
        <w:rPr>
          <w:rFonts w:ascii="Times New Roman" w:hAnsi="Times New Roman" w:cs="Times New Roman"/>
          <w:b/>
          <w:bCs/>
          <w:sz w:val="24"/>
        </w:rPr>
      </w:pPr>
      <w:r w:rsidRPr="002E4836">
        <w:rPr>
          <w:rFonts w:ascii="Times New Roman" w:hAnsi="Times New Roman" w:cs="Times New Roman"/>
          <w:b/>
          <w:bCs/>
          <w:noProof/>
          <w:sz w:val="24"/>
        </w:rPr>
        <w:lastRenderedPageBreak/>
        <w:drawing>
          <wp:inline distT="0" distB="0" distL="0" distR="0" wp14:anchorId="19D6755E" wp14:editId="53614EAB">
            <wp:extent cx="5274310" cy="5274310"/>
            <wp:effectExtent l="0" t="0" r="2540" b="2540"/>
            <wp:docPr id="1" name="图片 1" descr="D:\SunQF\01-healthyChina\figure\figure s2. model assessme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nQF\01-healthyChina\figure\figure s2. model assessment.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rsidR="005844C3" w:rsidRPr="009A2552" w:rsidRDefault="005844C3" w:rsidP="005844C3">
      <w:pPr>
        <w:jc w:val="left"/>
        <w:outlineLvl w:val="0"/>
        <w:rPr>
          <w:rFonts w:ascii="Times New Roman" w:hAnsi="Times New Roman" w:cs="Times New Roman"/>
          <w:b/>
          <w:bCs/>
          <w:sz w:val="22"/>
        </w:rPr>
      </w:pPr>
      <w:r>
        <w:rPr>
          <w:rFonts w:ascii="Times New Roman" w:hAnsi="Times New Roman" w:cs="Times New Roman"/>
          <w:b/>
          <w:bCs/>
          <w:sz w:val="22"/>
        </w:rPr>
        <w:t>Supplementary Figure 2</w:t>
      </w:r>
      <w:r w:rsidRPr="009A2552">
        <w:rPr>
          <w:rFonts w:ascii="Times New Roman" w:hAnsi="Times New Roman" w:cs="Times New Roman"/>
          <w:b/>
          <w:bCs/>
          <w:sz w:val="22"/>
        </w:rPr>
        <w:t>. Receiver operating characteristic (ROC) curve</w:t>
      </w:r>
      <w:r>
        <w:rPr>
          <w:rFonts w:ascii="Times New Roman" w:hAnsi="Times New Roman" w:cs="Times New Roman" w:hint="eastAsia"/>
          <w:b/>
          <w:bCs/>
          <w:sz w:val="22"/>
        </w:rPr>
        <w:t>s</w:t>
      </w:r>
      <w:r w:rsidRPr="009A2552">
        <w:rPr>
          <w:rFonts w:ascii="Times New Roman" w:hAnsi="Times New Roman" w:cs="Times New Roman"/>
          <w:b/>
          <w:bCs/>
          <w:sz w:val="22"/>
        </w:rPr>
        <w:t xml:space="preserve"> and calibr</w:t>
      </w:r>
      <w:r w:rsidRPr="002E5A58">
        <w:rPr>
          <w:rFonts w:ascii="Times New Roman" w:hAnsi="Times New Roman" w:cs="Times New Roman"/>
          <w:b/>
          <w:bCs/>
          <w:sz w:val="22"/>
        </w:rPr>
        <w:t>ation plot</w:t>
      </w:r>
      <w:r>
        <w:rPr>
          <w:rFonts w:ascii="Times New Roman" w:hAnsi="Times New Roman" w:cs="Times New Roman" w:hint="eastAsia"/>
          <w:b/>
          <w:bCs/>
          <w:sz w:val="22"/>
        </w:rPr>
        <w:t>s</w:t>
      </w:r>
      <w:r w:rsidRPr="002E5A58">
        <w:rPr>
          <w:rFonts w:ascii="Times New Roman" w:hAnsi="Times New Roman" w:cs="Times New Roman"/>
          <w:b/>
          <w:bCs/>
          <w:sz w:val="22"/>
        </w:rPr>
        <w:t xml:space="preserve"> of the 5-year all-cause mortality prediction model in the validation dataset of </w:t>
      </w:r>
      <w:r>
        <w:rPr>
          <w:rFonts w:ascii="Times New Roman" w:hAnsi="Times New Roman" w:cs="Times New Roman"/>
          <w:b/>
          <w:bCs/>
          <w:sz w:val="22"/>
        </w:rPr>
        <w:t xml:space="preserve">China </w:t>
      </w:r>
      <w:proofErr w:type="spellStart"/>
      <w:r>
        <w:rPr>
          <w:rFonts w:ascii="Times New Roman" w:hAnsi="Times New Roman" w:cs="Times New Roman"/>
          <w:b/>
          <w:bCs/>
          <w:sz w:val="22"/>
        </w:rPr>
        <w:t>Kadoorie</w:t>
      </w:r>
      <w:proofErr w:type="spellEnd"/>
      <w:r>
        <w:rPr>
          <w:rFonts w:ascii="Times New Roman" w:hAnsi="Times New Roman" w:cs="Times New Roman"/>
          <w:b/>
          <w:bCs/>
          <w:sz w:val="22"/>
        </w:rPr>
        <w:t xml:space="preserve"> Biobank</w:t>
      </w:r>
      <w:r w:rsidRPr="009A2552">
        <w:rPr>
          <w:rFonts w:ascii="Times New Roman" w:hAnsi="Times New Roman" w:cs="Times New Roman"/>
          <w:b/>
          <w:bCs/>
          <w:sz w:val="22"/>
        </w:rPr>
        <w:t xml:space="preserve"> for men and women.</w:t>
      </w:r>
    </w:p>
    <w:p w:rsidR="005844C3" w:rsidRPr="009A2552" w:rsidRDefault="005844C3" w:rsidP="005844C3">
      <w:pPr>
        <w:jc w:val="left"/>
        <w:rPr>
          <w:rFonts w:ascii="Times New Roman" w:hAnsi="Times New Roman" w:cs="Times New Roman"/>
          <w:bCs/>
          <w:sz w:val="22"/>
        </w:rPr>
      </w:pPr>
      <w:r w:rsidRPr="009A2552">
        <w:rPr>
          <w:rFonts w:ascii="Times New Roman" w:hAnsi="Times New Roman" w:cs="Times New Roman"/>
          <w:bCs/>
          <w:sz w:val="22"/>
        </w:rPr>
        <w:t>AUC indicates the area under the ROC curve.</w:t>
      </w:r>
    </w:p>
    <w:p w:rsidR="005844C3" w:rsidRPr="009A2552" w:rsidRDefault="005844C3" w:rsidP="005844C3">
      <w:pPr>
        <w:jc w:val="left"/>
        <w:rPr>
          <w:rFonts w:ascii="Times New Roman" w:hAnsi="Times New Roman" w:cs="Times New Roman"/>
          <w:bCs/>
          <w:sz w:val="22"/>
        </w:rPr>
      </w:pPr>
      <w:r w:rsidRPr="009A2552">
        <w:rPr>
          <w:rFonts w:ascii="Times New Roman" w:hAnsi="Times New Roman" w:cs="Times New Roman"/>
          <w:bCs/>
          <w:sz w:val="22"/>
        </w:rPr>
        <w:t xml:space="preserve">The observed 5-year risk </w:t>
      </w:r>
      <w:proofErr w:type="gramStart"/>
      <w:r w:rsidRPr="009A2552">
        <w:rPr>
          <w:rFonts w:ascii="Times New Roman" w:hAnsi="Times New Roman" w:cs="Times New Roman"/>
          <w:bCs/>
          <w:sz w:val="22"/>
        </w:rPr>
        <w:t>was estimated</w:t>
      </w:r>
      <w:proofErr w:type="gramEnd"/>
      <w:r w:rsidRPr="009A2552">
        <w:rPr>
          <w:rFonts w:ascii="Times New Roman" w:hAnsi="Times New Roman" w:cs="Times New Roman"/>
          <w:bCs/>
          <w:sz w:val="22"/>
        </w:rPr>
        <w:t xml:space="preserve"> </w:t>
      </w:r>
      <w:r>
        <w:rPr>
          <w:rFonts w:ascii="Times New Roman" w:hAnsi="Times New Roman" w:cs="Times New Roman"/>
          <w:bCs/>
          <w:sz w:val="22"/>
        </w:rPr>
        <w:t>using</w:t>
      </w:r>
      <w:r w:rsidRPr="009A2552">
        <w:rPr>
          <w:rFonts w:ascii="Times New Roman" w:hAnsi="Times New Roman" w:cs="Times New Roman"/>
          <w:bCs/>
          <w:sz w:val="22"/>
        </w:rPr>
        <w:t xml:space="preserve"> Kaplan-Meier and plotted against </w:t>
      </w:r>
      <w:r>
        <w:rPr>
          <w:rFonts w:ascii="Times New Roman" w:hAnsi="Times New Roman" w:cs="Times New Roman"/>
          <w:bCs/>
          <w:sz w:val="22"/>
        </w:rPr>
        <w:t xml:space="preserve">the </w:t>
      </w:r>
      <w:r w:rsidRPr="009A2552">
        <w:rPr>
          <w:rFonts w:ascii="Times New Roman" w:hAnsi="Times New Roman" w:cs="Times New Roman"/>
          <w:bCs/>
          <w:sz w:val="22"/>
        </w:rPr>
        <w:t>model-predicted risk by decile.</w:t>
      </w:r>
    </w:p>
    <w:p w:rsidR="005844C3" w:rsidRDefault="005844C3" w:rsidP="005844C3">
      <w:pPr>
        <w:jc w:val="left"/>
        <w:rPr>
          <w:rFonts w:ascii="Times New Roman" w:hAnsi="Times New Roman" w:cs="Times New Roman"/>
          <w:b/>
          <w:bCs/>
          <w:sz w:val="24"/>
        </w:rPr>
        <w:sectPr w:rsidR="005844C3">
          <w:pgSz w:w="11906" w:h="16838"/>
          <w:pgMar w:top="1440" w:right="1800" w:bottom="1440" w:left="1800" w:header="851" w:footer="992" w:gutter="0"/>
          <w:cols w:space="425"/>
          <w:docGrid w:type="lines" w:linePitch="312"/>
        </w:sectPr>
      </w:pPr>
      <w:r>
        <w:rPr>
          <w:rFonts w:ascii="Times New Roman" w:hAnsi="Times New Roman" w:cs="Times New Roman"/>
          <w:b/>
          <w:bCs/>
          <w:sz w:val="24"/>
        </w:rPr>
        <w:br w:type="page"/>
      </w:r>
    </w:p>
    <w:p w:rsidR="005844C3" w:rsidRDefault="005844C3" w:rsidP="005844C3">
      <w:pPr>
        <w:rPr>
          <w:rFonts w:ascii="Times New Roman" w:hAnsi="Times New Roman" w:cs="Times New Roman"/>
          <w:sz w:val="24"/>
          <w:szCs w:val="24"/>
        </w:rPr>
      </w:pPr>
      <w:r w:rsidRPr="00CE5C21">
        <w:rPr>
          <w:rFonts w:ascii="Times New Roman" w:hAnsi="Times New Roman" w:cs="Times New Roman"/>
          <w:noProof/>
          <w:sz w:val="24"/>
          <w:szCs w:val="24"/>
        </w:rPr>
        <w:lastRenderedPageBreak/>
        <w:drawing>
          <wp:inline distT="0" distB="0" distL="0" distR="0" wp14:anchorId="5713E6D0" wp14:editId="318A9A99">
            <wp:extent cx="6645910" cy="3322955"/>
            <wp:effectExtent l="0" t="0" r="2540" b="0"/>
            <wp:docPr id="7" name="图片 7" descr="D:\SunQF\01-healthyChina\cdc_analysis\2. Results\dist_cnhs2015_eng.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nQF\01-healthyChina\cdc_analysis\2. Results\dist_cnhs2015_eng.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45910" cy="3322955"/>
                    </a:xfrm>
                    <a:prstGeom prst="rect">
                      <a:avLst/>
                    </a:prstGeom>
                    <a:noFill/>
                    <a:ln>
                      <a:noFill/>
                    </a:ln>
                  </pic:spPr>
                </pic:pic>
              </a:graphicData>
            </a:graphic>
          </wp:inline>
        </w:drawing>
      </w:r>
    </w:p>
    <w:p w:rsidR="005844C3" w:rsidRPr="009A2552" w:rsidRDefault="005844C3" w:rsidP="005844C3">
      <w:pPr>
        <w:jc w:val="left"/>
        <w:outlineLvl w:val="0"/>
        <w:rPr>
          <w:rFonts w:ascii="Times New Roman" w:hAnsi="Times New Roman" w:cs="Times New Roman"/>
          <w:b/>
          <w:sz w:val="22"/>
        </w:rPr>
      </w:pPr>
      <w:r w:rsidRPr="00677986">
        <w:rPr>
          <w:rFonts w:ascii="Times New Roman" w:hAnsi="Times New Roman" w:cs="Times New Roman"/>
          <w:b/>
          <w:sz w:val="22"/>
        </w:rPr>
        <w:t xml:space="preserve">Supplementary Figure 3. </w:t>
      </w:r>
      <w:r>
        <w:rPr>
          <w:rFonts w:ascii="Times New Roman" w:hAnsi="Times New Roman" w:cs="Times New Roman"/>
          <w:b/>
          <w:sz w:val="22"/>
        </w:rPr>
        <w:t>Age-specific distribution</w:t>
      </w:r>
      <w:r w:rsidRPr="00677986">
        <w:rPr>
          <w:rFonts w:ascii="Times New Roman" w:hAnsi="Times New Roman" w:cs="Times New Roman"/>
          <w:b/>
          <w:sz w:val="22"/>
        </w:rPr>
        <w:t xml:space="preserve"> of </w:t>
      </w:r>
      <w:r>
        <w:rPr>
          <w:rFonts w:ascii="Times New Roman" w:hAnsi="Times New Roman" w:cs="Times New Roman"/>
          <w:b/>
          <w:sz w:val="22"/>
        </w:rPr>
        <w:t>lifestyle factors</w:t>
      </w:r>
      <w:r w:rsidRPr="00677986">
        <w:rPr>
          <w:rFonts w:ascii="Times New Roman" w:hAnsi="Times New Roman" w:cs="Times New Roman"/>
          <w:b/>
          <w:sz w:val="22"/>
        </w:rPr>
        <w:t xml:space="preserve"> in </w:t>
      </w:r>
      <w:r w:rsidRPr="00677986">
        <w:rPr>
          <w:rFonts w:ascii="Times New Roman" w:eastAsia="宋体" w:hAnsi="Times New Roman" w:cs="Times New Roman"/>
          <w:b/>
          <w:sz w:val="22"/>
        </w:rPr>
        <w:t>China Nutrition and Health</w:t>
      </w:r>
      <w:r w:rsidRPr="009A2552">
        <w:rPr>
          <w:rFonts w:ascii="Times New Roman" w:eastAsia="宋体" w:hAnsi="Times New Roman" w:cs="Times New Roman"/>
          <w:b/>
          <w:sz w:val="22"/>
        </w:rPr>
        <w:t xml:space="preserve"> Surveillance</w:t>
      </w:r>
      <w:r w:rsidRPr="00231956">
        <w:rPr>
          <w:rFonts w:ascii="Times New Roman" w:hAnsi="Times New Roman" w:cs="Times New Roman"/>
          <w:b/>
          <w:sz w:val="22"/>
        </w:rPr>
        <w:t>.</w:t>
      </w:r>
    </w:p>
    <w:p w:rsidR="005844C3" w:rsidRDefault="005844C3" w:rsidP="005844C3">
      <w:pPr>
        <w:jc w:val="left"/>
        <w:rPr>
          <w:rFonts w:ascii="Times New Roman" w:hAnsi="Times New Roman" w:cs="Times New Roman"/>
          <w:bCs/>
          <w:sz w:val="22"/>
        </w:rPr>
      </w:pPr>
      <w:r w:rsidRPr="009A2552">
        <w:rPr>
          <w:rFonts w:ascii="Times New Roman" w:hAnsi="Times New Roman" w:cs="Times New Roman"/>
          <w:bCs/>
          <w:sz w:val="22"/>
        </w:rPr>
        <w:t>Excessi</w:t>
      </w:r>
      <w:r>
        <w:rPr>
          <w:rFonts w:ascii="Times New Roman" w:hAnsi="Times New Roman" w:cs="Times New Roman"/>
          <w:bCs/>
          <w:sz w:val="22"/>
        </w:rPr>
        <w:t xml:space="preserve">ve alcohol use </w:t>
      </w:r>
      <w:proofErr w:type="gramStart"/>
      <w:r>
        <w:rPr>
          <w:rFonts w:ascii="Times New Roman" w:hAnsi="Times New Roman" w:cs="Times New Roman"/>
          <w:bCs/>
          <w:sz w:val="22"/>
        </w:rPr>
        <w:t>was defined</w:t>
      </w:r>
      <w:proofErr w:type="gramEnd"/>
      <w:r>
        <w:rPr>
          <w:rFonts w:ascii="Times New Roman" w:hAnsi="Times New Roman" w:cs="Times New Roman"/>
          <w:bCs/>
          <w:sz w:val="22"/>
        </w:rPr>
        <w:t xml:space="preserve"> as </w:t>
      </w:r>
      <w:r>
        <w:rPr>
          <w:rFonts w:ascii="Times New Roman" w:hAnsi="Times New Roman" w:cs="Times New Roman" w:hint="eastAsia"/>
          <w:bCs/>
          <w:sz w:val="22"/>
        </w:rPr>
        <w:t xml:space="preserve">consuming </w:t>
      </w:r>
      <w:r w:rsidRPr="009A2552">
        <w:rPr>
          <w:rFonts w:ascii="Times New Roman" w:hAnsi="Times New Roman" w:cs="Times New Roman"/>
          <w:bCs/>
          <w:sz w:val="22"/>
        </w:rPr>
        <w:t>≥30 g</w:t>
      </w:r>
      <w:r>
        <w:rPr>
          <w:rFonts w:ascii="Times New Roman" w:hAnsi="Times New Roman" w:cs="Times New Roman" w:hint="eastAsia"/>
          <w:bCs/>
          <w:sz w:val="22"/>
        </w:rPr>
        <w:t xml:space="preserve"> of pure alcohol per day</w:t>
      </w:r>
      <w:r w:rsidRPr="009A2552">
        <w:rPr>
          <w:rFonts w:ascii="Times New Roman" w:hAnsi="Times New Roman" w:cs="Times New Roman"/>
          <w:bCs/>
          <w:sz w:val="22"/>
        </w:rPr>
        <w:t>.</w:t>
      </w:r>
    </w:p>
    <w:p w:rsidR="005844C3" w:rsidRPr="001C5D3F" w:rsidRDefault="005844C3" w:rsidP="005844C3">
      <w:pPr>
        <w:jc w:val="left"/>
        <w:rPr>
          <w:rFonts w:ascii="Times New Roman" w:hAnsi="Times New Roman" w:cs="Times New Roman"/>
          <w:bCs/>
          <w:sz w:val="22"/>
        </w:rPr>
        <w:sectPr w:rsidR="005844C3" w:rsidRPr="001C5D3F" w:rsidSect="00366F7A">
          <w:footerReference w:type="default" r:id="rId17"/>
          <w:pgSz w:w="11906" w:h="16838"/>
          <w:pgMar w:top="720" w:right="720" w:bottom="720" w:left="720" w:header="851" w:footer="992" w:gutter="0"/>
          <w:cols w:space="425"/>
          <w:docGrid w:type="lines" w:linePitch="312"/>
        </w:sectPr>
      </w:pPr>
    </w:p>
    <w:p w:rsidR="005844C3" w:rsidRDefault="005844C3" w:rsidP="005844C3">
      <w:pPr>
        <w:rPr>
          <w:rFonts w:ascii="Times New Roman" w:hAnsi="Times New Roman" w:cs="Times New Roman"/>
          <w:sz w:val="24"/>
          <w:szCs w:val="24"/>
        </w:rPr>
      </w:pPr>
      <w:r w:rsidRPr="00335316">
        <w:rPr>
          <w:rFonts w:ascii="Times New Roman" w:hAnsi="Times New Roman" w:cs="Times New Roman"/>
          <w:noProof/>
          <w:sz w:val="24"/>
          <w:szCs w:val="24"/>
        </w:rPr>
        <w:lastRenderedPageBreak/>
        <w:drawing>
          <wp:inline distT="0" distB="0" distL="0" distR="0" wp14:anchorId="2D599BAD" wp14:editId="61B6093F">
            <wp:extent cx="8863330" cy="4497951"/>
            <wp:effectExtent l="0" t="0" r="0" b="0"/>
            <wp:docPr id="16" name="图片 16" descr="D:\SunQF\01-healthyChina\figure\output\figure s5. gained ly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unQF\01-healthyChina\figure\output\figure s5. gained lys.tif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63330" cy="4497951"/>
                    </a:xfrm>
                    <a:prstGeom prst="rect">
                      <a:avLst/>
                    </a:prstGeom>
                    <a:noFill/>
                    <a:ln>
                      <a:noFill/>
                    </a:ln>
                  </pic:spPr>
                </pic:pic>
              </a:graphicData>
            </a:graphic>
          </wp:inline>
        </w:drawing>
      </w:r>
    </w:p>
    <w:p w:rsidR="005844C3" w:rsidRPr="009A2552" w:rsidRDefault="005844C3" w:rsidP="005844C3">
      <w:pPr>
        <w:jc w:val="left"/>
        <w:outlineLvl w:val="0"/>
        <w:rPr>
          <w:rFonts w:ascii="Times New Roman" w:hAnsi="Times New Roman" w:cs="Times New Roman"/>
          <w:b/>
          <w:sz w:val="22"/>
        </w:rPr>
      </w:pPr>
      <w:r w:rsidRPr="00335316">
        <w:rPr>
          <w:rFonts w:ascii="Times New Roman" w:hAnsi="Times New Roman" w:cs="Times New Roman"/>
          <w:b/>
          <w:sz w:val="22"/>
        </w:rPr>
        <w:t xml:space="preserve">Supplementary Figure </w:t>
      </w:r>
      <w:r>
        <w:rPr>
          <w:rFonts w:ascii="Times New Roman" w:hAnsi="Times New Roman" w:cs="Times New Roman"/>
          <w:b/>
          <w:sz w:val="22"/>
        </w:rPr>
        <w:t>4</w:t>
      </w:r>
      <w:r w:rsidRPr="00335316">
        <w:rPr>
          <w:rFonts w:ascii="Times New Roman" w:hAnsi="Times New Roman" w:cs="Times New Roman"/>
          <w:b/>
          <w:sz w:val="22"/>
        </w:rPr>
        <w:t xml:space="preserve">. </w:t>
      </w:r>
      <w:r w:rsidRPr="00354A7E">
        <w:rPr>
          <w:rFonts w:ascii="Times New Roman" w:hAnsi="Times New Roman" w:cs="Times New Roman"/>
          <w:b/>
          <w:sz w:val="22"/>
        </w:rPr>
        <w:t xml:space="preserve">Gained life years at age 30 for men and women from adopting </w:t>
      </w:r>
      <w:r>
        <w:rPr>
          <w:rFonts w:ascii="Times New Roman" w:hAnsi="Times New Roman" w:cs="Times New Roman"/>
          <w:b/>
          <w:sz w:val="22"/>
        </w:rPr>
        <w:t>individual low-risk lifestyle habits, with</w:t>
      </w:r>
      <w:r w:rsidRPr="00354A7E">
        <w:rPr>
          <w:rFonts w:ascii="Times New Roman" w:hAnsi="Times New Roman" w:cs="Times New Roman"/>
          <w:b/>
          <w:sz w:val="22"/>
        </w:rPr>
        <w:t xml:space="preserve"> </w:t>
      </w:r>
      <w:r>
        <w:rPr>
          <w:rFonts w:ascii="Times New Roman" w:hAnsi="Times New Roman" w:cs="Times New Roman"/>
          <w:b/>
          <w:sz w:val="22"/>
        </w:rPr>
        <w:t>the</w:t>
      </w:r>
      <w:r w:rsidRPr="00354A7E">
        <w:rPr>
          <w:rFonts w:ascii="Times New Roman" w:hAnsi="Times New Roman" w:cs="Times New Roman"/>
          <w:b/>
          <w:sz w:val="22"/>
        </w:rPr>
        <w:t xml:space="preserve"> target population </w:t>
      </w:r>
      <w:r>
        <w:rPr>
          <w:rFonts w:ascii="Times New Roman" w:hAnsi="Times New Roman" w:cs="Times New Roman"/>
          <w:b/>
          <w:sz w:val="22"/>
        </w:rPr>
        <w:t xml:space="preserve">having </w:t>
      </w:r>
      <w:r w:rsidRPr="00354A7E">
        <w:rPr>
          <w:rFonts w:ascii="Times New Roman" w:hAnsi="Times New Roman" w:cs="Times New Roman"/>
          <w:b/>
          <w:sz w:val="22"/>
        </w:rPr>
        <w:t>different age ranges.</w:t>
      </w:r>
    </w:p>
    <w:p w:rsidR="00905013" w:rsidRPr="005844C3" w:rsidRDefault="005844C3" w:rsidP="005844C3">
      <w:pPr>
        <w:jc w:val="left"/>
        <w:rPr>
          <w:rFonts w:ascii="Times New Roman" w:hAnsi="Times New Roman" w:cs="Times New Roman" w:hint="eastAsia"/>
          <w:bCs/>
          <w:sz w:val="22"/>
        </w:rPr>
      </w:pPr>
      <w:r w:rsidRPr="009A2552">
        <w:rPr>
          <w:rFonts w:ascii="Times New Roman" w:hAnsi="Times New Roman" w:cs="Times New Roman"/>
          <w:bCs/>
          <w:sz w:val="22"/>
        </w:rPr>
        <w:t xml:space="preserve">The definitions of ideal and practical scenarios for each lifestyle factor </w:t>
      </w:r>
      <w:r>
        <w:rPr>
          <w:rFonts w:ascii="Times New Roman" w:hAnsi="Times New Roman" w:cs="Times New Roman"/>
          <w:bCs/>
          <w:sz w:val="22"/>
        </w:rPr>
        <w:t>are</w:t>
      </w:r>
      <w:r w:rsidRPr="009A2552">
        <w:rPr>
          <w:rFonts w:ascii="Times New Roman" w:hAnsi="Times New Roman" w:cs="Times New Roman"/>
          <w:bCs/>
          <w:sz w:val="22"/>
        </w:rPr>
        <w:t xml:space="preserve"> the same as in Table 1.</w:t>
      </w:r>
      <w:r>
        <w:rPr>
          <w:bCs/>
          <w:sz w:val="22"/>
        </w:rPr>
        <w:fldChar w:fldCharType="begin"/>
      </w:r>
      <w:r>
        <w:rPr>
          <w:bCs/>
          <w:sz w:val="22"/>
        </w:rPr>
        <w:instrText xml:space="preserve"> ADDIN EN.REFLIST </w:instrText>
      </w:r>
      <w:r>
        <w:rPr>
          <w:bCs/>
          <w:sz w:val="22"/>
        </w:rPr>
        <w:fldChar w:fldCharType="end"/>
      </w:r>
    </w:p>
    <w:sectPr w:rsidR="00905013" w:rsidRPr="005844C3" w:rsidSect="00425AF6">
      <w:footerReference w:type="defaul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246" w:rsidRDefault="000C0246" w:rsidP="00A5731A">
      <w:r>
        <w:separator/>
      </w:r>
    </w:p>
  </w:endnote>
  <w:endnote w:type="continuationSeparator" w:id="0">
    <w:p w:rsidR="000C0246" w:rsidRDefault="000C0246" w:rsidP="00A5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189895"/>
      <w:docPartObj>
        <w:docPartGallery w:val="Page Numbers (Bottom of Page)"/>
        <w:docPartUnique/>
      </w:docPartObj>
    </w:sdtPr>
    <w:sdtContent>
      <w:p w:rsidR="00A5731A" w:rsidRDefault="00A5731A">
        <w:pPr>
          <w:pStyle w:val="a5"/>
          <w:jc w:val="center"/>
        </w:pPr>
        <w:r w:rsidRPr="00A456B0">
          <w:rPr>
            <w:rFonts w:ascii="Times New Roman" w:hAnsi="Times New Roman" w:cs="Times New Roman"/>
          </w:rPr>
          <w:fldChar w:fldCharType="begin"/>
        </w:r>
        <w:r w:rsidRPr="00A456B0">
          <w:rPr>
            <w:rFonts w:ascii="Times New Roman" w:hAnsi="Times New Roman" w:cs="Times New Roman"/>
          </w:rPr>
          <w:instrText>PAGE   \* MERGEFORMAT</w:instrText>
        </w:r>
        <w:r w:rsidRPr="00A456B0">
          <w:rPr>
            <w:rFonts w:ascii="Times New Roman" w:hAnsi="Times New Roman" w:cs="Times New Roman"/>
          </w:rPr>
          <w:fldChar w:fldCharType="separate"/>
        </w:r>
        <w:r w:rsidR="00266138" w:rsidRPr="00266138">
          <w:rPr>
            <w:rFonts w:ascii="Times New Roman" w:hAnsi="Times New Roman" w:cs="Times New Roman"/>
            <w:noProof/>
            <w:lang w:val="zh-CN"/>
          </w:rPr>
          <w:t>2</w:t>
        </w:r>
        <w:r w:rsidRPr="00A456B0">
          <w:rPr>
            <w:rFonts w:ascii="Times New Roman" w:hAnsi="Times New Roman" w:cs="Times New Roman"/>
          </w:rPr>
          <w:fldChar w:fldCharType="end"/>
        </w:r>
      </w:p>
    </w:sdtContent>
  </w:sdt>
  <w:p w:rsidR="00A5731A" w:rsidRDefault="00A573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573958"/>
      <w:docPartObj>
        <w:docPartGallery w:val="AutoText"/>
      </w:docPartObj>
    </w:sdtPr>
    <w:sdtEndPr>
      <w:rPr>
        <w:rFonts w:ascii="Times New Roman" w:hAnsi="Times New Roman" w:cs="Times New Roman"/>
      </w:rPr>
    </w:sdtEndPr>
    <w:sdtContent>
      <w:p w:rsidR="005844C3" w:rsidRDefault="005844C3">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66138" w:rsidRPr="00266138">
          <w:rPr>
            <w:rFonts w:ascii="Times New Roman" w:hAnsi="Times New Roman" w:cs="Times New Roman"/>
            <w:noProof/>
            <w:lang w:val="zh-CN"/>
          </w:rPr>
          <w:t>5</w:t>
        </w:r>
        <w:r>
          <w:rPr>
            <w:rFonts w:ascii="Times New Roman" w:hAnsi="Times New Roman" w:cs="Times New Roman"/>
          </w:rPr>
          <w:fldChar w:fldCharType="end"/>
        </w:r>
      </w:p>
    </w:sdtContent>
  </w:sdt>
  <w:p w:rsidR="005844C3" w:rsidRDefault="005844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230042"/>
      <w:docPartObj>
        <w:docPartGallery w:val="AutoText"/>
      </w:docPartObj>
    </w:sdtPr>
    <w:sdtEndPr>
      <w:rPr>
        <w:rFonts w:ascii="Times New Roman" w:hAnsi="Times New Roman" w:cs="Times New Roman"/>
      </w:rPr>
    </w:sdtEndPr>
    <w:sdtContent>
      <w:p w:rsidR="005844C3" w:rsidRDefault="005844C3">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66138" w:rsidRPr="00266138">
          <w:rPr>
            <w:rFonts w:ascii="Times New Roman" w:hAnsi="Times New Roman" w:cs="Times New Roman"/>
            <w:noProof/>
            <w:lang w:val="zh-CN"/>
          </w:rPr>
          <w:t>6</w:t>
        </w:r>
        <w:r>
          <w:rPr>
            <w:rFonts w:ascii="Times New Roman" w:hAnsi="Times New Roman" w:cs="Times New Roman"/>
          </w:rPr>
          <w:fldChar w:fldCharType="end"/>
        </w:r>
      </w:p>
    </w:sdtContent>
  </w:sdt>
  <w:p w:rsidR="005844C3" w:rsidRDefault="005844C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257222"/>
      <w:docPartObj>
        <w:docPartGallery w:val="AutoText"/>
      </w:docPartObj>
    </w:sdtPr>
    <w:sdtEndPr>
      <w:rPr>
        <w:rFonts w:ascii="Times New Roman" w:hAnsi="Times New Roman" w:cs="Times New Roman"/>
      </w:rPr>
    </w:sdtEndPr>
    <w:sdtContent>
      <w:p w:rsidR="005844C3" w:rsidRDefault="005844C3">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66138" w:rsidRPr="00266138">
          <w:rPr>
            <w:rFonts w:ascii="Times New Roman" w:hAnsi="Times New Roman" w:cs="Times New Roman"/>
            <w:noProof/>
            <w:lang w:val="zh-CN"/>
          </w:rPr>
          <w:t>9</w:t>
        </w:r>
        <w:r>
          <w:rPr>
            <w:rFonts w:ascii="Times New Roman" w:hAnsi="Times New Roman" w:cs="Times New Roman"/>
          </w:rPr>
          <w:fldChar w:fldCharType="end"/>
        </w:r>
      </w:p>
    </w:sdtContent>
  </w:sdt>
  <w:p w:rsidR="005844C3" w:rsidRDefault="005844C3">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084474"/>
      <w:docPartObj>
        <w:docPartGallery w:val="AutoText"/>
      </w:docPartObj>
    </w:sdtPr>
    <w:sdtEndPr>
      <w:rPr>
        <w:rFonts w:ascii="Times New Roman" w:hAnsi="Times New Roman" w:cs="Times New Roman"/>
      </w:rPr>
    </w:sdtEndPr>
    <w:sdtContent>
      <w:p w:rsidR="005844C3" w:rsidRDefault="005844C3">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66138" w:rsidRPr="00266138">
          <w:rPr>
            <w:rFonts w:ascii="Times New Roman" w:hAnsi="Times New Roman" w:cs="Times New Roman"/>
            <w:noProof/>
            <w:lang w:val="zh-CN"/>
          </w:rPr>
          <w:t>11</w:t>
        </w:r>
        <w:r>
          <w:rPr>
            <w:rFonts w:ascii="Times New Roman" w:hAnsi="Times New Roman" w:cs="Times New Roman"/>
          </w:rPr>
          <w:fldChar w:fldCharType="end"/>
        </w:r>
      </w:p>
    </w:sdtContent>
  </w:sdt>
  <w:p w:rsidR="005844C3" w:rsidRDefault="005844C3">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86530"/>
      <w:docPartObj>
        <w:docPartGallery w:val="AutoText"/>
      </w:docPartObj>
    </w:sdtPr>
    <w:sdtEndPr>
      <w:rPr>
        <w:rFonts w:ascii="Times New Roman" w:hAnsi="Times New Roman" w:cs="Times New Roman"/>
      </w:rPr>
    </w:sdtEndPr>
    <w:sdtContent>
      <w:p w:rsidR="005844C3" w:rsidRDefault="005844C3">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66138" w:rsidRPr="00266138">
          <w:rPr>
            <w:rFonts w:ascii="Times New Roman" w:hAnsi="Times New Roman" w:cs="Times New Roman"/>
            <w:noProof/>
            <w:lang w:val="zh-CN"/>
          </w:rPr>
          <w:t>12</w:t>
        </w:r>
        <w:r>
          <w:rPr>
            <w:rFonts w:ascii="Times New Roman" w:hAnsi="Times New Roman" w:cs="Times New Roman"/>
          </w:rPr>
          <w:fldChar w:fldCharType="end"/>
        </w:r>
      </w:p>
    </w:sdtContent>
  </w:sdt>
  <w:p w:rsidR="005844C3" w:rsidRDefault="005844C3">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06966"/>
      <w:docPartObj>
        <w:docPartGallery w:val="AutoText"/>
      </w:docPartObj>
    </w:sdtPr>
    <w:sdtEndPr>
      <w:rPr>
        <w:rFonts w:ascii="Times New Roman" w:hAnsi="Times New Roman" w:cs="Times New Roman"/>
      </w:rPr>
    </w:sdtEndPr>
    <w:sdtContent>
      <w:p w:rsidR="005844C3" w:rsidRDefault="005844C3">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66138" w:rsidRPr="00266138">
          <w:rPr>
            <w:rFonts w:ascii="Times New Roman" w:hAnsi="Times New Roman" w:cs="Times New Roman"/>
            <w:noProof/>
            <w:lang w:val="zh-CN"/>
          </w:rPr>
          <w:t>14</w:t>
        </w:r>
        <w:r>
          <w:rPr>
            <w:rFonts w:ascii="Times New Roman" w:hAnsi="Times New Roman" w:cs="Times New Roman"/>
          </w:rPr>
          <w:fldChar w:fldCharType="end"/>
        </w:r>
      </w:p>
    </w:sdtContent>
  </w:sdt>
  <w:p w:rsidR="005844C3" w:rsidRDefault="005844C3">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3866"/>
      <w:docPartObj>
        <w:docPartGallery w:val="AutoText"/>
      </w:docPartObj>
    </w:sdtPr>
    <w:sdtEndPr>
      <w:rPr>
        <w:rFonts w:ascii="Times New Roman" w:hAnsi="Times New Roman" w:cs="Times New Roman"/>
      </w:rPr>
    </w:sdtEndPr>
    <w:sdtContent>
      <w:p w:rsidR="005844C3" w:rsidRDefault="005844C3">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66138" w:rsidRPr="00266138">
          <w:rPr>
            <w:rFonts w:ascii="Times New Roman" w:hAnsi="Times New Roman" w:cs="Times New Roman"/>
            <w:noProof/>
            <w:lang w:val="zh-CN"/>
          </w:rPr>
          <w:t>15</w:t>
        </w:r>
        <w:r>
          <w:rPr>
            <w:rFonts w:ascii="Times New Roman" w:hAnsi="Times New Roman" w:cs="Times New Roman"/>
          </w:rPr>
          <w:fldChar w:fldCharType="end"/>
        </w:r>
      </w:p>
    </w:sdtContent>
  </w:sdt>
  <w:p w:rsidR="005844C3" w:rsidRDefault="005844C3">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909215"/>
      <w:docPartObj>
        <w:docPartGallery w:val="AutoText"/>
      </w:docPartObj>
    </w:sdtPr>
    <w:sdtEndPr>
      <w:rPr>
        <w:rFonts w:ascii="Times New Roman" w:hAnsi="Times New Roman" w:cs="Times New Roman"/>
      </w:rPr>
    </w:sdtEndPr>
    <w:sdtContent>
      <w:p w:rsidR="00C7375A" w:rsidRDefault="000C0246">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66138" w:rsidRPr="00266138">
          <w:rPr>
            <w:rFonts w:ascii="Times New Roman" w:hAnsi="Times New Roman" w:cs="Times New Roman"/>
            <w:noProof/>
            <w:lang w:val="zh-CN"/>
          </w:rPr>
          <w:t>16</w:t>
        </w:r>
        <w:r>
          <w:rPr>
            <w:rFonts w:ascii="Times New Roman" w:hAnsi="Times New Roman" w:cs="Times New Roman"/>
          </w:rPr>
          <w:fldChar w:fldCharType="end"/>
        </w:r>
      </w:p>
    </w:sdtContent>
  </w:sdt>
  <w:p w:rsidR="00C7375A" w:rsidRDefault="000C02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246" w:rsidRDefault="000C0246" w:rsidP="00A5731A">
      <w:r>
        <w:separator/>
      </w:r>
    </w:p>
  </w:footnote>
  <w:footnote w:type="continuationSeparator" w:id="0">
    <w:p w:rsidR="000C0246" w:rsidRDefault="000C0246" w:rsidP="00A57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E6F7F"/>
    <w:multiLevelType w:val="hybridMultilevel"/>
    <w:tmpl w:val="768C4FAC"/>
    <w:lvl w:ilvl="0" w:tplc="1C0652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4532FF6"/>
    <w:multiLevelType w:val="hybridMultilevel"/>
    <w:tmpl w:val="E44A87A6"/>
    <w:lvl w:ilvl="0" w:tplc="88C2EF6E">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BC610D"/>
    <w:multiLevelType w:val="hybridMultilevel"/>
    <w:tmpl w:val="1592E3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7"/>
    <w:rsid w:val="000C0246"/>
    <w:rsid w:val="001E6164"/>
    <w:rsid w:val="00266138"/>
    <w:rsid w:val="005844C3"/>
    <w:rsid w:val="007E34F1"/>
    <w:rsid w:val="00905013"/>
    <w:rsid w:val="00A40113"/>
    <w:rsid w:val="00A5731A"/>
    <w:rsid w:val="00E542C7"/>
    <w:rsid w:val="00EF2DDF"/>
    <w:rsid w:val="00FC2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8A00E"/>
  <w15:chartTrackingRefBased/>
  <w15:docId w15:val="{B332C49E-F872-427E-9DD9-FC5783A8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3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731A"/>
    <w:rPr>
      <w:sz w:val="18"/>
      <w:szCs w:val="18"/>
    </w:rPr>
  </w:style>
  <w:style w:type="paragraph" w:styleId="a5">
    <w:name w:val="footer"/>
    <w:basedOn w:val="a"/>
    <w:link w:val="a6"/>
    <w:uiPriority w:val="99"/>
    <w:unhideWhenUsed/>
    <w:rsid w:val="00A5731A"/>
    <w:pPr>
      <w:tabs>
        <w:tab w:val="center" w:pos="4153"/>
        <w:tab w:val="right" w:pos="8306"/>
      </w:tabs>
      <w:snapToGrid w:val="0"/>
      <w:jc w:val="left"/>
    </w:pPr>
    <w:rPr>
      <w:sz w:val="18"/>
      <w:szCs w:val="18"/>
    </w:rPr>
  </w:style>
  <w:style w:type="character" w:customStyle="1" w:styleId="a6">
    <w:name w:val="页脚 字符"/>
    <w:basedOn w:val="a0"/>
    <w:link w:val="a5"/>
    <w:uiPriority w:val="99"/>
    <w:rsid w:val="00A5731A"/>
    <w:rPr>
      <w:sz w:val="18"/>
      <w:szCs w:val="18"/>
    </w:rPr>
  </w:style>
  <w:style w:type="table" w:styleId="a7">
    <w:name w:val="Table Grid"/>
    <w:basedOn w:val="a1"/>
    <w:uiPriority w:val="59"/>
    <w:qFormat/>
    <w:rsid w:val="005844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rsid w:val="005844C3"/>
    <w:pPr>
      <w:ind w:firstLineChars="200" w:firstLine="420"/>
    </w:pPr>
  </w:style>
  <w:style w:type="paragraph" w:styleId="a9">
    <w:name w:val="annotation text"/>
    <w:basedOn w:val="a"/>
    <w:link w:val="aa"/>
    <w:uiPriority w:val="99"/>
    <w:unhideWhenUsed/>
    <w:qFormat/>
    <w:rsid w:val="005844C3"/>
    <w:pPr>
      <w:jc w:val="left"/>
    </w:pPr>
  </w:style>
  <w:style w:type="character" w:customStyle="1" w:styleId="aa">
    <w:name w:val="批注文字 字符"/>
    <w:basedOn w:val="a0"/>
    <w:link w:val="a9"/>
    <w:uiPriority w:val="99"/>
    <w:qFormat/>
    <w:rsid w:val="005844C3"/>
  </w:style>
  <w:style w:type="paragraph" w:styleId="ab">
    <w:name w:val="Balloon Text"/>
    <w:basedOn w:val="a"/>
    <w:link w:val="ac"/>
    <w:uiPriority w:val="99"/>
    <w:semiHidden/>
    <w:unhideWhenUsed/>
    <w:qFormat/>
    <w:rsid w:val="005844C3"/>
    <w:rPr>
      <w:sz w:val="18"/>
      <w:szCs w:val="18"/>
    </w:rPr>
  </w:style>
  <w:style w:type="character" w:customStyle="1" w:styleId="ac">
    <w:name w:val="批注框文本 字符"/>
    <w:basedOn w:val="a0"/>
    <w:link w:val="ab"/>
    <w:uiPriority w:val="99"/>
    <w:semiHidden/>
    <w:rsid w:val="005844C3"/>
    <w:rPr>
      <w:sz w:val="18"/>
      <w:szCs w:val="18"/>
    </w:rPr>
  </w:style>
  <w:style w:type="paragraph" w:styleId="ad">
    <w:name w:val="annotation subject"/>
    <w:basedOn w:val="a9"/>
    <w:next w:val="a9"/>
    <w:link w:val="ae"/>
    <w:uiPriority w:val="99"/>
    <w:semiHidden/>
    <w:unhideWhenUsed/>
    <w:qFormat/>
    <w:rsid w:val="005844C3"/>
    <w:rPr>
      <w:b/>
      <w:bCs/>
    </w:rPr>
  </w:style>
  <w:style w:type="character" w:customStyle="1" w:styleId="ae">
    <w:name w:val="批注主题 字符"/>
    <w:basedOn w:val="aa"/>
    <w:link w:val="ad"/>
    <w:uiPriority w:val="99"/>
    <w:semiHidden/>
    <w:qFormat/>
    <w:rsid w:val="005844C3"/>
    <w:rPr>
      <w:b/>
      <w:bCs/>
    </w:rPr>
  </w:style>
  <w:style w:type="character" w:styleId="af">
    <w:name w:val="Hyperlink"/>
    <w:basedOn w:val="a0"/>
    <w:uiPriority w:val="99"/>
    <w:unhideWhenUsed/>
    <w:qFormat/>
    <w:rsid w:val="005844C3"/>
    <w:rPr>
      <w:color w:val="0563C1" w:themeColor="hyperlink"/>
      <w:u w:val="single"/>
    </w:rPr>
  </w:style>
  <w:style w:type="character" w:styleId="af0">
    <w:name w:val="annotation reference"/>
    <w:basedOn w:val="a0"/>
    <w:uiPriority w:val="99"/>
    <w:semiHidden/>
    <w:unhideWhenUsed/>
    <w:qFormat/>
    <w:rsid w:val="005844C3"/>
    <w:rPr>
      <w:sz w:val="21"/>
      <w:szCs w:val="21"/>
    </w:rPr>
  </w:style>
  <w:style w:type="table" w:customStyle="1" w:styleId="2">
    <w:name w:val="网格型2"/>
    <w:basedOn w:val="a1"/>
    <w:qFormat/>
    <w:rsid w:val="005844C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qFormat/>
    <w:rsid w:val="005844C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0"/>
    <w:uiPriority w:val="99"/>
    <w:semiHidden/>
    <w:unhideWhenUsed/>
    <w:qFormat/>
    <w:rsid w:val="005844C3"/>
    <w:rPr>
      <w:color w:val="605E5C"/>
      <w:shd w:val="clear" w:color="auto" w:fill="E1DFDD"/>
    </w:rPr>
  </w:style>
  <w:style w:type="paragraph" w:customStyle="1" w:styleId="11">
    <w:name w:val="修订1"/>
    <w:hidden/>
    <w:uiPriority w:val="99"/>
    <w:semiHidden/>
    <w:qFormat/>
    <w:rsid w:val="005844C3"/>
  </w:style>
  <w:style w:type="paragraph" w:customStyle="1" w:styleId="EndNoteBibliographyTitle">
    <w:name w:val="EndNote Bibliography Title"/>
    <w:basedOn w:val="a"/>
    <w:link w:val="EndNoteBibliographyTitle0"/>
    <w:qFormat/>
    <w:rsid w:val="005844C3"/>
    <w:pPr>
      <w:jc w:val="center"/>
    </w:pPr>
    <w:rPr>
      <w:rFonts w:ascii="Times New Roman" w:eastAsia="等线" w:hAnsi="Times New Roman" w:cs="Times New Roman"/>
      <w:sz w:val="20"/>
    </w:rPr>
  </w:style>
  <w:style w:type="character" w:customStyle="1" w:styleId="EndNoteBibliographyTitle0">
    <w:name w:val="EndNote Bibliography Title 字符"/>
    <w:basedOn w:val="a0"/>
    <w:link w:val="EndNoteBibliographyTitle"/>
    <w:qFormat/>
    <w:rsid w:val="005844C3"/>
    <w:rPr>
      <w:rFonts w:ascii="Times New Roman" w:eastAsia="等线" w:hAnsi="Times New Roman" w:cs="Times New Roman"/>
      <w:sz w:val="20"/>
    </w:rPr>
  </w:style>
  <w:style w:type="paragraph" w:customStyle="1" w:styleId="EndNoteBibliography">
    <w:name w:val="EndNote Bibliography"/>
    <w:basedOn w:val="a"/>
    <w:link w:val="EndNoteBibliography0"/>
    <w:qFormat/>
    <w:rsid w:val="005844C3"/>
    <w:pPr>
      <w:jc w:val="left"/>
    </w:pPr>
    <w:rPr>
      <w:rFonts w:ascii="Times New Roman" w:eastAsia="等线" w:hAnsi="Times New Roman" w:cs="Times New Roman"/>
      <w:sz w:val="20"/>
    </w:rPr>
  </w:style>
  <w:style w:type="character" w:customStyle="1" w:styleId="EndNoteBibliography0">
    <w:name w:val="EndNote Bibliography 字符"/>
    <w:basedOn w:val="a0"/>
    <w:link w:val="EndNoteBibliography"/>
    <w:qFormat/>
    <w:rsid w:val="005844C3"/>
    <w:rPr>
      <w:rFonts w:ascii="Times New Roman" w:eastAsia="等线" w:hAnsi="Times New Roman" w:cs="Times New Roman"/>
      <w:sz w:val="20"/>
    </w:rPr>
  </w:style>
  <w:style w:type="paragraph" w:styleId="af1">
    <w:name w:val="Revision"/>
    <w:hidden/>
    <w:uiPriority w:val="99"/>
    <w:semiHidden/>
    <w:rsid w:val="005844C3"/>
  </w:style>
  <w:style w:type="character" w:styleId="af2">
    <w:name w:val="Placeholder Text"/>
    <w:basedOn w:val="a0"/>
    <w:uiPriority w:val="99"/>
    <w:semiHidden/>
    <w:rsid w:val="005844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image" Target="media/image4.tif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3.tif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2.tiff"/><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3075</Words>
  <Characters>17005</Characters>
  <Application>Microsoft Office Word</Application>
  <DocSecurity>0</DocSecurity>
  <Lines>485</Lines>
  <Paragraphs>257</Paragraphs>
  <ScaleCrop>false</ScaleCrop>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SunQF</dc:creator>
  <cp:keywords/>
  <dc:description/>
  <cp:lastModifiedBy>SunQF</cp:lastModifiedBy>
  <cp:revision>9</cp:revision>
  <dcterms:created xsi:type="dcterms:W3CDTF">2024-10-22T01:08:00Z</dcterms:created>
  <dcterms:modified xsi:type="dcterms:W3CDTF">2024-10-22T01:41:00Z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7810781f23c23477c31e732b2fe93bdee2945efe265bef0518991d41c853b5f7</vt:lpwstr>
  </property>
</Properties>
</file>