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04682F" w14:textId="45D184B0" w:rsidR="005F7B6F" w:rsidRPr="003C51DB" w:rsidRDefault="005F7B6F" w:rsidP="005F7B6F">
      <w:pPr>
        <w:spacing w:line="360" w:lineRule="auto"/>
        <w:rPr>
          <w:rFonts w:ascii="Times New Roman" w:eastAsia="华文楷体" w:hAnsi="Times New Roman" w:cs="Times New Roman"/>
          <w:sz w:val="24"/>
          <w:szCs w:val="24"/>
        </w:rPr>
      </w:pPr>
      <w:r w:rsidRPr="003C51DB">
        <w:rPr>
          <w:rFonts w:ascii="Times New Roman" w:eastAsia="华文楷体" w:hAnsi="Times New Roman" w:cs="Times New Roman"/>
          <w:b/>
          <w:bCs/>
          <w:sz w:val="24"/>
          <w:szCs w:val="24"/>
        </w:rPr>
        <w:t xml:space="preserve">ONLINE DATA SUPPLEMENT </w:t>
      </w:r>
    </w:p>
    <w:p w14:paraId="25FBAD2F" w14:textId="77777777" w:rsidR="00B23ADA" w:rsidRDefault="00B23ADA" w:rsidP="00B23ADA">
      <w:pPr>
        <w:spacing w:line="480" w:lineRule="auto"/>
        <w:jc w:val="left"/>
        <w:rPr>
          <w:rFonts w:ascii="Times New Roman" w:eastAsia="DengXian" w:hAnsi="Times New Roman" w:cs="Times New Roman"/>
          <w:b/>
          <w:color w:val="000000" w:themeColor="text1"/>
          <w:kern w:val="0"/>
          <w:sz w:val="28"/>
          <w:szCs w:val="24"/>
          <w:u w:color="000000"/>
        </w:rPr>
      </w:pPr>
      <w:r w:rsidRPr="00AB262B">
        <w:rPr>
          <w:rFonts w:ascii="Times New Roman" w:eastAsia="DengXian" w:hAnsi="Times New Roman" w:cs="Times New Roman"/>
          <w:b/>
          <w:color w:val="000000" w:themeColor="text1"/>
          <w:kern w:val="0"/>
          <w:sz w:val="28"/>
          <w:szCs w:val="24"/>
          <w:u w:color="000000"/>
        </w:rPr>
        <w:t xml:space="preserve">Inspiratory plus expiratory </w:t>
      </w:r>
      <w:proofErr w:type="spellStart"/>
      <w:r w:rsidRPr="00AB262B">
        <w:rPr>
          <w:rFonts w:ascii="Times New Roman" w:eastAsia="DengXian" w:hAnsi="Times New Roman" w:cs="Times New Roman"/>
          <w:b/>
          <w:color w:val="000000" w:themeColor="text1"/>
          <w:kern w:val="0"/>
          <w:sz w:val="28"/>
          <w:szCs w:val="24"/>
          <w:u w:color="000000"/>
        </w:rPr>
        <w:t>neuromuscl</w:t>
      </w:r>
      <w:r>
        <w:rPr>
          <w:rFonts w:ascii="Times New Roman" w:eastAsia="DengXian" w:hAnsi="Times New Roman" w:cs="Times New Roman" w:hint="eastAsia"/>
          <w:b/>
          <w:color w:val="000000" w:themeColor="text1"/>
          <w:kern w:val="0"/>
          <w:sz w:val="28"/>
          <w:szCs w:val="24"/>
          <w:u w:color="000000"/>
        </w:rPr>
        <w:t>ar</w:t>
      </w:r>
      <w:proofErr w:type="spellEnd"/>
      <w:r w:rsidRPr="00AB262B">
        <w:rPr>
          <w:rFonts w:ascii="Times New Roman" w:eastAsia="DengXian" w:hAnsi="Times New Roman" w:cs="Times New Roman"/>
          <w:b/>
          <w:color w:val="000000" w:themeColor="text1"/>
          <w:kern w:val="0"/>
          <w:sz w:val="28"/>
          <w:szCs w:val="24"/>
          <w:u w:color="000000"/>
        </w:rPr>
        <w:t xml:space="preserve"> stimulation in COPD patients: a randomized controlled trial</w:t>
      </w:r>
    </w:p>
    <w:p w14:paraId="42ED7A70" w14:textId="5070B15C" w:rsidR="00BD0EFC" w:rsidRPr="003A6F4D" w:rsidRDefault="00BD0EFC" w:rsidP="005518B8">
      <w:pPr>
        <w:spacing w:line="480" w:lineRule="auto"/>
        <w:rPr>
          <w:rFonts w:ascii="Times New Roman" w:eastAsia="宋体" w:hAnsi="Times New Roman" w:cs="Times New Roman"/>
          <w:b/>
          <w:kern w:val="0"/>
          <w:sz w:val="24"/>
          <w:szCs w:val="24"/>
        </w:rPr>
      </w:pPr>
      <w:bookmarkStart w:id="0" w:name="_GoBack"/>
      <w:bookmarkEnd w:id="0"/>
      <w:r w:rsidRPr="003A6F4D">
        <w:rPr>
          <w:rFonts w:ascii="Times New Roman" w:eastAsia="宋体" w:hAnsi="Times New Roman" w:cs="Times New Roman"/>
          <w:b/>
          <w:kern w:val="0"/>
          <w:sz w:val="24"/>
          <w:szCs w:val="24"/>
        </w:rPr>
        <w:t>METHODS</w:t>
      </w:r>
    </w:p>
    <w:p w14:paraId="2B7F00F7" w14:textId="77777777" w:rsidR="00BD0EFC" w:rsidRPr="00BD0EFC" w:rsidRDefault="00BD0EFC" w:rsidP="005518B8">
      <w:pPr>
        <w:spacing w:line="480" w:lineRule="auto"/>
        <w:rPr>
          <w:rFonts w:ascii="Times New Roman" w:eastAsia="华文楷体" w:hAnsi="Times New Roman" w:cs="Times New Roman"/>
          <w:b/>
          <w:sz w:val="24"/>
        </w:rPr>
      </w:pPr>
      <w:r w:rsidRPr="00BD0EFC">
        <w:rPr>
          <w:rFonts w:ascii="Times New Roman" w:eastAsia="华文楷体" w:hAnsi="Times New Roman" w:cs="Times New Roman"/>
          <w:b/>
          <w:sz w:val="24"/>
        </w:rPr>
        <w:t xml:space="preserve">Intervention </w:t>
      </w:r>
    </w:p>
    <w:p w14:paraId="4254DB3F" w14:textId="406CF9B3" w:rsidR="00BD0EFC" w:rsidRPr="005518B8" w:rsidRDefault="00BD0EFC" w:rsidP="005518B8">
      <w:pPr>
        <w:spacing w:line="480" w:lineRule="auto"/>
        <w:rPr>
          <w:rFonts w:ascii="Times New Roman" w:eastAsia="宋体" w:hAnsi="Times New Roman" w:cs="Times New Roman"/>
          <w:b/>
          <w:kern w:val="0"/>
          <w:sz w:val="24"/>
          <w:szCs w:val="24"/>
        </w:rPr>
      </w:pPr>
      <w:r w:rsidRPr="005518B8">
        <w:rPr>
          <w:rFonts w:ascii="Times New Roman" w:eastAsia="宋体" w:hAnsi="Times New Roman" w:cs="Times New Roman"/>
          <w:b/>
          <w:kern w:val="0"/>
          <w:sz w:val="24"/>
          <w:szCs w:val="24"/>
        </w:rPr>
        <w:t xml:space="preserve">Instructions of inspiratory plus expiratory </w:t>
      </w:r>
      <w:proofErr w:type="spellStart"/>
      <w:r w:rsidR="00B23ADA" w:rsidRPr="00B23ADA">
        <w:rPr>
          <w:rFonts w:ascii="Times New Roman" w:eastAsia="宋体" w:hAnsi="Times New Roman" w:cs="Times New Roman"/>
          <w:b/>
          <w:kern w:val="0"/>
          <w:sz w:val="24"/>
          <w:szCs w:val="24"/>
        </w:rPr>
        <w:t>neuromusclar</w:t>
      </w:r>
      <w:proofErr w:type="spellEnd"/>
      <w:r w:rsidR="00B23ADA" w:rsidRPr="00B23ADA">
        <w:rPr>
          <w:rFonts w:ascii="Times New Roman" w:eastAsia="宋体" w:hAnsi="Times New Roman" w:cs="Times New Roman"/>
          <w:b/>
          <w:kern w:val="0"/>
          <w:sz w:val="24"/>
          <w:szCs w:val="24"/>
        </w:rPr>
        <w:t xml:space="preserve"> </w:t>
      </w:r>
      <w:r w:rsidRPr="005518B8">
        <w:rPr>
          <w:rFonts w:ascii="Times New Roman" w:eastAsia="宋体" w:hAnsi="Times New Roman" w:cs="Times New Roman"/>
          <w:b/>
          <w:kern w:val="0"/>
          <w:sz w:val="24"/>
          <w:szCs w:val="24"/>
        </w:rPr>
        <w:t>electr</w:t>
      </w:r>
      <w:r w:rsidR="00B23ADA">
        <w:rPr>
          <w:rFonts w:ascii="Times New Roman" w:eastAsia="宋体" w:hAnsi="Times New Roman" w:cs="Times New Roman"/>
          <w:b/>
          <w:kern w:val="0"/>
          <w:sz w:val="24"/>
          <w:szCs w:val="24"/>
        </w:rPr>
        <w:t xml:space="preserve">ical </w:t>
      </w:r>
      <w:r w:rsidRPr="005518B8">
        <w:rPr>
          <w:rFonts w:ascii="Times New Roman" w:eastAsia="宋体" w:hAnsi="Times New Roman" w:cs="Times New Roman"/>
          <w:b/>
          <w:kern w:val="0"/>
          <w:sz w:val="24"/>
          <w:szCs w:val="24"/>
        </w:rPr>
        <w:t xml:space="preserve">stimulation </w:t>
      </w:r>
    </w:p>
    <w:p w14:paraId="4C6BDFB8" w14:textId="70734F31" w:rsidR="003C51DB" w:rsidRPr="005518B8" w:rsidRDefault="00BD0EFC" w:rsidP="005518B8">
      <w:pPr>
        <w:spacing w:line="480" w:lineRule="auto"/>
        <w:rPr>
          <w:rFonts w:ascii="Times New Roman" w:eastAsia="宋体" w:hAnsi="Times New Roman" w:cs="Times New Roman"/>
          <w:kern w:val="0"/>
          <w:sz w:val="24"/>
          <w:szCs w:val="24"/>
        </w:rPr>
      </w:pPr>
      <w:r w:rsidRPr="005518B8">
        <w:rPr>
          <w:rFonts w:ascii="Times New Roman" w:eastAsia="宋体" w:hAnsi="Times New Roman" w:cs="Times New Roman"/>
          <w:kern w:val="0"/>
          <w:sz w:val="24"/>
          <w:szCs w:val="24"/>
        </w:rPr>
        <w:t xml:space="preserve">In inspiratory plus expiratory </w:t>
      </w:r>
      <w:proofErr w:type="spellStart"/>
      <w:r w:rsidR="00B23ADA" w:rsidRPr="00B23ADA">
        <w:rPr>
          <w:rFonts w:ascii="Times New Roman" w:eastAsia="宋体" w:hAnsi="Times New Roman" w:cs="Times New Roman"/>
          <w:kern w:val="0"/>
          <w:sz w:val="24"/>
          <w:szCs w:val="24"/>
        </w:rPr>
        <w:t>neuromusclar</w:t>
      </w:r>
      <w:proofErr w:type="spellEnd"/>
      <w:r w:rsidR="00B23ADA" w:rsidRPr="00B23ADA">
        <w:rPr>
          <w:rFonts w:ascii="Times New Roman" w:eastAsia="宋体" w:hAnsi="Times New Roman" w:cs="Times New Roman"/>
          <w:kern w:val="0"/>
          <w:sz w:val="24"/>
          <w:szCs w:val="24"/>
        </w:rPr>
        <w:t xml:space="preserve"> electrical stimulation</w:t>
      </w:r>
      <w:r w:rsidRPr="005518B8">
        <w:rPr>
          <w:rFonts w:ascii="Times New Roman" w:eastAsia="宋体" w:hAnsi="Times New Roman" w:cs="Times New Roman"/>
          <w:kern w:val="0"/>
          <w:sz w:val="24"/>
          <w:szCs w:val="24"/>
        </w:rPr>
        <w:t xml:space="preserve"> group, the procedure was</w:t>
      </w:r>
      <w:r w:rsidRPr="005518B8">
        <w:rPr>
          <w:rFonts w:ascii="Times New Roman" w:eastAsia="华文楷体" w:hAnsi="Times New Roman" w:cs="Times New Roman"/>
          <w:sz w:val="24"/>
          <w:szCs w:val="24"/>
        </w:rPr>
        <w:t xml:space="preserve"> conducted </w:t>
      </w:r>
      <w:r w:rsidRPr="005518B8">
        <w:rPr>
          <w:rFonts w:ascii="Times New Roman" w:eastAsia="宋体" w:hAnsi="Times New Roman" w:cs="Times New Roman"/>
          <w:kern w:val="0"/>
          <w:sz w:val="24"/>
          <w:szCs w:val="24"/>
        </w:rPr>
        <w:t>by a doctor, according to the following instructions. The electrodes were posted to their corresponding positions.</w:t>
      </w:r>
      <w:r w:rsidR="003C51DB" w:rsidRPr="005518B8">
        <w:rPr>
          <w:rFonts w:ascii="Times New Roman" w:eastAsia="宋体" w:hAnsi="Times New Roman" w:cs="Times New Roman"/>
          <w:kern w:val="0"/>
          <w:sz w:val="24"/>
          <w:szCs w:val="24"/>
        </w:rPr>
        <w:t xml:space="preserve"> </w:t>
      </w:r>
      <w:r w:rsidRPr="005518B8">
        <w:rPr>
          <w:rFonts w:ascii="Times New Roman" w:eastAsia="宋体" w:hAnsi="Times New Roman" w:cs="Times New Roman"/>
          <w:kern w:val="0"/>
          <w:sz w:val="24"/>
          <w:szCs w:val="24"/>
        </w:rPr>
        <w:t xml:space="preserve">The diaphragm electrodes were posted separately to the lower third of the outer edge of the sternocleidomastoid muscle on the left and right sides of the neck. The reference electrodes were posted on both sides of the surface of the pectoralis muscle. </w:t>
      </w:r>
    </w:p>
    <w:p w14:paraId="61727BE5" w14:textId="77777777" w:rsidR="003C51DB" w:rsidRPr="005518B8" w:rsidRDefault="00BD0EFC" w:rsidP="005518B8">
      <w:pPr>
        <w:spacing w:line="480" w:lineRule="auto"/>
        <w:rPr>
          <w:rFonts w:ascii="Times New Roman" w:eastAsia="华文楷体" w:hAnsi="Times New Roman" w:cs="Times New Roman"/>
          <w:sz w:val="24"/>
          <w:szCs w:val="24"/>
        </w:rPr>
      </w:pPr>
      <w:r w:rsidRPr="005518B8">
        <w:rPr>
          <w:rFonts w:ascii="Times New Roman" w:eastAsia="宋体" w:hAnsi="Times New Roman" w:cs="Times New Roman"/>
          <w:kern w:val="0"/>
          <w:sz w:val="24"/>
          <w:szCs w:val="24"/>
        </w:rPr>
        <w:t xml:space="preserve">The abdominal muscle electrodes consisted of two pairs of stimulating electrodes and two pairs of reference electrodes. One pair of stimulating electrodes were posted symmetrically on the top of the rectus abdominis muscle, and one pair of reference electrodes were posted symmetrically on the bottom of the rectus abdominal muscles. In contrast, the other pair of stimulating electrodes were posted symmetrically on the </w:t>
      </w:r>
      <w:r w:rsidRPr="005518B8">
        <w:rPr>
          <w:rFonts w:ascii="Times New Roman" w:eastAsia="宋体" w:hAnsi="Times New Roman" w:cs="Times New Roman"/>
          <w:kern w:val="0"/>
          <w:sz w:val="24"/>
          <w:szCs w:val="24"/>
        </w:rPr>
        <w:lastRenderedPageBreak/>
        <w:t>outer edge of the rectus abdominis muscle to stimulate the obliquus externus abdominis muscle on both sides, and one pair of reference electrodes were posted parallel to the outside of the stimulating electrodes.</w:t>
      </w:r>
      <w:r w:rsidRPr="005518B8">
        <w:rPr>
          <w:rFonts w:ascii="Times New Roman" w:eastAsia="华文楷体" w:hAnsi="Times New Roman" w:cs="Times New Roman"/>
          <w:sz w:val="24"/>
          <w:szCs w:val="24"/>
        </w:rPr>
        <w:t xml:space="preserve"> </w:t>
      </w:r>
    </w:p>
    <w:p w14:paraId="0007E92C" w14:textId="1DE9363E" w:rsidR="00BD0EFC" w:rsidRPr="003654E3" w:rsidRDefault="00BD0EFC" w:rsidP="005518B8">
      <w:pPr>
        <w:spacing w:line="480" w:lineRule="auto"/>
        <w:rPr>
          <w:rFonts w:ascii="Times New Roman" w:eastAsia="宋体" w:hAnsi="Times New Roman" w:cs="Times New Roman"/>
          <w:color w:val="000000" w:themeColor="text1"/>
          <w:kern w:val="0"/>
          <w:sz w:val="24"/>
          <w:szCs w:val="24"/>
        </w:rPr>
      </w:pPr>
      <w:r w:rsidRPr="005518B8">
        <w:rPr>
          <w:rFonts w:ascii="Times New Roman" w:eastAsia="宋体" w:hAnsi="Times New Roman" w:cs="Times New Roman"/>
          <w:kern w:val="0"/>
          <w:sz w:val="24"/>
          <w:szCs w:val="24"/>
        </w:rPr>
        <w:t>Phrenic nerves were stimulated when the device gave the acousto-optic prompt to inhale, while the diaphragm contracted to assist inspiration. The rectus abdominis and the oblique abdominis would be stimulated when the device gave the acousto-op</w:t>
      </w:r>
      <w:r w:rsidRPr="005518B8">
        <w:rPr>
          <w:rFonts w:ascii="Times New Roman" w:eastAsia="宋体" w:hAnsi="Times New Roman" w:cs="Times New Roman"/>
          <w:color w:val="000000" w:themeColor="text1"/>
          <w:kern w:val="0"/>
          <w:sz w:val="24"/>
          <w:szCs w:val="24"/>
        </w:rPr>
        <w:t>tic prompt to exhale, and the abdominal muscles would contract to assist expiration. Subjects in</w:t>
      </w:r>
      <w:r w:rsidRPr="003654E3">
        <w:rPr>
          <w:rFonts w:ascii="Times New Roman" w:eastAsia="宋体" w:hAnsi="Times New Roman" w:cs="Times New Roman"/>
          <w:color w:val="000000" w:themeColor="text1"/>
          <w:kern w:val="0"/>
          <w:sz w:val="24"/>
          <w:szCs w:val="24"/>
        </w:rPr>
        <w:t>haled and exhaled synchronously with the acousto-optic prompt. The positions of the electrode</w:t>
      </w:r>
      <w:r w:rsidRPr="003654E3">
        <w:rPr>
          <w:rFonts w:ascii="Times New Roman" w:eastAsia="宋体" w:hAnsi="Times New Roman" w:cs="Times New Roman" w:hint="eastAsia"/>
          <w:color w:val="000000" w:themeColor="text1"/>
          <w:kern w:val="0"/>
          <w:sz w:val="24"/>
          <w:szCs w:val="24"/>
        </w:rPr>
        <w:t>s</w:t>
      </w:r>
      <w:r w:rsidRPr="003654E3">
        <w:rPr>
          <w:rFonts w:ascii="Times New Roman" w:eastAsia="宋体" w:hAnsi="Times New Roman" w:cs="Times New Roman"/>
          <w:color w:val="000000" w:themeColor="text1"/>
          <w:kern w:val="0"/>
          <w:sz w:val="24"/>
          <w:szCs w:val="24"/>
        </w:rPr>
        <w:t xml:space="preserve"> and the treatment status of the</w:t>
      </w:r>
      <w:r w:rsidR="003654E3" w:rsidRPr="003654E3">
        <w:rPr>
          <w:rFonts w:ascii="Times New Roman" w:eastAsia="宋体" w:hAnsi="Times New Roman" w:cs="Times New Roman"/>
          <w:color w:val="000000" w:themeColor="text1"/>
          <w:kern w:val="0"/>
          <w:sz w:val="24"/>
          <w:szCs w:val="24"/>
        </w:rPr>
        <w:t xml:space="preserve"> </w:t>
      </w:r>
      <w:r w:rsidR="003654E3" w:rsidRPr="003654E3">
        <w:rPr>
          <w:rFonts w:ascii="Times New Roman" w:eastAsia="宋体" w:hAnsi="Times New Roman" w:cs="Times New Roman" w:hint="eastAsia"/>
          <w:color w:val="000000" w:themeColor="text1"/>
          <w:kern w:val="0"/>
          <w:sz w:val="24"/>
          <w:szCs w:val="24"/>
        </w:rPr>
        <w:t>study</w:t>
      </w:r>
      <w:r w:rsidR="003654E3" w:rsidRPr="003654E3">
        <w:rPr>
          <w:rFonts w:ascii="Times New Roman" w:eastAsia="宋体" w:hAnsi="Times New Roman" w:cs="Times New Roman"/>
          <w:color w:val="000000" w:themeColor="text1"/>
          <w:kern w:val="0"/>
          <w:sz w:val="24"/>
          <w:szCs w:val="24"/>
        </w:rPr>
        <w:t xml:space="preserve"> </w:t>
      </w:r>
      <w:r w:rsidR="003654E3" w:rsidRPr="003654E3">
        <w:rPr>
          <w:rFonts w:ascii="Times New Roman" w:eastAsia="宋体" w:hAnsi="Times New Roman" w:cs="Times New Roman" w:hint="eastAsia"/>
          <w:color w:val="000000" w:themeColor="text1"/>
          <w:kern w:val="0"/>
          <w:sz w:val="24"/>
          <w:szCs w:val="24"/>
        </w:rPr>
        <w:t>intervention</w:t>
      </w:r>
      <w:r w:rsidR="003654E3" w:rsidRPr="003654E3">
        <w:rPr>
          <w:rFonts w:ascii="Times New Roman" w:eastAsia="宋体" w:hAnsi="Times New Roman" w:cs="Times New Roman"/>
          <w:color w:val="000000" w:themeColor="text1"/>
          <w:kern w:val="0"/>
          <w:sz w:val="24"/>
          <w:szCs w:val="24"/>
        </w:rPr>
        <w:t xml:space="preserve"> </w:t>
      </w:r>
      <w:r w:rsidRPr="003654E3">
        <w:rPr>
          <w:rFonts w:ascii="Times New Roman" w:eastAsia="宋体" w:hAnsi="Times New Roman" w:cs="Times New Roman"/>
          <w:color w:val="000000" w:themeColor="text1"/>
          <w:kern w:val="0"/>
          <w:sz w:val="24"/>
          <w:szCs w:val="24"/>
        </w:rPr>
        <w:t xml:space="preserve">are shown in Figure </w:t>
      </w:r>
      <w:r w:rsidR="003654E3" w:rsidRPr="003654E3">
        <w:rPr>
          <w:rFonts w:ascii="Times New Roman" w:eastAsia="宋体" w:hAnsi="Times New Roman" w:cs="Times New Roman"/>
          <w:color w:val="000000" w:themeColor="text1"/>
          <w:kern w:val="0"/>
          <w:sz w:val="24"/>
          <w:szCs w:val="24"/>
        </w:rPr>
        <w:t>E</w:t>
      </w:r>
      <w:r w:rsidRPr="003654E3">
        <w:rPr>
          <w:rFonts w:ascii="Times New Roman" w:eastAsia="宋体" w:hAnsi="Times New Roman" w:cs="Times New Roman"/>
          <w:color w:val="000000" w:themeColor="text1"/>
          <w:kern w:val="0"/>
          <w:sz w:val="24"/>
          <w:szCs w:val="24"/>
        </w:rPr>
        <w:t xml:space="preserve">1. </w:t>
      </w:r>
    </w:p>
    <w:p w14:paraId="4A88DC74" w14:textId="6860B853" w:rsidR="003C51DB" w:rsidRPr="003654E3" w:rsidRDefault="00EC0261" w:rsidP="00AB70DC">
      <w:pPr>
        <w:spacing w:line="360" w:lineRule="auto"/>
        <w:rPr>
          <w:rFonts w:ascii="Times New Roman" w:eastAsia="宋体" w:hAnsi="Times New Roman" w:cs="Times New Roman"/>
          <w:color w:val="000000" w:themeColor="text1"/>
          <w:kern w:val="0"/>
          <w:sz w:val="20"/>
          <w:szCs w:val="20"/>
        </w:rPr>
      </w:pPr>
      <w:r>
        <w:rPr>
          <w:noProof/>
        </w:rPr>
        <w:drawing>
          <wp:inline distT="0" distB="0" distL="0" distR="0" wp14:anchorId="0A6184B4" wp14:editId="660CFE0A">
            <wp:extent cx="5388428" cy="179578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401728" cy="1800212"/>
                    </a:xfrm>
                    <a:prstGeom prst="rect">
                      <a:avLst/>
                    </a:prstGeom>
                    <a:noFill/>
                    <a:ln>
                      <a:noFill/>
                    </a:ln>
                  </pic:spPr>
                </pic:pic>
              </a:graphicData>
            </a:graphic>
          </wp:inline>
        </w:drawing>
      </w:r>
    </w:p>
    <w:p w14:paraId="7F7E3311" w14:textId="59293BD5" w:rsidR="003C51DB" w:rsidRDefault="003C51DB" w:rsidP="005518B8">
      <w:pPr>
        <w:spacing w:line="480" w:lineRule="auto"/>
        <w:rPr>
          <w:rFonts w:ascii="Times New Roman" w:eastAsia="宋体" w:hAnsi="Times New Roman" w:cs="Times New Roman"/>
          <w:color w:val="000000" w:themeColor="text1"/>
          <w:kern w:val="0"/>
          <w:sz w:val="24"/>
          <w:szCs w:val="24"/>
        </w:rPr>
      </w:pPr>
      <w:r w:rsidRPr="003654E3">
        <w:rPr>
          <w:rFonts w:ascii="Times New Roman" w:eastAsia="宋体" w:hAnsi="Times New Roman" w:cs="Times New Roman"/>
          <w:color w:val="000000" w:themeColor="text1"/>
          <w:kern w:val="0"/>
          <w:sz w:val="24"/>
          <w:szCs w:val="24"/>
        </w:rPr>
        <w:t>F</w:t>
      </w:r>
      <w:r w:rsidRPr="003654E3">
        <w:rPr>
          <w:rFonts w:ascii="Times New Roman" w:eastAsia="宋体" w:hAnsi="Times New Roman" w:cs="Times New Roman" w:hint="eastAsia"/>
          <w:color w:val="000000" w:themeColor="text1"/>
          <w:kern w:val="0"/>
          <w:sz w:val="24"/>
          <w:szCs w:val="24"/>
        </w:rPr>
        <w:t>igure</w:t>
      </w:r>
      <w:r w:rsidRPr="003654E3">
        <w:rPr>
          <w:rFonts w:ascii="Times New Roman" w:eastAsia="宋体" w:hAnsi="Times New Roman" w:cs="Times New Roman"/>
          <w:color w:val="000000" w:themeColor="text1"/>
          <w:kern w:val="0"/>
          <w:sz w:val="24"/>
          <w:szCs w:val="24"/>
        </w:rPr>
        <w:t xml:space="preserve"> E1</w:t>
      </w:r>
      <w:r w:rsidRPr="003654E3">
        <w:rPr>
          <w:rFonts w:ascii="Times New Roman" w:eastAsia="宋体" w:hAnsi="Times New Roman" w:cs="Times New Roman" w:hint="eastAsia"/>
          <w:color w:val="000000" w:themeColor="text1"/>
          <w:kern w:val="0"/>
          <w:sz w:val="24"/>
          <w:szCs w:val="24"/>
        </w:rPr>
        <w:t>.</w:t>
      </w:r>
      <w:r w:rsidRPr="003654E3">
        <w:rPr>
          <w:rFonts w:ascii="Times New Roman" w:eastAsia="宋体" w:hAnsi="Times New Roman" w:cs="Times New Roman"/>
          <w:color w:val="000000" w:themeColor="text1"/>
          <w:kern w:val="0"/>
          <w:sz w:val="24"/>
          <w:szCs w:val="24"/>
        </w:rPr>
        <w:t xml:space="preserve"> </w:t>
      </w:r>
      <w:r w:rsidR="003654E3" w:rsidRPr="003654E3">
        <w:rPr>
          <w:rFonts w:ascii="Times New Roman" w:eastAsia="宋体" w:hAnsi="Times New Roman" w:cs="Times New Roman"/>
          <w:color w:val="000000" w:themeColor="text1"/>
          <w:kern w:val="0"/>
          <w:sz w:val="24"/>
          <w:szCs w:val="24"/>
        </w:rPr>
        <w:t>The positions of the electrode</w:t>
      </w:r>
      <w:r w:rsidR="003654E3" w:rsidRPr="003654E3">
        <w:rPr>
          <w:rFonts w:ascii="Times New Roman" w:eastAsia="宋体" w:hAnsi="Times New Roman" w:cs="Times New Roman" w:hint="eastAsia"/>
          <w:color w:val="000000" w:themeColor="text1"/>
          <w:kern w:val="0"/>
          <w:sz w:val="24"/>
          <w:szCs w:val="24"/>
        </w:rPr>
        <w:t>s</w:t>
      </w:r>
      <w:r w:rsidR="003654E3" w:rsidRPr="003654E3">
        <w:rPr>
          <w:rFonts w:ascii="Times New Roman" w:eastAsia="宋体" w:hAnsi="Times New Roman" w:cs="Times New Roman"/>
          <w:color w:val="000000" w:themeColor="text1"/>
          <w:kern w:val="0"/>
          <w:sz w:val="24"/>
          <w:szCs w:val="24"/>
        </w:rPr>
        <w:t xml:space="preserve"> and the treatment status of the </w:t>
      </w:r>
      <w:r w:rsidR="003654E3" w:rsidRPr="003654E3">
        <w:rPr>
          <w:rFonts w:ascii="Times New Roman" w:eastAsia="宋体" w:hAnsi="Times New Roman" w:cs="Times New Roman" w:hint="eastAsia"/>
          <w:color w:val="000000" w:themeColor="text1"/>
          <w:kern w:val="0"/>
          <w:sz w:val="24"/>
          <w:szCs w:val="24"/>
        </w:rPr>
        <w:t>study</w:t>
      </w:r>
      <w:r w:rsidR="003654E3" w:rsidRPr="003654E3">
        <w:rPr>
          <w:rFonts w:ascii="Times New Roman" w:eastAsia="宋体" w:hAnsi="Times New Roman" w:cs="Times New Roman"/>
          <w:color w:val="000000" w:themeColor="text1"/>
          <w:kern w:val="0"/>
          <w:sz w:val="24"/>
          <w:szCs w:val="24"/>
        </w:rPr>
        <w:t xml:space="preserve"> </w:t>
      </w:r>
      <w:r w:rsidR="003654E3" w:rsidRPr="003654E3">
        <w:rPr>
          <w:rFonts w:ascii="Times New Roman" w:eastAsia="宋体" w:hAnsi="Times New Roman" w:cs="Times New Roman" w:hint="eastAsia"/>
          <w:color w:val="000000" w:themeColor="text1"/>
          <w:kern w:val="0"/>
          <w:sz w:val="24"/>
          <w:szCs w:val="24"/>
        </w:rPr>
        <w:t>intervention.</w:t>
      </w:r>
    </w:p>
    <w:p w14:paraId="277A145B" w14:textId="61BE5EAF" w:rsidR="00BD0EFC" w:rsidRPr="005518B8" w:rsidRDefault="00BD0EFC" w:rsidP="005518B8">
      <w:pPr>
        <w:spacing w:line="480" w:lineRule="auto"/>
        <w:rPr>
          <w:rFonts w:ascii="Times New Roman" w:eastAsia="宋体" w:hAnsi="Times New Roman" w:cs="Times New Roman"/>
          <w:b/>
          <w:kern w:val="0"/>
          <w:sz w:val="24"/>
          <w:szCs w:val="24"/>
        </w:rPr>
      </w:pPr>
      <w:r w:rsidRPr="005518B8">
        <w:rPr>
          <w:rFonts w:ascii="Times New Roman" w:eastAsia="宋体" w:hAnsi="Times New Roman" w:cs="Times New Roman"/>
          <w:b/>
          <w:kern w:val="0"/>
          <w:sz w:val="24"/>
          <w:szCs w:val="24"/>
        </w:rPr>
        <w:t xml:space="preserve">Instructions of inspiratory </w:t>
      </w:r>
      <w:proofErr w:type="spellStart"/>
      <w:r w:rsidR="00B23ADA" w:rsidRPr="00B23ADA">
        <w:rPr>
          <w:rFonts w:ascii="Times New Roman" w:eastAsia="宋体" w:hAnsi="Times New Roman" w:cs="Times New Roman"/>
          <w:b/>
          <w:kern w:val="0"/>
          <w:sz w:val="24"/>
          <w:szCs w:val="24"/>
        </w:rPr>
        <w:t>neuromusclar</w:t>
      </w:r>
      <w:proofErr w:type="spellEnd"/>
      <w:r w:rsidR="00B23ADA" w:rsidRPr="00B23ADA">
        <w:rPr>
          <w:rFonts w:ascii="Times New Roman" w:eastAsia="宋体" w:hAnsi="Times New Roman" w:cs="Times New Roman"/>
          <w:b/>
          <w:kern w:val="0"/>
          <w:sz w:val="24"/>
          <w:szCs w:val="24"/>
        </w:rPr>
        <w:t xml:space="preserve"> electrical stimulation</w:t>
      </w:r>
    </w:p>
    <w:p w14:paraId="116BA03B" w14:textId="71E87EFF" w:rsidR="00BD0EFC" w:rsidRDefault="00BD0EFC" w:rsidP="005518B8">
      <w:pPr>
        <w:spacing w:line="480" w:lineRule="auto"/>
        <w:rPr>
          <w:rFonts w:ascii="Times New Roman" w:eastAsia="宋体" w:hAnsi="Times New Roman" w:cs="Times New Roman"/>
          <w:color w:val="000000" w:themeColor="text1"/>
          <w:kern w:val="0"/>
          <w:sz w:val="24"/>
          <w:szCs w:val="24"/>
        </w:rPr>
      </w:pPr>
      <w:r w:rsidRPr="005518B8">
        <w:rPr>
          <w:rFonts w:ascii="Times New Roman" w:eastAsia="宋体" w:hAnsi="Times New Roman" w:cs="Times New Roman"/>
          <w:color w:val="000000" w:themeColor="text1"/>
          <w:kern w:val="0"/>
          <w:sz w:val="24"/>
          <w:szCs w:val="24"/>
        </w:rPr>
        <w:lastRenderedPageBreak/>
        <w:t xml:space="preserve">The </w:t>
      </w:r>
      <w:r w:rsidR="00B23ADA">
        <w:rPr>
          <w:rFonts w:ascii="Times New Roman" w:eastAsia="宋体" w:hAnsi="Times New Roman" w:cs="Times New Roman"/>
          <w:color w:val="000000" w:themeColor="text1"/>
          <w:kern w:val="0"/>
          <w:sz w:val="24"/>
          <w:szCs w:val="24"/>
        </w:rPr>
        <w:t>control intervention</w:t>
      </w:r>
      <w:r w:rsidRPr="005518B8">
        <w:rPr>
          <w:rFonts w:ascii="Times New Roman" w:eastAsia="宋体" w:hAnsi="Times New Roman" w:cs="Times New Roman"/>
          <w:color w:val="000000" w:themeColor="text1"/>
          <w:kern w:val="0"/>
          <w:sz w:val="24"/>
          <w:szCs w:val="24"/>
        </w:rPr>
        <w:t xml:space="preserve"> patients were treated with diaphragm</w:t>
      </w:r>
      <w:r w:rsidR="00B23ADA">
        <w:rPr>
          <w:rFonts w:ascii="Times New Roman" w:eastAsia="宋体" w:hAnsi="Times New Roman" w:cs="Times New Roman"/>
          <w:color w:val="000000" w:themeColor="text1"/>
          <w:kern w:val="0"/>
          <w:sz w:val="24"/>
          <w:szCs w:val="24"/>
        </w:rPr>
        <w:t xml:space="preserve"> </w:t>
      </w:r>
      <w:proofErr w:type="spellStart"/>
      <w:r w:rsidR="00B23ADA" w:rsidRPr="00B23ADA">
        <w:rPr>
          <w:rFonts w:ascii="Times New Roman" w:eastAsia="宋体" w:hAnsi="Times New Roman" w:cs="Times New Roman"/>
          <w:kern w:val="0"/>
          <w:sz w:val="24"/>
          <w:szCs w:val="24"/>
        </w:rPr>
        <w:t>neuromusclar</w:t>
      </w:r>
      <w:proofErr w:type="spellEnd"/>
      <w:r w:rsidR="00B23ADA" w:rsidRPr="00B23ADA">
        <w:rPr>
          <w:rFonts w:ascii="Times New Roman" w:eastAsia="宋体" w:hAnsi="Times New Roman" w:cs="Times New Roman"/>
          <w:kern w:val="0"/>
          <w:sz w:val="24"/>
          <w:szCs w:val="24"/>
        </w:rPr>
        <w:t xml:space="preserve"> electrical stimulation</w:t>
      </w:r>
      <w:r w:rsidRPr="005518B8">
        <w:rPr>
          <w:rFonts w:ascii="Times New Roman" w:eastAsia="宋体" w:hAnsi="Times New Roman" w:cs="Times New Roman"/>
          <w:color w:val="000000" w:themeColor="text1"/>
          <w:kern w:val="0"/>
          <w:sz w:val="24"/>
          <w:szCs w:val="24"/>
        </w:rPr>
        <w:t>. The electrodes were posted on corresponding treatment positions of the subject according to the following: the diaphragm-stimulating electrodes were posted separately on the lower third of the outer edge of the sternocleidomastoid muscle on the left and right sides of the neck. Next, the reference electrodes were posted on the surface of the pectoralis major muscle on both sides.</w:t>
      </w:r>
    </w:p>
    <w:p w14:paraId="3F8667BA" w14:textId="7F12F812" w:rsidR="00AB70DC" w:rsidRPr="00AB70DC" w:rsidRDefault="00AB70DC" w:rsidP="005518B8">
      <w:pPr>
        <w:spacing w:line="480" w:lineRule="auto"/>
        <w:rPr>
          <w:rFonts w:ascii="Times New Roman" w:eastAsia="宋体" w:hAnsi="Times New Roman" w:cs="Times New Roman"/>
          <w:color w:val="000000" w:themeColor="text1"/>
          <w:kern w:val="0"/>
          <w:sz w:val="24"/>
          <w:szCs w:val="24"/>
        </w:rPr>
      </w:pPr>
      <w:r w:rsidRPr="00AB70DC">
        <w:rPr>
          <w:rFonts w:ascii="Times New Roman" w:eastAsia="宋体" w:hAnsi="Times New Roman" w:cs="Times New Roman"/>
          <w:color w:val="000000" w:themeColor="text1"/>
          <w:kern w:val="0"/>
          <w:sz w:val="24"/>
          <w:szCs w:val="24"/>
        </w:rPr>
        <w:t xml:space="preserve">The frequency of </w:t>
      </w:r>
      <w:r w:rsidR="00B23ADA" w:rsidRPr="00B23ADA">
        <w:rPr>
          <w:rFonts w:ascii="Times New Roman" w:eastAsia="宋体" w:hAnsi="Times New Roman" w:cs="Times New Roman"/>
          <w:kern w:val="0"/>
          <w:sz w:val="24"/>
          <w:szCs w:val="24"/>
        </w:rPr>
        <w:t>electrical stimulation</w:t>
      </w:r>
      <w:r w:rsidR="00B23ADA" w:rsidRPr="00AB70DC">
        <w:rPr>
          <w:rFonts w:ascii="Times New Roman" w:eastAsia="宋体" w:hAnsi="Times New Roman" w:cs="Times New Roman"/>
          <w:color w:val="000000" w:themeColor="text1"/>
          <w:kern w:val="0"/>
          <w:sz w:val="24"/>
          <w:szCs w:val="24"/>
        </w:rPr>
        <w:t xml:space="preserve"> </w:t>
      </w:r>
      <w:r w:rsidRPr="00AB70DC">
        <w:rPr>
          <w:rFonts w:ascii="Times New Roman" w:eastAsia="宋体" w:hAnsi="Times New Roman" w:cs="Times New Roman"/>
          <w:color w:val="000000" w:themeColor="text1"/>
          <w:kern w:val="0"/>
          <w:sz w:val="24"/>
          <w:szCs w:val="24"/>
        </w:rPr>
        <w:t>for both groups was set to 40 Hz, and the stimulation pulse lasted for one second. The intensity of the stimulation started from the minimum intensity (10-20 mA) and increased gradually according to the tolerance level of the subjects. Simultaneously, each stimulation intensity was recorded by a nurse.</w:t>
      </w:r>
    </w:p>
    <w:p w14:paraId="68EEC19C" w14:textId="4A003D7C" w:rsidR="00BD0EFC" w:rsidRPr="005518B8" w:rsidRDefault="00B12FC8" w:rsidP="005518B8">
      <w:pPr>
        <w:spacing w:line="480" w:lineRule="auto"/>
        <w:rPr>
          <w:rFonts w:ascii="Times New Roman" w:eastAsia="宋体" w:hAnsi="Times New Roman" w:cs="Times New Roman"/>
          <w:b/>
          <w:color w:val="000000" w:themeColor="text1"/>
          <w:kern w:val="0"/>
          <w:sz w:val="24"/>
          <w:szCs w:val="24"/>
        </w:rPr>
      </w:pPr>
      <w:r>
        <w:rPr>
          <w:rFonts w:ascii="Times New Roman" w:eastAsia="宋体" w:hAnsi="Times New Roman" w:cs="Times New Roman"/>
          <w:b/>
          <w:color w:val="000000" w:themeColor="text1"/>
          <w:kern w:val="0"/>
          <w:sz w:val="24"/>
          <w:szCs w:val="24"/>
        </w:rPr>
        <w:br w:type="column"/>
      </w:r>
      <w:r w:rsidR="003C51DB" w:rsidRPr="005518B8">
        <w:rPr>
          <w:rFonts w:ascii="Times New Roman" w:eastAsia="宋体" w:hAnsi="Times New Roman" w:cs="Times New Roman"/>
          <w:b/>
          <w:color w:val="000000" w:themeColor="text1"/>
          <w:kern w:val="0"/>
          <w:sz w:val="24"/>
          <w:szCs w:val="24"/>
        </w:rPr>
        <w:lastRenderedPageBreak/>
        <w:t>R</w:t>
      </w:r>
      <w:r w:rsidR="003C51DB" w:rsidRPr="005518B8">
        <w:rPr>
          <w:rFonts w:ascii="Times New Roman" w:eastAsia="宋体" w:hAnsi="Times New Roman" w:cs="Times New Roman" w:hint="eastAsia"/>
          <w:b/>
          <w:color w:val="000000" w:themeColor="text1"/>
          <w:kern w:val="0"/>
          <w:sz w:val="24"/>
          <w:szCs w:val="24"/>
        </w:rPr>
        <w:t>esults</w:t>
      </w:r>
    </w:p>
    <w:p w14:paraId="2A867722" w14:textId="18CC28DA" w:rsidR="00D01894" w:rsidRPr="00B12FC8" w:rsidRDefault="00D01894" w:rsidP="005518B8">
      <w:pPr>
        <w:spacing w:line="480" w:lineRule="auto"/>
        <w:rPr>
          <w:rFonts w:ascii="Times New Roman" w:eastAsia="宋体" w:hAnsi="Times New Roman" w:cs="Times New Roman"/>
          <w:b/>
          <w:kern w:val="0"/>
          <w:sz w:val="24"/>
          <w:szCs w:val="24"/>
        </w:rPr>
      </w:pPr>
      <w:r w:rsidRPr="00B12FC8">
        <w:rPr>
          <w:rFonts w:ascii="Times New Roman" w:eastAsia="宋体" w:hAnsi="Times New Roman" w:cs="Times New Roman"/>
          <w:b/>
          <w:kern w:val="0"/>
          <w:sz w:val="24"/>
          <w:szCs w:val="24"/>
        </w:rPr>
        <w:t>Baseline characteristics of GOLD 3 patients and secondary outcomes after four-week intervention between groups are outlined in Table E1 and E2.</w:t>
      </w:r>
    </w:p>
    <w:tbl>
      <w:tblPr>
        <w:tblW w:w="5044" w:type="pct"/>
        <w:jc w:val="center"/>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3500"/>
        <w:gridCol w:w="1968"/>
        <w:gridCol w:w="2078"/>
        <w:gridCol w:w="827"/>
      </w:tblGrid>
      <w:tr w:rsidR="00284911" w14:paraId="3CB129BA" w14:textId="77777777" w:rsidTr="00595DE3">
        <w:trPr>
          <w:cantSplit/>
          <w:trHeight w:val="448"/>
          <w:tblHeader/>
          <w:jc w:val="center"/>
        </w:trPr>
        <w:tc>
          <w:tcPr>
            <w:tcW w:w="2090" w:type="pct"/>
            <w:tcBorders>
              <w:top w:val="single" w:sz="4" w:space="0" w:color="auto"/>
              <w:bottom w:val="single" w:sz="4" w:space="0" w:color="auto"/>
            </w:tcBorders>
            <w:shd w:val="clear" w:color="auto" w:fill="FFFFFF"/>
            <w:tcMar>
              <w:left w:w="29" w:type="dxa"/>
              <w:right w:w="29" w:type="dxa"/>
            </w:tcMar>
            <w:vAlign w:val="center"/>
          </w:tcPr>
          <w:p w14:paraId="44B13481" w14:textId="77777777" w:rsidR="00284911" w:rsidRDefault="00284911" w:rsidP="00595DE3">
            <w:pPr>
              <w:adjustRightInd w:val="0"/>
              <w:spacing w:before="29" w:after="29" w:line="288" w:lineRule="auto"/>
              <w:ind w:firstLineChars="250" w:firstLine="45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Variables</w:t>
            </w:r>
          </w:p>
        </w:tc>
        <w:tc>
          <w:tcPr>
            <w:tcW w:w="1175" w:type="pct"/>
            <w:tcBorders>
              <w:top w:val="single" w:sz="4" w:space="0" w:color="auto"/>
              <w:bottom w:val="single" w:sz="4" w:space="0" w:color="auto"/>
            </w:tcBorders>
            <w:shd w:val="clear" w:color="auto" w:fill="FFFFFF"/>
            <w:tcMar>
              <w:left w:w="29" w:type="dxa"/>
              <w:right w:w="29" w:type="dxa"/>
            </w:tcMar>
            <w:vAlign w:val="center"/>
          </w:tcPr>
          <w:p w14:paraId="5D381AA5"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Study intervention</w:t>
            </w:r>
          </w:p>
          <w:p w14:paraId="4C63075A"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(N = 48)</w:t>
            </w:r>
          </w:p>
        </w:tc>
        <w:tc>
          <w:tcPr>
            <w:tcW w:w="1241" w:type="pct"/>
            <w:tcBorders>
              <w:top w:val="single" w:sz="4" w:space="0" w:color="auto"/>
              <w:bottom w:val="single" w:sz="4" w:space="0" w:color="auto"/>
            </w:tcBorders>
            <w:shd w:val="clear" w:color="auto" w:fill="FFFFFF"/>
            <w:tcMar>
              <w:left w:w="29" w:type="dxa"/>
              <w:right w:w="29" w:type="dxa"/>
            </w:tcMar>
            <w:vAlign w:val="center"/>
          </w:tcPr>
          <w:p w14:paraId="0E1DF89E"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control intervention</w:t>
            </w:r>
          </w:p>
          <w:p w14:paraId="2ED76E9C"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(N = 49)</w:t>
            </w:r>
          </w:p>
        </w:tc>
        <w:tc>
          <w:tcPr>
            <w:tcW w:w="494" w:type="pct"/>
            <w:tcBorders>
              <w:top w:val="single" w:sz="4" w:space="0" w:color="auto"/>
              <w:bottom w:val="single" w:sz="4" w:space="0" w:color="auto"/>
            </w:tcBorders>
            <w:shd w:val="clear" w:color="auto" w:fill="FFFFFF"/>
            <w:vAlign w:val="center"/>
          </w:tcPr>
          <w:p w14:paraId="19BB2CC4" w14:textId="77777777" w:rsidR="00284911" w:rsidRDefault="00284911" w:rsidP="00595DE3">
            <w:pPr>
              <w:adjustRightInd w:val="0"/>
              <w:spacing w:before="29" w:after="29" w:line="288" w:lineRule="auto"/>
              <w:jc w:val="center"/>
              <w:rPr>
                <w:rFonts w:ascii="Times New Roman" w:eastAsia="华文楷体" w:hAnsi="Times New Roman" w:cs="Times New Roman"/>
                <w:i/>
                <w:color w:val="000000"/>
                <w:sz w:val="18"/>
                <w:szCs w:val="18"/>
              </w:rPr>
            </w:pPr>
            <w:r>
              <w:rPr>
                <w:rFonts w:ascii="Times New Roman" w:eastAsia="华文楷体" w:hAnsi="Times New Roman" w:cs="Times New Roman"/>
                <w:i/>
                <w:color w:val="000000"/>
                <w:sz w:val="18"/>
                <w:szCs w:val="18"/>
              </w:rPr>
              <w:sym w:font="Symbol" w:char="F052"/>
            </w:r>
          </w:p>
        </w:tc>
      </w:tr>
      <w:tr w:rsidR="00284911" w14:paraId="31138119" w14:textId="77777777" w:rsidTr="00595DE3">
        <w:trPr>
          <w:cantSplit/>
          <w:trHeight w:val="479"/>
          <w:jc w:val="center"/>
        </w:trPr>
        <w:tc>
          <w:tcPr>
            <w:tcW w:w="2090" w:type="pct"/>
            <w:tcBorders>
              <w:top w:val="single" w:sz="4" w:space="0" w:color="auto"/>
            </w:tcBorders>
            <w:shd w:val="clear" w:color="auto" w:fill="FFFFFF"/>
            <w:tcMar>
              <w:left w:w="29" w:type="dxa"/>
              <w:right w:w="29" w:type="dxa"/>
            </w:tcMar>
            <w:vAlign w:val="center"/>
          </w:tcPr>
          <w:p w14:paraId="739AAC31" w14:textId="77777777" w:rsidR="00284911" w:rsidRDefault="00284911" w:rsidP="00595DE3">
            <w:pPr>
              <w:adjustRightInd w:val="0"/>
              <w:spacing w:before="29" w:after="29" w:line="288" w:lineRule="auto"/>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 xml:space="preserve">6-minute walking distance (m) </w:t>
            </w:r>
            <w:r>
              <w:rPr>
                <w:rFonts w:ascii="Times New Roman" w:eastAsia="宋体" w:hAnsi="Times New Roman" w:cs="Times New Roman"/>
                <w:kern w:val="0"/>
                <w:position w:val="8"/>
                <w:sz w:val="18"/>
                <w:szCs w:val="18"/>
              </w:rPr>
              <w:t>*</w:t>
            </w:r>
          </w:p>
        </w:tc>
        <w:tc>
          <w:tcPr>
            <w:tcW w:w="1175" w:type="pct"/>
            <w:tcBorders>
              <w:top w:val="single" w:sz="4" w:space="0" w:color="auto"/>
            </w:tcBorders>
            <w:shd w:val="clear" w:color="auto" w:fill="FFFFFF"/>
            <w:tcMar>
              <w:left w:w="29" w:type="dxa"/>
              <w:right w:w="29" w:type="dxa"/>
            </w:tcMar>
            <w:vAlign w:val="center"/>
          </w:tcPr>
          <w:p w14:paraId="0FCCDC06"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425.76 ± 60.00</w:t>
            </w:r>
          </w:p>
        </w:tc>
        <w:tc>
          <w:tcPr>
            <w:tcW w:w="1241" w:type="pct"/>
            <w:tcBorders>
              <w:top w:val="single" w:sz="4" w:space="0" w:color="auto"/>
            </w:tcBorders>
            <w:shd w:val="clear" w:color="auto" w:fill="FFFFFF"/>
            <w:tcMar>
              <w:left w:w="29" w:type="dxa"/>
              <w:right w:w="29" w:type="dxa"/>
            </w:tcMar>
            <w:vAlign w:val="center"/>
          </w:tcPr>
          <w:p w14:paraId="41218E59"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443.96 ± 52.17</w:t>
            </w:r>
          </w:p>
        </w:tc>
        <w:tc>
          <w:tcPr>
            <w:tcW w:w="494" w:type="pct"/>
            <w:tcBorders>
              <w:top w:val="single" w:sz="4" w:space="0" w:color="auto"/>
            </w:tcBorders>
            <w:shd w:val="clear" w:color="auto" w:fill="FFFFFF"/>
            <w:vAlign w:val="center"/>
          </w:tcPr>
          <w:p w14:paraId="3F5EC0B4"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0.114</w:t>
            </w:r>
          </w:p>
        </w:tc>
      </w:tr>
      <w:tr w:rsidR="00284911" w14:paraId="49095744" w14:textId="77777777" w:rsidTr="00595DE3">
        <w:trPr>
          <w:cantSplit/>
          <w:trHeight w:val="429"/>
          <w:jc w:val="center"/>
        </w:trPr>
        <w:tc>
          <w:tcPr>
            <w:tcW w:w="2090" w:type="pct"/>
            <w:shd w:val="clear" w:color="auto" w:fill="FFFFFF"/>
            <w:tcMar>
              <w:left w:w="29" w:type="dxa"/>
              <w:right w:w="29" w:type="dxa"/>
            </w:tcMar>
            <w:vAlign w:val="center"/>
          </w:tcPr>
          <w:p w14:paraId="544C6F67" w14:textId="77777777" w:rsidR="00284911" w:rsidRDefault="00284911" w:rsidP="00595DE3">
            <w:pPr>
              <w:adjustRightInd w:val="0"/>
              <w:spacing w:before="29" w:after="29" w:line="288" w:lineRule="auto"/>
              <w:jc w:val="left"/>
              <w:rPr>
                <w:rFonts w:ascii="Times New Roman" w:eastAsia="华文楷体" w:hAnsi="Times New Roman" w:cs="Times New Roman"/>
                <w:color w:val="000000"/>
                <w:sz w:val="18"/>
                <w:szCs w:val="18"/>
              </w:rPr>
            </w:pPr>
            <w:proofErr w:type="spellStart"/>
            <w:r>
              <w:rPr>
                <w:rFonts w:ascii="Times New Roman" w:eastAsia="华文楷体" w:hAnsi="Times New Roman" w:cs="Times New Roman"/>
                <w:color w:val="000000"/>
                <w:sz w:val="18"/>
                <w:szCs w:val="18"/>
              </w:rPr>
              <w:t>mMRC</w:t>
            </w:r>
            <w:proofErr w:type="spellEnd"/>
          </w:p>
        </w:tc>
        <w:tc>
          <w:tcPr>
            <w:tcW w:w="1175" w:type="pct"/>
            <w:shd w:val="clear" w:color="auto" w:fill="FFFFFF"/>
            <w:tcMar>
              <w:left w:w="29" w:type="dxa"/>
              <w:right w:w="29" w:type="dxa"/>
            </w:tcMar>
            <w:vAlign w:val="center"/>
          </w:tcPr>
          <w:p w14:paraId="135A9BA9" w14:textId="77777777" w:rsidR="00284911" w:rsidRDefault="00284911" w:rsidP="00595DE3">
            <w:pPr>
              <w:adjustRightInd w:val="0"/>
              <w:spacing w:before="29" w:after="29"/>
              <w:jc w:val="center"/>
              <w:rPr>
                <w:rFonts w:ascii="Times New Roman" w:hAnsi="Times New Roman" w:cs="Times New Roman"/>
                <w:color w:val="000000"/>
                <w:sz w:val="18"/>
                <w:szCs w:val="18"/>
              </w:rPr>
            </w:pPr>
          </w:p>
        </w:tc>
        <w:tc>
          <w:tcPr>
            <w:tcW w:w="1241" w:type="pct"/>
            <w:shd w:val="clear" w:color="auto" w:fill="FFFFFF"/>
            <w:tcMar>
              <w:left w:w="29" w:type="dxa"/>
              <w:right w:w="29" w:type="dxa"/>
            </w:tcMar>
            <w:vAlign w:val="center"/>
          </w:tcPr>
          <w:p w14:paraId="161262B0" w14:textId="77777777" w:rsidR="00284911" w:rsidRDefault="00284911" w:rsidP="00595DE3">
            <w:pPr>
              <w:adjustRightInd w:val="0"/>
              <w:spacing w:before="29" w:after="29"/>
              <w:jc w:val="center"/>
              <w:rPr>
                <w:rFonts w:ascii="Times New Roman" w:hAnsi="Times New Roman" w:cs="Times New Roman"/>
                <w:color w:val="000000"/>
                <w:sz w:val="18"/>
                <w:szCs w:val="18"/>
              </w:rPr>
            </w:pPr>
          </w:p>
        </w:tc>
        <w:tc>
          <w:tcPr>
            <w:tcW w:w="494" w:type="pct"/>
            <w:shd w:val="clear" w:color="auto" w:fill="FFFFFF"/>
            <w:vAlign w:val="center"/>
          </w:tcPr>
          <w:p w14:paraId="5A60A791"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r>
      <w:tr w:rsidR="00284911" w14:paraId="1BE98B8D" w14:textId="77777777" w:rsidTr="00595DE3">
        <w:trPr>
          <w:cantSplit/>
          <w:trHeight w:val="429"/>
          <w:jc w:val="center"/>
        </w:trPr>
        <w:tc>
          <w:tcPr>
            <w:tcW w:w="2090" w:type="pct"/>
            <w:shd w:val="clear" w:color="auto" w:fill="FFFFFF"/>
            <w:tcMar>
              <w:left w:w="29" w:type="dxa"/>
              <w:right w:w="29" w:type="dxa"/>
            </w:tcMar>
            <w:vAlign w:val="center"/>
          </w:tcPr>
          <w:p w14:paraId="0665B3A2"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proofErr w:type="spellStart"/>
            <w:r>
              <w:rPr>
                <w:rFonts w:ascii="Times New Roman" w:eastAsia="华文楷体" w:hAnsi="Times New Roman" w:cs="Times New Roman"/>
                <w:color w:val="000000"/>
                <w:sz w:val="18"/>
                <w:szCs w:val="18"/>
              </w:rPr>
              <w:t>mMRC</w:t>
            </w:r>
            <w:proofErr w:type="spellEnd"/>
            <w:r>
              <w:rPr>
                <w:rFonts w:ascii="Times New Roman" w:eastAsia="华文楷体" w:hAnsi="Times New Roman" w:cs="Times New Roman"/>
                <w:color w:val="000000"/>
                <w:sz w:val="18"/>
                <w:szCs w:val="18"/>
              </w:rPr>
              <w:t xml:space="preserve"> grade1 N (%) </w:t>
            </w:r>
            <w:r>
              <w:rPr>
                <w:rFonts w:ascii="Times New Roman" w:eastAsia="宋体" w:hAnsi="Times New Roman" w:cs="Times New Roman"/>
                <w:color w:val="000000"/>
                <w:kern w:val="0"/>
                <w:sz w:val="18"/>
                <w:szCs w:val="18"/>
              </w:rPr>
              <w:t>†</w:t>
            </w:r>
          </w:p>
        </w:tc>
        <w:tc>
          <w:tcPr>
            <w:tcW w:w="1175" w:type="pct"/>
            <w:shd w:val="clear" w:color="auto" w:fill="FFFFFF"/>
            <w:tcMar>
              <w:left w:w="29" w:type="dxa"/>
              <w:right w:w="29" w:type="dxa"/>
            </w:tcMar>
            <w:vAlign w:val="center"/>
          </w:tcPr>
          <w:p w14:paraId="06A8FEDC"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26(54.17%)</w:t>
            </w:r>
          </w:p>
        </w:tc>
        <w:tc>
          <w:tcPr>
            <w:tcW w:w="1241" w:type="pct"/>
            <w:shd w:val="clear" w:color="auto" w:fill="FFFFFF"/>
            <w:tcMar>
              <w:left w:w="29" w:type="dxa"/>
              <w:right w:w="29" w:type="dxa"/>
            </w:tcMar>
            <w:vAlign w:val="center"/>
          </w:tcPr>
          <w:p w14:paraId="1C45E975"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24(48.98%)</w:t>
            </w:r>
          </w:p>
        </w:tc>
        <w:tc>
          <w:tcPr>
            <w:tcW w:w="494" w:type="pct"/>
            <w:shd w:val="clear" w:color="auto" w:fill="FFFFFF"/>
            <w:vAlign w:val="center"/>
          </w:tcPr>
          <w:p w14:paraId="4119F56F"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0.950</w:t>
            </w:r>
          </w:p>
        </w:tc>
      </w:tr>
      <w:tr w:rsidR="00284911" w14:paraId="35ADDAED" w14:textId="77777777" w:rsidTr="00595DE3">
        <w:trPr>
          <w:cantSplit/>
          <w:trHeight w:val="429"/>
          <w:jc w:val="center"/>
        </w:trPr>
        <w:tc>
          <w:tcPr>
            <w:tcW w:w="2090" w:type="pct"/>
            <w:shd w:val="clear" w:color="auto" w:fill="FFFFFF"/>
            <w:tcMar>
              <w:left w:w="29" w:type="dxa"/>
              <w:right w:w="29" w:type="dxa"/>
            </w:tcMar>
            <w:vAlign w:val="center"/>
          </w:tcPr>
          <w:p w14:paraId="699B6D19"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proofErr w:type="spellStart"/>
            <w:r>
              <w:rPr>
                <w:rFonts w:ascii="Times New Roman" w:eastAsia="华文楷体" w:hAnsi="Times New Roman" w:cs="Times New Roman"/>
                <w:color w:val="000000"/>
                <w:sz w:val="18"/>
                <w:szCs w:val="18"/>
              </w:rPr>
              <w:t>mMRC</w:t>
            </w:r>
            <w:proofErr w:type="spellEnd"/>
            <w:r>
              <w:rPr>
                <w:rFonts w:ascii="Times New Roman" w:eastAsia="华文楷体" w:hAnsi="Times New Roman" w:cs="Times New Roman"/>
                <w:color w:val="000000"/>
                <w:sz w:val="18"/>
                <w:szCs w:val="18"/>
              </w:rPr>
              <w:t xml:space="preserve"> grade2 N (%) </w:t>
            </w:r>
            <w:r>
              <w:rPr>
                <w:rFonts w:ascii="Times New Roman" w:eastAsia="宋体" w:hAnsi="Times New Roman" w:cs="Times New Roman"/>
                <w:color w:val="000000"/>
                <w:kern w:val="0"/>
                <w:sz w:val="18"/>
                <w:szCs w:val="18"/>
              </w:rPr>
              <w:t>†</w:t>
            </w:r>
          </w:p>
        </w:tc>
        <w:tc>
          <w:tcPr>
            <w:tcW w:w="1175" w:type="pct"/>
            <w:shd w:val="clear" w:color="auto" w:fill="FFFFFF"/>
            <w:tcMar>
              <w:left w:w="29" w:type="dxa"/>
              <w:right w:w="29" w:type="dxa"/>
            </w:tcMar>
            <w:vAlign w:val="center"/>
          </w:tcPr>
          <w:p w14:paraId="0AB53FDC"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16(33.33%)</w:t>
            </w:r>
          </w:p>
        </w:tc>
        <w:tc>
          <w:tcPr>
            <w:tcW w:w="1241" w:type="pct"/>
            <w:shd w:val="clear" w:color="auto" w:fill="FFFFFF"/>
            <w:tcMar>
              <w:left w:w="29" w:type="dxa"/>
              <w:right w:w="29" w:type="dxa"/>
            </w:tcMar>
            <w:vAlign w:val="center"/>
          </w:tcPr>
          <w:p w14:paraId="665FA459"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21(42.86%)</w:t>
            </w:r>
          </w:p>
        </w:tc>
        <w:tc>
          <w:tcPr>
            <w:tcW w:w="494" w:type="pct"/>
            <w:shd w:val="clear" w:color="auto" w:fill="FFFFFF"/>
            <w:vAlign w:val="center"/>
          </w:tcPr>
          <w:p w14:paraId="7E30EAD5"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r>
      <w:tr w:rsidR="00284911" w14:paraId="3BEAEEFB" w14:textId="77777777" w:rsidTr="00595DE3">
        <w:trPr>
          <w:cantSplit/>
          <w:trHeight w:val="429"/>
          <w:jc w:val="center"/>
        </w:trPr>
        <w:tc>
          <w:tcPr>
            <w:tcW w:w="2090" w:type="pct"/>
            <w:shd w:val="clear" w:color="auto" w:fill="FFFFFF"/>
            <w:tcMar>
              <w:left w:w="29" w:type="dxa"/>
              <w:right w:w="29" w:type="dxa"/>
            </w:tcMar>
            <w:vAlign w:val="center"/>
          </w:tcPr>
          <w:p w14:paraId="69B47F27"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proofErr w:type="spellStart"/>
            <w:r>
              <w:rPr>
                <w:rFonts w:ascii="Times New Roman" w:eastAsia="华文楷体" w:hAnsi="Times New Roman" w:cs="Times New Roman"/>
                <w:color w:val="000000"/>
                <w:sz w:val="18"/>
                <w:szCs w:val="18"/>
              </w:rPr>
              <w:t>mMRC</w:t>
            </w:r>
            <w:proofErr w:type="spellEnd"/>
            <w:r>
              <w:rPr>
                <w:rFonts w:ascii="Times New Roman" w:eastAsia="华文楷体" w:hAnsi="Times New Roman" w:cs="Times New Roman"/>
                <w:color w:val="000000"/>
                <w:sz w:val="18"/>
                <w:szCs w:val="18"/>
              </w:rPr>
              <w:t xml:space="preserve"> grade3 N (%) </w:t>
            </w:r>
            <w:r>
              <w:rPr>
                <w:rFonts w:ascii="Times New Roman" w:eastAsia="宋体" w:hAnsi="Times New Roman" w:cs="Times New Roman"/>
                <w:color w:val="000000"/>
                <w:kern w:val="0"/>
                <w:sz w:val="18"/>
                <w:szCs w:val="18"/>
              </w:rPr>
              <w:t>†</w:t>
            </w:r>
          </w:p>
        </w:tc>
        <w:tc>
          <w:tcPr>
            <w:tcW w:w="1175" w:type="pct"/>
            <w:shd w:val="clear" w:color="auto" w:fill="FFFFFF"/>
            <w:tcMar>
              <w:left w:w="29" w:type="dxa"/>
              <w:right w:w="29" w:type="dxa"/>
            </w:tcMar>
            <w:vAlign w:val="center"/>
          </w:tcPr>
          <w:p w14:paraId="4C7ED8D4"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6(12.50%)</w:t>
            </w:r>
          </w:p>
        </w:tc>
        <w:tc>
          <w:tcPr>
            <w:tcW w:w="1241" w:type="pct"/>
            <w:shd w:val="clear" w:color="auto" w:fill="FFFFFF"/>
            <w:tcMar>
              <w:left w:w="29" w:type="dxa"/>
              <w:right w:w="29" w:type="dxa"/>
            </w:tcMar>
            <w:vAlign w:val="center"/>
          </w:tcPr>
          <w:p w14:paraId="395118CE"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4(8.16%)</w:t>
            </w:r>
          </w:p>
        </w:tc>
        <w:tc>
          <w:tcPr>
            <w:tcW w:w="494" w:type="pct"/>
            <w:shd w:val="clear" w:color="auto" w:fill="FFFFFF"/>
            <w:vAlign w:val="center"/>
          </w:tcPr>
          <w:p w14:paraId="77315DDD"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r>
      <w:tr w:rsidR="00284911" w14:paraId="3A5D09BE" w14:textId="77777777" w:rsidTr="00595DE3">
        <w:trPr>
          <w:cantSplit/>
          <w:trHeight w:val="429"/>
          <w:tblHeader/>
          <w:jc w:val="center"/>
        </w:trPr>
        <w:tc>
          <w:tcPr>
            <w:tcW w:w="2090" w:type="pct"/>
            <w:shd w:val="clear" w:color="auto" w:fill="FFFFFF"/>
            <w:tcMar>
              <w:left w:w="29" w:type="dxa"/>
              <w:right w:w="29" w:type="dxa"/>
            </w:tcMar>
            <w:vAlign w:val="center"/>
          </w:tcPr>
          <w:p w14:paraId="3EDEEB3A" w14:textId="77777777" w:rsidR="00284911" w:rsidRDefault="00284911" w:rsidP="00595DE3">
            <w:pPr>
              <w:adjustRightInd w:val="0"/>
              <w:spacing w:before="29" w:after="29" w:line="288" w:lineRule="auto"/>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Spirometry</w:t>
            </w:r>
          </w:p>
        </w:tc>
        <w:tc>
          <w:tcPr>
            <w:tcW w:w="1175" w:type="pct"/>
            <w:shd w:val="clear" w:color="auto" w:fill="FFFFFF"/>
            <w:tcMar>
              <w:left w:w="29" w:type="dxa"/>
              <w:right w:w="29" w:type="dxa"/>
            </w:tcMar>
            <w:vAlign w:val="center"/>
          </w:tcPr>
          <w:p w14:paraId="08F2D3F6"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c>
          <w:tcPr>
            <w:tcW w:w="1241" w:type="pct"/>
            <w:shd w:val="clear" w:color="auto" w:fill="FFFFFF"/>
            <w:tcMar>
              <w:left w:w="29" w:type="dxa"/>
              <w:right w:w="29" w:type="dxa"/>
            </w:tcMar>
            <w:vAlign w:val="center"/>
          </w:tcPr>
          <w:p w14:paraId="66BA2735"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c>
          <w:tcPr>
            <w:tcW w:w="494" w:type="pct"/>
            <w:shd w:val="clear" w:color="auto" w:fill="FFFFFF"/>
            <w:vAlign w:val="center"/>
          </w:tcPr>
          <w:p w14:paraId="0E7F07DB" w14:textId="77777777" w:rsidR="00284911" w:rsidRDefault="00284911" w:rsidP="00595DE3">
            <w:pPr>
              <w:adjustRightInd w:val="0"/>
              <w:spacing w:before="29" w:after="29" w:line="288" w:lineRule="auto"/>
              <w:jc w:val="center"/>
              <w:rPr>
                <w:rFonts w:ascii="Times New Roman" w:eastAsia="华文楷体" w:hAnsi="Times New Roman" w:cs="Times New Roman"/>
                <w:i/>
                <w:color w:val="000000"/>
                <w:sz w:val="18"/>
                <w:szCs w:val="18"/>
              </w:rPr>
            </w:pPr>
          </w:p>
        </w:tc>
      </w:tr>
      <w:tr w:rsidR="00284911" w14:paraId="2ADA7532" w14:textId="77777777" w:rsidTr="00595DE3">
        <w:trPr>
          <w:cantSplit/>
          <w:trHeight w:val="429"/>
          <w:jc w:val="center"/>
        </w:trPr>
        <w:tc>
          <w:tcPr>
            <w:tcW w:w="2090" w:type="pct"/>
            <w:shd w:val="clear" w:color="auto" w:fill="FFFFFF"/>
            <w:tcMar>
              <w:left w:w="29" w:type="dxa"/>
              <w:right w:w="29" w:type="dxa"/>
            </w:tcMar>
            <w:vAlign w:val="center"/>
          </w:tcPr>
          <w:p w14:paraId="1E4B85CF"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FEV</w:t>
            </w:r>
            <w:r>
              <w:rPr>
                <w:rFonts w:ascii="Times New Roman" w:eastAsia="华文楷体" w:hAnsi="Times New Roman" w:cs="Times New Roman"/>
                <w:color w:val="000000"/>
                <w:sz w:val="18"/>
                <w:szCs w:val="18"/>
                <w:vertAlign w:val="subscript"/>
              </w:rPr>
              <w:t>1</w:t>
            </w:r>
            <w:r>
              <w:rPr>
                <w:rFonts w:ascii="Times New Roman" w:eastAsia="华文楷体" w:hAnsi="Times New Roman" w:cs="Times New Roman"/>
                <w:color w:val="000000"/>
                <w:sz w:val="18"/>
                <w:szCs w:val="18"/>
              </w:rPr>
              <w:t xml:space="preserve"> (L)</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kern w:val="0"/>
                <w:position w:val="8"/>
                <w:sz w:val="18"/>
                <w:szCs w:val="18"/>
              </w:rPr>
              <w:t>*</w:t>
            </w:r>
          </w:p>
        </w:tc>
        <w:tc>
          <w:tcPr>
            <w:tcW w:w="1175" w:type="pct"/>
            <w:shd w:val="clear" w:color="auto" w:fill="FFFFFF"/>
            <w:tcMar>
              <w:left w:w="29" w:type="dxa"/>
              <w:right w:w="29" w:type="dxa"/>
            </w:tcMar>
            <w:vAlign w:val="center"/>
          </w:tcPr>
          <w:p w14:paraId="52590A20"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1.23 ± 0.24</w:t>
            </w:r>
          </w:p>
        </w:tc>
        <w:tc>
          <w:tcPr>
            <w:tcW w:w="1241" w:type="pct"/>
            <w:shd w:val="clear" w:color="auto" w:fill="FFFFFF"/>
            <w:tcMar>
              <w:left w:w="29" w:type="dxa"/>
              <w:right w:w="29" w:type="dxa"/>
            </w:tcMar>
            <w:vAlign w:val="center"/>
          </w:tcPr>
          <w:p w14:paraId="3CE642BE"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1.18 ± 0.22</w:t>
            </w:r>
          </w:p>
        </w:tc>
        <w:tc>
          <w:tcPr>
            <w:tcW w:w="494" w:type="pct"/>
            <w:shd w:val="clear" w:color="auto" w:fill="FFFFFF"/>
            <w:vAlign w:val="center"/>
          </w:tcPr>
          <w:p w14:paraId="689B5A0C"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0.247</w:t>
            </w:r>
          </w:p>
        </w:tc>
      </w:tr>
      <w:tr w:rsidR="00284911" w14:paraId="3A863503" w14:textId="77777777" w:rsidTr="00595DE3">
        <w:trPr>
          <w:cantSplit/>
          <w:trHeight w:val="429"/>
          <w:jc w:val="center"/>
        </w:trPr>
        <w:tc>
          <w:tcPr>
            <w:tcW w:w="2090" w:type="pct"/>
            <w:shd w:val="clear" w:color="auto" w:fill="FFFFFF"/>
            <w:tcMar>
              <w:left w:w="29" w:type="dxa"/>
              <w:right w:w="29" w:type="dxa"/>
            </w:tcMar>
            <w:vAlign w:val="center"/>
          </w:tcPr>
          <w:p w14:paraId="19CEDC27"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FEV</w:t>
            </w:r>
            <w:r>
              <w:rPr>
                <w:rFonts w:ascii="Times New Roman" w:eastAsia="华文楷体" w:hAnsi="Times New Roman" w:cs="Times New Roman"/>
                <w:color w:val="000000"/>
                <w:sz w:val="18"/>
                <w:szCs w:val="18"/>
                <w:vertAlign w:val="subscript"/>
              </w:rPr>
              <w:t>1</w:t>
            </w:r>
            <w:r>
              <w:rPr>
                <w:rFonts w:ascii="Times New Roman" w:eastAsia="华文楷体" w:hAnsi="Times New Roman" w:cs="Times New Roman"/>
                <w:color w:val="000000"/>
                <w:sz w:val="18"/>
                <w:szCs w:val="18"/>
              </w:rPr>
              <w:t>%predicted (%) ‡</w:t>
            </w:r>
          </w:p>
        </w:tc>
        <w:tc>
          <w:tcPr>
            <w:tcW w:w="1175" w:type="pct"/>
            <w:shd w:val="clear" w:color="auto" w:fill="FFFFFF"/>
            <w:tcMar>
              <w:left w:w="29" w:type="dxa"/>
              <w:right w:w="29" w:type="dxa"/>
            </w:tcMar>
            <w:vAlign w:val="center"/>
          </w:tcPr>
          <w:p w14:paraId="2FE0879B"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w:t>
            </w:r>
            <w:r>
              <w:rPr>
                <w:rFonts w:ascii="Times New Roman" w:eastAsia="华文楷体" w:hAnsi="Times New Roman" w:cs="Times New Roman" w:hint="eastAsia"/>
                <w:color w:val="000000"/>
                <w:sz w:val="18"/>
                <w:szCs w:val="18"/>
              </w:rPr>
              <w:t>5</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45</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38.09, 48.05</w:t>
            </w:r>
            <w:r>
              <w:rPr>
                <w:rFonts w:ascii="Times New Roman" w:eastAsia="华文楷体" w:hAnsi="Times New Roman" w:cs="Times New Roman"/>
                <w:color w:val="000000"/>
                <w:sz w:val="18"/>
                <w:szCs w:val="18"/>
              </w:rPr>
              <w:t>)</w:t>
            </w:r>
          </w:p>
        </w:tc>
        <w:tc>
          <w:tcPr>
            <w:tcW w:w="1241" w:type="pct"/>
            <w:shd w:val="clear" w:color="auto" w:fill="FFFFFF"/>
            <w:tcMar>
              <w:left w:w="29" w:type="dxa"/>
              <w:right w:w="29" w:type="dxa"/>
            </w:tcMar>
            <w:vAlign w:val="center"/>
          </w:tcPr>
          <w:p w14:paraId="53BF0B11"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w:t>
            </w:r>
            <w:r>
              <w:rPr>
                <w:rFonts w:ascii="Times New Roman" w:eastAsia="华文楷体" w:hAnsi="Times New Roman" w:cs="Times New Roman" w:hint="eastAsia"/>
                <w:color w:val="000000"/>
                <w:sz w:val="18"/>
                <w:szCs w:val="18"/>
              </w:rPr>
              <w:t>3</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00</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38.60, 46.40</w:t>
            </w:r>
            <w:r>
              <w:rPr>
                <w:rFonts w:ascii="Times New Roman" w:eastAsia="华文楷体" w:hAnsi="Times New Roman" w:cs="Times New Roman"/>
                <w:color w:val="000000"/>
                <w:sz w:val="18"/>
                <w:szCs w:val="18"/>
              </w:rPr>
              <w:t>)</w:t>
            </w:r>
          </w:p>
        </w:tc>
        <w:tc>
          <w:tcPr>
            <w:tcW w:w="494" w:type="pct"/>
            <w:shd w:val="clear" w:color="auto" w:fill="FFFFFF"/>
            <w:vAlign w:val="center"/>
          </w:tcPr>
          <w:p w14:paraId="63186922"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0.166</w:t>
            </w:r>
          </w:p>
        </w:tc>
      </w:tr>
      <w:tr w:rsidR="00284911" w14:paraId="47D72DDF" w14:textId="77777777" w:rsidTr="00595DE3">
        <w:trPr>
          <w:cantSplit/>
          <w:trHeight w:val="448"/>
          <w:jc w:val="center"/>
        </w:trPr>
        <w:tc>
          <w:tcPr>
            <w:tcW w:w="2090" w:type="pct"/>
            <w:shd w:val="clear" w:color="auto" w:fill="FFFFFF"/>
            <w:tcMar>
              <w:left w:w="29" w:type="dxa"/>
              <w:right w:w="29" w:type="dxa"/>
            </w:tcMar>
            <w:vAlign w:val="center"/>
          </w:tcPr>
          <w:p w14:paraId="49AC9100"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 xml:space="preserve">FVC (L) </w:t>
            </w:r>
            <w:r>
              <w:rPr>
                <w:rFonts w:ascii="Times New Roman" w:eastAsia="宋体" w:hAnsi="Times New Roman" w:cs="Times New Roman"/>
                <w:kern w:val="0"/>
                <w:position w:val="8"/>
                <w:sz w:val="18"/>
                <w:szCs w:val="18"/>
              </w:rPr>
              <w:t>*</w:t>
            </w:r>
          </w:p>
        </w:tc>
        <w:tc>
          <w:tcPr>
            <w:tcW w:w="1175" w:type="pct"/>
            <w:shd w:val="clear" w:color="auto" w:fill="FFFFFF"/>
            <w:tcMar>
              <w:left w:w="29" w:type="dxa"/>
              <w:right w:w="29" w:type="dxa"/>
            </w:tcMar>
            <w:vAlign w:val="center"/>
          </w:tcPr>
          <w:p w14:paraId="7C438FD4" w14:textId="77777777" w:rsidR="00284911" w:rsidRDefault="00284911" w:rsidP="00595DE3">
            <w:pPr>
              <w:adjustRightInd w:val="0"/>
              <w:spacing w:before="29" w:after="29" w:line="288" w:lineRule="auto"/>
              <w:jc w:val="center"/>
              <w:rPr>
                <w:rFonts w:ascii="Times New Roman" w:hAnsi="Times New Roman" w:cs="Times New Roman"/>
                <w:color w:val="000000"/>
                <w:sz w:val="18"/>
                <w:szCs w:val="18"/>
              </w:rPr>
            </w:pPr>
            <w:r>
              <w:rPr>
                <w:rFonts w:ascii="Times New Roman" w:hAnsi="Times New Roman" w:cs="Times New Roman"/>
                <w:sz w:val="18"/>
                <w:szCs w:val="18"/>
              </w:rPr>
              <w:t>2.56 ± 0.53</w:t>
            </w:r>
          </w:p>
        </w:tc>
        <w:tc>
          <w:tcPr>
            <w:tcW w:w="1241" w:type="pct"/>
            <w:shd w:val="clear" w:color="auto" w:fill="FFFFFF"/>
            <w:tcMar>
              <w:left w:w="29" w:type="dxa"/>
              <w:right w:w="29" w:type="dxa"/>
            </w:tcMar>
            <w:vAlign w:val="center"/>
          </w:tcPr>
          <w:p w14:paraId="46F1A842" w14:textId="77777777" w:rsidR="00284911" w:rsidRDefault="00284911" w:rsidP="00595DE3">
            <w:pPr>
              <w:adjustRightInd w:val="0"/>
              <w:spacing w:before="29" w:after="29" w:line="288" w:lineRule="auto"/>
              <w:jc w:val="center"/>
              <w:rPr>
                <w:rFonts w:ascii="Times New Roman" w:hAnsi="Times New Roman" w:cs="Times New Roman"/>
                <w:color w:val="000000"/>
                <w:sz w:val="18"/>
                <w:szCs w:val="18"/>
              </w:rPr>
            </w:pPr>
            <w:r>
              <w:rPr>
                <w:rFonts w:ascii="Times New Roman" w:hAnsi="Times New Roman" w:cs="Times New Roman"/>
                <w:sz w:val="18"/>
                <w:szCs w:val="18"/>
              </w:rPr>
              <w:t>2.55 ± 0.54</w:t>
            </w:r>
          </w:p>
        </w:tc>
        <w:tc>
          <w:tcPr>
            <w:tcW w:w="494" w:type="pct"/>
            <w:shd w:val="clear" w:color="auto" w:fill="FFFFFF"/>
            <w:vAlign w:val="center"/>
          </w:tcPr>
          <w:p w14:paraId="3FD0C9B6"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0.952</w:t>
            </w:r>
          </w:p>
        </w:tc>
      </w:tr>
      <w:tr w:rsidR="00284911" w14:paraId="59BC31B0" w14:textId="77777777" w:rsidTr="00595DE3">
        <w:trPr>
          <w:cantSplit/>
          <w:trHeight w:val="429"/>
          <w:jc w:val="center"/>
        </w:trPr>
        <w:tc>
          <w:tcPr>
            <w:tcW w:w="2090" w:type="pct"/>
            <w:shd w:val="clear" w:color="auto" w:fill="FFFFFF"/>
            <w:tcMar>
              <w:left w:w="29" w:type="dxa"/>
              <w:right w:w="29" w:type="dxa"/>
            </w:tcMar>
            <w:vAlign w:val="center"/>
          </w:tcPr>
          <w:p w14:paraId="2507AD4A"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FEV</w:t>
            </w:r>
            <w:r>
              <w:rPr>
                <w:rFonts w:ascii="Times New Roman" w:eastAsia="华文楷体" w:hAnsi="Times New Roman" w:cs="Times New Roman"/>
                <w:color w:val="000000"/>
                <w:sz w:val="18"/>
                <w:szCs w:val="18"/>
                <w:vertAlign w:val="subscript"/>
              </w:rPr>
              <w:t>1</w:t>
            </w:r>
            <w:r>
              <w:rPr>
                <w:rFonts w:ascii="Times New Roman" w:eastAsia="华文楷体" w:hAnsi="Times New Roman" w:cs="Times New Roman"/>
                <w:color w:val="000000"/>
                <w:sz w:val="18"/>
                <w:szCs w:val="18"/>
              </w:rPr>
              <w:t xml:space="preserve"> / FVC (%) ‡</w:t>
            </w:r>
          </w:p>
        </w:tc>
        <w:tc>
          <w:tcPr>
            <w:tcW w:w="1175" w:type="pct"/>
            <w:shd w:val="clear" w:color="auto" w:fill="FFFFFF"/>
            <w:tcMar>
              <w:left w:w="29" w:type="dxa"/>
              <w:right w:w="29" w:type="dxa"/>
            </w:tcMar>
            <w:vAlign w:val="center"/>
          </w:tcPr>
          <w:p w14:paraId="328FAB3A"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w:t>
            </w:r>
            <w:r>
              <w:rPr>
                <w:rFonts w:ascii="Times New Roman" w:eastAsia="华文楷体" w:hAnsi="Times New Roman" w:cs="Times New Roman" w:hint="eastAsia"/>
                <w:color w:val="000000"/>
                <w:sz w:val="18"/>
                <w:szCs w:val="18"/>
              </w:rPr>
              <w:t>5</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9</w:t>
            </w:r>
            <w:r>
              <w:rPr>
                <w:rFonts w:ascii="Times New Roman" w:eastAsia="华文楷体" w:hAnsi="Times New Roman" w:cs="Times New Roman"/>
                <w:color w:val="000000"/>
                <w:sz w:val="18"/>
                <w:szCs w:val="18"/>
              </w:rPr>
              <w:t>7 (</w:t>
            </w:r>
            <w:r>
              <w:rPr>
                <w:rFonts w:ascii="Times New Roman" w:hAnsi="Times New Roman" w:cs="Times New Roman"/>
                <w:color w:val="000000"/>
                <w:sz w:val="18"/>
                <w:szCs w:val="18"/>
              </w:rPr>
              <w:t>42.42, 55.21</w:t>
            </w:r>
            <w:r>
              <w:rPr>
                <w:rFonts w:ascii="Times New Roman" w:eastAsia="华文楷体" w:hAnsi="Times New Roman" w:cs="Times New Roman"/>
                <w:color w:val="000000"/>
                <w:sz w:val="18"/>
                <w:szCs w:val="18"/>
              </w:rPr>
              <w:t>)</w:t>
            </w:r>
          </w:p>
        </w:tc>
        <w:tc>
          <w:tcPr>
            <w:tcW w:w="1241" w:type="pct"/>
            <w:shd w:val="clear" w:color="auto" w:fill="FFFFFF"/>
            <w:tcMar>
              <w:left w:w="29" w:type="dxa"/>
              <w:right w:w="29" w:type="dxa"/>
            </w:tcMar>
            <w:vAlign w:val="center"/>
          </w:tcPr>
          <w:p w14:paraId="4CA8A484"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47.2</w:t>
            </w:r>
            <w:r>
              <w:rPr>
                <w:rFonts w:ascii="Times New Roman" w:eastAsia="华文楷体" w:hAnsi="Times New Roman" w:cs="Times New Roman" w:hint="eastAsia"/>
                <w:color w:val="000000"/>
                <w:sz w:val="18"/>
                <w:szCs w:val="18"/>
              </w:rPr>
              <w:t>0</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41.45, 54.40</w:t>
            </w:r>
            <w:r>
              <w:rPr>
                <w:rFonts w:ascii="Times New Roman" w:eastAsia="华文楷体" w:hAnsi="Times New Roman" w:cs="Times New Roman"/>
                <w:color w:val="000000"/>
                <w:sz w:val="18"/>
                <w:szCs w:val="18"/>
              </w:rPr>
              <w:t>)</w:t>
            </w:r>
          </w:p>
        </w:tc>
        <w:tc>
          <w:tcPr>
            <w:tcW w:w="494" w:type="pct"/>
            <w:shd w:val="clear" w:color="auto" w:fill="FFFFFF"/>
            <w:vAlign w:val="center"/>
          </w:tcPr>
          <w:p w14:paraId="7CBC2AA0"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0.591</w:t>
            </w:r>
          </w:p>
        </w:tc>
      </w:tr>
      <w:tr w:rsidR="00284911" w14:paraId="5FED396C" w14:textId="77777777" w:rsidTr="00595DE3">
        <w:trPr>
          <w:cantSplit/>
          <w:trHeight w:val="429"/>
          <w:jc w:val="center"/>
        </w:trPr>
        <w:tc>
          <w:tcPr>
            <w:tcW w:w="2090" w:type="pct"/>
            <w:shd w:val="clear" w:color="auto" w:fill="FFFFFF"/>
            <w:tcMar>
              <w:left w:w="29" w:type="dxa"/>
              <w:right w:w="29" w:type="dxa"/>
            </w:tcMar>
            <w:vAlign w:val="center"/>
          </w:tcPr>
          <w:p w14:paraId="23CB06A1"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sz w:val="18"/>
                <w:szCs w:val="18"/>
              </w:rPr>
              <w:t>Maxima ventilation volume</w:t>
            </w:r>
            <w:r>
              <w:rPr>
                <w:rFonts w:ascii="Times New Roman" w:eastAsia="华文楷体" w:hAnsi="Times New Roman" w:cs="Times New Roman"/>
                <w:color w:val="000000"/>
                <w:sz w:val="18"/>
                <w:szCs w:val="18"/>
              </w:rPr>
              <w:t xml:space="preserve"> (L/min) </w:t>
            </w:r>
            <w:r>
              <w:rPr>
                <w:rFonts w:ascii="Times New Roman" w:eastAsia="宋体" w:hAnsi="Times New Roman" w:cs="Times New Roman"/>
                <w:kern w:val="0"/>
                <w:position w:val="8"/>
                <w:sz w:val="18"/>
                <w:szCs w:val="18"/>
              </w:rPr>
              <w:t>*</w:t>
            </w:r>
          </w:p>
        </w:tc>
        <w:tc>
          <w:tcPr>
            <w:tcW w:w="1175" w:type="pct"/>
            <w:shd w:val="clear" w:color="auto" w:fill="FFFFFF"/>
            <w:tcMar>
              <w:left w:w="29" w:type="dxa"/>
              <w:right w:w="29" w:type="dxa"/>
            </w:tcMar>
            <w:vAlign w:val="center"/>
          </w:tcPr>
          <w:p w14:paraId="3ECA1239"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47.74 ± 13.59</w:t>
            </w:r>
          </w:p>
        </w:tc>
        <w:tc>
          <w:tcPr>
            <w:tcW w:w="1241" w:type="pct"/>
            <w:shd w:val="clear" w:color="auto" w:fill="FFFFFF"/>
            <w:tcMar>
              <w:left w:w="29" w:type="dxa"/>
              <w:right w:w="29" w:type="dxa"/>
            </w:tcMar>
            <w:vAlign w:val="center"/>
          </w:tcPr>
          <w:p w14:paraId="6929F656"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44.69 ± 13.08</w:t>
            </w:r>
          </w:p>
        </w:tc>
        <w:tc>
          <w:tcPr>
            <w:tcW w:w="494" w:type="pct"/>
            <w:shd w:val="clear" w:color="auto" w:fill="FFFFFF"/>
            <w:vAlign w:val="center"/>
          </w:tcPr>
          <w:p w14:paraId="09DC3516"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0.290</w:t>
            </w:r>
          </w:p>
        </w:tc>
      </w:tr>
      <w:tr w:rsidR="00284911" w14:paraId="1B5C32E5" w14:textId="77777777" w:rsidTr="00595DE3">
        <w:trPr>
          <w:cantSplit/>
          <w:trHeight w:val="429"/>
          <w:jc w:val="center"/>
        </w:trPr>
        <w:tc>
          <w:tcPr>
            <w:tcW w:w="2090" w:type="pct"/>
            <w:shd w:val="clear" w:color="auto" w:fill="FFFFFF"/>
            <w:tcMar>
              <w:left w:w="29" w:type="dxa"/>
              <w:right w:w="29" w:type="dxa"/>
            </w:tcMar>
            <w:vAlign w:val="center"/>
          </w:tcPr>
          <w:p w14:paraId="2AC0D96D"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sz w:val="18"/>
                <w:szCs w:val="18"/>
              </w:rPr>
              <w:t>Peak expiratory flow</w:t>
            </w:r>
            <w:r>
              <w:rPr>
                <w:rFonts w:ascii="Times New Roman" w:eastAsia="华文楷体" w:hAnsi="Times New Roman" w:cs="Times New Roman"/>
                <w:color w:val="000000"/>
                <w:sz w:val="18"/>
                <w:szCs w:val="18"/>
              </w:rPr>
              <w:t xml:space="preserve"> (L/s) </w:t>
            </w:r>
            <w:r>
              <w:rPr>
                <w:rFonts w:ascii="Times New Roman" w:eastAsia="宋体" w:hAnsi="Times New Roman" w:cs="Times New Roman"/>
                <w:kern w:val="0"/>
                <w:position w:val="8"/>
                <w:sz w:val="18"/>
                <w:szCs w:val="18"/>
              </w:rPr>
              <w:t>*</w:t>
            </w:r>
          </w:p>
        </w:tc>
        <w:tc>
          <w:tcPr>
            <w:tcW w:w="1175" w:type="pct"/>
            <w:shd w:val="clear" w:color="auto" w:fill="FFFFFF"/>
            <w:tcMar>
              <w:left w:w="29" w:type="dxa"/>
              <w:right w:w="29" w:type="dxa"/>
            </w:tcMar>
            <w:vAlign w:val="center"/>
          </w:tcPr>
          <w:p w14:paraId="4361E15F"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3.68 ± 1.09</w:t>
            </w:r>
          </w:p>
        </w:tc>
        <w:tc>
          <w:tcPr>
            <w:tcW w:w="1241" w:type="pct"/>
            <w:shd w:val="clear" w:color="auto" w:fill="FFFFFF"/>
            <w:tcMar>
              <w:left w:w="29" w:type="dxa"/>
              <w:right w:w="29" w:type="dxa"/>
            </w:tcMar>
            <w:vAlign w:val="center"/>
          </w:tcPr>
          <w:p w14:paraId="1D0FCAE3"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3.48 ± 1.07</w:t>
            </w:r>
          </w:p>
        </w:tc>
        <w:tc>
          <w:tcPr>
            <w:tcW w:w="494" w:type="pct"/>
            <w:shd w:val="clear" w:color="auto" w:fill="FFFFFF"/>
            <w:vAlign w:val="center"/>
          </w:tcPr>
          <w:p w14:paraId="01E723FC"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0.383</w:t>
            </w:r>
          </w:p>
        </w:tc>
      </w:tr>
      <w:tr w:rsidR="00284911" w14:paraId="080E23CE" w14:textId="77777777" w:rsidTr="00595DE3">
        <w:trPr>
          <w:cantSplit/>
          <w:trHeight w:val="373"/>
          <w:jc w:val="center"/>
        </w:trPr>
        <w:tc>
          <w:tcPr>
            <w:tcW w:w="2090" w:type="pct"/>
            <w:shd w:val="clear" w:color="auto" w:fill="FFFFFF"/>
            <w:tcMar>
              <w:left w:w="29" w:type="dxa"/>
              <w:right w:w="29" w:type="dxa"/>
            </w:tcMar>
            <w:vAlign w:val="center"/>
          </w:tcPr>
          <w:p w14:paraId="3B194573" w14:textId="77777777" w:rsidR="00284911" w:rsidRDefault="00284911" w:rsidP="00595DE3">
            <w:pPr>
              <w:adjustRightInd w:val="0"/>
              <w:spacing w:before="29" w:after="29"/>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PaCO</w:t>
            </w:r>
            <w:r>
              <w:rPr>
                <w:rFonts w:ascii="Times New Roman" w:eastAsia="华文楷体" w:hAnsi="Times New Roman" w:cs="Times New Roman"/>
                <w:color w:val="000000"/>
                <w:sz w:val="18"/>
                <w:szCs w:val="18"/>
                <w:vertAlign w:val="subscript"/>
              </w:rPr>
              <w:t>2</w:t>
            </w:r>
            <w:r>
              <w:rPr>
                <w:rFonts w:ascii="Times New Roman" w:eastAsia="华文楷体" w:hAnsi="Times New Roman" w:cs="Times New Roman"/>
                <w:color w:val="000000"/>
                <w:sz w:val="18"/>
                <w:szCs w:val="18"/>
              </w:rPr>
              <w:t xml:space="preserve"> (mmHg) ‡</w:t>
            </w:r>
          </w:p>
        </w:tc>
        <w:tc>
          <w:tcPr>
            <w:tcW w:w="1175" w:type="pct"/>
            <w:shd w:val="clear" w:color="auto" w:fill="FFFFFF"/>
            <w:tcMar>
              <w:left w:w="29" w:type="dxa"/>
              <w:right w:w="29" w:type="dxa"/>
            </w:tcMar>
            <w:vAlign w:val="center"/>
          </w:tcPr>
          <w:p w14:paraId="538A177B"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40.</w:t>
            </w:r>
            <w:r>
              <w:rPr>
                <w:rFonts w:ascii="Times New Roman" w:eastAsia="华文楷体" w:hAnsi="Times New Roman" w:cs="Times New Roman" w:hint="eastAsia"/>
                <w:color w:val="000000"/>
                <w:sz w:val="18"/>
                <w:szCs w:val="18"/>
              </w:rPr>
              <w:t>65</w:t>
            </w:r>
            <w:r>
              <w:rPr>
                <w:rFonts w:ascii="Times New Roman" w:eastAsia="华文楷体" w:hAnsi="Times New Roman" w:cs="Times New Roman"/>
                <w:color w:val="000000"/>
                <w:sz w:val="18"/>
                <w:szCs w:val="18"/>
              </w:rPr>
              <w:t>(</w:t>
            </w:r>
            <w:r>
              <w:rPr>
                <w:rFonts w:ascii="Times New Roman" w:hAnsi="Times New Roman" w:cs="Times New Roman"/>
                <w:color w:val="000000"/>
                <w:sz w:val="18"/>
                <w:szCs w:val="18"/>
              </w:rPr>
              <w:t>38.30, 42.75</w:t>
            </w:r>
            <w:r>
              <w:rPr>
                <w:rFonts w:ascii="Times New Roman" w:eastAsia="华文楷体" w:hAnsi="Times New Roman" w:cs="Times New Roman"/>
                <w:color w:val="000000"/>
                <w:sz w:val="18"/>
                <w:szCs w:val="18"/>
              </w:rPr>
              <w:t>)</w:t>
            </w:r>
          </w:p>
        </w:tc>
        <w:tc>
          <w:tcPr>
            <w:tcW w:w="1241" w:type="pct"/>
            <w:shd w:val="clear" w:color="auto" w:fill="FFFFFF"/>
            <w:tcMar>
              <w:left w:w="29" w:type="dxa"/>
              <w:right w:w="29" w:type="dxa"/>
            </w:tcMar>
            <w:vAlign w:val="center"/>
          </w:tcPr>
          <w:p w14:paraId="73B3A731"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39.</w:t>
            </w:r>
            <w:r>
              <w:rPr>
                <w:rFonts w:ascii="Times New Roman" w:eastAsia="华文楷体" w:hAnsi="Times New Roman" w:cs="Times New Roman" w:hint="eastAsia"/>
                <w:color w:val="000000"/>
                <w:sz w:val="18"/>
                <w:szCs w:val="18"/>
              </w:rPr>
              <w:t>00</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37.00, 42.40</w:t>
            </w:r>
            <w:r>
              <w:rPr>
                <w:rFonts w:ascii="Times New Roman" w:eastAsia="华文楷体" w:hAnsi="Times New Roman" w:cs="Times New Roman"/>
                <w:color w:val="000000"/>
                <w:sz w:val="18"/>
                <w:szCs w:val="18"/>
              </w:rPr>
              <w:t>)</w:t>
            </w:r>
          </w:p>
        </w:tc>
        <w:tc>
          <w:tcPr>
            <w:tcW w:w="494" w:type="pct"/>
            <w:shd w:val="clear" w:color="auto" w:fill="FFFFFF"/>
            <w:vAlign w:val="center"/>
          </w:tcPr>
          <w:p w14:paraId="4E21F704"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0.311</w:t>
            </w:r>
          </w:p>
        </w:tc>
      </w:tr>
      <w:tr w:rsidR="00284911" w14:paraId="26894D9D" w14:textId="77777777" w:rsidTr="00595DE3">
        <w:trPr>
          <w:cantSplit/>
          <w:trHeight w:val="373"/>
          <w:jc w:val="center"/>
        </w:trPr>
        <w:tc>
          <w:tcPr>
            <w:tcW w:w="2090" w:type="pct"/>
            <w:shd w:val="clear" w:color="auto" w:fill="FFFFFF"/>
            <w:tcMar>
              <w:left w:w="29" w:type="dxa"/>
              <w:right w:w="29" w:type="dxa"/>
            </w:tcMar>
            <w:vAlign w:val="center"/>
          </w:tcPr>
          <w:p w14:paraId="21805707" w14:textId="77777777" w:rsidR="00284911" w:rsidRDefault="00284911" w:rsidP="00595DE3">
            <w:pPr>
              <w:adjustRightInd w:val="0"/>
              <w:spacing w:before="29" w:after="29"/>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PaO</w:t>
            </w:r>
            <w:r>
              <w:rPr>
                <w:rFonts w:ascii="Times New Roman" w:eastAsia="华文楷体" w:hAnsi="Times New Roman" w:cs="Times New Roman"/>
                <w:color w:val="000000"/>
                <w:sz w:val="18"/>
                <w:szCs w:val="18"/>
                <w:vertAlign w:val="subscript"/>
              </w:rPr>
              <w:t>2</w:t>
            </w:r>
            <w:r>
              <w:rPr>
                <w:rFonts w:ascii="Times New Roman" w:eastAsia="华文楷体" w:hAnsi="Times New Roman" w:cs="Times New Roman"/>
                <w:color w:val="000000"/>
                <w:sz w:val="18"/>
                <w:szCs w:val="18"/>
              </w:rPr>
              <w:t xml:space="preserve"> (mmHg) ‡ </w:t>
            </w:r>
          </w:p>
        </w:tc>
        <w:tc>
          <w:tcPr>
            <w:tcW w:w="1175" w:type="pct"/>
            <w:shd w:val="clear" w:color="auto" w:fill="FFFFFF"/>
            <w:tcMar>
              <w:left w:w="29" w:type="dxa"/>
              <w:right w:w="29" w:type="dxa"/>
            </w:tcMar>
            <w:vAlign w:val="center"/>
          </w:tcPr>
          <w:p w14:paraId="53975C11"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7</w:t>
            </w:r>
            <w:r>
              <w:rPr>
                <w:rFonts w:ascii="Times New Roman" w:eastAsia="华文楷体" w:hAnsi="Times New Roman" w:cs="Times New Roman" w:hint="eastAsia"/>
                <w:color w:val="000000"/>
                <w:sz w:val="18"/>
                <w:szCs w:val="18"/>
              </w:rPr>
              <w:t>8</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70</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74.75, 85.30</w:t>
            </w:r>
            <w:r>
              <w:rPr>
                <w:rFonts w:ascii="Times New Roman" w:eastAsia="华文楷体" w:hAnsi="Times New Roman" w:cs="Times New Roman"/>
                <w:color w:val="000000"/>
                <w:sz w:val="18"/>
                <w:szCs w:val="18"/>
              </w:rPr>
              <w:t>)</w:t>
            </w:r>
          </w:p>
        </w:tc>
        <w:tc>
          <w:tcPr>
            <w:tcW w:w="1241" w:type="pct"/>
            <w:shd w:val="clear" w:color="auto" w:fill="FFFFFF"/>
            <w:tcMar>
              <w:left w:w="29" w:type="dxa"/>
              <w:right w:w="29" w:type="dxa"/>
            </w:tcMar>
            <w:vAlign w:val="center"/>
          </w:tcPr>
          <w:p w14:paraId="70B3DEAD"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7</w:t>
            </w:r>
            <w:r>
              <w:rPr>
                <w:rFonts w:ascii="Times New Roman" w:eastAsia="华文楷体" w:hAnsi="Times New Roman" w:cs="Times New Roman" w:hint="eastAsia"/>
                <w:color w:val="000000"/>
                <w:sz w:val="18"/>
                <w:szCs w:val="18"/>
              </w:rPr>
              <w:t>7</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70</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73.00, 83.20</w:t>
            </w:r>
            <w:r>
              <w:rPr>
                <w:rFonts w:ascii="Times New Roman" w:eastAsia="华文楷体" w:hAnsi="Times New Roman" w:cs="Times New Roman"/>
                <w:color w:val="000000"/>
                <w:sz w:val="18"/>
                <w:szCs w:val="18"/>
              </w:rPr>
              <w:t>)</w:t>
            </w:r>
          </w:p>
        </w:tc>
        <w:tc>
          <w:tcPr>
            <w:tcW w:w="494" w:type="pct"/>
            <w:shd w:val="clear" w:color="auto" w:fill="FFFFFF"/>
            <w:vAlign w:val="center"/>
          </w:tcPr>
          <w:p w14:paraId="3F727F45"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0.611</w:t>
            </w:r>
          </w:p>
        </w:tc>
      </w:tr>
      <w:tr w:rsidR="00284911" w14:paraId="00885869" w14:textId="77777777" w:rsidTr="00595DE3">
        <w:trPr>
          <w:cantSplit/>
          <w:trHeight w:val="373"/>
          <w:jc w:val="center"/>
        </w:trPr>
        <w:tc>
          <w:tcPr>
            <w:tcW w:w="2090" w:type="pct"/>
            <w:shd w:val="clear" w:color="auto" w:fill="FFFFFF"/>
            <w:tcMar>
              <w:left w:w="29" w:type="dxa"/>
              <w:right w:w="29" w:type="dxa"/>
            </w:tcMar>
            <w:vAlign w:val="center"/>
          </w:tcPr>
          <w:p w14:paraId="7C7347D0" w14:textId="77777777" w:rsidR="00284911" w:rsidRDefault="00284911" w:rsidP="00595DE3">
            <w:pPr>
              <w:adjustRightInd w:val="0"/>
              <w:spacing w:before="29" w:after="29"/>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Diaphragm motion in quiet breathing (cm) ‡</w:t>
            </w:r>
          </w:p>
        </w:tc>
        <w:tc>
          <w:tcPr>
            <w:tcW w:w="1175" w:type="pct"/>
            <w:shd w:val="clear" w:color="auto" w:fill="FFFFFF"/>
            <w:tcMar>
              <w:left w:w="29" w:type="dxa"/>
              <w:right w:w="29" w:type="dxa"/>
            </w:tcMar>
            <w:vAlign w:val="center"/>
          </w:tcPr>
          <w:p w14:paraId="6D96F736"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sz w:val="18"/>
                <w:szCs w:val="18"/>
              </w:rPr>
              <w:t>2.30 ± 0.67</w:t>
            </w:r>
          </w:p>
        </w:tc>
        <w:tc>
          <w:tcPr>
            <w:tcW w:w="1241" w:type="pct"/>
            <w:shd w:val="clear" w:color="auto" w:fill="FFFFFF"/>
            <w:tcMar>
              <w:left w:w="29" w:type="dxa"/>
              <w:right w:w="29" w:type="dxa"/>
            </w:tcMar>
            <w:vAlign w:val="center"/>
          </w:tcPr>
          <w:p w14:paraId="5396CE2C"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sz w:val="18"/>
                <w:szCs w:val="18"/>
              </w:rPr>
              <w:t>2.26 ± 0.55</w:t>
            </w:r>
          </w:p>
        </w:tc>
        <w:tc>
          <w:tcPr>
            <w:tcW w:w="494" w:type="pct"/>
            <w:shd w:val="clear" w:color="auto" w:fill="FFFFFF"/>
            <w:vAlign w:val="center"/>
          </w:tcPr>
          <w:p w14:paraId="5B705C0D"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0.732</w:t>
            </w:r>
          </w:p>
        </w:tc>
      </w:tr>
      <w:tr w:rsidR="00284911" w14:paraId="37E113B5" w14:textId="77777777" w:rsidTr="00595DE3">
        <w:trPr>
          <w:cantSplit/>
          <w:trHeight w:val="373"/>
          <w:jc w:val="center"/>
        </w:trPr>
        <w:tc>
          <w:tcPr>
            <w:tcW w:w="2090" w:type="pct"/>
            <w:shd w:val="clear" w:color="auto" w:fill="FFFFFF"/>
            <w:tcMar>
              <w:left w:w="29" w:type="dxa"/>
              <w:right w:w="29" w:type="dxa"/>
            </w:tcMar>
            <w:vAlign w:val="center"/>
          </w:tcPr>
          <w:p w14:paraId="09B46706" w14:textId="77777777" w:rsidR="00284911" w:rsidRDefault="00284911" w:rsidP="00595DE3">
            <w:pPr>
              <w:adjustRightInd w:val="0"/>
              <w:spacing w:before="29" w:after="29"/>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Diaphragm motion in deep breathing (cm) ‡</w:t>
            </w:r>
          </w:p>
        </w:tc>
        <w:tc>
          <w:tcPr>
            <w:tcW w:w="1175" w:type="pct"/>
            <w:shd w:val="clear" w:color="auto" w:fill="FFFFFF"/>
            <w:tcMar>
              <w:left w:w="29" w:type="dxa"/>
              <w:right w:w="29" w:type="dxa"/>
            </w:tcMar>
            <w:vAlign w:val="center"/>
          </w:tcPr>
          <w:p w14:paraId="68E11178"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hAnsi="Times New Roman" w:cs="Times New Roman"/>
                <w:sz w:val="18"/>
                <w:szCs w:val="18"/>
              </w:rPr>
              <w:t>4.59 ± 1.22</w:t>
            </w:r>
          </w:p>
        </w:tc>
        <w:tc>
          <w:tcPr>
            <w:tcW w:w="1241" w:type="pct"/>
            <w:shd w:val="clear" w:color="auto" w:fill="FFFFFF"/>
            <w:tcMar>
              <w:left w:w="29" w:type="dxa"/>
              <w:right w:w="29" w:type="dxa"/>
            </w:tcMar>
            <w:vAlign w:val="center"/>
          </w:tcPr>
          <w:p w14:paraId="1D680818"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sz w:val="18"/>
                <w:szCs w:val="18"/>
              </w:rPr>
              <w:t>4.50 ± 1.00</w:t>
            </w:r>
          </w:p>
        </w:tc>
        <w:tc>
          <w:tcPr>
            <w:tcW w:w="494" w:type="pct"/>
            <w:shd w:val="clear" w:color="auto" w:fill="FFFFFF"/>
            <w:vAlign w:val="center"/>
          </w:tcPr>
          <w:p w14:paraId="3B0B3445"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0.706</w:t>
            </w:r>
          </w:p>
        </w:tc>
      </w:tr>
    </w:tbl>
    <w:p w14:paraId="5942CEA6" w14:textId="77777777" w:rsidR="00B12FC8" w:rsidRPr="00394B3D" w:rsidRDefault="00B12FC8" w:rsidP="00B12FC8">
      <w:pPr>
        <w:adjustRightInd w:val="0"/>
        <w:spacing w:before="29" w:after="29" w:line="480" w:lineRule="auto"/>
        <w:rPr>
          <w:rFonts w:ascii="Times New Roman" w:eastAsia="华文楷体" w:hAnsi="Times New Roman" w:cs="Times New Roman"/>
          <w:sz w:val="24"/>
          <w:szCs w:val="24"/>
        </w:rPr>
      </w:pPr>
      <w:r w:rsidRPr="00394B3D">
        <w:rPr>
          <w:rFonts w:ascii="Times New Roman" w:eastAsia="宋体" w:hAnsi="Times New Roman" w:cs="Times New Roman"/>
          <w:kern w:val="0"/>
          <w:sz w:val="24"/>
          <w:szCs w:val="24"/>
        </w:rPr>
        <w:t>Table E1.</w:t>
      </w:r>
      <w:r w:rsidRPr="00394B3D">
        <w:rPr>
          <w:rFonts w:ascii="Times New Roman" w:hAnsi="Times New Roman" w:cs="Times New Roman"/>
          <w:sz w:val="24"/>
          <w:szCs w:val="24"/>
        </w:rPr>
        <w:t xml:space="preserve"> </w:t>
      </w:r>
      <w:r w:rsidRPr="00394B3D">
        <w:rPr>
          <w:rFonts w:ascii="Times New Roman" w:eastAsia="宋体" w:hAnsi="Times New Roman" w:cs="Times New Roman"/>
          <w:kern w:val="0"/>
          <w:sz w:val="24"/>
          <w:szCs w:val="24"/>
        </w:rPr>
        <w:t>Baseline characteristics of GOLD 3 patients in both groups</w:t>
      </w:r>
    </w:p>
    <w:p w14:paraId="72FEABB7" w14:textId="77777777" w:rsidR="00B12FC8" w:rsidRPr="00394B3D" w:rsidRDefault="00B12FC8" w:rsidP="00B12FC8">
      <w:pPr>
        <w:adjustRightInd w:val="0"/>
        <w:spacing w:before="29" w:after="29" w:line="480" w:lineRule="auto"/>
        <w:rPr>
          <w:rFonts w:ascii="Times New Roman" w:eastAsia="华文楷体" w:hAnsi="Times New Roman" w:cs="Times New Roman"/>
          <w:sz w:val="24"/>
          <w:szCs w:val="24"/>
        </w:rPr>
      </w:pPr>
      <w:r w:rsidRPr="00394B3D">
        <w:rPr>
          <w:rFonts w:ascii="Times New Roman" w:eastAsia="华文楷体" w:hAnsi="Times New Roman" w:cs="Times New Roman"/>
          <w:sz w:val="24"/>
          <w:szCs w:val="24"/>
        </w:rPr>
        <w:t>Data are reported as the mean ± standard deviation</w:t>
      </w:r>
      <w:r w:rsidRPr="00394B3D">
        <w:rPr>
          <w:rFonts w:ascii="Times New Roman" w:hAnsi="Times New Roman" w:cs="Times New Roman"/>
          <w:sz w:val="24"/>
          <w:szCs w:val="24"/>
        </w:rPr>
        <w:t xml:space="preserve">, </w:t>
      </w:r>
      <w:r w:rsidRPr="00394B3D">
        <w:rPr>
          <w:rFonts w:ascii="Times New Roman" w:eastAsia="华文楷体" w:hAnsi="Times New Roman" w:cs="Times New Roman"/>
          <w:sz w:val="24"/>
          <w:szCs w:val="24"/>
        </w:rPr>
        <w:t xml:space="preserve">or median (25th centile, 75th centile) </w:t>
      </w:r>
      <w:r w:rsidRPr="00394B3D">
        <w:rPr>
          <w:rFonts w:ascii="Times New Roman" w:eastAsia="华文楷体" w:hAnsi="Times New Roman" w:cs="Times New Roman"/>
          <w:sz w:val="24"/>
          <w:szCs w:val="24"/>
        </w:rPr>
        <w:lastRenderedPageBreak/>
        <w:t xml:space="preserve">unless stated otherwise; </w:t>
      </w:r>
      <w:r w:rsidRPr="00394B3D">
        <w:rPr>
          <w:rFonts w:ascii="Times New Roman" w:eastAsia="华文楷体" w:hAnsi="Times New Roman" w:cs="Times New Roman"/>
          <w:color w:val="000000"/>
          <w:sz w:val="24"/>
          <w:szCs w:val="24"/>
        </w:rPr>
        <w:t>*</w:t>
      </w:r>
      <w:r w:rsidRPr="00394B3D">
        <w:rPr>
          <w:rFonts w:ascii="Times New Roman" w:eastAsia="华文楷体" w:hAnsi="Times New Roman" w:cs="Times New Roman"/>
          <w:sz w:val="24"/>
          <w:szCs w:val="24"/>
        </w:rPr>
        <w:t xml:space="preserve"> Independent T-Test or ‡ Wilkinson rank test for non-normally distributed data or † Chi- Squared test was used to compare groups. </w:t>
      </w:r>
    </w:p>
    <w:p w14:paraId="2F0E7D86" w14:textId="77777777" w:rsidR="00B12FC8" w:rsidRPr="00394B3D" w:rsidRDefault="00B12FC8" w:rsidP="00B12FC8">
      <w:pPr>
        <w:spacing w:line="480" w:lineRule="auto"/>
        <w:rPr>
          <w:rFonts w:ascii="Times New Roman" w:eastAsia="华文楷体" w:hAnsi="Times New Roman" w:cs="Times New Roman"/>
          <w:sz w:val="24"/>
          <w:szCs w:val="24"/>
        </w:rPr>
      </w:pPr>
      <w:r w:rsidRPr="00394B3D">
        <w:rPr>
          <w:rFonts w:ascii="Times New Roman" w:eastAsia="华文楷体" w:hAnsi="Times New Roman" w:cs="Times New Roman"/>
          <w:sz w:val="24"/>
          <w:szCs w:val="24"/>
        </w:rPr>
        <w:t>Abbreviations: FEV</w:t>
      </w:r>
      <w:r w:rsidRPr="00394B3D">
        <w:rPr>
          <w:rFonts w:ascii="Times New Roman" w:eastAsia="华文楷体" w:hAnsi="Times New Roman" w:cs="Times New Roman"/>
          <w:sz w:val="24"/>
          <w:szCs w:val="24"/>
          <w:vertAlign w:val="subscript"/>
        </w:rPr>
        <w:t>1</w:t>
      </w:r>
      <w:r w:rsidRPr="00394B3D">
        <w:rPr>
          <w:rFonts w:ascii="Times New Roman" w:eastAsia="华文楷体" w:hAnsi="Times New Roman" w:cs="Times New Roman"/>
          <w:sz w:val="24"/>
          <w:szCs w:val="24"/>
        </w:rPr>
        <w:t xml:space="preserve"> = forced expiratory volume in the first second; FVC = forced vital capacity; </w:t>
      </w:r>
      <w:proofErr w:type="spellStart"/>
      <w:r w:rsidRPr="00394B3D">
        <w:rPr>
          <w:rFonts w:ascii="Times New Roman" w:eastAsia="华文楷体" w:hAnsi="Times New Roman" w:cs="Times New Roman"/>
          <w:sz w:val="24"/>
          <w:szCs w:val="24"/>
        </w:rPr>
        <w:t>mMRC</w:t>
      </w:r>
      <w:proofErr w:type="spellEnd"/>
      <w:r w:rsidRPr="00394B3D">
        <w:rPr>
          <w:rFonts w:ascii="Times New Roman" w:eastAsia="华文楷体" w:hAnsi="Times New Roman" w:cs="Times New Roman"/>
          <w:sz w:val="24"/>
          <w:szCs w:val="24"/>
        </w:rPr>
        <w:t xml:space="preserve"> = Modified British Medical Research Council, Lower scores indicate fewer symptoms; PaCO</w:t>
      </w:r>
      <w:r w:rsidRPr="00394B3D">
        <w:rPr>
          <w:rFonts w:ascii="Times New Roman" w:eastAsia="华文楷体" w:hAnsi="Times New Roman" w:cs="Times New Roman"/>
          <w:sz w:val="24"/>
          <w:szCs w:val="24"/>
          <w:vertAlign w:val="subscript"/>
        </w:rPr>
        <w:t>2</w:t>
      </w:r>
      <w:r w:rsidRPr="00394B3D">
        <w:rPr>
          <w:rFonts w:ascii="Times New Roman" w:eastAsia="华文楷体" w:hAnsi="Times New Roman" w:cs="Times New Roman"/>
          <w:sz w:val="24"/>
          <w:szCs w:val="24"/>
        </w:rPr>
        <w:t xml:space="preserve"> = arterial carbon dioxide tension; PaO</w:t>
      </w:r>
      <w:r w:rsidRPr="00394B3D">
        <w:rPr>
          <w:rFonts w:ascii="Times New Roman" w:eastAsia="华文楷体" w:hAnsi="Times New Roman" w:cs="Times New Roman"/>
          <w:sz w:val="24"/>
          <w:szCs w:val="24"/>
          <w:vertAlign w:val="subscript"/>
        </w:rPr>
        <w:t>2</w:t>
      </w:r>
      <w:r w:rsidRPr="00394B3D">
        <w:rPr>
          <w:rFonts w:ascii="Times New Roman" w:eastAsia="华文楷体" w:hAnsi="Times New Roman" w:cs="Times New Roman"/>
          <w:sz w:val="24"/>
          <w:szCs w:val="24"/>
        </w:rPr>
        <w:t xml:space="preserve"> = arterial oxygen tension.</w:t>
      </w:r>
    </w:p>
    <w:p w14:paraId="1082B37B" w14:textId="77777777" w:rsidR="00B12FC8" w:rsidRPr="007E1F13" w:rsidRDefault="00B12FC8" w:rsidP="00B12FC8">
      <w:pPr>
        <w:rPr>
          <w:rFonts w:ascii="Times New Roman" w:eastAsia="华文楷体" w:hAnsi="Times New Roman" w:cs="Times New Roman"/>
          <w:sz w:val="20"/>
        </w:rPr>
      </w:pPr>
      <w:r>
        <w:rPr>
          <w:rFonts w:ascii="Times New Roman" w:eastAsia="华文楷体" w:hAnsi="Times New Roman" w:cs="Times New Roman"/>
          <w:sz w:val="20"/>
        </w:rPr>
        <w:br w:type="column"/>
      </w:r>
    </w:p>
    <w:tbl>
      <w:tblPr>
        <w:tblW w:w="5029" w:type="pct"/>
        <w:jc w:val="center"/>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3489"/>
        <w:gridCol w:w="1962"/>
        <w:gridCol w:w="2072"/>
        <w:gridCol w:w="825"/>
      </w:tblGrid>
      <w:tr w:rsidR="00284911" w14:paraId="5010E911" w14:textId="77777777" w:rsidTr="00595DE3">
        <w:trPr>
          <w:cantSplit/>
          <w:trHeight w:val="637"/>
          <w:tblHeader/>
          <w:jc w:val="center"/>
        </w:trPr>
        <w:tc>
          <w:tcPr>
            <w:tcW w:w="2088" w:type="pct"/>
            <w:tcBorders>
              <w:top w:val="single" w:sz="4" w:space="0" w:color="auto"/>
              <w:bottom w:val="single" w:sz="4" w:space="0" w:color="auto"/>
            </w:tcBorders>
            <w:shd w:val="clear" w:color="auto" w:fill="FFFFFF"/>
            <w:tcMar>
              <w:left w:w="29" w:type="dxa"/>
              <w:right w:w="29" w:type="dxa"/>
            </w:tcMar>
            <w:vAlign w:val="center"/>
          </w:tcPr>
          <w:p w14:paraId="10199E6F" w14:textId="77777777" w:rsidR="00284911" w:rsidRDefault="00284911" w:rsidP="00595DE3">
            <w:pPr>
              <w:adjustRightInd w:val="0"/>
              <w:spacing w:before="29" w:after="29" w:line="288" w:lineRule="auto"/>
              <w:ind w:firstLineChars="250" w:firstLine="45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Variables</w:t>
            </w:r>
          </w:p>
        </w:tc>
        <w:tc>
          <w:tcPr>
            <w:tcW w:w="1175" w:type="pct"/>
            <w:tcBorders>
              <w:top w:val="single" w:sz="4" w:space="0" w:color="auto"/>
              <w:bottom w:val="single" w:sz="4" w:space="0" w:color="auto"/>
            </w:tcBorders>
            <w:shd w:val="clear" w:color="auto" w:fill="FFFFFF"/>
            <w:tcMar>
              <w:left w:w="29" w:type="dxa"/>
              <w:right w:w="29" w:type="dxa"/>
            </w:tcMar>
            <w:vAlign w:val="center"/>
          </w:tcPr>
          <w:p w14:paraId="41DFC5FE"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Study intervention</w:t>
            </w:r>
          </w:p>
          <w:p w14:paraId="40BB678E"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(N = 45)</w:t>
            </w:r>
          </w:p>
        </w:tc>
        <w:tc>
          <w:tcPr>
            <w:tcW w:w="1241" w:type="pct"/>
            <w:tcBorders>
              <w:top w:val="single" w:sz="4" w:space="0" w:color="auto"/>
              <w:bottom w:val="single" w:sz="4" w:space="0" w:color="auto"/>
            </w:tcBorders>
            <w:shd w:val="clear" w:color="auto" w:fill="FFFFFF"/>
            <w:tcMar>
              <w:left w:w="29" w:type="dxa"/>
              <w:right w:w="29" w:type="dxa"/>
            </w:tcMar>
            <w:vAlign w:val="center"/>
          </w:tcPr>
          <w:p w14:paraId="70809AF5"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control intervention</w:t>
            </w:r>
          </w:p>
          <w:p w14:paraId="10C5AA2F"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(N = 49)</w:t>
            </w:r>
          </w:p>
        </w:tc>
        <w:tc>
          <w:tcPr>
            <w:tcW w:w="494" w:type="pct"/>
            <w:tcBorders>
              <w:top w:val="single" w:sz="4" w:space="0" w:color="auto"/>
              <w:bottom w:val="single" w:sz="4" w:space="0" w:color="auto"/>
            </w:tcBorders>
            <w:shd w:val="clear" w:color="auto" w:fill="FFFFFF"/>
            <w:vAlign w:val="center"/>
          </w:tcPr>
          <w:p w14:paraId="0A1E8640" w14:textId="77777777" w:rsidR="00284911" w:rsidRDefault="00284911" w:rsidP="00595DE3">
            <w:pPr>
              <w:adjustRightInd w:val="0"/>
              <w:spacing w:before="29" w:after="29" w:line="288" w:lineRule="auto"/>
              <w:jc w:val="center"/>
              <w:rPr>
                <w:rFonts w:ascii="Times New Roman" w:eastAsia="华文楷体" w:hAnsi="Times New Roman" w:cs="Times New Roman"/>
                <w:i/>
                <w:color w:val="000000"/>
                <w:sz w:val="18"/>
                <w:szCs w:val="18"/>
              </w:rPr>
            </w:pPr>
            <w:r>
              <w:rPr>
                <w:rFonts w:ascii="Times New Roman" w:eastAsia="华文楷体" w:hAnsi="Times New Roman" w:cs="Times New Roman"/>
                <w:i/>
                <w:color w:val="000000"/>
                <w:sz w:val="18"/>
                <w:szCs w:val="18"/>
              </w:rPr>
              <w:sym w:font="Symbol" w:char="F052"/>
            </w:r>
          </w:p>
        </w:tc>
      </w:tr>
      <w:tr w:rsidR="00284911" w14:paraId="20AA31C2" w14:textId="77777777" w:rsidTr="00595DE3">
        <w:trPr>
          <w:cantSplit/>
          <w:trHeight w:val="448"/>
          <w:tblHeader/>
          <w:jc w:val="center"/>
        </w:trPr>
        <w:tc>
          <w:tcPr>
            <w:tcW w:w="2088" w:type="pct"/>
            <w:tcBorders>
              <w:top w:val="single" w:sz="4" w:space="0" w:color="auto"/>
            </w:tcBorders>
            <w:shd w:val="clear" w:color="auto" w:fill="FFFFFF"/>
            <w:tcMar>
              <w:left w:w="29" w:type="dxa"/>
              <w:right w:w="29" w:type="dxa"/>
            </w:tcMar>
            <w:vAlign w:val="center"/>
          </w:tcPr>
          <w:p w14:paraId="33CA0446" w14:textId="77777777" w:rsidR="00284911" w:rsidRDefault="00284911" w:rsidP="00595DE3">
            <w:pPr>
              <w:adjustRightInd w:val="0"/>
              <w:spacing w:before="29" w:after="29" w:line="288" w:lineRule="auto"/>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6-minute walking distance (m)</w:t>
            </w:r>
            <w:r>
              <w:rPr>
                <w:rFonts w:ascii="Times New Roman" w:eastAsia="宋体" w:hAnsi="Times New Roman" w:cs="Times New Roman"/>
                <w:kern w:val="0"/>
                <w:position w:val="8"/>
                <w:sz w:val="18"/>
                <w:szCs w:val="18"/>
              </w:rPr>
              <w:t xml:space="preserve"> *</w:t>
            </w:r>
          </w:p>
        </w:tc>
        <w:tc>
          <w:tcPr>
            <w:tcW w:w="1175" w:type="pct"/>
            <w:tcBorders>
              <w:top w:val="single" w:sz="4" w:space="0" w:color="auto"/>
            </w:tcBorders>
            <w:shd w:val="clear" w:color="auto" w:fill="FFFFFF"/>
            <w:tcMar>
              <w:left w:w="29" w:type="dxa"/>
              <w:right w:w="29" w:type="dxa"/>
            </w:tcMar>
            <w:vAlign w:val="center"/>
          </w:tcPr>
          <w:p w14:paraId="6812B5C3"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w:t>
            </w:r>
            <w:r>
              <w:rPr>
                <w:rFonts w:ascii="Times New Roman" w:eastAsia="华文楷体" w:hAnsi="Times New Roman" w:cs="Times New Roman" w:hint="eastAsia"/>
                <w:color w:val="000000"/>
                <w:sz w:val="18"/>
                <w:szCs w:val="18"/>
              </w:rPr>
              <w:t>95</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88</w:t>
            </w:r>
            <w:r>
              <w:rPr>
                <w:rFonts w:ascii="Times New Roman" w:eastAsia="华文楷体" w:hAnsi="Times New Roman" w:cs="Times New Roman"/>
                <w:color w:val="000000"/>
                <w:sz w:val="18"/>
                <w:szCs w:val="18"/>
              </w:rPr>
              <w:t xml:space="preserve"> ± 7</w:t>
            </w:r>
            <w:r>
              <w:rPr>
                <w:rFonts w:ascii="Times New Roman" w:eastAsia="华文楷体" w:hAnsi="Times New Roman" w:cs="Times New Roman" w:hint="eastAsia"/>
                <w:color w:val="000000"/>
                <w:sz w:val="18"/>
                <w:szCs w:val="18"/>
              </w:rPr>
              <w:t>4</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6</w:t>
            </w:r>
            <w:r>
              <w:rPr>
                <w:rFonts w:ascii="Times New Roman" w:eastAsia="华文楷体" w:hAnsi="Times New Roman" w:cs="Times New Roman"/>
                <w:color w:val="000000"/>
                <w:sz w:val="18"/>
                <w:szCs w:val="18"/>
              </w:rPr>
              <w:t>1</w:t>
            </w:r>
          </w:p>
        </w:tc>
        <w:tc>
          <w:tcPr>
            <w:tcW w:w="1241" w:type="pct"/>
            <w:tcBorders>
              <w:top w:val="single" w:sz="4" w:space="0" w:color="auto"/>
            </w:tcBorders>
            <w:shd w:val="clear" w:color="auto" w:fill="FFFFFF"/>
            <w:tcMar>
              <w:left w:w="29" w:type="dxa"/>
              <w:right w:w="29" w:type="dxa"/>
            </w:tcMar>
            <w:vAlign w:val="center"/>
          </w:tcPr>
          <w:p w14:paraId="30D3ECDB"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469.04 ± 52.59</w:t>
            </w:r>
          </w:p>
        </w:tc>
        <w:tc>
          <w:tcPr>
            <w:tcW w:w="494" w:type="pct"/>
            <w:tcBorders>
              <w:top w:val="single" w:sz="4" w:space="0" w:color="auto"/>
            </w:tcBorders>
            <w:shd w:val="clear" w:color="auto" w:fill="FFFFFF"/>
            <w:vAlign w:val="center"/>
          </w:tcPr>
          <w:p w14:paraId="4D32606E"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0.0</w:t>
            </w:r>
            <w:r>
              <w:rPr>
                <w:rFonts w:ascii="Times New Roman" w:eastAsia="华文楷体" w:hAnsi="Times New Roman" w:cs="Times New Roman" w:hint="eastAsia"/>
                <w:color w:val="000000"/>
                <w:sz w:val="18"/>
                <w:szCs w:val="18"/>
              </w:rPr>
              <w:t>49</w:t>
            </w:r>
          </w:p>
        </w:tc>
      </w:tr>
      <w:tr w:rsidR="00284911" w14:paraId="733632D7" w14:textId="77777777" w:rsidTr="00595DE3">
        <w:trPr>
          <w:cantSplit/>
          <w:trHeight w:val="429"/>
          <w:jc w:val="center"/>
        </w:trPr>
        <w:tc>
          <w:tcPr>
            <w:tcW w:w="2088" w:type="pct"/>
            <w:shd w:val="clear" w:color="auto" w:fill="FFFFFF"/>
            <w:tcMar>
              <w:left w:w="29" w:type="dxa"/>
              <w:right w:w="29" w:type="dxa"/>
            </w:tcMar>
            <w:vAlign w:val="center"/>
          </w:tcPr>
          <w:p w14:paraId="3C439221" w14:textId="77777777" w:rsidR="00284911" w:rsidRDefault="00284911" w:rsidP="00595DE3">
            <w:pPr>
              <w:adjustRightInd w:val="0"/>
              <w:spacing w:before="29" w:after="29" w:line="288" w:lineRule="auto"/>
              <w:jc w:val="left"/>
              <w:rPr>
                <w:rFonts w:ascii="Times New Roman" w:eastAsia="华文楷体" w:hAnsi="Times New Roman" w:cs="Times New Roman"/>
                <w:sz w:val="18"/>
                <w:szCs w:val="18"/>
              </w:rPr>
            </w:pPr>
            <w:proofErr w:type="spellStart"/>
            <w:r>
              <w:rPr>
                <w:rFonts w:ascii="Times New Roman" w:eastAsia="华文楷体" w:hAnsi="Times New Roman" w:cs="Times New Roman"/>
                <w:color w:val="000000"/>
                <w:sz w:val="18"/>
                <w:szCs w:val="18"/>
              </w:rPr>
              <w:t>mMRC</w:t>
            </w:r>
            <w:proofErr w:type="spellEnd"/>
          </w:p>
        </w:tc>
        <w:tc>
          <w:tcPr>
            <w:tcW w:w="1175" w:type="pct"/>
            <w:shd w:val="clear" w:color="auto" w:fill="FFFFFF"/>
            <w:tcMar>
              <w:left w:w="29" w:type="dxa"/>
              <w:right w:w="29" w:type="dxa"/>
            </w:tcMar>
            <w:vAlign w:val="center"/>
          </w:tcPr>
          <w:p w14:paraId="0749CDBD"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c>
          <w:tcPr>
            <w:tcW w:w="1241" w:type="pct"/>
            <w:shd w:val="clear" w:color="auto" w:fill="FFFFFF"/>
            <w:tcMar>
              <w:left w:w="29" w:type="dxa"/>
              <w:right w:w="29" w:type="dxa"/>
            </w:tcMar>
            <w:vAlign w:val="center"/>
          </w:tcPr>
          <w:p w14:paraId="356685A8"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c>
          <w:tcPr>
            <w:tcW w:w="494" w:type="pct"/>
            <w:shd w:val="clear" w:color="auto" w:fill="FFFFFF"/>
            <w:vAlign w:val="center"/>
          </w:tcPr>
          <w:p w14:paraId="39224823"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r>
      <w:tr w:rsidR="00284911" w14:paraId="106F28F4" w14:textId="77777777" w:rsidTr="00595DE3">
        <w:trPr>
          <w:cantSplit/>
          <w:trHeight w:val="429"/>
          <w:jc w:val="center"/>
        </w:trPr>
        <w:tc>
          <w:tcPr>
            <w:tcW w:w="2088" w:type="pct"/>
            <w:shd w:val="clear" w:color="auto" w:fill="FFFFFF"/>
            <w:tcMar>
              <w:left w:w="29" w:type="dxa"/>
              <w:right w:w="29" w:type="dxa"/>
            </w:tcMar>
            <w:vAlign w:val="center"/>
          </w:tcPr>
          <w:p w14:paraId="014950EE"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proofErr w:type="spellStart"/>
            <w:r>
              <w:rPr>
                <w:rFonts w:ascii="Times New Roman" w:eastAsia="华文楷体" w:hAnsi="Times New Roman" w:cs="Times New Roman"/>
                <w:color w:val="000000"/>
                <w:sz w:val="18"/>
                <w:szCs w:val="18"/>
              </w:rPr>
              <w:t>mMRC</w:t>
            </w:r>
            <w:proofErr w:type="spellEnd"/>
            <w:r>
              <w:rPr>
                <w:rFonts w:ascii="Times New Roman" w:eastAsia="华文楷体" w:hAnsi="Times New Roman" w:cs="Times New Roman"/>
                <w:color w:val="000000"/>
                <w:sz w:val="18"/>
                <w:szCs w:val="18"/>
              </w:rPr>
              <w:t xml:space="preserve"> grade1 N (%) </w:t>
            </w:r>
            <w:r>
              <w:rPr>
                <w:rFonts w:ascii="Times New Roman" w:eastAsia="宋体" w:hAnsi="Times New Roman" w:cs="Times New Roman"/>
                <w:color w:val="000000"/>
                <w:kern w:val="0"/>
                <w:sz w:val="18"/>
                <w:szCs w:val="18"/>
              </w:rPr>
              <w:t>†</w:t>
            </w:r>
          </w:p>
        </w:tc>
        <w:tc>
          <w:tcPr>
            <w:tcW w:w="1175" w:type="pct"/>
            <w:shd w:val="clear" w:color="auto" w:fill="FFFFFF"/>
            <w:tcMar>
              <w:left w:w="29" w:type="dxa"/>
              <w:right w:w="29" w:type="dxa"/>
            </w:tcMar>
            <w:vAlign w:val="center"/>
          </w:tcPr>
          <w:p w14:paraId="74B26072"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34(75.56%)</w:t>
            </w:r>
          </w:p>
        </w:tc>
        <w:tc>
          <w:tcPr>
            <w:tcW w:w="1241" w:type="pct"/>
            <w:shd w:val="clear" w:color="auto" w:fill="FFFFFF"/>
            <w:tcMar>
              <w:left w:w="29" w:type="dxa"/>
              <w:right w:w="29" w:type="dxa"/>
            </w:tcMar>
            <w:vAlign w:val="center"/>
          </w:tcPr>
          <w:p w14:paraId="7A2AF923"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33(67.35%)</w:t>
            </w:r>
          </w:p>
        </w:tc>
        <w:tc>
          <w:tcPr>
            <w:tcW w:w="494" w:type="pct"/>
            <w:shd w:val="clear" w:color="auto" w:fill="FFFFFF"/>
            <w:vAlign w:val="center"/>
          </w:tcPr>
          <w:p w14:paraId="5DA4A588"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0.598</w:t>
            </w:r>
          </w:p>
        </w:tc>
      </w:tr>
      <w:tr w:rsidR="00284911" w14:paraId="5904AF72" w14:textId="77777777" w:rsidTr="00595DE3">
        <w:trPr>
          <w:cantSplit/>
          <w:trHeight w:val="429"/>
          <w:jc w:val="center"/>
        </w:trPr>
        <w:tc>
          <w:tcPr>
            <w:tcW w:w="2088" w:type="pct"/>
            <w:shd w:val="clear" w:color="auto" w:fill="FFFFFF"/>
            <w:tcMar>
              <w:left w:w="29" w:type="dxa"/>
              <w:right w:w="29" w:type="dxa"/>
            </w:tcMar>
            <w:vAlign w:val="center"/>
          </w:tcPr>
          <w:p w14:paraId="1382C440"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proofErr w:type="spellStart"/>
            <w:r>
              <w:rPr>
                <w:rFonts w:ascii="Times New Roman" w:eastAsia="华文楷体" w:hAnsi="Times New Roman" w:cs="Times New Roman"/>
                <w:color w:val="000000"/>
                <w:sz w:val="18"/>
                <w:szCs w:val="18"/>
              </w:rPr>
              <w:t>mMRC</w:t>
            </w:r>
            <w:proofErr w:type="spellEnd"/>
            <w:r>
              <w:rPr>
                <w:rFonts w:ascii="Times New Roman" w:eastAsia="华文楷体" w:hAnsi="Times New Roman" w:cs="Times New Roman"/>
                <w:color w:val="000000"/>
                <w:sz w:val="18"/>
                <w:szCs w:val="18"/>
              </w:rPr>
              <w:t xml:space="preserve"> grade2 N (%) </w:t>
            </w:r>
            <w:r>
              <w:rPr>
                <w:rFonts w:ascii="Times New Roman" w:eastAsia="宋体" w:hAnsi="Times New Roman" w:cs="Times New Roman"/>
                <w:color w:val="000000"/>
                <w:kern w:val="0"/>
                <w:sz w:val="18"/>
                <w:szCs w:val="18"/>
              </w:rPr>
              <w:t>†</w:t>
            </w:r>
          </w:p>
        </w:tc>
        <w:tc>
          <w:tcPr>
            <w:tcW w:w="1175" w:type="pct"/>
            <w:shd w:val="clear" w:color="auto" w:fill="FFFFFF"/>
            <w:tcMar>
              <w:left w:w="29" w:type="dxa"/>
              <w:right w:w="29" w:type="dxa"/>
            </w:tcMar>
            <w:vAlign w:val="center"/>
          </w:tcPr>
          <w:p w14:paraId="1AAF9A27"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9(20.00%)</w:t>
            </w:r>
          </w:p>
        </w:tc>
        <w:tc>
          <w:tcPr>
            <w:tcW w:w="1241" w:type="pct"/>
            <w:shd w:val="clear" w:color="auto" w:fill="FFFFFF"/>
            <w:tcMar>
              <w:left w:w="29" w:type="dxa"/>
              <w:right w:w="29" w:type="dxa"/>
            </w:tcMar>
            <w:vAlign w:val="center"/>
          </w:tcPr>
          <w:p w14:paraId="5DB987E8"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15(30.61%)</w:t>
            </w:r>
          </w:p>
        </w:tc>
        <w:tc>
          <w:tcPr>
            <w:tcW w:w="494" w:type="pct"/>
            <w:shd w:val="clear" w:color="auto" w:fill="FFFFFF"/>
            <w:vAlign w:val="center"/>
          </w:tcPr>
          <w:p w14:paraId="319FC2E6"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r>
      <w:tr w:rsidR="00284911" w14:paraId="32D0F168" w14:textId="77777777" w:rsidTr="00595DE3">
        <w:trPr>
          <w:cantSplit/>
          <w:trHeight w:val="429"/>
          <w:jc w:val="center"/>
        </w:trPr>
        <w:tc>
          <w:tcPr>
            <w:tcW w:w="2088" w:type="pct"/>
            <w:shd w:val="clear" w:color="auto" w:fill="FFFFFF"/>
            <w:tcMar>
              <w:left w:w="29" w:type="dxa"/>
              <w:right w:w="29" w:type="dxa"/>
            </w:tcMar>
            <w:vAlign w:val="center"/>
          </w:tcPr>
          <w:p w14:paraId="23CB839B"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proofErr w:type="spellStart"/>
            <w:r>
              <w:rPr>
                <w:rFonts w:ascii="Times New Roman" w:eastAsia="华文楷体" w:hAnsi="Times New Roman" w:cs="Times New Roman"/>
                <w:color w:val="000000"/>
                <w:sz w:val="18"/>
                <w:szCs w:val="18"/>
              </w:rPr>
              <w:t>mMRC</w:t>
            </w:r>
            <w:proofErr w:type="spellEnd"/>
            <w:r>
              <w:rPr>
                <w:rFonts w:ascii="Times New Roman" w:eastAsia="华文楷体" w:hAnsi="Times New Roman" w:cs="Times New Roman"/>
                <w:color w:val="000000"/>
                <w:sz w:val="18"/>
                <w:szCs w:val="18"/>
              </w:rPr>
              <w:t xml:space="preserve"> grade3 N (%) </w:t>
            </w:r>
            <w:r>
              <w:rPr>
                <w:rFonts w:ascii="Times New Roman" w:eastAsia="宋体" w:hAnsi="Times New Roman" w:cs="Times New Roman"/>
                <w:color w:val="000000"/>
                <w:kern w:val="0"/>
                <w:sz w:val="18"/>
                <w:szCs w:val="18"/>
              </w:rPr>
              <w:t>†</w:t>
            </w:r>
          </w:p>
        </w:tc>
        <w:tc>
          <w:tcPr>
            <w:tcW w:w="1175" w:type="pct"/>
            <w:shd w:val="clear" w:color="auto" w:fill="FFFFFF"/>
            <w:tcMar>
              <w:left w:w="29" w:type="dxa"/>
              <w:right w:w="29" w:type="dxa"/>
            </w:tcMar>
            <w:vAlign w:val="center"/>
          </w:tcPr>
          <w:p w14:paraId="518486F5"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2(4.44%)</w:t>
            </w:r>
          </w:p>
        </w:tc>
        <w:tc>
          <w:tcPr>
            <w:tcW w:w="1241" w:type="pct"/>
            <w:shd w:val="clear" w:color="auto" w:fill="FFFFFF"/>
            <w:tcMar>
              <w:left w:w="29" w:type="dxa"/>
              <w:right w:w="29" w:type="dxa"/>
            </w:tcMar>
            <w:vAlign w:val="center"/>
          </w:tcPr>
          <w:p w14:paraId="643A40F0"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1(2.04%)</w:t>
            </w:r>
          </w:p>
        </w:tc>
        <w:tc>
          <w:tcPr>
            <w:tcW w:w="494" w:type="pct"/>
            <w:shd w:val="clear" w:color="auto" w:fill="FFFFFF"/>
            <w:vAlign w:val="center"/>
          </w:tcPr>
          <w:p w14:paraId="29DA3285"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r>
      <w:tr w:rsidR="00284911" w14:paraId="45D2E6F9" w14:textId="77777777" w:rsidTr="00595DE3">
        <w:trPr>
          <w:cantSplit/>
          <w:trHeight w:val="429"/>
          <w:tblHeader/>
          <w:jc w:val="center"/>
        </w:trPr>
        <w:tc>
          <w:tcPr>
            <w:tcW w:w="2088" w:type="pct"/>
            <w:shd w:val="clear" w:color="auto" w:fill="FFFFFF"/>
            <w:tcMar>
              <w:left w:w="29" w:type="dxa"/>
              <w:right w:w="29" w:type="dxa"/>
            </w:tcMar>
            <w:vAlign w:val="center"/>
          </w:tcPr>
          <w:p w14:paraId="14C9FB80" w14:textId="77777777" w:rsidR="00284911" w:rsidRDefault="00284911" w:rsidP="00595DE3">
            <w:pPr>
              <w:adjustRightInd w:val="0"/>
              <w:spacing w:before="29" w:after="29" w:line="288" w:lineRule="auto"/>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Spirometry</w:t>
            </w:r>
          </w:p>
        </w:tc>
        <w:tc>
          <w:tcPr>
            <w:tcW w:w="1175" w:type="pct"/>
            <w:shd w:val="clear" w:color="auto" w:fill="FFFFFF"/>
            <w:tcMar>
              <w:left w:w="29" w:type="dxa"/>
              <w:right w:w="29" w:type="dxa"/>
            </w:tcMar>
            <w:vAlign w:val="center"/>
          </w:tcPr>
          <w:p w14:paraId="23C21360"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c>
          <w:tcPr>
            <w:tcW w:w="1241" w:type="pct"/>
            <w:shd w:val="clear" w:color="auto" w:fill="FFFFFF"/>
            <w:tcMar>
              <w:left w:w="29" w:type="dxa"/>
              <w:right w:w="29" w:type="dxa"/>
            </w:tcMar>
            <w:vAlign w:val="center"/>
          </w:tcPr>
          <w:p w14:paraId="676E145A"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c>
          <w:tcPr>
            <w:tcW w:w="494" w:type="pct"/>
            <w:shd w:val="clear" w:color="auto" w:fill="FFFFFF"/>
            <w:vAlign w:val="center"/>
          </w:tcPr>
          <w:p w14:paraId="050FAFAB" w14:textId="77777777" w:rsidR="00284911" w:rsidRDefault="00284911" w:rsidP="00595DE3">
            <w:pPr>
              <w:adjustRightInd w:val="0"/>
              <w:spacing w:before="29" w:after="29" w:line="288" w:lineRule="auto"/>
              <w:jc w:val="center"/>
              <w:rPr>
                <w:rFonts w:ascii="Times New Roman" w:eastAsia="华文楷体" w:hAnsi="Times New Roman" w:cs="Times New Roman"/>
                <w:i/>
                <w:color w:val="000000"/>
                <w:sz w:val="18"/>
                <w:szCs w:val="18"/>
              </w:rPr>
            </w:pPr>
          </w:p>
        </w:tc>
      </w:tr>
      <w:tr w:rsidR="00284911" w14:paraId="61F11B2E" w14:textId="77777777" w:rsidTr="00595DE3">
        <w:trPr>
          <w:cantSplit/>
          <w:trHeight w:val="429"/>
          <w:jc w:val="center"/>
        </w:trPr>
        <w:tc>
          <w:tcPr>
            <w:tcW w:w="2088" w:type="pct"/>
            <w:shd w:val="clear" w:color="auto" w:fill="FFFFFF"/>
            <w:tcMar>
              <w:left w:w="29" w:type="dxa"/>
              <w:right w:w="29" w:type="dxa"/>
            </w:tcMar>
            <w:vAlign w:val="center"/>
          </w:tcPr>
          <w:p w14:paraId="46F3AC9B"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FEV1 (L)</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kern w:val="0"/>
                <w:position w:val="8"/>
                <w:sz w:val="18"/>
                <w:szCs w:val="18"/>
              </w:rPr>
              <w:t>*</w:t>
            </w:r>
          </w:p>
        </w:tc>
        <w:tc>
          <w:tcPr>
            <w:tcW w:w="1175" w:type="pct"/>
            <w:shd w:val="clear" w:color="auto" w:fill="FFFFFF"/>
            <w:tcMar>
              <w:left w:w="29" w:type="dxa"/>
              <w:right w:w="29" w:type="dxa"/>
            </w:tcMar>
            <w:vAlign w:val="center"/>
          </w:tcPr>
          <w:p w14:paraId="0D31A176"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1.29 ± 0.31</w:t>
            </w:r>
          </w:p>
        </w:tc>
        <w:tc>
          <w:tcPr>
            <w:tcW w:w="1241" w:type="pct"/>
            <w:shd w:val="clear" w:color="auto" w:fill="FFFFFF"/>
            <w:tcMar>
              <w:left w:w="29" w:type="dxa"/>
              <w:right w:w="29" w:type="dxa"/>
            </w:tcMar>
            <w:vAlign w:val="center"/>
          </w:tcPr>
          <w:p w14:paraId="440BD59A"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1.28 ± 0.28</w:t>
            </w:r>
          </w:p>
        </w:tc>
        <w:tc>
          <w:tcPr>
            <w:tcW w:w="494" w:type="pct"/>
            <w:shd w:val="clear" w:color="auto" w:fill="FFFFFF"/>
            <w:vAlign w:val="center"/>
          </w:tcPr>
          <w:p w14:paraId="150E5575"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0.940</w:t>
            </w:r>
          </w:p>
        </w:tc>
      </w:tr>
      <w:tr w:rsidR="00284911" w14:paraId="2D292175" w14:textId="77777777" w:rsidTr="00595DE3">
        <w:trPr>
          <w:cantSplit/>
          <w:trHeight w:val="429"/>
          <w:jc w:val="center"/>
        </w:trPr>
        <w:tc>
          <w:tcPr>
            <w:tcW w:w="2088" w:type="pct"/>
            <w:shd w:val="clear" w:color="auto" w:fill="FFFFFF"/>
            <w:tcMar>
              <w:left w:w="29" w:type="dxa"/>
              <w:right w:w="29" w:type="dxa"/>
            </w:tcMar>
            <w:vAlign w:val="center"/>
          </w:tcPr>
          <w:p w14:paraId="79AC9DF5"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FEV1%predicted (%) ‡</w:t>
            </w:r>
          </w:p>
        </w:tc>
        <w:tc>
          <w:tcPr>
            <w:tcW w:w="1175" w:type="pct"/>
            <w:shd w:val="clear" w:color="auto" w:fill="FFFFFF"/>
            <w:tcMar>
              <w:left w:w="29" w:type="dxa"/>
              <w:right w:w="29" w:type="dxa"/>
            </w:tcMar>
            <w:vAlign w:val="center"/>
          </w:tcPr>
          <w:p w14:paraId="6E34AF92"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44.90 (</w:t>
            </w:r>
            <w:r>
              <w:rPr>
                <w:rFonts w:ascii="Times New Roman" w:hAnsi="Times New Roman" w:cs="Times New Roman"/>
                <w:color w:val="000000"/>
                <w:sz w:val="18"/>
                <w:szCs w:val="18"/>
              </w:rPr>
              <w:t>36.42, 52.20</w:t>
            </w:r>
            <w:r>
              <w:rPr>
                <w:rFonts w:ascii="Times New Roman" w:eastAsia="华文楷体" w:hAnsi="Times New Roman" w:cs="Times New Roman"/>
                <w:color w:val="000000"/>
                <w:sz w:val="18"/>
                <w:szCs w:val="18"/>
              </w:rPr>
              <w:t>)</w:t>
            </w:r>
          </w:p>
        </w:tc>
        <w:tc>
          <w:tcPr>
            <w:tcW w:w="1241" w:type="pct"/>
            <w:shd w:val="clear" w:color="auto" w:fill="FFFFFF"/>
            <w:tcMar>
              <w:left w:w="29" w:type="dxa"/>
              <w:right w:w="29" w:type="dxa"/>
            </w:tcMar>
            <w:vAlign w:val="center"/>
          </w:tcPr>
          <w:p w14:paraId="76405FB5"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45.19 (</w:t>
            </w:r>
            <w:r>
              <w:rPr>
                <w:rFonts w:ascii="Times New Roman" w:hAnsi="Times New Roman" w:cs="Times New Roman"/>
                <w:color w:val="000000"/>
                <w:sz w:val="18"/>
                <w:szCs w:val="18"/>
              </w:rPr>
              <w:t>39.03, 51.55</w:t>
            </w:r>
            <w:r>
              <w:rPr>
                <w:rFonts w:ascii="Times New Roman" w:eastAsia="华文楷体" w:hAnsi="Times New Roman" w:cs="Times New Roman"/>
                <w:color w:val="000000"/>
                <w:sz w:val="18"/>
                <w:szCs w:val="18"/>
              </w:rPr>
              <w:t>)</w:t>
            </w:r>
          </w:p>
        </w:tc>
        <w:tc>
          <w:tcPr>
            <w:tcW w:w="494" w:type="pct"/>
            <w:shd w:val="clear" w:color="auto" w:fill="FFFFFF"/>
            <w:vAlign w:val="center"/>
          </w:tcPr>
          <w:p w14:paraId="1EA4A3B5"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0.885</w:t>
            </w:r>
          </w:p>
        </w:tc>
      </w:tr>
      <w:tr w:rsidR="00284911" w14:paraId="6ACCC6B2" w14:textId="77777777" w:rsidTr="00595DE3">
        <w:trPr>
          <w:cantSplit/>
          <w:trHeight w:val="448"/>
          <w:jc w:val="center"/>
        </w:trPr>
        <w:tc>
          <w:tcPr>
            <w:tcW w:w="2088" w:type="pct"/>
            <w:shd w:val="clear" w:color="auto" w:fill="FFFFFF"/>
            <w:tcMar>
              <w:left w:w="29" w:type="dxa"/>
              <w:right w:w="29" w:type="dxa"/>
            </w:tcMar>
            <w:vAlign w:val="center"/>
          </w:tcPr>
          <w:p w14:paraId="1DF56304"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 xml:space="preserve">FVC (L) </w:t>
            </w:r>
            <w:r>
              <w:rPr>
                <w:rFonts w:ascii="Times New Roman" w:eastAsia="宋体" w:hAnsi="Times New Roman" w:cs="Times New Roman"/>
                <w:kern w:val="0"/>
                <w:position w:val="8"/>
                <w:sz w:val="18"/>
                <w:szCs w:val="18"/>
              </w:rPr>
              <w:t>*</w:t>
            </w:r>
          </w:p>
        </w:tc>
        <w:tc>
          <w:tcPr>
            <w:tcW w:w="1175" w:type="pct"/>
            <w:shd w:val="clear" w:color="auto" w:fill="FFFFFF"/>
            <w:tcMar>
              <w:left w:w="29" w:type="dxa"/>
              <w:right w:w="29" w:type="dxa"/>
            </w:tcMar>
            <w:vAlign w:val="center"/>
          </w:tcPr>
          <w:p w14:paraId="69E45E4D" w14:textId="77777777" w:rsidR="00284911" w:rsidRDefault="00284911" w:rsidP="00595DE3">
            <w:pPr>
              <w:adjustRightInd w:val="0"/>
              <w:spacing w:before="29" w:after="29" w:line="288" w:lineRule="auto"/>
              <w:jc w:val="center"/>
              <w:rPr>
                <w:rFonts w:ascii="Times New Roman" w:hAnsi="Times New Roman" w:cs="Times New Roman"/>
                <w:color w:val="000000"/>
                <w:sz w:val="18"/>
                <w:szCs w:val="18"/>
              </w:rPr>
            </w:pPr>
            <w:r>
              <w:rPr>
                <w:rFonts w:ascii="Times New Roman" w:hAnsi="Times New Roman" w:cs="Times New Roman"/>
                <w:sz w:val="18"/>
                <w:szCs w:val="18"/>
              </w:rPr>
              <w:t>2.71 ± 0.45</w:t>
            </w:r>
          </w:p>
        </w:tc>
        <w:tc>
          <w:tcPr>
            <w:tcW w:w="1241" w:type="pct"/>
            <w:shd w:val="clear" w:color="auto" w:fill="FFFFFF"/>
            <w:tcMar>
              <w:left w:w="29" w:type="dxa"/>
              <w:right w:w="29" w:type="dxa"/>
            </w:tcMar>
            <w:vAlign w:val="center"/>
          </w:tcPr>
          <w:p w14:paraId="7902A59B" w14:textId="77777777" w:rsidR="00284911" w:rsidRDefault="00284911" w:rsidP="00595DE3">
            <w:pPr>
              <w:adjustRightInd w:val="0"/>
              <w:spacing w:before="29" w:after="29" w:line="288" w:lineRule="auto"/>
              <w:jc w:val="center"/>
              <w:rPr>
                <w:rFonts w:ascii="Times New Roman" w:hAnsi="Times New Roman" w:cs="Times New Roman"/>
                <w:color w:val="000000"/>
                <w:sz w:val="18"/>
                <w:szCs w:val="18"/>
              </w:rPr>
            </w:pPr>
            <w:r>
              <w:rPr>
                <w:rFonts w:ascii="Times New Roman" w:hAnsi="Times New Roman" w:cs="Times New Roman"/>
                <w:sz w:val="18"/>
                <w:szCs w:val="18"/>
              </w:rPr>
              <w:t>2.69 ± 0.48</w:t>
            </w:r>
          </w:p>
        </w:tc>
        <w:tc>
          <w:tcPr>
            <w:tcW w:w="494" w:type="pct"/>
            <w:shd w:val="clear" w:color="auto" w:fill="FFFFFF"/>
            <w:vAlign w:val="center"/>
          </w:tcPr>
          <w:p w14:paraId="75983240"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0.824</w:t>
            </w:r>
          </w:p>
        </w:tc>
      </w:tr>
      <w:tr w:rsidR="00284911" w14:paraId="61B7B06B" w14:textId="77777777" w:rsidTr="00595DE3">
        <w:trPr>
          <w:cantSplit/>
          <w:trHeight w:val="429"/>
          <w:jc w:val="center"/>
        </w:trPr>
        <w:tc>
          <w:tcPr>
            <w:tcW w:w="2088" w:type="pct"/>
            <w:shd w:val="clear" w:color="auto" w:fill="FFFFFF"/>
            <w:tcMar>
              <w:left w:w="29" w:type="dxa"/>
              <w:right w:w="29" w:type="dxa"/>
            </w:tcMar>
            <w:vAlign w:val="center"/>
          </w:tcPr>
          <w:p w14:paraId="4CEF87D6"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 xml:space="preserve">FEV1 / FVC (%) ‡ </w:t>
            </w:r>
          </w:p>
        </w:tc>
        <w:tc>
          <w:tcPr>
            <w:tcW w:w="1175" w:type="pct"/>
            <w:shd w:val="clear" w:color="auto" w:fill="FFFFFF"/>
            <w:tcMar>
              <w:left w:w="29" w:type="dxa"/>
              <w:right w:w="29" w:type="dxa"/>
            </w:tcMar>
            <w:vAlign w:val="center"/>
          </w:tcPr>
          <w:p w14:paraId="1C3AE93F"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48.10 (</w:t>
            </w:r>
            <w:r>
              <w:rPr>
                <w:rFonts w:ascii="Times New Roman" w:hAnsi="Times New Roman" w:cs="Times New Roman"/>
                <w:color w:val="000000"/>
                <w:sz w:val="18"/>
                <w:szCs w:val="18"/>
              </w:rPr>
              <w:t>42.35, 55.79</w:t>
            </w:r>
            <w:r>
              <w:rPr>
                <w:rFonts w:ascii="Times New Roman" w:eastAsia="华文楷体" w:hAnsi="Times New Roman" w:cs="Times New Roman"/>
                <w:color w:val="000000"/>
                <w:sz w:val="18"/>
                <w:szCs w:val="18"/>
              </w:rPr>
              <w:t>)</w:t>
            </w:r>
          </w:p>
        </w:tc>
        <w:tc>
          <w:tcPr>
            <w:tcW w:w="1241" w:type="pct"/>
            <w:shd w:val="clear" w:color="auto" w:fill="FFFFFF"/>
            <w:tcMar>
              <w:left w:w="29" w:type="dxa"/>
              <w:right w:w="29" w:type="dxa"/>
            </w:tcMar>
            <w:vAlign w:val="center"/>
          </w:tcPr>
          <w:p w14:paraId="1B12DAD3"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48.21 (</w:t>
            </w:r>
            <w:r>
              <w:rPr>
                <w:rFonts w:ascii="Times New Roman" w:hAnsi="Times New Roman" w:cs="Times New Roman"/>
                <w:color w:val="000000"/>
                <w:sz w:val="18"/>
                <w:szCs w:val="18"/>
              </w:rPr>
              <w:t>40.67, 54.05</w:t>
            </w:r>
            <w:r>
              <w:rPr>
                <w:rFonts w:ascii="Times New Roman" w:eastAsia="华文楷体" w:hAnsi="Times New Roman" w:cs="Times New Roman"/>
                <w:color w:val="000000"/>
                <w:sz w:val="18"/>
                <w:szCs w:val="18"/>
              </w:rPr>
              <w:t>)</w:t>
            </w:r>
          </w:p>
        </w:tc>
        <w:tc>
          <w:tcPr>
            <w:tcW w:w="494" w:type="pct"/>
            <w:shd w:val="clear" w:color="auto" w:fill="FFFFFF"/>
            <w:vAlign w:val="center"/>
          </w:tcPr>
          <w:p w14:paraId="3D618853"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0.853</w:t>
            </w:r>
          </w:p>
        </w:tc>
      </w:tr>
      <w:tr w:rsidR="00284911" w14:paraId="4362C81E" w14:textId="77777777" w:rsidTr="00595DE3">
        <w:trPr>
          <w:cantSplit/>
          <w:trHeight w:val="429"/>
          <w:jc w:val="center"/>
        </w:trPr>
        <w:tc>
          <w:tcPr>
            <w:tcW w:w="2088" w:type="pct"/>
            <w:shd w:val="clear" w:color="auto" w:fill="FFFFFF"/>
            <w:tcMar>
              <w:left w:w="29" w:type="dxa"/>
              <w:right w:w="29" w:type="dxa"/>
            </w:tcMar>
            <w:vAlign w:val="center"/>
          </w:tcPr>
          <w:p w14:paraId="5EF7D1A9"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sz w:val="18"/>
                <w:szCs w:val="18"/>
              </w:rPr>
              <w:t>Maxima ventilation volume</w:t>
            </w:r>
            <w:r>
              <w:rPr>
                <w:rFonts w:ascii="Times New Roman" w:eastAsia="华文楷体" w:hAnsi="Times New Roman" w:cs="Times New Roman"/>
                <w:color w:val="000000"/>
                <w:sz w:val="18"/>
                <w:szCs w:val="18"/>
              </w:rPr>
              <w:t xml:space="preserve"> (L/min) </w:t>
            </w:r>
            <w:r>
              <w:rPr>
                <w:rFonts w:ascii="Times New Roman" w:eastAsia="宋体" w:hAnsi="Times New Roman" w:cs="Times New Roman"/>
                <w:kern w:val="0"/>
                <w:position w:val="8"/>
                <w:sz w:val="18"/>
                <w:szCs w:val="18"/>
              </w:rPr>
              <w:t>*</w:t>
            </w:r>
          </w:p>
        </w:tc>
        <w:tc>
          <w:tcPr>
            <w:tcW w:w="1175" w:type="pct"/>
            <w:shd w:val="clear" w:color="auto" w:fill="FFFFFF"/>
            <w:tcMar>
              <w:left w:w="29" w:type="dxa"/>
              <w:right w:w="29" w:type="dxa"/>
            </w:tcMar>
            <w:vAlign w:val="center"/>
          </w:tcPr>
          <w:p w14:paraId="64332399"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50.95 ± 13.26</w:t>
            </w:r>
          </w:p>
        </w:tc>
        <w:tc>
          <w:tcPr>
            <w:tcW w:w="1241" w:type="pct"/>
            <w:shd w:val="clear" w:color="auto" w:fill="FFFFFF"/>
            <w:tcMar>
              <w:left w:w="29" w:type="dxa"/>
              <w:right w:w="29" w:type="dxa"/>
            </w:tcMar>
            <w:vAlign w:val="center"/>
          </w:tcPr>
          <w:p w14:paraId="18E9914E"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47.71 ± 14.08</w:t>
            </w:r>
          </w:p>
        </w:tc>
        <w:tc>
          <w:tcPr>
            <w:tcW w:w="494" w:type="pct"/>
            <w:shd w:val="clear" w:color="auto" w:fill="FFFFFF"/>
            <w:vAlign w:val="center"/>
          </w:tcPr>
          <w:p w14:paraId="53782651"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0.256</w:t>
            </w:r>
          </w:p>
        </w:tc>
      </w:tr>
      <w:tr w:rsidR="00284911" w14:paraId="588918E3" w14:textId="77777777" w:rsidTr="00595DE3">
        <w:trPr>
          <w:cantSplit/>
          <w:trHeight w:val="429"/>
          <w:jc w:val="center"/>
        </w:trPr>
        <w:tc>
          <w:tcPr>
            <w:tcW w:w="2088" w:type="pct"/>
            <w:shd w:val="clear" w:color="auto" w:fill="FFFFFF"/>
            <w:tcMar>
              <w:left w:w="29" w:type="dxa"/>
              <w:right w:w="29" w:type="dxa"/>
            </w:tcMar>
            <w:vAlign w:val="center"/>
          </w:tcPr>
          <w:p w14:paraId="3FA406CF"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sz w:val="18"/>
                <w:szCs w:val="18"/>
              </w:rPr>
              <w:t>Peak expiratory flow</w:t>
            </w:r>
            <w:r>
              <w:rPr>
                <w:rFonts w:ascii="Times New Roman" w:eastAsia="华文楷体" w:hAnsi="Times New Roman" w:cs="Times New Roman"/>
                <w:color w:val="000000"/>
                <w:sz w:val="18"/>
                <w:szCs w:val="18"/>
              </w:rPr>
              <w:t xml:space="preserve"> (L/s) </w:t>
            </w:r>
            <w:r>
              <w:rPr>
                <w:rFonts w:ascii="Times New Roman" w:eastAsia="宋体" w:hAnsi="Times New Roman" w:cs="Times New Roman"/>
                <w:kern w:val="0"/>
                <w:position w:val="8"/>
                <w:sz w:val="18"/>
                <w:szCs w:val="18"/>
              </w:rPr>
              <w:t>*</w:t>
            </w:r>
          </w:p>
        </w:tc>
        <w:tc>
          <w:tcPr>
            <w:tcW w:w="1175" w:type="pct"/>
            <w:shd w:val="clear" w:color="auto" w:fill="FFFFFF"/>
            <w:tcMar>
              <w:left w:w="29" w:type="dxa"/>
              <w:right w:w="29" w:type="dxa"/>
            </w:tcMar>
            <w:vAlign w:val="center"/>
          </w:tcPr>
          <w:p w14:paraId="12A5F9DC"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3.91 ± 1.26</w:t>
            </w:r>
          </w:p>
        </w:tc>
        <w:tc>
          <w:tcPr>
            <w:tcW w:w="1241" w:type="pct"/>
            <w:shd w:val="clear" w:color="auto" w:fill="FFFFFF"/>
            <w:tcMar>
              <w:left w:w="29" w:type="dxa"/>
              <w:right w:w="29" w:type="dxa"/>
            </w:tcMar>
            <w:vAlign w:val="center"/>
          </w:tcPr>
          <w:p w14:paraId="046F2B6B"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3.75 ± 1.09</w:t>
            </w:r>
          </w:p>
        </w:tc>
        <w:tc>
          <w:tcPr>
            <w:tcW w:w="494" w:type="pct"/>
            <w:shd w:val="clear" w:color="auto" w:fill="FFFFFF"/>
            <w:vAlign w:val="center"/>
          </w:tcPr>
          <w:p w14:paraId="37E147B7"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0.728</w:t>
            </w:r>
          </w:p>
        </w:tc>
      </w:tr>
      <w:tr w:rsidR="00284911" w14:paraId="250D9B79" w14:textId="77777777" w:rsidTr="00595DE3">
        <w:trPr>
          <w:cantSplit/>
          <w:trHeight w:val="373"/>
          <w:jc w:val="center"/>
        </w:trPr>
        <w:tc>
          <w:tcPr>
            <w:tcW w:w="2088" w:type="pct"/>
            <w:shd w:val="clear" w:color="auto" w:fill="FFFFFF"/>
            <w:tcMar>
              <w:left w:w="29" w:type="dxa"/>
              <w:right w:w="29" w:type="dxa"/>
            </w:tcMar>
            <w:vAlign w:val="center"/>
          </w:tcPr>
          <w:p w14:paraId="1E8C9B67" w14:textId="77777777" w:rsidR="00284911" w:rsidRDefault="00284911" w:rsidP="00595DE3">
            <w:pPr>
              <w:adjustRightInd w:val="0"/>
              <w:spacing w:before="29" w:after="29"/>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PaCO2 (mmHg) ‡</w:t>
            </w:r>
          </w:p>
        </w:tc>
        <w:tc>
          <w:tcPr>
            <w:tcW w:w="1175" w:type="pct"/>
            <w:shd w:val="clear" w:color="auto" w:fill="FFFFFF"/>
            <w:tcMar>
              <w:left w:w="29" w:type="dxa"/>
              <w:right w:w="29" w:type="dxa"/>
            </w:tcMar>
            <w:vAlign w:val="center"/>
          </w:tcPr>
          <w:p w14:paraId="13327737"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41.</w:t>
            </w:r>
            <w:r>
              <w:rPr>
                <w:rFonts w:ascii="Times New Roman" w:eastAsia="华文楷体" w:hAnsi="Times New Roman" w:cs="Times New Roman" w:hint="eastAsia"/>
                <w:color w:val="000000"/>
                <w:sz w:val="18"/>
                <w:szCs w:val="18"/>
              </w:rPr>
              <w:t>40</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39.20, 43.30</w:t>
            </w:r>
            <w:r>
              <w:rPr>
                <w:rFonts w:ascii="Times New Roman" w:eastAsia="华文楷体" w:hAnsi="Times New Roman" w:cs="Times New Roman"/>
                <w:color w:val="000000"/>
                <w:sz w:val="18"/>
                <w:szCs w:val="18"/>
              </w:rPr>
              <w:t>)</w:t>
            </w:r>
          </w:p>
        </w:tc>
        <w:tc>
          <w:tcPr>
            <w:tcW w:w="1241" w:type="pct"/>
            <w:shd w:val="clear" w:color="auto" w:fill="FFFFFF"/>
            <w:tcMar>
              <w:left w:w="29" w:type="dxa"/>
              <w:right w:w="29" w:type="dxa"/>
            </w:tcMar>
            <w:vAlign w:val="center"/>
          </w:tcPr>
          <w:p w14:paraId="121446AF"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hint="eastAsia"/>
                <w:color w:val="000000"/>
                <w:sz w:val="18"/>
                <w:szCs w:val="18"/>
              </w:rPr>
              <w:t>40</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00</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36.50, 42.60</w:t>
            </w:r>
            <w:r>
              <w:rPr>
                <w:rFonts w:ascii="Times New Roman" w:eastAsia="华文楷体" w:hAnsi="Times New Roman" w:cs="Times New Roman"/>
                <w:color w:val="000000"/>
                <w:sz w:val="18"/>
                <w:szCs w:val="18"/>
              </w:rPr>
              <w:t>)</w:t>
            </w:r>
          </w:p>
        </w:tc>
        <w:tc>
          <w:tcPr>
            <w:tcW w:w="494" w:type="pct"/>
            <w:shd w:val="clear" w:color="auto" w:fill="FFFFFF"/>
            <w:vAlign w:val="center"/>
          </w:tcPr>
          <w:p w14:paraId="2EE868EA"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0.145</w:t>
            </w:r>
          </w:p>
        </w:tc>
      </w:tr>
      <w:tr w:rsidR="00284911" w14:paraId="263E5917" w14:textId="77777777" w:rsidTr="00595DE3">
        <w:trPr>
          <w:cantSplit/>
          <w:trHeight w:val="373"/>
          <w:jc w:val="center"/>
        </w:trPr>
        <w:tc>
          <w:tcPr>
            <w:tcW w:w="2088" w:type="pct"/>
            <w:shd w:val="clear" w:color="auto" w:fill="FFFFFF"/>
            <w:tcMar>
              <w:left w:w="29" w:type="dxa"/>
              <w:right w:w="29" w:type="dxa"/>
            </w:tcMar>
            <w:vAlign w:val="center"/>
          </w:tcPr>
          <w:p w14:paraId="161228DB" w14:textId="77777777" w:rsidR="00284911" w:rsidRDefault="00284911" w:rsidP="00595DE3">
            <w:pPr>
              <w:adjustRightInd w:val="0"/>
              <w:spacing w:before="29" w:after="29"/>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PaO2 (mmHg) ‡</w:t>
            </w:r>
          </w:p>
        </w:tc>
        <w:tc>
          <w:tcPr>
            <w:tcW w:w="1175" w:type="pct"/>
            <w:shd w:val="clear" w:color="auto" w:fill="FFFFFF"/>
            <w:tcMar>
              <w:left w:w="29" w:type="dxa"/>
              <w:right w:w="29" w:type="dxa"/>
            </w:tcMar>
            <w:vAlign w:val="center"/>
          </w:tcPr>
          <w:p w14:paraId="51B6205D"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hint="eastAsia"/>
                <w:color w:val="000000"/>
                <w:sz w:val="18"/>
                <w:szCs w:val="18"/>
              </w:rPr>
              <w:t>79</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10</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75.30, 86.00</w:t>
            </w:r>
            <w:r>
              <w:rPr>
                <w:rFonts w:ascii="Times New Roman" w:eastAsia="华文楷体" w:hAnsi="Times New Roman" w:cs="Times New Roman"/>
                <w:color w:val="000000"/>
                <w:sz w:val="18"/>
                <w:szCs w:val="18"/>
              </w:rPr>
              <w:t>)</w:t>
            </w:r>
          </w:p>
        </w:tc>
        <w:tc>
          <w:tcPr>
            <w:tcW w:w="1241" w:type="pct"/>
            <w:shd w:val="clear" w:color="auto" w:fill="FFFFFF"/>
            <w:tcMar>
              <w:left w:w="29" w:type="dxa"/>
              <w:right w:w="29" w:type="dxa"/>
            </w:tcMar>
            <w:vAlign w:val="center"/>
          </w:tcPr>
          <w:p w14:paraId="53048293"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7</w:t>
            </w:r>
            <w:r>
              <w:rPr>
                <w:rFonts w:ascii="Times New Roman" w:eastAsia="华文楷体" w:hAnsi="Times New Roman" w:cs="Times New Roman" w:hint="eastAsia"/>
                <w:color w:val="000000"/>
                <w:sz w:val="18"/>
                <w:szCs w:val="18"/>
              </w:rPr>
              <w:t>9</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20</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72.50, 83.90</w:t>
            </w:r>
            <w:r>
              <w:rPr>
                <w:rFonts w:ascii="Times New Roman" w:eastAsia="华文楷体" w:hAnsi="Times New Roman" w:cs="Times New Roman"/>
                <w:color w:val="000000"/>
                <w:sz w:val="18"/>
                <w:szCs w:val="18"/>
              </w:rPr>
              <w:t>)</w:t>
            </w:r>
          </w:p>
        </w:tc>
        <w:tc>
          <w:tcPr>
            <w:tcW w:w="494" w:type="pct"/>
            <w:shd w:val="clear" w:color="auto" w:fill="FFFFFF"/>
            <w:vAlign w:val="center"/>
          </w:tcPr>
          <w:p w14:paraId="6F1225BB"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0.564</w:t>
            </w:r>
          </w:p>
        </w:tc>
      </w:tr>
      <w:tr w:rsidR="00284911" w14:paraId="268AD5AA" w14:textId="77777777" w:rsidTr="00595DE3">
        <w:trPr>
          <w:cantSplit/>
          <w:trHeight w:val="373"/>
          <w:jc w:val="center"/>
        </w:trPr>
        <w:tc>
          <w:tcPr>
            <w:tcW w:w="2088" w:type="pct"/>
            <w:shd w:val="clear" w:color="auto" w:fill="FFFFFF"/>
            <w:tcMar>
              <w:left w:w="29" w:type="dxa"/>
              <w:right w:w="29" w:type="dxa"/>
            </w:tcMar>
            <w:vAlign w:val="center"/>
          </w:tcPr>
          <w:p w14:paraId="40EC9F65" w14:textId="77777777" w:rsidR="00284911" w:rsidRDefault="00284911" w:rsidP="00595DE3">
            <w:pPr>
              <w:adjustRightInd w:val="0"/>
              <w:spacing w:before="29" w:after="29"/>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 xml:space="preserve">Diaphragm motion in quiet breathing (cm) </w:t>
            </w:r>
            <w:r>
              <w:rPr>
                <w:rFonts w:ascii="Times New Roman" w:eastAsia="宋体" w:hAnsi="Times New Roman" w:cs="Times New Roman"/>
                <w:kern w:val="0"/>
                <w:position w:val="8"/>
                <w:sz w:val="18"/>
                <w:szCs w:val="18"/>
              </w:rPr>
              <w:t>*</w:t>
            </w:r>
          </w:p>
        </w:tc>
        <w:tc>
          <w:tcPr>
            <w:tcW w:w="1175" w:type="pct"/>
            <w:shd w:val="clear" w:color="auto" w:fill="FFFFFF"/>
            <w:tcMar>
              <w:left w:w="29" w:type="dxa"/>
              <w:right w:w="29" w:type="dxa"/>
            </w:tcMar>
            <w:vAlign w:val="center"/>
          </w:tcPr>
          <w:p w14:paraId="50ABCFF0"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hAnsi="Times New Roman" w:cs="Times New Roman"/>
                <w:sz w:val="18"/>
                <w:szCs w:val="18"/>
              </w:rPr>
              <w:t>2.45 ± 0.79</w:t>
            </w:r>
          </w:p>
        </w:tc>
        <w:tc>
          <w:tcPr>
            <w:tcW w:w="1241" w:type="pct"/>
            <w:shd w:val="clear" w:color="auto" w:fill="FFFFFF"/>
            <w:tcMar>
              <w:left w:w="29" w:type="dxa"/>
              <w:right w:w="29" w:type="dxa"/>
            </w:tcMar>
            <w:vAlign w:val="center"/>
          </w:tcPr>
          <w:p w14:paraId="6A5519C1"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hAnsi="Times New Roman" w:cs="Times New Roman"/>
                <w:sz w:val="18"/>
                <w:szCs w:val="18"/>
              </w:rPr>
              <w:t>2.33 ± 0.60</w:t>
            </w:r>
          </w:p>
        </w:tc>
        <w:tc>
          <w:tcPr>
            <w:tcW w:w="494" w:type="pct"/>
            <w:shd w:val="clear" w:color="auto" w:fill="FFFFFF"/>
            <w:vAlign w:val="center"/>
          </w:tcPr>
          <w:p w14:paraId="5DC9ECB5"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0.565</w:t>
            </w:r>
          </w:p>
        </w:tc>
      </w:tr>
      <w:tr w:rsidR="00284911" w14:paraId="79698EAD" w14:textId="77777777" w:rsidTr="00595DE3">
        <w:trPr>
          <w:cantSplit/>
          <w:trHeight w:val="373"/>
          <w:jc w:val="center"/>
        </w:trPr>
        <w:tc>
          <w:tcPr>
            <w:tcW w:w="2088" w:type="pct"/>
            <w:shd w:val="clear" w:color="auto" w:fill="FFFFFF"/>
            <w:tcMar>
              <w:left w:w="29" w:type="dxa"/>
              <w:right w:w="29" w:type="dxa"/>
            </w:tcMar>
            <w:vAlign w:val="center"/>
          </w:tcPr>
          <w:p w14:paraId="3733A28A" w14:textId="77777777" w:rsidR="00284911" w:rsidRDefault="00284911" w:rsidP="00595DE3">
            <w:pPr>
              <w:adjustRightInd w:val="0"/>
              <w:spacing w:before="29" w:after="29"/>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Diaphragm motion in deep breathing (cm) *</w:t>
            </w:r>
          </w:p>
        </w:tc>
        <w:tc>
          <w:tcPr>
            <w:tcW w:w="1175" w:type="pct"/>
            <w:shd w:val="clear" w:color="auto" w:fill="FFFFFF"/>
            <w:tcMar>
              <w:left w:w="29" w:type="dxa"/>
              <w:right w:w="29" w:type="dxa"/>
            </w:tcMar>
            <w:vAlign w:val="center"/>
          </w:tcPr>
          <w:p w14:paraId="52EF626C"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sz w:val="18"/>
                <w:szCs w:val="18"/>
              </w:rPr>
              <w:t>5.05 ± 0.86</w:t>
            </w:r>
          </w:p>
        </w:tc>
        <w:tc>
          <w:tcPr>
            <w:tcW w:w="1241" w:type="pct"/>
            <w:shd w:val="clear" w:color="auto" w:fill="FFFFFF"/>
            <w:tcMar>
              <w:left w:w="29" w:type="dxa"/>
              <w:right w:w="29" w:type="dxa"/>
            </w:tcMar>
            <w:vAlign w:val="center"/>
          </w:tcPr>
          <w:p w14:paraId="449F9E5A"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sz w:val="18"/>
                <w:szCs w:val="18"/>
              </w:rPr>
              <w:t>4.78 ± 1.03</w:t>
            </w:r>
          </w:p>
        </w:tc>
        <w:tc>
          <w:tcPr>
            <w:tcW w:w="494" w:type="pct"/>
            <w:shd w:val="clear" w:color="auto" w:fill="FFFFFF"/>
            <w:vAlign w:val="center"/>
          </w:tcPr>
          <w:p w14:paraId="3A8AC9B9"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0.175</w:t>
            </w:r>
          </w:p>
        </w:tc>
      </w:tr>
    </w:tbl>
    <w:p w14:paraId="07FD38EF" w14:textId="77777777" w:rsidR="00B12FC8" w:rsidRDefault="00B12FC8" w:rsidP="00B12FC8"/>
    <w:p w14:paraId="187DDB67" w14:textId="77777777" w:rsidR="00B12FC8" w:rsidRPr="0022643B" w:rsidRDefault="00B12FC8" w:rsidP="00B12FC8">
      <w:pPr>
        <w:adjustRightInd w:val="0"/>
        <w:spacing w:before="29" w:after="29" w:line="480" w:lineRule="auto"/>
        <w:rPr>
          <w:rFonts w:ascii="Times New Roman" w:eastAsia="华文楷体" w:hAnsi="Times New Roman" w:cs="Times New Roman"/>
          <w:sz w:val="24"/>
          <w:szCs w:val="24"/>
        </w:rPr>
      </w:pPr>
      <w:r w:rsidRPr="0022643B">
        <w:rPr>
          <w:rFonts w:ascii="Times New Roman" w:eastAsia="宋体" w:hAnsi="Times New Roman" w:cs="Times New Roman"/>
          <w:kern w:val="0"/>
          <w:sz w:val="24"/>
          <w:szCs w:val="24"/>
        </w:rPr>
        <w:t>Table E2.</w:t>
      </w:r>
      <w:r w:rsidRPr="0022643B">
        <w:rPr>
          <w:sz w:val="24"/>
          <w:szCs w:val="24"/>
        </w:rPr>
        <w:t xml:space="preserve"> </w:t>
      </w:r>
      <w:r w:rsidRPr="0022643B">
        <w:rPr>
          <w:rFonts w:ascii="Times New Roman" w:eastAsia="宋体" w:hAnsi="Times New Roman" w:cs="Times New Roman"/>
          <w:kern w:val="0"/>
          <w:sz w:val="24"/>
          <w:szCs w:val="24"/>
        </w:rPr>
        <w:t xml:space="preserve">Characteristics </w:t>
      </w:r>
      <w:r w:rsidRPr="0022643B">
        <w:rPr>
          <w:rFonts w:ascii="Times New Roman" w:eastAsia="宋体" w:hAnsi="Times New Roman" w:cs="Times New Roman" w:hint="eastAsia"/>
          <w:kern w:val="0"/>
          <w:sz w:val="24"/>
          <w:szCs w:val="24"/>
        </w:rPr>
        <w:t>of</w:t>
      </w:r>
      <w:r w:rsidRPr="0022643B">
        <w:rPr>
          <w:rFonts w:ascii="Times New Roman" w:eastAsia="宋体" w:hAnsi="Times New Roman" w:cs="Times New Roman"/>
          <w:kern w:val="0"/>
          <w:sz w:val="24"/>
          <w:szCs w:val="24"/>
        </w:rPr>
        <w:t xml:space="preserve"> GOLD 3 </w:t>
      </w:r>
      <w:r w:rsidRPr="0022643B">
        <w:rPr>
          <w:rFonts w:ascii="Times New Roman" w:eastAsia="宋体" w:hAnsi="Times New Roman" w:cs="Times New Roman" w:hint="eastAsia"/>
          <w:kern w:val="0"/>
          <w:sz w:val="24"/>
          <w:szCs w:val="24"/>
        </w:rPr>
        <w:t>patients</w:t>
      </w:r>
      <w:r w:rsidRPr="0022643B">
        <w:rPr>
          <w:rFonts w:ascii="Times New Roman" w:eastAsia="宋体" w:hAnsi="Times New Roman" w:cs="Times New Roman"/>
          <w:kern w:val="0"/>
          <w:sz w:val="24"/>
          <w:szCs w:val="24"/>
        </w:rPr>
        <w:t xml:space="preserve"> after four-week intervention between-group</w:t>
      </w:r>
    </w:p>
    <w:p w14:paraId="2F56C933" w14:textId="77777777" w:rsidR="00B12FC8" w:rsidRPr="0022643B" w:rsidRDefault="00B12FC8" w:rsidP="00B12FC8">
      <w:pPr>
        <w:adjustRightInd w:val="0"/>
        <w:spacing w:before="29" w:after="29" w:line="480" w:lineRule="auto"/>
        <w:rPr>
          <w:rFonts w:ascii="Times New Roman" w:eastAsia="华文楷体" w:hAnsi="Times New Roman" w:cs="Times New Roman"/>
          <w:sz w:val="24"/>
          <w:szCs w:val="24"/>
        </w:rPr>
      </w:pPr>
      <w:r w:rsidRPr="0022643B">
        <w:rPr>
          <w:rFonts w:ascii="Times New Roman" w:eastAsia="华文楷体" w:hAnsi="Times New Roman" w:cs="Times New Roman"/>
          <w:sz w:val="24"/>
          <w:szCs w:val="24"/>
        </w:rPr>
        <w:t xml:space="preserve">Data are reported as the mean ± standard deviation, or median (25th centile, 75th centile) unless stated otherwise; * Independent T-Test or ‡ Wilkinson rank test for non-normally </w:t>
      </w:r>
      <w:r w:rsidRPr="0022643B">
        <w:rPr>
          <w:rFonts w:ascii="Times New Roman" w:eastAsia="华文楷体" w:hAnsi="Times New Roman" w:cs="Times New Roman"/>
          <w:sz w:val="24"/>
          <w:szCs w:val="24"/>
        </w:rPr>
        <w:lastRenderedPageBreak/>
        <w:t xml:space="preserve">distributed data or † Chi- Squared test was used to compare groups. </w:t>
      </w:r>
    </w:p>
    <w:p w14:paraId="2F7167A5" w14:textId="77777777" w:rsidR="00B12FC8" w:rsidRPr="0022643B" w:rsidRDefault="00B12FC8" w:rsidP="00B12FC8">
      <w:pPr>
        <w:spacing w:line="480" w:lineRule="auto"/>
        <w:rPr>
          <w:rFonts w:ascii="Times New Roman" w:eastAsia="华文楷体" w:hAnsi="Times New Roman" w:cs="Times New Roman"/>
          <w:sz w:val="24"/>
          <w:szCs w:val="24"/>
        </w:rPr>
      </w:pPr>
      <w:r w:rsidRPr="0022643B">
        <w:rPr>
          <w:rFonts w:ascii="Times New Roman" w:eastAsia="华文楷体" w:hAnsi="Times New Roman" w:cs="Times New Roman"/>
          <w:sz w:val="24"/>
          <w:szCs w:val="24"/>
        </w:rPr>
        <w:t>Abbreviations: FEV</w:t>
      </w:r>
      <w:r w:rsidRPr="0022643B">
        <w:rPr>
          <w:rFonts w:ascii="Times New Roman" w:eastAsia="华文楷体" w:hAnsi="Times New Roman" w:cs="Times New Roman"/>
          <w:sz w:val="24"/>
          <w:szCs w:val="24"/>
          <w:vertAlign w:val="subscript"/>
        </w:rPr>
        <w:t>1</w:t>
      </w:r>
      <w:r w:rsidRPr="0022643B">
        <w:rPr>
          <w:rFonts w:ascii="Times New Roman" w:eastAsia="华文楷体" w:hAnsi="Times New Roman" w:cs="Times New Roman"/>
          <w:sz w:val="24"/>
          <w:szCs w:val="24"/>
        </w:rPr>
        <w:t xml:space="preserve"> = forced expiratory volume in the first second; FVC = forced vital capacity; </w:t>
      </w:r>
      <w:proofErr w:type="spellStart"/>
      <w:r w:rsidRPr="0022643B">
        <w:rPr>
          <w:rFonts w:ascii="Times New Roman" w:eastAsia="华文楷体" w:hAnsi="Times New Roman" w:cs="Times New Roman"/>
          <w:sz w:val="24"/>
          <w:szCs w:val="24"/>
        </w:rPr>
        <w:t>mMRC</w:t>
      </w:r>
      <w:proofErr w:type="spellEnd"/>
      <w:r w:rsidRPr="0022643B">
        <w:rPr>
          <w:rFonts w:ascii="Times New Roman" w:eastAsia="华文楷体" w:hAnsi="Times New Roman" w:cs="Times New Roman"/>
          <w:sz w:val="24"/>
          <w:szCs w:val="24"/>
        </w:rPr>
        <w:t xml:space="preserve"> = Modified British Medical Research Council</w:t>
      </w:r>
      <w:r w:rsidRPr="0022643B">
        <w:rPr>
          <w:rFonts w:ascii="Times New Roman" w:eastAsia="华文楷体" w:hAnsi="Times New Roman" w:cs="Times New Roman" w:hint="eastAsia"/>
          <w:sz w:val="24"/>
          <w:szCs w:val="24"/>
        </w:rPr>
        <w:t>,</w:t>
      </w:r>
      <w:r w:rsidRPr="0022643B">
        <w:rPr>
          <w:rFonts w:ascii="Times New Roman" w:eastAsia="华文楷体" w:hAnsi="Times New Roman" w:cs="Times New Roman"/>
          <w:sz w:val="24"/>
          <w:szCs w:val="24"/>
        </w:rPr>
        <w:t xml:space="preserve"> Lower scores indicate fewer symptoms; PaCO</w:t>
      </w:r>
      <w:r w:rsidRPr="0022643B">
        <w:rPr>
          <w:rFonts w:ascii="Times New Roman" w:eastAsia="华文楷体" w:hAnsi="Times New Roman" w:cs="Times New Roman"/>
          <w:sz w:val="24"/>
          <w:szCs w:val="24"/>
          <w:vertAlign w:val="subscript"/>
        </w:rPr>
        <w:t>2</w:t>
      </w:r>
      <w:r w:rsidRPr="0022643B">
        <w:rPr>
          <w:rFonts w:ascii="Times New Roman" w:eastAsia="华文楷体" w:hAnsi="Times New Roman" w:cs="Times New Roman"/>
          <w:sz w:val="24"/>
          <w:szCs w:val="24"/>
        </w:rPr>
        <w:t xml:space="preserve"> = arterial carbon dioxide tension; PaO</w:t>
      </w:r>
      <w:r w:rsidRPr="0022643B">
        <w:rPr>
          <w:rFonts w:ascii="Times New Roman" w:eastAsia="华文楷体" w:hAnsi="Times New Roman" w:cs="Times New Roman"/>
          <w:sz w:val="24"/>
          <w:szCs w:val="24"/>
          <w:vertAlign w:val="subscript"/>
        </w:rPr>
        <w:t>2</w:t>
      </w:r>
      <w:r w:rsidRPr="0022643B">
        <w:rPr>
          <w:rFonts w:ascii="Times New Roman" w:eastAsia="华文楷体" w:hAnsi="Times New Roman" w:cs="Times New Roman"/>
          <w:sz w:val="24"/>
          <w:szCs w:val="24"/>
        </w:rPr>
        <w:t xml:space="preserve"> = arterial oxygen tension.</w:t>
      </w:r>
    </w:p>
    <w:p w14:paraId="59F242D6" w14:textId="4EB4FE0A" w:rsidR="00B12FC8" w:rsidRPr="00B12FC8" w:rsidRDefault="00B12FC8" w:rsidP="00B12FC8">
      <w:pPr>
        <w:rPr>
          <w:rFonts w:ascii="Times New Roman" w:eastAsia="华文楷体" w:hAnsi="Times New Roman" w:cs="Times New Roman"/>
          <w:sz w:val="20"/>
        </w:rPr>
      </w:pPr>
    </w:p>
    <w:p w14:paraId="3DFAFEAF" w14:textId="77777777" w:rsidR="00B12FC8" w:rsidRDefault="00B12FC8" w:rsidP="00B12FC8"/>
    <w:p w14:paraId="3DE06457" w14:textId="77777777" w:rsidR="00B12FC8" w:rsidRPr="00B12FC8" w:rsidRDefault="00B12FC8" w:rsidP="005518B8">
      <w:pPr>
        <w:spacing w:line="480" w:lineRule="auto"/>
        <w:rPr>
          <w:rFonts w:ascii="Times New Roman" w:eastAsia="宋体" w:hAnsi="Times New Roman" w:cs="Times New Roman"/>
          <w:kern w:val="0"/>
          <w:sz w:val="24"/>
          <w:szCs w:val="24"/>
        </w:rPr>
      </w:pPr>
    </w:p>
    <w:p w14:paraId="6D8221D6" w14:textId="68DA4669" w:rsidR="00B12FC8" w:rsidRPr="00284911" w:rsidRDefault="00D01894" w:rsidP="005518B8">
      <w:pPr>
        <w:spacing w:line="480" w:lineRule="auto"/>
        <w:rPr>
          <w:rFonts w:ascii="Times New Roman" w:eastAsia="宋体" w:hAnsi="Times New Roman" w:cs="Times New Roman"/>
          <w:b/>
          <w:kern w:val="0"/>
          <w:sz w:val="24"/>
          <w:szCs w:val="24"/>
        </w:rPr>
      </w:pPr>
      <w:r>
        <w:rPr>
          <w:rFonts w:ascii="Times New Roman" w:eastAsia="宋体" w:hAnsi="Times New Roman" w:cs="Times New Roman"/>
          <w:kern w:val="0"/>
          <w:sz w:val="24"/>
          <w:szCs w:val="24"/>
        </w:rPr>
        <w:br w:type="column"/>
      </w:r>
      <w:r w:rsidRPr="00B12FC8">
        <w:rPr>
          <w:rFonts w:ascii="Times New Roman" w:eastAsia="宋体" w:hAnsi="Times New Roman" w:cs="Times New Roman"/>
          <w:b/>
          <w:kern w:val="0"/>
          <w:sz w:val="24"/>
          <w:szCs w:val="24"/>
        </w:rPr>
        <w:lastRenderedPageBreak/>
        <w:t xml:space="preserve">Baseline characteristics of GOLD </w:t>
      </w:r>
      <w:r w:rsidR="00B12FC8" w:rsidRPr="00B12FC8">
        <w:rPr>
          <w:rFonts w:ascii="Times New Roman" w:eastAsia="宋体" w:hAnsi="Times New Roman" w:cs="Times New Roman"/>
          <w:b/>
          <w:kern w:val="0"/>
          <w:sz w:val="24"/>
          <w:szCs w:val="24"/>
        </w:rPr>
        <w:t>4</w:t>
      </w:r>
      <w:r w:rsidRPr="00B12FC8">
        <w:rPr>
          <w:rFonts w:ascii="Times New Roman" w:eastAsia="宋体" w:hAnsi="Times New Roman" w:cs="Times New Roman"/>
          <w:b/>
          <w:kern w:val="0"/>
          <w:sz w:val="24"/>
          <w:szCs w:val="24"/>
        </w:rPr>
        <w:t xml:space="preserve"> patients between groups are outlined in Table</w:t>
      </w:r>
      <w:r w:rsidR="00284911">
        <w:rPr>
          <w:rFonts w:ascii="Times New Roman" w:eastAsia="宋体" w:hAnsi="Times New Roman" w:cs="Times New Roman"/>
          <w:b/>
          <w:kern w:val="0"/>
          <w:sz w:val="24"/>
          <w:szCs w:val="24"/>
        </w:rPr>
        <w:t xml:space="preserve"> </w:t>
      </w:r>
      <w:r w:rsidRPr="00B12FC8">
        <w:rPr>
          <w:rFonts w:ascii="Times New Roman" w:eastAsia="宋体" w:hAnsi="Times New Roman" w:cs="Times New Roman"/>
          <w:b/>
          <w:kern w:val="0"/>
          <w:sz w:val="24"/>
          <w:szCs w:val="24"/>
        </w:rPr>
        <w:t>E3</w:t>
      </w:r>
      <w:r w:rsidR="00B12FC8" w:rsidRPr="00B12FC8">
        <w:rPr>
          <w:rFonts w:ascii="Times New Roman" w:eastAsia="宋体" w:hAnsi="Times New Roman" w:cs="Times New Roman" w:hint="eastAsia"/>
          <w:b/>
          <w:kern w:val="0"/>
          <w:sz w:val="24"/>
          <w:szCs w:val="24"/>
        </w:rPr>
        <w:t>.</w:t>
      </w:r>
    </w:p>
    <w:tbl>
      <w:tblPr>
        <w:tblW w:w="5059" w:type="pct"/>
        <w:jc w:val="center"/>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3509"/>
        <w:gridCol w:w="1975"/>
        <w:gridCol w:w="2084"/>
        <w:gridCol w:w="830"/>
      </w:tblGrid>
      <w:tr w:rsidR="00284911" w14:paraId="5334CF1D" w14:textId="77777777" w:rsidTr="00595DE3">
        <w:trPr>
          <w:cantSplit/>
          <w:trHeight w:val="448"/>
          <w:tblHeader/>
          <w:jc w:val="center"/>
        </w:trPr>
        <w:tc>
          <w:tcPr>
            <w:tcW w:w="2089" w:type="pct"/>
            <w:tcBorders>
              <w:top w:val="single" w:sz="4" w:space="0" w:color="auto"/>
              <w:bottom w:val="single" w:sz="4" w:space="0" w:color="auto"/>
            </w:tcBorders>
            <w:shd w:val="clear" w:color="auto" w:fill="FFFFFF"/>
            <w:tcMar>
              <w:left w:w="29" w:type="dxa"/>
              <w:right w:w="29" w:type="dxa"/>
            </w:tcMar>
            <w:vAlign w:val="center"/>
          </w:tcPr>
          <w:p w14:paraId="63E7C907" w14:textId="77777777" w:rsidR="00284911" w:rsidRDefault="00284911" w:rsidP="00595DE3">
            <w:pPr>
              <w:adjustRightInd w:val="0"/>
              <w:spacing w:before="29" w:after="29" w:line="288" w:lineRule="auto"/>
              <w:ind w:firstLineChars="250" w:firstLine="45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Variables</w:t>
            </w:r>
          </w:p>
        </w:tc>
        <w:tc>
          <w:tcPr>
            <w:tcW w:w="1176" w:type="pct"/>
            <w:tcBorders>
              <w:top w:val="single" w:sz="4" w:space="0" w:color="auto"/>
              <w:bottom w:val="single" w:sz="4" w:space="0" w:color="auto"/>
            </w:tcBorders>
            <w:shd w:val="clear" w:color="auto" w:fill="FFFFFF"/>
            <w:tcMar>
              <w:left w:w="29" w:type="dxa"/>
              <w:right w:w="29" w:type="dxa"/>
            </w:tcMar>
            <w:vAlign w:val="center"/>
          </w:tcPr>
          <w:p w14:paraId="4E17F66F"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Study intervention</w:t>
            </w:r>
          </w:p>
          <w:p w14:paraId="0855DD3D"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(N = 12)</w:t>
            </w:r>
          </w:p>
        </w:tc>
        <w:tc>
          <w:tcPr>
            <w:tcW w:w="1241" w:type="pct"/>
            <w:tcBorders>
              <w:top w:val="single" w:sz="4" w:space="0" w:color="auto"/>
              <w:bottom w:val="single" w:sz="4" w:space="0" w:color="auto"/>
            </w:tcBorders>
            <w:shd w:val="clear" w:color="auto" w:fill="FFFFFF"/>
            <w:tcMar>
              <w:left w:w="29" w:type="dxa"/>
              <w:right w:w="29" w:type="dxa"/>
            </w:tcMar>
            <w:vAlign w:val="center"/>
          </w:tcPr>
          <w:p w14:paraId="611529A0"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control intervention</w:t>
            </w:r>
          </w:p>
          <w:p w14:paraId="03EACF5F"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(N = 10)</w:t>
            </w:r>
          </w:p>
        </w:tc>
        <w:tc>
          <w:tcPr>
            <w:tcW w:w="494" w:type="pct"/>
            <w:tcBorders>
              <w:top w:val="single" w:sz="4" w:space="0" w:color="auto"/>
              <w:bottom w:val="single" w:sz="4" w:space="0" w:color="auto"/>
            </w:tcBorders>
            <w:shd w:val="clear" w:color="auto" w:fill="FFFFFF"/>
            <w:vAlign w:val="center"/>
          </w:tcPr>
          <w:p w14:paraId="622226BB" w14:textId="77777777" w:rsidR="00284911" w:rsidRDefault="00284911" w:rsidP="00595DE3">
            <w:pPr>
              <w:adjustRightInd w:val="0"/>
              <w:spacing w:before="29" w:after="29" w:line="288" w:lineRule="auto"/>
              <w:jc w:val="center"/>
              <w:rPr>
                <w:rFonts w:ascii="Times New Roman" w:eastAsia="华文楷体" w:hAnsi="Times New Roman" w:cs="Times New Roman"/>
                <w:i/>
                <w:color w:val="000000"/>
                <w:sz w:val="18"/>
                <w:szCs w:val="18"/>
              </w:rPr>
            </w:pPr>
            <w:r>
              <w:rPr>
                <w:rFonts w:ascii="Times New Roman" w:eastAsia="华文楷体" w:hAnsi="Times New Roman" w:cs="Times New Roman"/>
                <w:i/>
                <w:color w:val="000000"/>
                <w:sz w:val="18"/>
                <w:szCs w:val="18"/>
              </w:rPr>
              <w:sym w:font="Symbol" w:char="F052"/>
            </w:r>
          </w:p>
        </w:tc>
      </w:tr>
      <w:tr w:rsidR="00284911" w14:paraId="51148AAD" w14:textId="77777777" w:rsidTr="00595DE3">
        <w:trPr>
          <w:cantSplit/>
          <w:trHeight w:val="479"/>
          <w:jc w:val="center"/>
        </w:trPr>
        <w:tc>
          <w:tcPr>
            <w:tcW w:w="2089" w:type="pct"/>
            <w:tcBorders>
              <w:top w:val="single" w:sz="4" w:space="0" w:color="auto"/>
            </w:tcBorders>
            <w:shd w:val="clear" w:color="auto" w:fill="FFFFFF"/>
            <w:tcMar>
              <w:left w:w="29" w:type="dxa"/>
              <w:right w:w="29" w:type="dxa"/>
            </w:tcMar>
            <w:vAlign w:val="center"/>
          </w:tcPr>
          <w:p w14:paraId="2BFA7D0E" w14:textId="77777777" w:rsidR="00284911" w:rsidRDefault="00284911" w:rsidP="00595DE3">
            <w:pPr>
              <w:adjustRightInd w:val="0"/>
              <w:spacing w:before="29" w:after="29" w:line="288" w:lineRule="auto"/>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 xml:space="preserve">6-minute walking distance (m) </w:t>
            </w:r>
            <w:r>
              <w:rPr>
                <w:rFonts w:ascii="Times New Roman" w:eastAsia="宋体" w:hAnsi="Times New Roman" w:cs="Times New Roman"/>
                <w:kern w:val="0"/>
                <w:position w:val="8"/>
                <w:sz w:val="18"/>
                <w:szCs w:val="18"/>
              </w:rPr>
              <w:t>*</w:t>
            </w:r>
          </w:p>
        </w:tc>
        <w:tc>
          <w:tcPr>
            <w:tcW w:w="1176" w:type="pct"/>
            <w:tcBorders>
              <w:top w:val="single" w:sz="4" w:space="0" w:color="auto"/>
            </w:tcBorders>
            <w:shd w:val="clear" w:color="auto" w:fill="FFFFFF"/>
            <w:tcMar>
              <w:left w:w="29" w:type="dxa"/>
              <w:right w:w="29" w:type="dxa"/>
            </w:tcMar>
            <w:vAlign w:val="center"/>
          </w:tcPr>
          <w:p w14:paraId="439C3CAE"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413.30 ± 58.04</w:t>
            </w:r>
          </w:p>
        </w:tc>
        <w:tc>
          <w:tcPr>
            <w:tcW w:w="1241" w:type="pct"/>
            <w:tcBorders>
              <w:top w:val="single" w:sz="4" w:space="0" w:color="auto"/>
            </w:tcBorders>
            <w:shd w:val="clear" w:color="auto" w:fill="FFFFFF"/>
            <w:tcMar>
              <w:left w:w="29" w:type="dxa"/>
              <w:right w:w="29" w:type="dxa"/>
            </w:tcMar>
            <w:vAlign w:val="center"/>
          </w:tcPr>
          <w:p w14:paraId="5BD0BAB2"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bookmarkStart w:id="1" w:name="OLE_LINK3"/>
            <w:r>
              <w:rPr>
                <w:rFonts w:ascii="Times New Roman" w:eastAsia="华文楷体" w:hAnsi="Times New Roman" w:cs="Times New Roman"/>
                <w:color w:val="000000"/>
                <w:sz w:val="18"/>
                <w:szCs w:val="18"/>
              </w:rPr>
              <w:t>419.</w:t>
            </w:r>
            <w:bookmarkEnd w:id="1"/>
            <w:r>
              <w:rPr>
                <w:rFonts w:ascii="Times New Roman" w:eastAsia="华文楷体" w:hAnsi="Times New Roman" w:cs="Times New Roman"/>
                <w:color w:val="000000"/>
                <w:sz w:val="18"/>
                <w:szCs w:val="18"/>
              </w:rPr>
              <w:t>53 ± 62.68</w:t>
            </w:r>
          </w:p>
        </w:tc>
        <w:tc>
          <w:tcPr>
            <w:tcW w:w="494" w:type="pct"/>
            <w:tcBorders>
              <w:top w:val="single" w:sz="4" w:space="0" w:color="auto"/>
            </w:tcBorders>
            <w:shd w:val="clear" w:color="auto" w:fill="FFFFFF"/>
            <w:vAlign w:val="center"/>
          </w:tcPr>
          <w:p w14:paraId="7197368C"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0.811</w:t>
            </w:r>
          </w:p>
        </w:tc>
      </w:tr>
      <w:tr w:rsidR="00284911" w14:paraId="60A42927" w14:textId="77777777" w:rsidTr="00595DE3">
        <w:trPr>
          <w:cantSplit/>
          <w:trHeight w:val="429"/>
          <w:jc w:val="center"/>
        </w:trPr>
        <w:tc>
          <w:tcPr>
            <w:tcW w:w="2089" w:type="pct"/>
            <w:shd w:val="clear" w:color="auto" w:fill="FFFFFF"/>
            <w:tcMar>
              <w:left w:w="29" w:type="dxa"/>
              <w:right w:w="29" w:type="dxa"/>
            </w:tcMar>
            <w:vAlign w:val="center"/>
          </w:tcPr>
          <w:p w14:paraId="1C18E564" w14:textId="77777777" w:rsidR="00284911" w:rsidRDefault="00284911" w:rsidP="00595DE3">
            <w:pPr>
              <w:adjustRightInd w:val="0"/>
              <w:spacing w:before="29" w:after="29" w:line="288" w:lineRule="auto"/>
              <w:jc w:val="left"/>
              <w:rPr>
                <w:rFonts w:ascii="Times New Roman" w:eastAsia="华文楷体" w:hAnsi="Times New Roman" w:cs="Times New Roman"/>
                <w:color w:val="000000"/>
                <w:sz w:val="18"/>
                <w:szCs w:val="18"/>
              </w:rPr>
            </w:pPr>
            <w:proofErr w:type="spellStart"/>
            <w:r>
              <w:rPr>
                <w:rFonts w:ascii="Times New Roman" w:eastAsia="华文楷体" w:hAnsi="Times New Roman" w:cs="Times New Roman"/>
                <w:color w:val="000000"/>
                <w:sz w:val="18"/>
                <w:szCs w:val="18"/>
              </w:rPr>
              <w:t>mMRC</w:t>
            </w:r>
            <w:proofErr w:type="spellEnd"/>
          </w:p>
        </w:tc>
        <w:tc>
          <w:tcPr>
            <w:tcW w:w="1176" w:type="pct"/>
            <w:shd w:val="clear" w:color="auto" w:fill="FFFFFF"/>
            <w:tcMar>
              <w:left w:w="29" w:type="dxa"/>
              <w:right w:w="29" w:type="dxa"/>
            </w:tcMar>
            <w:vAlign w:val="center"/>
          </w:tcPr>
          <w:p w14:paraId="0224FF4E" w14:textId="77777777" w:rsidR="00284911" w:rsidRDefault="00284911" w:rsidP="00595DE3">
            <w:pPr>
              <w:adjustRightInd w:val="0"/>
              <w:spacing w:before="29" w:after="29"/>
              <w:jc w:val="center"/>
              <w:rPr>
                <w:rFonts w:ascii="Times New Roman" w:hAnsi="Times New Roman" w:cs="Times New Roman"/>
                <w:color w:val="000000"/>
                <w:sz w:val="18"/>
                <w:szCs w:val="18"/>
              </w:rPr>
            </w:pPr>
          </w:p>
        </w:tc>
        <w:tc>
          <w:tcPr>
            <w:tcW w:w="1241" w:type="pct"/>
            <w:shd w:val="clear" w:color="auto" w:fill="FFFFFF"/>
            <w:tcMar>
              <w:left w:w="29" w:type="dxa"/>
              <w:right w:w="29" w:type="dxa"/>
            </w:tcMar>
            <w:vAlign w:val="center"/>
          </w:tcPr>
          <w:p w14:paraId="6062FBDF" w14:textId="77777777" w:rsidR="00284911" w:rsidRDefault="00284911" w:rsidP="00595DE3">
            <w:pPr>
              <w:adjustRightInd w:val="0"/>
              <w:spacing w:before="29" w:after="29"/>
              <w:jc w:val="center"/>
              <w:rPr>
                <w:rFonts w:ascii="Times New Roman" w:hAnsi="Times New Roman" w:cs="Times New Roman"/>
                <w:color w:val="000000"/>
                <w:sz w:val="18"/>
                <w:szCs w:val="18"/>
              </w:rPr>
            </w:pPr>
          </w:p>
        </w:tc>
        <w:tc>
          <w:tcPr>
            <w:tcW w:w="494" w:type="pct"/>
            <w:shd w:val="clear" w:color="auto" w:fill="FFFFFF"/>
            <w:vAlign w:val="center"/>
          </w:tcPr>
          <w:p w14:paraId="50657E1E"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r>
      <w:tr w:rsidR="00284911" w14:paraId="0CDB8A20" w14:textId="77777777" w:rsidTr="00595DE3">
        <w:trPr>
          <w:cantSplit/>
          <w:trHeight w:val="429"/>
          <w:jc w:val="center"/>
        </w:trPr>
        <w:tc>
          <w:tcPr>
            <w:tcW w:w="2089" w:type="pct"/>
            <w:shd w:val="clear" w:color="auto" w:fill="FFFFFF"/>
            <w:tcMar>
              <w:left w:w="29" w:type="dxa"/>
              <w:right w:w="29" w:type="dxa"/>
            </w:tcMar>
            <w:vAlign w:val="center"/>
          </w:tcPr>
          <w:p w14:paraId="14CB985C"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proofErr w:type="spellStart"/>
            <w:r>
              <w:rPr>
                <w:rFonts w:ascii="Times New Roman" w:eastAsia="华文楷体" w:hAnsi="Times New Roman" w:cs="Times New Roman"/>
                <w:color w:val="000000"/>
                <w:sz w:val="18"/>
                <w:szCs w:val="18"/>
              </w:rPr>
              <w:t>mMRC</w:t>
            </w:r>
            <w:proofErr w:type="spellEnd"/>
            <w:r>
              <w:rPr>
                <w:rFonts w:ascii="Times New Roman" w:eastAsia="华文楷体" w:hAnsi="Times New Roman" w:cs="Times New Roman"/>
                <w:color w:val="000000"/>
                <w:sz w:val="18"/>
                <w:szCs w:val="18"/>
              </w:rPr>
              <w:t xml:space="preserve"> grade1 N (</w:t>
            </w:r>
            <w:proofErr w:type="gramStart"/>
            <w:r>
              <w:rPr>
                <w:rFonts w:ascii="Times New Roman" w:eastAsia="华文楷体" w:hAnsi="Times New Roman" w:cs="Times New Roman"/>
                <w:color w:val="000000"/>
                <w:sz w:val="18"/>
                <w:szCs w:val="18"/>
              </w:rPr>
              <w:t>%)</w:t>
            </w:r>
            <w:r>
              <w:rPr>
                <w:rFonts w:ascii="Times New Roman" w:eastAsia="宋体" w:hAnsi="Times New Roman" w:cs="Times New Roman"/>
                <w:color w:val="000000"/>
                <w:kern w:val="0"/>
                <w:sz w:val="18"/>
                <w:szCs w:val="18"/>
              </w:rPr>
              <w:t>†</w:t>
            </w:r>
            <w:proofErr w:type="gramEnd"/>
          </w:p>
        </w:tc>
        <w:tc>
          <w:tcPr>
            <w:tcW w:w="1176" w:type="pct"/>
            <w:shd w:val="clear" w:color="auto" w:fill="FFFFFF"/>
            <w:tcMar>
              <w:left w:w="29" w:type="dxa"/>
              <w:right w:w="29" w:type="dxa"/>
            </w:tcMar>
            <w:vAlign w:val="center"/>
          </w:tcPr>
          <w:p w14:paraId="61A0B712"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5(41.67%)</w:t>
            </w:r>
          </w:p>
        </w:tc>
        <w:tc>
          <w:tcPr>
            <w:tcW w:w="1241" w:type="pct"/>
            <w:shd w:val="clear" w:color="auto" w:fill="FFFFFF"/>
            <w:tcMar>
              <w:left w:w="29" w:type="dxa"/>
              <w:right w:w="29" w:type="dxa"/>
            </w:tcMar>
            <w:vAlign w:val="center"/>
          </w:tcPr>
          <w:p w14:paraId="6D9C0979"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2(20.00%)</w:t>
            </w:r>
          </w:p>
        </w:tc>
        <w:tc>
          <w:tcPr>
            <w:tcW w:w="494" w:type="pct"/>
            <w:shd w:val="clear" w:color="auto" w:fill="FFFFFF"/>
            <w:vAlign w:val="center"/>
          </w:tcPr>
          <w:p w14:paraId="1624624B"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0.604</w:t>
            </w:r>
          </w:p>
        </w:tc>
      </w:tr>
      <w:tr w:rsidR="00284911" w14:paraId="7E072706" w14:textId="77777777" w:rsidTr="00595DE3">
        <w:trPr>
          <w:cantSplit/>
          <w:trHeight w:val="429"/>
          <w:jc w:val="center"/>
        </w:trPr>
        <w:tc>
          <w:tcPr>
            <w:tcW w:w="2089" w:type="pct"/>
            <w:shd w:val="clear" w:color="auto" w:fill="FFFFFF"/>
            <w:tcMar>
              <w:left w:w="29" w:type="dxa"/>
              <w:right w:w="29" w:type="dxa"/>
            </w:tcMar>
            <w:vAlign w:val="center"/>
          </w:tcPr>
          <w:p w14:paraId="5D4EADE9"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proofErr w:type="spellStart"/>
            <w:r>
              <w:rPr>
                <w:rFonts w:ascii="Times New Roman" w:eastAsia="华文楷体" w:hAnsi="Times New Roman" w:cs="Times New Roman"/>
                <w:color w:val="000000"/>
                <w:sz w:val="18"/>
                <w:szCs w:val="18"/>
              </w:rPr>
              <w:t>mMRC</w:t>
            </w:r>
            <w:proofErr w:type="spellEnd"/>
            <w:r>
              <w:rPr>
                <w:rFonts w:ascii="Times New Roman" w:eastAsia="华文楷体" w:hAnsi="Times New Roman" w:cs="Times New Roman"/>
                <w:color w:val="000000"/>
                <w:sz w:val="18"/>
                <w:szCs w:val="18"/>
              </w:rPr>
              <w:t xml:space="preserve"> grade2 N (%) </w:t>
            </w:r>
            <w:r>
              <w:rPr>
                <w:rFonts w:ascii="Times New Roman" w:eastAsia="宋体" w:hAnsi="Times New Roman" w:cs="Times New Roman"/>
                <w:color w:val="000000"/>
                <w:kern w:val="0"/>
                <w:sz w:val="18"/>
                <w:szCs w:val="18"/>
              </w:rPr>
              <w:t>†</w:t>
            </w:r>
          </w:p>
        </w:tc>
        <w:tc>
          <w:tcPr>
            <w:tcW w:w="1176" w:type="pct"/>
            <w:shd w:val="clear" w:color="auto" w:fill="FFFFFF"/>
            <w:tcMar>
              <w:left w:w="29" w:type="dxa"/>
              <w:right w:w="29" w:type="dxa"/>
            </w:tcMar>
            <w:vAlign w:val="center"/>
          </w:tcPr>
          <w:p w14:paraId="2E72BE01"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4(33.33%)</w:t>
            </w:r>
          </w:p>
        </w:tc>
        <w:tc>
          <w:tcPr>
            <w:tcW w:w="1241" w:type="pct"/>
            <w:shd w:val="clear" w:color="auto" w:fill="FFFFFF"/>
            <w:tcMar>
              <w:left w:w="29" w:type="dxa"/>
              <w:right w:w="29" w:type="dxa"/>
            </w:tcMar>
            <w:vAlign w:val="center"/>
          </w:tcPr>
          <w:p w14:paraId="02EFF798"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6(60.00%)</w:t>
            </w:r>
          </w:p>
        </w:tc>
        <w:tc>
          <w:tcPr>
            <w:tcW w:w="494" w:type="pct"/>
            <w:shd w:val="clear" w:color="auto" w:fill="FFFFFF"/>
            <w:vAlign w:val="center"/>
          </w:tcPr>
          <w:p w14:paraId="4AFA43C8"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r>
      <w:tr w:rsidR="00284911" w14:paraId="4BC2B3D7" w14:textId="77777777" w:rsidTr="00595DE3">
        <w:trPr>
          <w:cantSplit/>
          <w:trHeight w:val="429"/>
          <w:jc w:val="center"/>
        </w:trPr>
        <w:tc>
          <w:tcPr>
            <w:tcW w:w="2089" w:type="pct"/>
            <w:shd w:val="clear" w:color="auto" w:fill="FFFFFF"/>
            <w:tcMar>
              <w:left w:w="29" w:type="dxa"/>
              <w:right w:w="29" w:type="dxa"/>
            </w:tcMar>
            <w:vAlign w:val="center"/>
          </w:tcPr>
          <w:p w14:paraId="7370FA14"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proofErr w:type="spellStart"/>
            <w:r>
              <w:rPr>
                <w:rFonts w:ascii="Times New Roman" w:eastAsia="华文楷体" w:hAnsi="Times New Roman" w:cs="Times New Roman"/>
                <w:color w:val="000000"/>
                <w:sz w:val="18"/>
                <w:szCs w:val="18"/>
              </w:rPr>
              <w:t>mMRC</w:t>
            </w:r>
            <w:proofErr w:type="spellEnd"/>
            <w:r>
              <w:rPr>
                <w:rFonts w:ascii="Times New Roman" w:eastAsia="华文楷体" w:hAnsi="Times New Roman" w:cs="Times New Roman"/>
                <w:color w:val="000000"/>
                <w:sz w:val="18"/>
                <w:szCs w:val="18"/>
              </w:rPr>
              <w:t xml:space="preserve"> grade3 N (%) </w:t>
            </w:r>
            <w:r>
              <w:rPr>
                <w:rFonts w:ascii="Times New Roman" w:eastAsia="宋体" w:hAnsi="Times New Roman" w:cs="Times New Roman"/>
                <w:color w:val="000000"/>
                <w:kern w:val="0"/>
                <w:sz w:val="18"/>
                <w:szCs w:val="18"/>
              </w:rPr>
              <w:t>†</w:t>
            </w:r>
          </w:p>
        </w:tc>
        <w:tc>
          <w:tcPr>
            <w:tcW w:w="1176" w:type="pct"/>
            <w:shd w:val="clear" w:color="auto" w:fill="FFFFFF"/>
            <w:tcMar>
              <w:left w:w="29" w:type="dxa"/>
              <w:right w:w="29" w:type="dxa"/>
            </w:tcMar>
            <w:vAlign w:val="center"/>
          </w:tcPr>
          <w:p w14:paraId="5036B67E"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3(25.00%)</w:t>
            </w:r>
          </w:p>
        </w:tc>
        <w:tc>
          <w:tcPr>
            <w:tcW w:w="1241" w:type="pct"/>
            <w:shd w:val="clear" w:color="auto" w:fill="FFFFFF"/>
            <w:tcMar>
              <w:left w:w="29" w:type="dxa"/>
              <w:right w:w="29" w:type="dxa"/>
            </w:tcMar>
            <w:vAlign w:val="center"/>
          </w:tcPr>
          <w:p w14:paraId="5E03E8E5"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color w:val="000000"/>
                <w:sz w:val="18"/>
                <w:szCs w:val="18"/>
              </w:rPr>
              <w:t>2(20.00%)</w:t>
            </w:r>
          </w:p>
        </w:tc>
        <w:tc>
          <w:tcPr>
            <w:tcW w:w="494" w:type="pct"/>
            <w:shd w:val="clear" w:color="auto" w:fill="FFFFFF"/>
            <w:vAlign w:val="center"/>
          </w:tcPr>
          <w:p w14:paraId="570A9353"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r>
      <w:tr w:rsidR="00284911" w14:paraId="046C0658" w14:textId="77777777" w:rsidTr="00595DE3">
        <w:trPr>
          <w:cantSplit/>
          <w:trHeight w:val="429"/>
          <w:tblHeader/>
          <w:jc w:val="center"/>
        </w:trPr>
        <w:tc>
          <w:tcPr>
            <w:tcW w:w="2089" w:type="pct"/>
            <w:shd w:val="clear" w:color="auto" w:fill="FFFFFF"/>
            <w:tcMar>
              <w:left w:w="29" w:type="dxa"/>
              <w:right w:w="29" w:type="dxa"/>
            </w:tcMar>
            <w:vAlign w:val="center"/>
          </w:tcPr>
          <w:p w14:paraId="077A0D09" w14:textId="77777777" w:rsidR="00284911" w:rsidRDefault="00284911" w:rsidP="00595DE3">
            <w:pPr>
              <w:adjustRightInd w:val="0"/>
              <w:spacing w:before="29" w:after="29" w:line="288" w:lineRule="auto"/>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Spirometry</w:t>
            </w:r>
          </w:p>
        </w:tc>
        <w:tc>
          <w:tcPr>
            <w:tcW w:w="1176" w:type="pct"/>
            <w:shd w:val="clear" w:color="auto" w:fill="FFFFFF"/>
            <w:tcMar>
              <w:left w:w="29" w:type="dxa"/>
              <w:right w:w="29" w:type="dxa"/>
            </w:tcMar>
            <w:vAlign w:val="center"/>
          </w:tcPr>
          <w:p w14:paraId="7052C225"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c>
          <w:tcPr>
            <w:tcW w:w="1241" w:type="pct"/>
            <w:shd w:val="clear" w:color="auto" w:fill="FFFFFF"/>
            <w:tcMar>
              <w:left w:w="29" w:type="dxa"/>
              <w:right w:w="29" w:type="dxa"/>
            </w:tcMar>
            <w:vAlign w:val="center"/>
          </w:tcPr>
          <w:p w14:paraId="31EF0844"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p>
        </w:tc>
        <w:tc>
          <w:tcPr>
            <w:tcW w:w="494" w:type="pct"/>
            <w:shd w:val="clear" w:color="auto" w:fill="FFFFFF"/>
            <w:vAlign w:val="center"/>
          </w:tcPr>
          <w:p w14:paraId="3A1CF83D" w14:textId="77777777" w:rsidR="00284911" w:rsidRDefault="00284911" w:rsidP="00595DE3">
            <w:pPr>
              <w:adjustRightInd w:val="0"/>
              <w:spacing w:before="29" w:after="29" w:line="288" w:lineRule="auto"/>
              <w:jc w:val="center"/>
              <w:rPr>
                <w:rFonts w:ascii="Times New Roman" w:eastAsia="华文楷体" w:hAnsi="Times New Roman" w:cs="Times New Roman"/>
                <w:i/>
                <w:color w:val="000000"/>
                <w:sz w:val="18"/>
                <w:szCs w:val="18"/>
              </w:rPr>
            </w:pPr>
          </w:p>
        </w:tc>
      </w:tr>
      <w:tr w:rsidR="00284911" w14:paraId="2E1A936E" w14:textId="77777777" w:rsidTr="00595DE3">
        <w:trPr>
          <w:cantSplit/>
          <w:trHeight w:val="429"/>
          <w:jc w:val="center"/>
        </w:trPr>
        <w:tc>
          <w:tcPr>
            <w:tcW w:w="2089" w:type="pct"/>
            <w:shd w:val="clear" w:color="auto" w:fill="FFFFFF"/>
            <w:tcMar>
              <w:left w:w="29" w:type="dxa"/>
              <w:right w:w="29" w:type="dxa"/>
            </w:tcMar>
            <w:vAlign w:val="center"/>
          </w:tcPr>
          <w:p w14:paraId="3F3C0AB4"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FEV</w:t>
            </w:r>
            <w:r>
              <w:rPr>
                <w:rFonts w:ascii="Times New Roman" w:eastAsia="华文楷体" w:hAnsi="Times New Roman" w:cs="Times New Roman"/>
                <w:color w:val="000000"/>
                <w:sz w:val="18"/>
                <w:szCs w:val="18"/>
                <w:vertAlign w:val="subscript"/>
              </w:rPr>
              <w:t>1</w:t>
            </w:r>
            <w:r>
              <w:rPr>
                <w:rFonts w:ascii="Times New Roman" w:eastAsia="华文楷体" w:hAnsi="Times New Roman" w:cs="Times New Roman"/>
                <w:color w:val="000000"/>
                <w:sz w:val="18"/>
                <w:szCs w:val="18"/>
              </w:rPr>
              <w:t xml:space="preserve"> (L)</w:t>
            </w:r>
            <w:r>
              <w:rPr>
                <w:rFonts w:ascii="Times New Roman" w:eastAsia="宋体" w:hAnsi="Times New Roman" w:cs="Times New Roman"/>
                <w:color w:val="000000"/>
                <w:kern w:val="0"/>
                <w:sz w:val="18"/>
                <w:szCs w:val="18"/>
              </w:rPr>
              <w:t xml:space="preserve"> </w:t>
            </w:r>
            <w:r>
              <w:rPr>
                <w:rFonts w:ascii="Times New Roman" w:eastAsia="宋体" w:hAnsi="Times New Roman" w:cs="Times New Roman"/>
                <w:kern w:val="0"/>
                <w:position w:val="8"/>
                <w:sz w:val="18"/>
                <w:szCs w:val="18"/>
              </w:rPr>
              <w:t>*</w:t>
            </w:r>
          </w:p>
        </w:tc>
        <w:tc>
          <w:tcPr>
            <w:tcW w:w="1176" w:type="pct"/>
            <w:shd w:val="clear" w:color="auto" w:fill="FFFFFF"/>
            <w:tcMar>
              <w:left w:w="29" w:type="dxa"/>
              <w:right w:w="29" w:type="dxa"/>
            </w:tcMar>
            <w:vAlign w:val="center"/>
          </w:tcPr>
          <w:p w14:paraId="7D735FB9"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0.83 ± 0.13</w:t>
            </w:r>
          </w:p>
        </w:tc>
        <w:tc>
          <w:tcPr>
            <w:tcW w:w="1241" w:type="pct"/>
            <w:shd w:val="clear" w:color="auto" w:fill="FFFFFF"/>
            <w:tcMar>
              <w:left w:w="29" w:type="dxa"/>
              <w:right w:w="29" w:type="dxa"/>
            </w:tcMar>
            <w:vAlign w:val="center"/>
          </w:tcPr>
          <w:p w14:paraId="4E2C2F39"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0.75 ± 0.12</w:t>
            </w:r>
          </w:p>
        </w:tc>
        <w:tc>
          <w:tcPr>
            <w:tcW w:w="494" w:type="pct"/>
            <w:shd w:val="clear" w:color="auto" w:fill="FFFFFF"/>
            <w:vAlign w:val="center"/>
          </w:tcPr>
          <w:p w14:paraId="101C70A8"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0.155</w:t>
            </w:r>
          </w:p>
        </w:tc>
      </w:tr>
      <w:tr w:rsidR="00284911" w14:paraId="500366B5" w14:textId="77777777" w:rsidTr="00595DE3">
        <w:trPr>
          <w:cantSplit/>
          <w:trHeight w:val="429"/>
          <w:jc w:val="center"/>
        </w:trPr>
        <w:tc>
          <w:tcPr>
            <w:tcW w:w="2089" w:type="pct"/>
            <w:shd w:val="clear" w:color="auto" w:fill="FFFFFF"/>
            <w:tcMar>
              <w:left w:w="29" w:type="dxa"/>
              <w:right w:w="29" w:type="dxa"/>
            </w:tcMar>
            <w:vAlign w:val="center"/>
          </w:tcPr>
          <w:p w14:paraId="4C96B7DB"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FEV</w:t>
            </w:r>
            <w:r>
              <w:rPr>
                <w:rFonts w:ascii="Times New Roman" w:eastAsia="华文楷体" w:hAnsi="Times New Roman" w:cs="Times New Roman"/>
                <w:color w:val="000000"/>
                <w:sz w:val="18"/>
                <w:szCs w:val="18"/>
                <w:vertAlign w:val="subscript"/>
              </w:rPr>
              <w:t>1</w:t>
            </w:r>
            <w:r>
              <w:rPr>
                <w:rFonts w:ascii="Times New Roman" w:eastAsia="华文楷体" w:hAnsi="Times New Roman" w:cs="Times New Roman"/>
                <w:color w:val="000000"/>
                <w:sz w:val="18"/>
                <w:szCs w:val="18"/>
              </w:rPr>
              <w:t>%predicted (%) ‡</w:t>
            </w:r>
          </w:p>
        </w:tc>
        <w:tc>
          <w:tcPr>
            <w:tcW w:w="1176" w:type="pct"/>
            <w:shd w:val="clear" w:color="auto" w:fill="FFFFFF"/>
            <w:tcMar>
              <w:left w:w="29" w:type="dxa"/>
              <w:right w:w="29" w:type="dxa"/>
            </w:tcMar>
            <w:vAlign w:val="center"/>
          </w:tcPr>
          <w:p w14:paraId="4D181EAE"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26.4</w:t>
            </w:r>
            <w:r>
              <w:rPr>
                <w:rFonts w:ascii="Times New Roman" w:eastAsia="华文楷体" w:hAnsi="Times New Roman" w:cs="Times New Roman" w:hint="eastAsia"/>
                <w:color w:val="000000"/>
                <w:sz w:val="18"/>
                <w:szCs w:val="18"/>
              </w:rPr>
              <w:t>0</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25.60, 28.60</w:t>
            </w:r>
            <w:r>
              <w:rPr>
                <w:rFonts w:ascii="Times New Roman" w:eastAsia="华文楷体" w:hAnsi="Times New Roman" w:cs="Times New Roman"/>
                <w:color w:val="000000"/>
                <w:sz w:val="18"/>
                <w:szCs w:val="18"/>
              </w:rPr>
              <w:t>)</w:t>
            </w:r>
          </w:p>
        </w:tc>
        <w:tc>
          <w:tcPr>
            <w:tcW w:w="1241" w:type="pct"/>
            <w:shd w:val="clear" w:color="auto" w:fill="FFFFFF"/>
            <w:tcMar>
              <w:left w:w="29" w:type="dxa"/>
              <w:right w:w="29" w:type="dxa"/>
            </w:tcMar>
            <w:vAlign w:val="center"/>
          </w:tcPr>
          <w:p w14:paraId="315DD60C"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2</w:t>
            </w:r>
            <w:r>
              <w:rPr>
                <w:rFonts w:ascii="Times New Roman" w:eastAsia="华文楷体" w:hAnsi="Times New Roman" w:cs="Times New Roman" w:hint="eastAsia"/>
                <w:color w:val="000000"/>
                <w:sz w:val="18"/>
                <w:szCs w:val="18"/>
              </w:rPr>
              <w:t>3</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48</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21.30, 29.20</w:t>
            </w:r>
            <w:r>
              <w:rPr>
                <w:rFonts w:ascii="Times New Roman" w:eastAsia="华文楷体" w:hAnsi="Times New Roman" w:cs="Times New Roman"/>
                <w:color w:val="000000"/>
                <w:sz w:val="18"/>
                <w:szCs w:val="18"/>
              </w:rPr>
              <w:t>)</w:t>
            </w:r>
          </w:p>
        </w:tc>
        <w:tc>
          <w:tcPr>
            <w:tcW w:w="494" w:type="pct"/>
            <w:shd w:val="clear" w:color="auto" w:fill="FFFFFF"/>
            <w:vAlign w:val="center"/>
          </w:tcPr>
          <w:p w14:paraId="77E96638"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0.156</w:t>
            </w:r>
          </w:p>
        </w:tc>
      </w:tr>
      <w:tr w:rsidR="00284911" w14:paraId="37575CEB" w14:textId="77777777" w:rsidTr="00595DE3">
        <w:trPr>
          <w:cantSplit/>
          <w:trHeight w:val="448"/>
          <w:jc w:val="center"/>
        </w:trPr>
        <w:tc>
          <w:tcPr>
            <w:tcW w:w="2089" w:type="pct"/>
            <w:shd w:val="clear" w:color="auto" w:fill="FFFFFF"/>
            <w:tcMar>
              <w:left w:w="29" w:type="dxa"/>
              <w:right w:w="29" w:type="dxa"/>
            </w:tcMar>
            <w:vAlign w:val="center"/>
          </w:tcPr>
          <w:p w14:paraId="2D880B0B"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 xml:space="preserve">FVC (L) </w:t>
            </w:r>
            <w:r>
              <w:rPr>
                <w:rFonts w:ascii="Times New Roman" w:eastAsia="宋体" w:hAnsi="Times New Roman" w:cs="Times New Roman"/>
                <w:kern w:val="0"/>
                <w:position w:val="8"/>
                <w:sz w:val="18"/>
                <w:szCs w:val="18"/>
              </w:rPr>
              <w:t>*</w:t>
            </w:r>
          </w:p>
        </w:tc>
        <w:tc>
          <w:tcPr>
            <w:tcW w:w="1176" w:type="pct"/>
            <w:shd w:val="clear" w:color="auto" w:fill="FFFFFF"/>
            <w:tcMar>
              <w:left w:w="29" w:type="dxa"/>
              <w:right w:w="29" w:type="dxa"/>
            </w:tcMar>
            <w:vAlign w:val="center"/>
          </w:tcPr>
          <w:p w14:paraId="571C5DF1" w14:textId="77777777" w:rsidR="00284911" w:rsidRDefault="00284911" w:rsidP="00595DE3">
            <w:pPr>
              <w:adjustRightInd w:val="0"/>
              <w:spacing w:before="29" w:after="29" w:line="288" w:lineRule="auto"/>
              <w:jc w:val="center"/>
              <w:rPr>
                <w:rFonts w:ascii="Times New Roman" w:hAnsi="Times New Roman" w:cs="Times New Roman"/>
                <w:color w:val="000000"/>
                <w:sz w:val="18"/>
                <w:szCs w:val="18"/>
              </w:rPr>
            </w:pPr>
            <w:r>
              <w:rPr>
                <w:rFonts w:ascii="Times New Roman" w:hAnsi="Times New Roman" w:cs="Times New Roman"/>
                <w:sz w:val="18"/>
                <w:szCs w:val="18"/>
              </w:rPr>
              <w:t>2.29 ± 0.47</w:t>
            </w:r>
          </w:p>
        </w:tc>
        <w:tc>
          <w:tcPr>
            <w:tcW w:w="1241" w:type="pct"/>
            <w:shd w:val="clear" w:color="auto" w:fill="FFFFFF"/>
            <w:tcMar>
              <w:left w:w="29" w:type="dxa"/>
              <w:right w:w="29" w:type="dxa"/>
            </w:tcMar>
            <w:vAlign w:val="center"/>
          </w:tcPr>
          <w:p w14:paraId="764CC22F" w14:textId="77777777" w:rsidR="00284911" w:rsidRDefault="00284911" w:rsidP="00595DE3">
            <w:pPr>
              <w:adjustRightInd w:val="0"/>
              <w:spacing w:before="29" w:after="29" w:line="288" w:lineRule="auto"/>
              <w:jc w:val="center"/>
              <w:rPr>
                <w:rFonts w:ascii="Times New Roman" w:hAnsi="Times New Roman" w:cs="Times New Roman"/>
                <w:color w:val="000000"/>
                <w:sz w:val="18"/>
                <w:szCs w:val="18"/>
              </w:rPr>
            </w:pPr>
            <w:r>
              <w:rPr>
                <w:rFonts w:ascii="Times New Roman" w:hAnsi="Times New Roman" w:cs="Times New Roman"/>
                <w:sz w:val="18"/>
                <w:szCs w:val="18"/>
              </w:rPr>
              <w:t>2.01 ± 0.31</w:t>
            </w:r>
          </w:p>
        </w:tc>
        <w:tc>
          <w:tcPr>
            <w:tcW w:w="494" w:type="pct"/>
            <w:shd w:val="clear" w:color="auto" w:fill="FFFFFF"/>
            <w:vAlign w:val="center"/>
          </w:tcPr>
          <w:p w14:paraId="79C28AE5"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0.121</w:t>
            </w:r>
          </w:p>
        </w:tc>
      </w:tr>
      <w:tr w:rsidR="00284911" w14:paraId="148064F3" w14:textId="77777777" w:rsidTr="00595DE3">
        <w:trPr>
          <w:cantSplit/>
          <w:trHeight w:val="429"/>
          <w:jc w:val="center"/>
        </w:trPr>
        <w:tc>
          <w:tcPr>
            <w:tcW w:w="2089" w:type="pct"/>
            <w:shd w:val="clear" w:color="auto" w:fill="FFFFFF"/>
            <w:tcMar>
              <w:left w:w="29" w:type="dxa"/>
              <w:right w:w="29" w:type="dxa"/>
            </w:tcMar>
            <w:vAlign w:val="center"/>
          </w:tcPr>
          <w:p w14:paraId="2D94623D"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FEV</w:t>
            </w:r>
            <w:r>
              <w:rPr>
                <w:rFonts w:ascii="Times New Roman" w:eastAsia="华文楷体" w:hAnsi="Times New Roman" w:cs="Times New Roman"/>
                <w:color w:val="000000"/>
                <w:sz w:val="18"/>
                <w:szCs w:val="18"/>
                <w:vertAlign w:val="subscript"/>
              </w:rPr>
              <w:t>1</w:t>
            </w:r>
            <w:r>
              <w:rPr>
                <w:rFonts w:ascii="Times New Roman" w:eastAsia="华文楷体" w:hAnsi="Times New Roman" w:cs="Times New Roman"/>
                <w:color w:val="000000"/>
                <w:sz w:val="18"/>
                <w:szCs w:val="18"/>
              </w:rPr>
              <w:t xml:space="preserve"> / FVC (%) ‡</w:t>
            </w:r>
          </w:p>
        </w:tc>
        <w:tc>
          <w:tcPr>
            <w:tcW w:w="1176" w:type="pct"/>
            <w:shd w:val="clear" w:color="auto" w:fill="FFFFFF"/>
            <w:tcMar>
              <w:left w:w="29" w:type="dxa"/>
              <w:right w:w="29" w:type="dxa"/>
            </w:tcMar>
            <w:vAlign w:val="center"/>
          </w:tcPr>
          <w:p w14:paraId="308980D9"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37.</w:t>
            </w:r>
            <w:r>
              <w:rPr>
                <w:rFonts w:ascii="Times New Roman" w:eastAsia="华文楷体" w:hAnsi="Times New Roman" w:cs="Times New Roman" w:hint="eastAsia"/>
                <w:color w:val="000000"/>
                <w:sz w:val="18"/>
                <w:szCs w:val="18"/>
              </w:rPr>
              <w:t>15</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31.30, 42.02</w:t>
            </w:r>
            <w:r>
              <w:rPr>
                <w:rFonts w:ascii="Times New Roman" w:eastAsia="华文楷体" w:hAnsi="Times New Roman" w:cs="Times New Roman"/>
                <w:color w:val="000000"/>
                <w:sz w:val="18"/>
                <w:szCs w:val="18"/>
              </w:rPr>
              <w:t>)</w:t>
            </w:r>
          </w:p>
        </w:tc>
        <w:tc>
          <w:tcPr>
            <w:tcW w:w="1241" w:type="pct"/>
            <w:shd w:val="clear" w:color="auto" w:fill="FFFFFF"/>
            <w:tcMar>
              <w:left w:w="29" w:type="dxa"/>
              <w:right w:w="29" w:type="dxa"/>
            </w:tcMar>
            <w:vAlign w:val="center"/>
          </w:tcPr>
          <w:p w14:paraId="2620D1A3"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38.</w:t>
            </w:r>
            <w:r>
              <w:rPr>
                <w:rFonts w:ascii="Times New Roman" w:eastAsia="华文楷体" w:hAnsi="Times New Roman" w:cs="Times New Roman" w:hint="eastAsia"/>
                <w:color w:val="000000"/>
                <w:sz w:val="18"/>
                <w:szCs w:val="18"/>
              </w:rPr>
              <w:t>98</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31.59, 44.56</w:t>
            </w:r>
            <w:r>
              <w:rPr>
                <w:rFonts w:ascii="Times New Roman" w:eastAsia="华文楷体" w:hAnsi="Times New Roman" w:cs="Times New Roman"/>
                <w:color w:val="000000"/>
                <w:sz w:val="18"/>
                <w:szCs w:val="18"/>
              </w:rPr>
              <w:t>)</w:t>
            </w:r>
          </w:p>
        </w:tc>
        <w:tc>
          <w:tcPr>
            <w:tcW w:w="494" w:type="pct"/>
            <w:shd w:val="clear" w:color="auto" w:fill="FFFFFF"/>
            <w:vAlign w:val="center"/>
          </w:tcPr>
          <w:p w14:paraId="541714A8"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0.727</w:t>
            </w:r>
          </w:p>
        </w:tc>
      </w:tr>
      <w:tr w:rsidR="00284911" w14:paraId="7CB1FCE4" w14:textId="77777777" w:rsidTr="00595DE3">
        <w:trPr>
          <w:cantSplit/>
          <w:trHeight w:val="429"/>
          <w:jc w:val="center"/>
        </w:trPr>
        <w:tc>
          <w:tcPr>
            <w:tcW w:w="2089" w:type="pct"/>
            <w:shd w:val="clear" w:color="auto" w:fill="FFFFFF"/>
            <w:tcMar>
              <w:left w:w="29" w:type="dxa"/>
              <w:right w:w="29" w:type="dxa"/>
            </w:tcMar>
            <w:vAlign w:val="center"/>
          </w:tcPr>
          <w:p w14:paraId="1CAD71AE"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sz w:val="18"/>
                <w:szCs w:val="18"/>
              </w:rPr>
              <w:t>Maxima ventilation volume</w:t>
            </w:r>
            <w:r>
              <w:rPr>
                <w:rFonts w:ascii="Times New Roman" w:eastAsia="华文楷体" w:hAnsi="Times New Roman" w:cs="Times New Roman"/>
                <w:color w:val="000000"/>
                <w:sz w:val="18"/>
                <w:szCs w:val="18"/>
              </w:rPr>
              <w:t xml:space="preserve"> (L / min) </w:t>
            </w:r>
            <w:r>
              <w:rPr>
                <w:rFonts w:ascii="Times New Roman" w:eastAsia="宋体" w:hAnsi="Times New Roman" w:cs="Times New Roman"/>
                <w:kern w:val="0"/>
                <w:position w:val="8"/>
                <w:sz w:val="18"/>
                <w:szCs w:val="18"/>
              </w:rPr>
              <w:t>*</w:t>
            </w:r>
          </w:p>
        </w:tc>
        <w:tc>
          <w:tcPr>
            <w:tcW w:w="1176" w:type="pct"/>
            <w:shd w:val="clear" w:color="auto" w:fill="FFFFFF"/>
            <w:tcMar>
              <w:left w:w="29" w:type="dxa"/>
              <w:right w:w="29" w:type="dxa"/>
            </w:tcMar>
            <w:vAlign w:val="center"/>
          </w:tcPr>
          <w:p w14:paraId="44EEEAEA"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33.35 ± 6.54</w:t>
            </w:r>
          </w:p>
        </w:tc>
        <w:tc>
          <w:tcPr>
            <w:tcW w:w="1241" w:type="pct"/>
            <w:shd w:val="clear" w:color="auto" w:fill="FFFFFF"/>
            <w:tcMar>
              <w:left w:w="29" w:type="dxa"/>
              <w:right w:w="29" w:type="dxa"/>
            </w:tcMar>
            <w:vAlign w:val="center"/>
          </w:tcPr>
          <w:p w14:paraId="1CB6F085"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30.17 ± 4.25</w:t>
            </w:r>
          </w:p>
        </w:tc>
        <w:tc>
          <w:tcPr>
            <w:tcW w:w="494" w:type="pct"/>
            <w:shd w:val="clear" w:color="auto" w:fill="FFFFFF"/>
            <w:vAlign w:val="center"/>
          </w:tcPr>
          <w:p w14:paraId="3135EC2B"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0.277</w:t>
            </w:r>
          </w:p>
        </w:tc>
      </w:tr>
      <w:tr w:rsidR="00284911" w14:paraId="36D4FBA4" w14:textId="77777777" w:rsidTr="00595DE3">
        <w:trPr>
          <w:cantSplit/>
          <w:trHeight w:val="429"/>
          <w:jc w:val="center"/>
        </w:trPr>
        <w:tc>
          <w:tcPr>
            <w:tcW w:w="2089" w:type="pct"/>
            <w:shd w:val="clear" w:color="auto" w:fill="FFFFFF"/>
            <w:tcMar>
              <w:left w:w="29" w:type="dxa"/>
              <w:right w:w="29" w:type="dxa"/>
            </w:tcMar>
            <w:vAlign w:val="center"/>
          </w:tcPr>
          <w:p w14:paraId="533FBDC6" w14:textId="77777777" w:rsidR="00284911" w:rsidRDefault="00284911" w:rsidP="00595DE3">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Pr>
                <w:rFonts w:ascii="Times New Roman" w:eastAsia="华文楷体" w:hAnsi="Times New Roman" w:cs="Times New Roman"/>
                <w:sz w:val="18"/>
                <w:szCs w:val="18"/>
              </w:rPr>
              <w:t>Peak expiratory flow</w:t>
            </w:r>
            <w:r>
              <w:rPr>
                <w:rFonts w:ascii="Times New Roman" w:eastAsia="华文楷体" w:hAnsi="Times New Roman" w:cs="Times New Roman"/>
                <w:color w:val="000000"/>
                <w:sz w:val="18"/>
                <w:szCs w:val="18"/>
              </w:rPr>
              <w:t xml:space="preserve"> (L / s) </w:t>
            </w:r>
            <w:r>
              <w:rPr>
                <w:rFonts w:ascii="Times New Roman" w:eastAsia="宋体" w:hAnsi="Times New Roman" w:cs="Times New Roman"/>
                <w:kern w:val="0"/>
                <w:position w:val="8"/>
                <w:sz w:val="18"/>
                <w:szCs w:val="18"/>
              </w:rPr>
              <w:t>*</w:t>
            </w:r>
          </w:p>
        </w:tc>
        <w:tc>
          <w:tcPr>
            <w:tcW w:w="1176" w:type="pct"/>
            <w:shd w:val="clear" w:color="auto" w:fill="FFFFFF"/>
            <w:tcMar>
              <w:left w:w="29" w:type="dxa"/>
              <w:right w:w="29" w:type="dxa"/>
            </w:tcMar>
            <w:vAlign w:val="center"/>
          </w:tcPr>
          <w:p w14:paraId="4F603403"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2.64 ± 0.61</w:t>
            </w:r>
          </w:p>
        </w:tc>
        <w:tc>
          <w:tcPr>
            <w:tcW w:w="1241" w:type="pct"/>
            <w:shd w:val="clear" w:color="auto" w:fill="FFFFFF"/>
            <w:tcMar>
              <w:left w:w="29" w:type="dxa"/>
              <w:right w:w="29" w:type="dxa"/>
            </w:tcMar>
            <w:vAlign w:val="center"/>
          </w:tcPr>
          <w:p w14:paraId="38B84430"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2.91 ± 0.89</w:t>
            </w:r>
          </w:p>
        </w:tc>
        <w:tc>
          <w:tcPr>
            <w:tcW w:w="494" w:type="pct"/>
            <w:shd w:val="clear" w:color="auto" w:fill="FFFFFF"/>
            <w:vAlign w:val="center"/>
          </w:tcPr>
          <w:p w14:paraId="101CAAE6" w14:textId="77777777" w:rsidR="00284911" w:rsidRDefault="00284911" w:rsidP="00595DE3">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0.401</w:t>
            </w:r>
          </w:p>
        </w:tc>
      </w:tr>
      <w:tr w:rsidR="00284911" w14:paraId="47E23C2B" w14:textId="77777777" w:rsidTr="00595DE3">
        <w:trPr>
          <w:cantSplit/>
          <w:trHeight w:val="373"/>
          <w:jc w:val="center"/>
        </w:trPr>
        <w:tc>
          <w:tcPr>
            <w:tcW w:w="2089" w:type="pct"/>
            <w:shd w:val="clear" w:color="auto" w:fill="FFFFFF"/>
            <w:tcMar>
              <w:left w:w="29" w:type="dxa"/>
              <w:right w:w="29" w:type="dxa"/>
            </w:tcMar>
            <w:vAlign w:val="center"/>
          </w:tcPr>
          <w:p w14:paraId="23C6A45D" w14:textId="77777777" w:rsidR="00284911" w:rsidRDefault="00284911" w:rsidP="00595DE3">
            <w:pPr>
              <w:adjustRightInd w:val="0"/>
              <w:spacing w:before="29" w:after="29"/>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PaCO</w:t>
            </w:r>
            <w:r>
              <w:rPr>
                <w:rFonts w:ascii="Times New Roman" w:eastAsia="华文楷体" w:hAnsi="Times New Roman" w:cs="Times New Roman"/>
                <w:color w:val="000000"/>
                <w:sz w:val="18"/>
                <w:szCs w:val="18"/>
                <w:vertAlign w:val="subscript"/>
              </w:rPr>
              <w:t>2</w:t>
            </w:r>
            <w:r>
              <w:rPr>
                <w:rFonts w:ascii="Times New Roman" w:eastAsia="华文楷体" w:hAnsi="Times New Roman" w:cs="Times New Roman"/>
                <w:color w:val="000000"/>
                <w:sz w:val="18"/>
                <w:szCs w:val="18"/>
              </w:rPr>
              <w:t xml:space="preserve"> (mmHg) ‡</w:t>
            </w:r>
          </w:p>
        </w:tc>
        <w:tc>
          <w:tcPr>
            <w:tcW w:w="1176" w:type="pct"/>
            <w:shd w:val="clear" w:color="auto" w:fill="FFFFFF"/>
            <w:tcMar>
              <w:left w:w="29" w:type="dxa"/>
              <w:right w:w="29" w:type="dxa"/>
            </w:tcMar>
            <w:vAlign w:val="center"/>
          </w:tcPr>
          <w:p w14:paraId="169C38D6"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w:t>
            </w:r>
            <w:r>
              <w:rPr>
                <w:rFonts w:ascii="Times New Roman" w:eastAsia="华文楷体" w:hAnsi="Times New Roman" w:cs="Times New Roman" w:hint="eastAsia"/>
                <w:color w:val="000000"/>
                <w:sz w:val="18"/>
                <w:szCs w:val="18"/>
              </w:rPr>
              <w:t>2</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30</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39.50, 44.45</w:t>
            </w:r>
            <w:r>
              <w:rPr>
                <w:rFonts w:ascii="Times New Roman" w:eastAsia="华文楷体" w:hAnsi="Times New Roman" w:cs="Times New Roman"/>
                <w:color w:val="000000"/>
                <w:sz w:val="18"/>
                <w:szCs w:val="18"/>
              </w:rPr>
              <w:t>)</w:t>
            </w:r>
          </w:p>
        </w:tc>
        <w:tc>
          <w:tcPr>
            <w:tcW w:w="1241" w:type="pct"/>
            <w:shd w:val="clear" w:color="auto" w:fill="FFFFFF"/>
            <w:tcMar>
              <w:left w:w="29" w:type="dxa"/>
              <w:right w:w="29" w:type="dxa"/>
            </w:tcMar>
            <w:vAlign w:val="center"/>
          </w:tcPr>
          <w:p w14:paraId="023D344D"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w:t>
            </w:r>
            <w:r>
              <w:rPr>
                <w:rFonts w:ascii="Times New Roman" w:eastAsia="华文楷体" w:hAnsi="Times New Roman" w:cs="Times New Roman" w:hint="eastAsia"/>
                <w:color w:val="000000"/>
                <w:sz w:val="18"/>
                <w:szCs w:val="18"/>
              </w:rPr>
              <w:t>1</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85</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35.20, 44.50</w:t>
            </w:r>
            <w:r>
              <w:rPr>
                <w:rFonts w:ascii="Times New Roman" w:eastAsia="华文楷体" w:hAnsi="Times New Roman" w:cs="Times New Roman"/>
                <w:color w:val="000000"/>
                <w:sz w:val="18"/>
                <w:szCs w:val="18"/>
              </w:rPr>
              <w:t>)</w:t>
            </w:r>
          </w:p>
        </w:tc>
        <w:tc>
          <w:tcPr>
            <w:tcW w:w="494" w:type="pct"/>
            <w:shd w:val="clear" w:color="auto" w:fill="FFFFFF"/>
            <w:vAlign w:val="center"/>
          </w:tcPr>
          <w:p w14:paraId="010C1730"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0.757</w:t>
            </w:r>
          </w:p>
        </w:tc>
      </w:tr>
      <w:tr w:rsidR="00284911" w14:paraId="5911E213" w14:textId="77777777" w:rsidTr="00595DE3">
        <w:trPr>
          <w:cantSplit/>
          <w:trHeight w:val="373"/>
          <w:jc w:val="center"/>
        </w:trPr>
        <w:tc>
          <w:tcPr>
            <w:tcW w:w="2089" w:type="pct"/>
            <w:shd w:val="clear" w:color="auto" w:fill="FFFFFF"/>
            <w:tcMar>
              <w:left w:w="29" w:type="dxa"/>
              <w:right w:w="29" w:type="dxa"/>
            </w:tcMar>
            <w:vAlign w:val="center"/>
          </w:tcPr>
          <w:p w14:paraId="4D2B2325" w14:textId="77777777" w:rsidR="00284911" w:rsidRDefault="00284911" w:rsidP="00595DE3">
            <w:pPr>
              <w:adjustRightInd w:val="0"/>
              <w:spacing w:before="29" w:after="29"/>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PaO</w:t>
            </w:r>
            <w:r>
              <w:rPr>
                <w:rFonts w:ascii="Times New Roman" w:eastAsia="华文楷体" w:hAnsi="Times New Roman" w:cs="Times New Roman"/>
                <w:color w:val="000000"/>
                <w:sz w:val="18"/>
                <w:szCs w:val="18"/>
                <w:vertAlign w:val="subscript"/>
              </w:rPr>
              <w:t>2</w:t>
            </w:r>
            <w:r>
              <w:rPr>
                <w:rFonts w:ascii="Times New Roman" w:eastAsia="华文楷体" w:hAnsi="Times New Roman" w:cs="Times New Roman"/>
                <w:color w:val="000000"/>
                <w:sz w:val="18"/>
                <w:szCs w:val="18"/>
              </w:rPr>
              <w:t xml:space="preserve"> (mmHg) ‡</w:t>
            </w:r>
          </w:p>
        </w:tc>
        <w:tc>
          <w:tcPr>
            <w:tcW w:w="1176" w:type="pct"/>
            <w:shd w:val="clear" w:color="auto" w:fill="FFFFFF"/>
            <w:tcMar>
              <w:left w:w="29" w:type="dxa"/>
              <w:right w:w="29" w:type="dxa"/>
            </w:tcMar>
            <w:vAlign w:val="center"/>
          </w:tcPr>
          <w:p w14:paraId="0AF00DE6"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7</w:t>
            </w:r>
            <w:r>
              <w:rPr>
                <w:rFonts w:ascii="Times New Roman" w:eastAsia="华文楷体" w:hAnsi="Times New Roman" w:cs="Times New Roman" w:hint="eastAsia"/>
                <w:color w:val="000000"/>
                <w:sz w:val="18"/>
                <w:szCs w:val="18"/>
              </w:rPr>
              <w:t>1</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35</w:t>
            </w:r>
            <w:r>
              <w:rPr>
                <w:rFonts w:ascii="Times New Roman" w:eastAsia="华文楷体" w:hAnsi="Times New Roman" w:cs="Times New Roman"/>
                <w:color w:val="000000"/>
                <w:sz w:val="18"/>
                <w:szCs w:val="18"/>
              </w:rPr>
              <w:t xml:space="preserve"> (</w:t>
            </w:r>
            <w:r>
              <w:rPr>
                <w:rFonts w:ascii="Times New Roman" w:hAnsi="Times New Roman" w:cs="Times New Roman"/>
                <w:color w:val="000000"/>
                <w:sz w:val="18"/>
                <w:szCs w:val="18"/>
              </w:rPr>
              <w:t>67.70, 75.50</w:t>
            </w:r>
            <w:r>
              <w:rPr>
                <w:rFonts w:ascii="Times New Roman" w:eastAsia="华文楷体" w:hAnsi="Times New Roman" w:cs="Times New Roman"/>
                <w:color w:val="000000"/>
                <w:sz w:val="18"/>
                <w:szCs w:val="18"/>
              </w:rPr>
              <w:t>)</w:t>
            </w:r>
          </w:p>
        </w:tc>
        <w:tc>
          <w:tcPr>
            <w:tcW w:w="1241" w:type="pct"/>
            <w:shd w:val="clear" w:color="auto" w:fill="FFFFFF"/>
            <w:tcMar>
              <w:left w:w="29" w:type="dxa"/>
              <w:right w:w="29" w:type="dxa"/>
            </w:tcMar>
            <w:vAlign w:val="center"/>
          </w:tcPr>
          <w:p w14:paraId="3651E0A9"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7</w:t>
            </w:r>
            <w:r>
              <w:rPr>
                <w:rFonts w:ascii="Times New Roman" w:eastAsia="华文楷体" w:hAnsi="Times New Roman" w:cs="Times New Roman" w:hint="eastAsia"/>
                <w:color w:val="000000"/>
                <w:sz w:val="18"/>
                <w:szCs w:val="18"/>
              </w:rPr>
              <w:t>8</w:t>
            </w:r>
            <w:r>
              <w:rPr>
                <w:rFonts w:ascii="Times New Roman" w:eastAsia="华文楷体" w:hAnsi="Times New Roman" w:cs="Times New Roman"/>
                <w:color w:val="000000"/>
                <w:sz w:val="18"/>
                <w:szCs w:val="18"/>
              </w:rPr>
              <w:t>.</w:t>
            </w:r>
            <w:r>
              <w:rPr>
                <w:rFonts w:ascii="Times New Roman" w:eastAsia="华文楷体" w:hAnsi="Times New Roman" w:cs="Times New Roman" w:hint="eastAsia"/>
                <w:color w:val="000000"/>
                <w:sz w:val="18"/>
                <w:szCs w:val="18"/>
              </w:rPr>
              <w:t>9</w:t>
            </w:r>
            <w:r>
              <w:rPr>
                <w:rFonts w:ascii="Times New Roman" w:eastAsia="华文楷体" w:hAnsi="Times New Roman" w:cs="Times New Roman"/>
                <w:color w:val="000000"/>
                <w:sz w:val="18"/>
                <w:szCs w:val="18"/>
              </w:rPr>
              <w:t>0 (</w:t>
            </w:r>
            <w:r>
              <w:rPr>
                <w:rFonts w:ascii="Times New Roman" w:hAnsi="Times New Roman" w:cs="Times New Roman"/>
                <w:color w:val="000000"/>
                <w:sz w:val="18"/>
                <w:szCs w:val="18"/>
              </w:rPr>
              <w:t>73.00, 84.50</w:t>
            </w:r>
            <w:r>
              <w:rPr>
                <w:rFonts w:ascii="Times New Roman" w:eastAsia="华文楷体" w:hAnsi="Times New Roman" w:cs="Times New Roman"/>
                <w:color w:val="000000"/>
                <w:sz w:val="18"/>
                <w:szCs w:val="18"/>
              </w:rPr>
              <w:t>)</w:t>
            </w:r>
          </w:p>
        </w:tc>
        <w:tc>
          <w:tcPr>
            <w:tcW w:w="494" w:type="pct"/>
            <w:shd w:val="clear" w:color="auto" w:fill="FFFFFF"/>
            <w:vAlign w:val="center"/>
          </w:tcPr>
          <w:p w14:paraId="7E247E65"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0.099</w:t>
            </w:r>
          </w:p>
        </w:tc>
      </w:tr>
      <w:tr w:rsidR="00284911" w14:paraId="2E44F486" w14:textId="77777777" w:rsidTr="00595DE3">
        <w:trPr>
          <w:cantSplit/>
          <w:trHeight w:val="373"/>
          <w:jc w:val="center"/>
        </w:trPr>
        <w:tc>
          <w:tcPr>
            <w:tcW w:w="2089" w:type="pct"/>
            <w:shd w:val="clear" w:color="auto" w:fill="FFFFFF"/>
            <w:tcMar>
              <w:left w:w="29" w:type="dxa"/>
              <w:right w:w="29" w:type="dxa"/>
            </w:tcMar>
            <w:vAlign w:val="center"/>
          </w:tcPr>
          <w:p w14:paraId="1E1AD6A2" w14:textId="77777777" w:rsidR="00284911" w:rsidRDefault="00284911" w:rsidP="00595DE3">
            <w:pPr>
              <w:adjustRightInd w:val="0"/>
              <w:spacing w:before="29" w:after="29"/>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 xml:space="preserve">Diaphragm motion in quiet breathing (cm) </w:t>
            </w:r>
            <w:r>
              <w:rPr>
                <w:rFonts w:ascii="Times New Roman" w:eastAsia="宋体" w:hAnsi="Times New Roman" w:cs="Times New Roman"/>
                <w:kern w:val="0"/>
                <w:position w:val="8"/>
                <w:sz w:val="18"/>
                <w:szCs w:val="18"/>
              </w:rPr>
              <w:t>*</w:t>
            </w:r>
          </w:p>
        </w:tc>
        <w:tc>
          <w:tcPr>
            <w:tcW w:w="1176" w:type="pct"/>
            <w:shd w:val="clear" w:color="auto" w:fill="FFFFFF"/>
            <w:tcMar>
              <w:left w:w="29" w:type="dxa"/>
              <w:right w:w="29" w:type="dxa"/>
            </w:tcMar>
            <w:vAlign w:val="center"/>
          </w:tcPr>
          <w:p w14:paraId="06A8D5A1"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sz w:val="18"/>
                <w:szCs w:val="18"/>
              </w:rPr>
              <w:t>2.09 ± 0.74</w:t>
            </w:r>
          </w:p>
        </w:tc>
        <w:tc>
          <w:tcPr>
            <w:tcW w:w="1241" w:type="pct"/>
            <w:shd w:val="clear" w:color="auto" w:fill="FFFFFF"/>
            <w:tcMar>
              <w:left w:w="29" w:type="dxa"/>
              <w:right w:w="29" w:type="dxa"/>
            </w:tcMar>
            <w:vAlign w:val="center"/>
          </w:tcPr>
          <w:p w14:paraId="16182DA0"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sz w:val="18"/>
                <w:szCs w:val="18"/>
              </w:rPr>
              <w:t>2.43 ± 0.84</w:t>
            </w:r>
          </w:p>
        </w:tc>
        <w:tc>
          <w:tcPr>
            <w:tcW w:w="494" w:type="pct"/>
            <w:shd w:val="clear" w:color="auto" w:fill="FFFFFF"/>
            <w:vAlign w:val="center"/>
          </w:tcPr>
          <w:p w14:paraId="389B0614"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0.322</w:t>
            </w:r>
          </w:p>
        </w:tc>
      </w:tr>
      <w:tr w:rsidR="00284911" w14:paraId="70C48C33" w14:textId="77777777" w:rsidTr="00595DE3">
        <w:trPr>
          <w:cantSplit/>
          <w:trHeight w:val="373"/>
          <w:jc w:val="center"/>
        </w:trPr>
        <w:tc>
          <w:tcPr>
            <w:tcW w:w="2089" w:type="pct"/>
            <w:shd w:val="clear" w:color="auto" w:fill="FFFFFF"/>
            <w:tcMar>
              <w:left w:w="29" w:type="dxa"/>
              <w:right w:w="29" w:type="dxa"/>
            </w:tcMar>
            <w:vAlign w:val="center"/>
          </w:tcPr>
          <w:p w14:paraId="2665888E" w14:textId="77777777" w:rsidR="00284911" w:rsidRDefault="00284911" w:rsidP="00595DE3">
            <w:pPr>
              <w:adjustRightInd w:val="0"/>
              <w:spacing w:before="29" w:after="29"/>
              <w:jc w:val="left"/>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 xml:space="preserve">Diaphragm motion in deep breathing (cm) </w:t>
            </w:r>
            <w:r>
              <w:rPr>
                <w:rFonts w:ascii="Times New Roman" w:eastAsia="宋体" w:hAnsi="Times New Roman" w:cs="Times New Roman"/>
                <w:kern w:val="0"/>
                <w:position w:val="8"/>
                <w:sz w:val="18"/>
                <w:szCs w:val="18"/>
              </w:rPr>
              <w:t>*</w:t>
            </w:r>
          </w:p>
        </w:tc>
        <w:tc>
          <w:tcPr>
            <w:tcW w:w="1176" w:type="pct"/>
            <w:shd w:val="clear" w:color="auto" w:fill="FFFFFF"/>
            <w:tcMar>
              <w:left w:w="29" w:type="dxa"/>
              <w:right w:w="29" w:type="dxa"/>
            </w:tcMar>
            <w:vAlign w:val="center"/>
          </w:tcPr>
          <w:p w14:paraId="20347B31"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sz w:val="18"/>
                <w:szCs w:val="18"/>
              </w:rPr>
              <w:t>4.98 ± 1.21</w:t>
            </w:r>
          </w:p>
        </w:tc>
        <w:tc>
          <w:tcPr>
            <w:tcW w:w="1241" w:type="pct"/>
            <w:shd w:val="clear" w:color="auto" w:fill="FFFFFF"/>
            <w:tcMar>
              <w:left w:w="29" w:type="dxa"/>
              <w:right w:w="29" w:type="dxa"/>
            </w:tcMar>
            <w:vAlign w:val="center"/>
          </w:tcPr>
          <w:p w14:paraId="1866C4D8" w14:textId="77777777" w:rsidR="00284911" w:rsidRDefault="00284911" w:rsidP="00595DE3">
            <w:pPr>
              <w:adjustRightInd w:val="0"/>
              <w:spacing w:before="29" w:after="29"/>
              <w:jc w:val="center"/>
              <w:rPr>
                <w:rFonts w:ascii="Times New Roman" w:hAnsi="Times New Roman" w:cs="Times New Roman"/>
                <w:color w:val="000000"/>
                <w:sz w:val="18"/>
                <w:szCs w:val="18"/>
              </w:rPr>
            </w:pPr>
            <w:r>
              <w:rPr>
                <w:rFonts w:ascii="Times New Roman" w:hAnsi="Times New Roman" w:cs="Times New Roman"/>
                <w:sz w:val="18"/>
                <w:szCs w:val="18"/>
              </w:rPr>
              <w:t>4.65 ± 0.65</w:t>
            </w:r>
          </w:p>
        </w:tc>
        <w:tc>
          <w:tcPr>
            <w:tcW w:w="494" w:type="pct"/>
            <w:shd w:val="clear" w:color="auto" w:fill="FFFFFF"/>
            <w:vAlign w:val="center"/>
          </w:tcPr>
          <w:p w14:paraId="399A553B" w14:textId="77777777" w:rsidR="00284911" w:rsidRDefault="00284911" w:rsidP="00595DE3">
            <w:pPr>
              <w:adjustRightInd w:val="0"/>
              <w:spacing w:before="29" w:after="29"/>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0.441</w:t>
            </w:r>
          </w:p>
        </w:tc>
      </w:tr>
    </w:tbl>
    <w:p w14:paraId="1DDE15B3" w14:textId="77777777" w:rsidR="00B12FC8" w:rsidRDefault="00B12FC8" w:rsidP="00B12FC8">
      <w:pPr>
        <w:adjustRightInd w:val="0"/>
        <w:spacing w:before="29" w:after="29" w:line="288" w:lineRule="auto"/>
        <w:rPr>
          <w:rFonts w:ascii="Times New Roman" w:eastAsia="华文楷体" w:hAnsi="Times New Roman" w:cs="Times New Roman"/>
          <w:sz w:val="20"/>
        </w:rPr>
      </w:pPr>
    </w:p>
    <w:p w14:paraId="6BF326C0" w14:textId="77777777" w:rsidR="00B12FC8" w:rsidRPr="00C63B32" w:rsidRDefault="00B12FC8" w:rsidP="00B12FC8">
      <w:pPr>
        <w:adjustRightInd w:val="0"/>
        <w:spacing w:before="29" w:after="29" w:line="480" w:lineRule="auto"/>
        <w:rPr>
          <w:rFonts w:ascii="Times New Roman" w:eastAsia="华文楷体" w:hAnsi="Times New Roman" w:cs="Times New Roman"/>
          <w:sz w:val="24"/>
          <w:szCs w:val="24"/>
        </w:rPr>
      </w:pPr>
      <w:r w:rsidRPr="00C63B32">
        <w:rPr>
          <w:rFonts w:ascii="Times New Roman" w:eastAsia="宋体" w:hAnsi="Times New Roman" w:cs="Times New Roman"/>
          <w:kern w:val="0"/>
          <w:sz w:val="24"/>
          <w:szCs w:val="24"/>
        </w:rPr>
        <w:t>Table E3.</w:t>
      </w:r>
      <w:r w:rsidRPr="00C63B32">
        <w:rPr>
          <w:sz w:val="24"/>
          <w:szCs w:val="24"/>
        </w:rPr>
        <w:t xml:space="preserve"> </w:t>
      </w:r>
      <w:r w:rsidRPr="00C63B32">
        <w:rPr>
          <w:rFonts w:ascii="Times New Roman" w:eastAsia="宋体" w:hAnsi="Times New Roman" w:cs="Times New Roman"/>
          <w:kern w:val="0"/>
          <w:sz w:val="24"/>
          <w:szCs w:val="24"/>
        </w:rPr>
        <w:t xml:space="preserve">Baseline characteristics </w:t>
      </w:r>
      <w:r w:rsidRPr="00C63B32">
        <w:rPr>
          <w:rFonts w:ascii="Times New Roman" w:eastAsia="宋体" w:hAnsi="Times New Roman" w:cs="Times New Roman" w:hint="eastAsia"/>
          <w:kern w:val="0"/>
          <w:sz w:val="24"/>
          <w:szCs w:val="24"/>
        </w:rPr>
        <w:t>of</w:t>
      </w:r>
      <w:r w:rsidRPr="00C63B32">
        <w:rPr>
          <w:rFonts w:ascii="Times New Roman" w:eastAsia="宋体" w:hAnsi="Times New Roman" w:cs="Times New Roman"/>
          <w:kern w:val="0"/>
          <w:sz w:val="24"/>
          <w:szCs w:val="24"/>
        </w:rPr>
        <w:t xml:space="preserve"> GOLD 4 </w:t>
      </w:r>
      <w:r w:rsidRPr="00C63B32">
        <w:rPr>
          <w:rFonts w:ascii="Times New Roman" w:eastAsia="宋体" w:hAnsi="Times New Roman" w:cs="Times New Roman" w:hint="eastAsia"/>
          <w:kern w:val="0"/>
          <w:sz w:val="24"/>
          <w:szCs w:val="24"/>
        </w:rPr>
        <w:t>patients</w:t>
      </w:r>
      <w:r w:rsidRPr="00C63B32">
        <w:rPr>
          <w:rFonts w:ascii="Times New Roman" w:eastAsia="宋体" w:hAnsi="Times New Roman" w:cs="Times New Roman"/>
          <w:kern w:val="0"/>
          <w:sz w:val="24"/>
          <w:szCs w:val="24"/>
        </w:rPr>
        <w:t xml:space="preserve"> in both groups</w:t>
      </w:r>
      <w:r w:rsidRPr="00C63B32">
        <w:rPr>
          <w:rFonts w:ascii="Times New Roman" w:eastAsia="华文楷体" w:hAnsi="Times New Roman" w:cs="Times New Roman"/>
          <w:sz w:val="24"/>
          <w:szCs w:val="24"/>
        </w:rPr>
        <w:t xml:space="preserve"> </w:t>
      </w:r>
    </w:p>
    <w:p w14:paraId="6A2292D3" w14:textId="77777777" w:rsidR="00B12FC8" w:rsidRPr="00C63B32" w:rsidRDefault="00B12FC8" w:rsidP="00B12FC8">
      <w:pPr>
        <w:adjustRightInd w:val="0"/>
        <w:spacing w:before="29" w:after="29" w:line="480" w:lineRule="auto"/>
        <w:rPr>
          <w:rFonts w:ascii="Times New Roman" w:eastAsia="华文楷体" w:hAnsi="Times New Roman" w:cs="Times New Roman"/>
          <w:sz w:val="24"/>
          <w:szCs w:val="24"/>
        </w:rPr>
      </w:pPr>
      <w:r w:rsidRPr="00C63B32">
        <w:rPr>
          <w:rFonts w:ascii="Times New Roman" w:eastAsia="华文楷体" w:hAnsi="Times New Roman" w:cs="Times New Roman"/>
          <w:sz w:val="24"/>
          <w:szCs w:val="24"/>
        </w:rPr>
        <w:t xml:space="preserve">Data are reported as the mean ± standard deviation, or median (25th centile, 75th centile) </w:t>
      </w:r>
      <w:r w:rsidRPr="00C63B32">
        <w:rPr>
          <w:rFonts w:ascii="Times New Roman" w:eastAsia="华文楷体" w:hAnsi="Times New Roman" w:cs="Times New Roman"/>
          <w:sz w:val="24"/>
          <w:szCs w:val="24"/>
        </w:rPr>
        <w:lastRenderedPageBreak/>
        <w:t xml:space="preserve">unless stated otherwise; * Independent T-Test or ‡ Wilkinson rank test for non-normally distributed data or † Chi- Squared test was used to compare groups. </w:t>
      </w:r>
    </w:p>
    <w:p w14:paraId="4B67AB41" w14:textId="77777777" w:rsidR="00B12FC8" w:rsidRPr="00C63B32" w:rsidRDefault="00B12FC8" w:rsidP="00B12FC8">
      <w:pPr>
        <w:spacing w:line="480" w:lineRule="auto"/>
        <w:rPr>
          <w:rFonts w:ascii="Times New Roman" w:eastAsia="华文楷体" w:hAnsi="Times New Roman" w:cs="Times New Roman"/>
          <w:sz w:val="24"/>
          <w:szCs w:val="24"/>
        </w:rPr>
      </w:pPr>
      <w:r w:rsidRPr="00C63B32">
        <w:rPr>
          <w:rFonts w:ascii="Times New Roman" w:eastAsia="华文楷体" w:hAnsi="Times New Roman" w:cs="Times New Roman"/>
          <w:sz w:val="24"/>
          <w:szCs w:val="24"/>
        </w:rPr>
        <w:t>Abbreviations: FEV</w:t>
      </w:r>
      <w:r w:rsidRPr="00C63B32">
        <w:rPr>
          <w:rFonts w:ascii="Times New Roman" w:eastAsia="华文楷体" w:hAnsi="Times New Roman" w:cs="Times New Roman"/>
          <w:sz w:val="24"/>
          <w:szCs w:val="24"/>
          <w:vertAlign w:val="subscript"/>
        </w:rPr>
        <w:t>1</w:t>
      </w:r>
      <w:r w:rsidRPr="00C63B32">
        <w:rPr>
          <w:rFonts w:ascii="Times New Roman" w:eastAsia="华文楷体" w:hAnsi="Times New Roman" w:cs="Times New Roman"/>
          <w:sz w:val="24"/>
          <w:szCs w:val="24"/>
        </w:rPr>
        <w:t xml:space="preserve"> = forced expiratory volume in the first second; FVC = forced vital capacity; </w:t>
      </w:r>
      <w:proofErr w:type="spellStart"/>
      <w:r w:rsidRPr="00C63B32">
        <w:rPr>
          <w:rFonts w:ascii="Times New Roman" w:eastAsia="华文楷体" w:hAnsi="Times New Roman" w:cs="Times New Roman"/>
          <w:sz w:val="24"/>
          <w:szCs w:val="24"/>
        </w:rPr>
        <w:t>mMRC</w:t>
      </w:r>
      <w:proofErr w:type="spellEnd"/>
      <w:r w:rsidRPr="00C63B32">
        <w:rPr>
          <w:rFonts w:ascii="Times New Roman" w:eastAsia="华文楷体" w:hAnsi="Times New Roman" w:cs="Times New Roman"/>
          <w:sz w:val="24"/>
          <w:szCs w:val="24"/>
        </w:rPr>
        <w:t xml:space="preserve"> = Modified British Medical Research Council, Lower scores indicate fewer symptoms; PaCO</w:t>
      </w:r>
      <w:r w:rsidRPr="00C63B32">
        <w:rPr>
          <w:rFonts w:ascii="Times New Roman" w:eastAsia="华文楷体" w:hAnsi="Times New Roman" w:cs="Times New Roman"/>
          <w:sz w:val="24"/>
          <w:szCs w:val="24"/>
          <w:vertAlign w:val="subscript"/>
        </w:rPr>
        <w:t>2</w:t>
      </w:r>
      <w:r w:rsidRPr="00C63B32">
        <w:rPr>
          <w:rFonts w:ascii="Times New Roman" w:eastAsia="华文楷体" w:hAnsi="Times New Roman" w:cs="Times New Roman"/>
          <w:sz w:val="24"/>
          <w:szCs w:val="24"/>
        </w:rPr>
        <w:t xml:space="preserve"> = arterial carbon dioxide tension; PaO</w:t>
      </w:r>
      <w:r w:rsidRPr="00C63B32">
        <w:rPr>
          <w:rFonts w:ascii="Times New Roman" w:eastAsia="华文楷体" w:hAnsi="Times New Roman" w:cs="Times New Roman"/>
          <w:sz w:val="24"/>
          <w:szCs w:val="24"/>
          <w:vertAlign w:val="subscript"/>
        </w:rPr>
        <w:t xml:space="preserve">2 </w:t>
      </w:r>
      <w:r w:rsidRPr="00C63B32">
        <w:rPr>
          <w:rFonts w:ascii="Times New Roman" w:eastAsia="华文楷体" w:hAnsi="Times New Roman" w:cs="Times New Roman"/>
          <w:sz w:val="24"/>
          <w:szCs w:val="24"/>
        </w:rPr>
        <w:t>= arterial oxygen tension.</w:t>
      </w:r>
    </w:p>
    <w:p w14:paraId="6321A717" w14:textId="77777777" w:rsidR="00B12FC8" w:rsidRDefault="00B12FC8" w:rsidP="00B12FC8"/>
    <w:p w14:paraId="57E4288E" w14:textId="77777777" w:rsidR="00B12FC8" w:rsidRPr="00B12FC8" w:rsidRDefault="00B12FC8" w:rsidP="005518B8">
      <w:pPr>
        <w:spacing w:line="480" w:lineRule="auto"/>
        <w:rPr>
          <w:rFonts w:ascii="Times New Roman" w:eastAsia="宋体" w:hAnsi="Times New Roman" w:cs="Times New Roman"/>
          <w:kern w:val="0"/>
          <w:sz w:val="24"/>
          <w:szCs w:val="24"/>
        </w:rPr>
      </w:pPr>
    </w:p>
    <w:p w14:paraId="09BA8798" w14:textId="77777777" w:rsidR="005F7B6F" w:rsidRPr="00D01894" w:rsidRDefault="00D01894" w:rsidP="005518B8">
      <w:pPr>
        <w:spacing w:line="480" w:lineRule="auto"/>
        <w:rPr>
          <w:rFonts w:ascii="Times New Roman" w:eastAsia="宋体" w:hAnsi="Times New Roman" w:cs="Times New Roman"/>
          <w:b/>
          <w:kern w:val="0"/>
          <w:sz w:val="24"/>
          <w:szCs w:val="24"/>
        </w:rPr>
      </w:pPr>
      <w:r>
        <w:rPr>
          <w:rFonts w:ascii="Times New Roman" w:eastAsia="宋体" w:hAnsi="Times New Roman" w:cs="Times New Roman"/>
          <w:kern w:val="0"/>
          <w:sz w:val="24"/>
          <w:szCs w:val="24"/>
        </w:rPr>
        <w:br w:type="column"/>
      </w:r>
      <w:r w:rsidRPr="00D01894">
        <w:rPr>
          <w:rFonts w:ascii="Times New Roman" w:eastAsia="宋体" w:hAnsi="Times New Roman" w:cs="Times New Roman"/>
          <w:b/>
          <w:kern w:val="0"/>
          <w:sz w:val="24"/>
          <w:szCs w:val="24"/>
        </w:rPr>
        <w:lastRenderedPageBreak/>
        <w:t>Adverse effects of intervention</w:t>
      </w:r>
    </w:p>
    <w:p w14:paraId="53F07EBA" w14:textId="6B47EC97" w:rsidR="00FA4A8D" w:rsidRDefault="00D01894" w:rsidP="005518B8">
      <w:pPr>
        <w:spacing w:line="480" w:lineRule="auto"/>
        <w:rPr>
          <w:rFonts w:ascii="Times New Roman" w:eastAsia="宋体" w:hAnsi="Times New Roman" w:cs="Times New Roman"/>
          <w:kern w:val="0"/>
          <w:sz w:val="24"/>
          <w:szCs w:val="24"/>
        </w:rPr>
      </w:pPr>
      <w:r w:rsidRPr="001B7B48">
        <w:rPr>
          <w:rFonts w:ascii="Times New Roman" w:eastAsia="宋体" w:hAnsi="Times New Roman" w:cs="Times New Roman"/>
          <w:kern w:val="0"/>
          <w:sz w:val="24"/>
          <w:szCs w:val="24"/>
        </w:rPr>
        <w:t>Table E</w:t>
      </w:r>
      <w:r w:rsidR="00B12FC8">
        <w:rPr>
          <w:rFonts w:ascii="Times New Roman" w:eastAsia="宋体" w:hAnsi="Times New Roman" w:cs="Times New Roman"/>
          <w:kern w:val="0"/>
          <w:sz w:val="24"/>
          <w:szCs w:val="24"/>
        </w:rPr>
        <w:t>4</w:t>
      </w:r>
      <w:r>
        <w:rPr>
          <w:rFonts w:ascii="Times New Roman" w:eastAsia="宋体" w:hAnsi="Times New Roman" w:cs="Times New Roman"/>
          <w:kern w:val="0"/>
          <w:sz w:val="24"/>
          <w:szCs w:val="24"/>
        </w:rPr>
        <w:t xml:space="preserve"> showed </w:t>
      </w:r>
      <w:r w:rsidRPr="00922016">
        <w:rPr>
          <w:rFonts w:ascii="Times New Roman" w:eastAsia="宋体" w:hAnsi="Times New Roman" w:cs="Times New Roman"/>
          <w:kern w:val="0"/>
          <w:sz w:val="24"/>
          <w:szCs w:val="24"/>
        </w:rPr>
        <w:t>the occurrence of adverse events</w:t>
      </w:r>
      <w:r>
        <w:rPr>
          <w:rFonts w:ascii="Times New Roman" w:eastAsia="宋体" w:hAnsi="Times New Roman" w:cs="Times New Roman"/>
          <w:kern w:val="0"/>
          <w:sz w:val="24"/>
          <w:szCs w:val="24"/>
        </w:rPr>
        <w:t xml:space="preserve"> during intervention</w:t>
      </w:r>
      <w:r w:rsidR="005518B8">
        <w:rPr>
          <w:rFonts w:ascii="Times New Roman" w:eastAsia="宋体" w:hAnsi="Times New Roman" w:cs="Times New Roman"/>
          <w:kern w:val="0"/>
          <w:sz w:val="24"/>
          <w:szCs w:val="24"/>
        </w:rPr>
        <w:t>.</w:t>
      </w:r>
      <w:r w:rsidR="005518B8" w:rsidRPr="005518B8">
        <w:rPr>
          <w:rFonts w:ascii="Times New Roman" w:eastAsia="宋体" w:hAnsi="Times New Roman" w:cs="Times New Roman"/>
          <w:color w:val="000000"/>
          <w:kern w:val="0"/>
          <w:sz w:val="24"/>
          <w:szCs w:val="24"/>
        </w:rPr>
        <w:t xml:space="preserve"> </w:t>
      </w:r>
      <w:r w:rsidR="005518B8" w:rsidRPr="005518B8">
        <w:rPr>
          <w:rFonts w:ascii="Times New Roman" w:eastAsia="宋体" w:hAnsi="Times New Roman" w:cs="Times New Roman"/>
          <w:kern w:val="0"/>
          <w:sz w:val="24"/>
          <w:szCs w:val="24"/>
        </w:rPr>
        <w:t>Eight (6.</w:t>
      </w:r>
      <w:r w:rsidR="00B12FC8">
        <w:rPr>
          <w:rFonts w:ascii="Times New Roman" w:eastAsia="宋体" w:hAnsi="Times New Roman" w:cs="Times New Roman"/>
          <w:kern w:val="0"/>
          <w:sz w:val="24"/>
          <w:szCs w:val="24"/>
        </w:rPr>
        <w:t>66</w:t>
      </w:r>
      <w:r w:rsidR="005518B8" w:rsidRPr="005518B8">
        <w:rPr>
          <w:rFonts w:ascii="Times New Roman" w:eastAsia="宋体" w:hAnsi="Times New Roman" w:cs="Times New Roman"/>
          <w:kern w:val="0"/>
          <w:sz w:val="24"/>
          <w:szCs w:val="24"/>
        </w:rPr>
        <w:t>%) participants reported lowered PaO</w:t>
      </w:r>
      <w:r w:rsidR="005518B8" w:rsidRPr="005518B8">
        <w:rPr>
          <w:rFonts w:ascii="Times New Roman" w:eastAsia="宋体" w:hAnsi="Times New Roman" w:cs="Times New Roman"/>
          <w:kern w:val="0"/>
          <w:sz w:val="24"/>
          <w:szCs w:val="24"/>
          <w:vertAlign w:val="subscript"/>
        </w:rPr>
        <w:t>2</w:t>
      </w:r>
      <w:r w:rsidR="005518B8" w:rsidRPr="005518B8">
        <w:rPr>
          <w:rFonts w:ascii="Times New Roman" w:eastAsia="宋体" w:hAnsi="Times New Roman" w:cs="Times New Roman"/>
          <w:kern w:val="0"/>
          <w:sz w:val="24"/>
          <w:szCs w:val="24"/>
        </w:rPr>
        <w:t xml:space="preserve"> levels during the study period, four (6.</w:t>
      </w:r>
      <w:r w:rsidR="00B12FC8">
        <w:rPr>
          <w:rFonts w:ascii="Times New Roman" w:eastAsia="宋体" w:hAnsi="Times New Roman" w:cs="Times New Roman"/>
          <w:kern w:val="0"/>
          <w:sz w:val="24"/>
          <w:szCs w:val="24"/>
        </w:rPr>
        <w:t>66</w:t>
      </w:r>
      <w:r w:rsidR="005518B8" w:rsidRPr="005518B8">
        <w:rPr>
          <w:rFonts w:ascii="Times New Roman" w:eastAsia="宋体" w:hAnsi="Times New Roman" w:cs="Times New Roman"/>
          <w:kern w:val="0"/>
          <w:sz w:val="24"/>
          <w:szCs w:val="24"/>
        </w:rPr>
        <w:t>%) in the study intervention, and four (6.66%) in the control intervention. One participant from the control intervention reported persistent erythema, which was probable related to the use of adhesive electrodes.</w:t>
      </w:r>
    </w:p>
    <w:p w14:paraId="4C3A7B5D" w14:textId="77777777" w:rsidR="005518B8" w:rsidRPr="008E2A2E" w:rsidRDefault="005518B8" w:rsidP="005518B8">
      <w:pPr>
        <w:spacing w:line="360" w:lineRule="auto"/>
        <w:jc w:val="center"/>
        <w:rPr>
          <w:rFonts w:ascii="Times New Roman" w:eastAsia="华文楷体" w:hAnsi="Times New Roman" w:cs="Times New Roman"/>
          <w:sz w:val="24"/>
        </w:rPr>
      </w:pPr>
    </w:p>
    <w:tbl>
      <w:tblPr>
        <w:tblW w:w="4889" w:type="pct"/>
        <w:jc w:val="center"/>
        <w:tblBorders>
          <w:top w:val="single" w:sz="4" w:space="0" w:color="auto"/>
          <w:bottom w:val="single" w:sz="4" w:space="0" w:color="auto"/>
        </w:tblBorders>
        <w:tblCellMar>
          <w:left w:w="0" w:type="dxa"/>
          <w:right w:w="0" w:type="dxa"/>
        </w:tblCellMar>
        <w:tblLook w:val="04A0" w:firstRow="1" w:lastRow="0" w:firstColumn="1" w:lastColumn="0" w:noHBand="0" w:noVBand="1"/>
      </w:tblPr>
      <w:tblGrid>
        <w:gridCol w:w="4688"/>
        <w:gridCol w:w="1811"/>
        <w:gridCol w:w="1617"/>
      </w:tblGrid>
      <w:tr w:rsidR="00B12FC8" w:rsidRPr="00947B22" w14:paraId="2E17478F" w14:textId="77777777" w:rsidTr="00113CCA">
        <w:trPr>
          <w:cantSplit/>
          <w:trHeight w:val="446"/>
          <w:tblHeader/>
          <w:jc w:val="center"/>
        </w:trPr>
        <w:tc>
          <w:tcPr>
            <w:tcW w:w="2888" w:type="pct"/>
            <w:tcBorders>
              <w:top w:val="single" w:sz="4" w:space="0" w:color="auto"/>
              <w:bottom w:val="single" w:sz="4" w:space="0" w:color="auto"/>
            </w:tcBorders>
            <w:shd w:val="clear" w:color="auto" w:fill="FFFFFF"/>
            <w:tcMar>
              <w:left w:w="29" w:type="dxa"/>
              <w:right w:w="29" w:type="dxa"/>
            </w:tcMar>
            <w:vAlign w:val="center"/>
          </w:tcPr>
          <w:p w14:paraId="3C49B4F7" w14:textId="77777777" w:rsidR="00B12FC8" w:rsidRPr="00947B22" w:rsidRDefault="00B12FC8" w:rsidP="00113CCA">
            <w:pPr>
              <w:adjustRightInd w:val="0"/>
              <w:spacing w:before="29" w:after="29" w:line="288" w:lineRule="auto"/>
              <w:ind w:firstLineChars="250" w:firstLine="450"/>
              <w:jc w:val="left"/>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Variables</w:t>
            </w:r>
          </w:p>
        </w:tc>
        <w:tc>
          <w:tcPr>
            <w:tcW w:w="1116" w:type="pct"/>
            <w:tcBorders>
              <w:top w:val="single" w:sz="4" w:space="0" w:color="auto"/>
              <w:bottom w:val="single" w:sz="4" w:space="0" w:color="auto"/>
            </w:tcBorders>
            <w:shd w:val="clear" w:color="auto" w:fill="FFFFFF"/>
            <w:tcMar>
              <w:left w:w="29" w:type="dxa"/>
              <w:right w:w="29" w:type="dxa"/>
            </w:tcMar>
            <w:vAlign w:val="center"/>
          </w:tcPr>
          <w:p w14:paraId="72B02EAF"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Study intervention</w:t>
            </w:r>
          </w:p>
          <w:p w14:paraId="6BFBF04C"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 xml:space="preserve">(N = </w:t>
            </w:r>
            <w:r>
              <w:rPr>
                <w:rFonts w:ascii="Times New Roman" w:eastAsia="华文楷体" w:hAnsi="Times New Roman" w:cs="Times New Roman"/>
                <w:color w:val="000000"/>
                <w:sz w:val="18"/>
                <w:szCs w:val="18"/>
              </w:rPr>
              <w:t>60</w:t>
            </w:r>
            <w:r w:rsidRPr="00947B22">
              <w:rPr>
                <w:rFonts w:ascii="Times New Roman" w:eastAsia="华文楷体" w:hAnsi="Times New Roman" w:cs="Times New Roman"/>
                <w:color w:val="000000"/>
                <w:sz w:val="18"/>
                <w:szCs w:val="18"/>
              </w:rPr>
              <w:t>)</w:t>
            </w:r>
          </w:p>
        </w:tc>
        <w:tc>
          <w:tcPr>
            <w:tcW w:w="996" w:type="pct"/>
            <w:tcBorders>
              <w:top w:val="single" w:sz="4" w:space="0" w:color="auto"/>
              <w:bottom w:val="single" w:sz="4" w:space="0" w:color="auto"/>
            </w:tcBorders>
            <w:shd w:val="clear" w:color="auto" w:fill="FFFFFF"/>
            <w:tcMar>
              <w:left w:w="29" w:type="dxa"/>
              <w:right w:w="29" w:type="dxa"/>
            </w:tcMar>
            <w:vAlign w:val="center"/>
          </w:tcPr>
          <w:p w14:paraId="3B3E9636"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control intervention</w:t>
            </w:r>
          </w:p>
          <w:p w14:paraId="6B15602B"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(N = 60)</w:t>
            </w:r>
          </w:p>
        </w:tc>
      </w:tr>
      <w:tr w:rsidR="00B12FC8" w:rsidRPr="00947B22" w14:paraId="09AF5FD1" w14:textId="77777777" w:rsidTr="00113CCA">
        <w:trPr>
          <w:cantSplit/>
          <w:trHeight w:val="409"/>
          <w:jc w:val="center"/>
        </w:trPr>
        <w:tc>
          <w:tcPr>
            <w:tcW w:w="2888" w:type="pct"/>
            <w:tcBorders>
              <w:top w:val="single" w:sz="4" w:space="0" w:color="auto"/>
            </w:tcBorders>
            <w:shd w:val="clear" w:color="auto" w:fill="FFFFFF"/>
            <w:tcMar>
              <w:left w:w="29" w:type="dxa"/>
              <w:right w:w="29" w:type="dxa"/>
            </w:tcMar>
            <w:vAlign w:val="center"/>
          </w:tcPr>
          <w:p w14:paraId="4E210F31" w14:textId="77777777" w:rsidR="00B12FC8" w:rsidRPr="00947B22" w:rsidRDefault="00B12FC8" w:rsidP="00113CCA">
            <w:pPr>
              <w:widowControl/>
              <w:spacing w:before="100" w:beforeAutospacing="1" w:after="100" w:afterAutospacing="1"/>
              <w:jc w:val="left"/>
              <w:rPr>
                <w:rFonts w:ascii="Times New Roman" w:eastAsia="宋体" w:hAnsi="Times New Roman" w:cs="Times New Roman"/>
                <w:kern w:val="0"/>
                <w:sz w:val="18"/>
                <w:szCs w:val="18"/>
              </w:rPr>
            </w:pPr>
            <w:r w:rsidRPr="00947B22">
              <w:rPr>
                <w:rFonts w:ascii="Times New Roman" w:eastAsia="宋体" w:hAnsi="Times New Roman" w:cs="Times New Roman"/>
                <w:kern w:val="0"/>
                <w:sz w:val="18"/>
                <w:szCs w:val="18"/>
              </w:rPr>
              <w:t xml:space="preserve">Adverse Events, N (%) </w:t>
            </w:r>
            <w:r w:rsidRPr="00947B22">
              <w:rPr>
                <w:rFonts w:ascii="Times New Roman" w:eastAsia="华文楷体" w:hAnsi="Times New Roman" w:cs="Times New Roman"/>
                <w:color w:val="000000"/>
                <w:sz w:val="18"/>
                <w:szCs w:val="18"/>
              </w:rPr>
              <w:t>*</w:t>
            </w:r>
          </w:p>
        </w:tc>
        <w:tc>
          <w:tcPr>
            <w:tcW w:w="1116" w:type="pct"/>
            <w:tcBorders>
              <w:top w:val="single" w:sz="4" w:space="0" w:color="auto"/>
            </w:tcBorders>
            <w:shd w:val="clear" w:color="auto" w:fill="FFFFFF"/>
            <w:tcMar>
              <w:left w:w="29" w:type="dxa"/>
              <w:right w:w="29" w:type="dxa"/>
            </w:tcMar>
            <w:vAlign w:val="center"/>
          </w:tcPr>
          <w:p w14:paraId="6550A743"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9 (15.</w:t>
            </w:r>
            <w:r>
              <w:rPr>
                <w:rFonts w:ascii="Times New Roman" w:eastAsia="华文楷体" w:hAnsi="Times New Roman" w:cs="Times New Roman"/>
                <w:color w:val="000000"/>
                <w:sz w:val="18"/>
                <w:szCs w:val="18"/>
              </w:rPr>
              <w:t>00</w:t>
            </w:r>
            <w:r w:rsidRPr="00947B22">
              <w:rPr>
                <w:rFonts w:ascii="Times New Roman" w:eastAsia="华文楷体" w:hAnsi="Times New Roman" w:cs="Times New Roman"/>
                <w:color w:val="000000"/>
                <w:sz w:val="18"/>
                <w:szCs w:val="18"/>
              </w:rPr>
              <w:t>%)</w:t>
            </w:r>
          </w:p>
        </w:tc>
        <w:tc>
          <w:tcPr>
            <w:tcW w:w="996" w:type="pct"/>
            <w:tcBorders>
              <w:top w:val="single" w:sz="4" w:space="0" w:color="auto"/>
            </w:tcBorders>
            <w:shd w:val="clear" w:color="auto" w:fill="FFFFFF"/>
            <w:tcMar>
              <w:left w:w="29" w:type="dxa"/>
              <w:right w:w="29" w:type="dxa"/>
            </w:tcMar>
            <w:vAlign w:val="center"/>
          </w:tcPr>
          <w:p w14:paraId="622D94B9"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9 (15.00%)</w:t>
            </w:r>
          </w:p>
        </w:tc>
      </w:tr>
      <w:tr w:rsidR="00B12FC8" w:rsidRPr="00947B22" w14:paraId="2382A1BF" w14:textId="77777777" w:rsidTr="00113CCA">
        <w:trPr>
          <w:cantSplit/>
          <w:trHeight w:val="427"/>
          <w:jc w:val="center"/>
        </w:trPr>
        <w:tc>
          <w:tcPr>
            <w:tcW w:w="2888" w:type="pct"/>
            <w:shd w:val="clear" w:color="auto" w:fill="FFFFFF"/>
            <w:tcMar>
              <w:left w:w="29" w:type="dxa"/>
              <w:right w:w="29" w:type="dxa"/>
            </w:tcMar>
            <w:vAlign w:val="center"/>
          </w:tcPr>
          <w:p w14:paraId="27FB89E7" w14:textId="77777777" w:rsidR="00B12FC8" w:rsidRPr="00947B22" w:rsidRDefault="00B12FC8" w:rsidP="00113CCA">
            <w:pPr>
              <w:widowControl/>
              <w:spacing w:before="100" w:beforeAutospacing="1" w:after="100" w:afterAutospacing="1"/>
              <w:ind w:firstLineChars="200" w:firstLine="360"/>
              <w:jc w:val="left"/>
              <w:rPr>
                <w:rFonts w:ascii="Times New Roman" w:eastAsia="宋体" w:hAnsi="Times New Roman" w:cs="Times New Roman"/>
                <w:kern w:val="0"/>
                <w:sz w:val="18"/>
                <w:szCs w:val="18"/>
              </w:rPr>
            </w:pPr>
            <w:r w:rsidRPr="00947B22">
              <w:rPr>
                <w:rFonts w:ascii="Times New Roman" w:eastAsia="宋体" w:hAnsi="Times New Roman" w:cs="Times New Roman"/>
                <w:kern w:val="0"/>
                <w:sz w:val="18"/>
                <w:szCs w:val="18"/>
              </w:rPr>
              <w:t>Adverse Events related to intervention, N (%)</w:t>
            </w:r>
          </w:p>
        </w:tc>
        <w:tc>
          <w:tcPr>
            <w:tcW w:w="1116" w:type="pct"/>
            <w:shd w:val="clear" w:color="auto" w:fill="FFFFFF"/>
            <w:tcMar>
              <w:left w:w="29" w:type="dxa"/>
              <w:right w:w="29" w:type="dxa"/>
            </w:tcMar>
            <w:vAlign w:val="center"/>
          </w:tcPr>
          <w:p w14:paraId="77E62680"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c>
          <w:tcPr>
            <w:tcW w:w="996" w:type="pct"/>
            <w:shd w:val="clear" w:color="auto" w:fill="FFFFFF"/>
            <w:tcMar>
              <w:left w:w="29" w:type="dxa"/>
              <w:right w:w="29" w:type="dxa"/>
            </w:tcMar>
            <w:vAlign w:val="center"/>
          </w:tcPr>
          <w:p w14:paraId="535FF68F"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r>
      <w:tr w:rsidR="00B12FC8" w:rsidRPr="00947B22" w14:paraId="570480AF" w14:textId="77777777" w:rsidTr="00113CCA">
        <w:trPr>
          <w:cantSplit/>
          <w:trHeight w:val="427"/>
          <w:jc w:val="center"/>
        </w:trPr>
        <w:tc>
          <w:tcPr>
            <w:tcW w:w="2888" w:type="pct"/>
            <w:shd w:val="clear" w:color="auto" w:fill="FFFFFF"/>
            <w:tcMar>
              <w:left w:w="29" w:type="dxa"/>
              <w:right w:w="29" w:type="dxa"/>
            </w:tcMar>
            <w:vAlign w:val="center"/>
          </w:tcPr>
          <w:p w14:paraId="6583CF09" w14:textId="77777777" w:rsidR="00B12FC8" w:rsidRPr="00947B22" w:rsidRDefault="00B12FC8" w:rsidP="00113CCA">
            <w:pPr>
              <w:widowControl/>
              <w:spacing w:before="100" w:beforeAutospacing="1" w:after="100" w:afterAutospacing="1"/>
              <w:jc w:val="left"/>
              <w:rPr>
                <w:rFonts w:ascii="Times New Roman" w:eastAsia="宋体" w:hAnsi="Times New Roman" w:cs="Times New Roman"/>
                <w:kern w:val="0"/>
                <w:sz w:val="18"/>
                <w:szCs w:val="18"/>
              </w:rPr>
            </w:pPr>
            <w:r w:rsidRPr="00947B22">
              <w:rPr>
                <w:rFonts w:ascii="Times New Roman" w:eastAsia="宋体" w:hAnsi="Times New Roman" w:cs="Times New Roman"/>
                <w:kern w:val="0"/>
                <w:sz w:val="18"/>
                <w:szCs w:val="18"/>
              </w:rPr>
              <w:t xml:space="preserve">Severe Adverse Events, N (%) </w:t>
            </w:r>
            <w:r w:rsidRPr="00947B22">
              <w:rPr>
                <w:rFonts w:ascii="Times New Roman" w:eastAsia="华文楷体" w:hAnsi="Times New Roman" w:cs="Times New Roman"/>
                <w:color w:val="000000"/>
                <w:sz w:val="18"/>
                <w:szCs w:val="18"/>
              </w:rPr>
              <w:t>*</w:t>
            </w:r>
          </w:p>
        </w:tc>
        <w:tc>
          <w:tcPr>
            <w:tcW w:w="1116" w:type="pct"/>
            <w:shd w:val="clear" w:color="auto" w:fill="FFFFFF"/>
            <w:tcMar>
              <w:left w:w="29" w:type="dxa"/>
              <w:right w:w="29" w:type="dxa"/>
            </w:tcMar>
            <w:vAlign w:val="center"/>
          </w:tcPr>
          <w:p w14:paraId="0CAA8462"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1 (1.6</w:t>
            </w:r>
            <w:r>
              <w:rPr>
                <w:rFonts w:ascii="Times New Roman" w:eastAsia="华文楷体" w:hAnsi="Times New Roman" w:cs="Times New Roman"/>
                <w:color w:val="000000"/>
                <w:sz w:val="18"/>
                <w:szCs w:val="18"/>
              </w:rPr>
              <w:t>7</w:t>
            </w:r>
            <w:r w:rsidRPr="00947B22">
              <w:rPr>
                <w:rFonts w:ascii="Times New Roman" w:eastAsia="华文楷体" w:hAnsi="Times New Roman" w:cs="Times New Roman"/>
                <w:color w:val="000000"/>
                <w:sz w:val="18"/>
                <w:szCs w:val="18"/>
              </w:rPr>
              <w:t>%)</w:t>
            </w:r>
          </w:p>
        </w:tc>
        <w:tc>
          <w:tcPr>
            <w:tcW w:w="996" w:type="pct"/>
            <w:shd w:val="clear" w:color="auto" w:fill="FFFFFF"/>
            <w:tcMar>
              <w:left w:w="29" w:type="dxa"/>
              <w:right w:w="29" w:type="dxa"/>
            </w:tcMar>
            <w:vAlign w:val="center"/>
          </w:tcPr>
          <w:p w14:paraId="04A55D9A"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r>
      <w:tr w:rsidR="00B12FC8" w:rsidRPr="00947B22" w14:paraId="74B8FF87" w14:textId="77777777" w:rsidTr="00113CCA">
        <w:trPr>
          <w:cantSplit/>
          <w:trHeight w:val="446"/>
          <w:jc w:val="center"/>
        </w:trPr>
        <w:tc>
          <w:tcPr>
            <w:tcW w:w="2888" w:type="pct"/>
            <w:shd w:val="clear" w:color="auto" w:fill="FFFFFF"/>
            <w:tcMar>
              <w:left w:w="29" w:type="dxa"/>
              <w:right w:w="29" w:type="dxa"/>
            </w:tcMar>
            <w:vAlign w:val="center"/>
          </w:tcPr>
          <w:p w14:paraId="62C9AC10" w14:textId="77777777" w:rsidR="00B12FC8" w:rsidRPr="00947B22" w:rsidRDefault="00B12FC8" w:rsidP="00113CCA">
            <w:pPr>
              <w:adjustRightInd w:val="0"/>
              <w:spacing w:before="29" w:after="29" w:line="288" w:lineRule="auto"/>
              <w:ind w:firstLineChars="200" w:firstLine="360"/>
              <w:jc w:val="left"/>
              <w:rPr>
                <w:rFonts w:ascii="Times New Roman" w:eastAsia="华文楷体" w:hAnsi="Times New Roman" w:cs="Times New Roman"/>
                <w:color w:val="000000"/>
                <w:sz w:val="18"/>
                <w:szCs w:val="18"/>
              </w:rPr>
            </w:pPr>
            <w:r w:rsidRPr="00947B22">
              <w:rPr>
                <w:rFonts w:ascii="Times New Roman" w:eastAsia="宋体" w:hAnsi="Times New Roman" w:cs="Times New Roman"/>
                <w:kern w:val="0"/>
                <w:sz w:val="18"/>
                <w:szCs w:val="18"/>
              </w:rPr>
              <w:t>Severe Adverse Events related to intervention, N (%)</w:t>
            </w:r>
          </w:p>
        </w:tc>
        <w:tc>
          <w:tcPr>
            <w:tcW w:w="1116" w:type="pct"/>
            <w:shd w:val="clear" w:color="auto" w:fill="FFFFFF"/>
            <w:tcMar>
              <w:left w:w="29" w:type="dxa"/>
              <w:right w:w="29" w:type="dxa"/>
            </w:tcMar>
            <w:vAlign w:val="center"/>
          </w:tcPr>
          <w:p w14:paraId="6DDAD0A1"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c>
          <w:tcPr>
            <w:tcW w:w="996" w:type="pct"/>
            <w:shd w:val="clear" w:color="auto" w:fill="FFFFFF"/>
            <w:tcMar>
              <w:left w:w="29" w:type="dxa"/>
              <w:right w:w="29" w:type="dxa"/>
            </w:tcMar>
            <w:vAlign w:val="center"/>
          </w:tcPr>
          <w:p w14:paraId="7E82A320"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r>
      <w:tr w:rsidR="00B12FC8" w:rsidRPr="00947B22" w14:paraId="4DF37F81" w14:textId="77777777" w:rsidTr="00113CCA">
        <w:trPr>
          <w:cantSplit/>
          <w:trHeight w:val="427"/>
          <w:jc w:val="center"/>
        </w:trPr>
        <w:tc>
          <w:tcPr>
            <w:tcW w:w="2888" w:type="pct"/>
            <w:shd w:val="clear" w:color="auto" w:fill="FFFFFF"/>
            <w:tcMar>
              <w:left w:w="29" w:type="dxa"/>
              <w:right w:w="29" w:type="dxa"/>
            </w:tcMar>
            <w:vAlign w:val="center"/>
          </w:tcPr>
          <w:p w14:paraId="782FD673" w14:textId="77777777" w:rsidR="00B12FC8" w:rsidRPr="00947B22" w:rsidRDefault="00B12FC8" w:rsidP="00113CCA">
            <w:pPr>
              <w:adjustRightInd w:val="0"/>
              <w:spacing w:before="29" w:after="29" w:line="288" w:lineRule="auto"/>
              <w:jc w:val="left"/>
              <w:rPr>
                <w:rFonts w:ascii="Times New Roman" w:eastAsia="华文楷体" w:hAnsi="Times New Roman" w:cs="Times New Roman"/>
                <w:color w:val="000000"/>
                <w:sz w:val="18"/>
                <w:szCs w:val="18"/>
              </w:rPr>
            </w:pPr>
            <w:r w:rsidRPr="00947B22">
              <w:rPr>
                <w:rFonts w:ascii="Times New Roman" w:eastAsia="宋体" w:hAnsi="Times New Roman" w:cs="Times New Roman"/>
                <w:kern w:val="0"/>
                <w:sz w:val="18"/>
                <w:szCs w:val="18"/>
              </w:rPr>
              <w:t>Adverse Events leading to lost in research</w:t>
            </w:r>
          </w:p>
        </w:tc>
        <w:tc>
          <w:tcPr>
            <w:tcW w:w="1116" w:type="pct"/>
            <w:shd w:val="clear" w:color="auto" w:fill="FFFFFF"/>
            <w:tcMar>
              <w:left w:w="29" w:type="dxa"/>
              <w:right w:w="29" w:type="dxa"/>
            </w:tcMar>
            <w:vAlign w:val="center"/>
          </w:tcPr>
          <w:p w14:paraId="5E42F615"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c>
          <w:tcPr>
            <w:tcW w:w="996" w:type="pct"/>
            <w:shd w:val="clear" w:color="auto" w:fill="FFFFFF"/>
            <w:tcMar>
              <w:left w:w="29" w:type="dxa"/>
              <w:right w:w="29" w:type="dxa"/>
            </w:tcMar>
            <w:vAlign w:val="center"/>
          </w:tcPr>
          <w:p w14:paraId="49E76AA8"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r>
      <w:tr w:rsidR="00B12FC8" w:rsidRPr="00947B22" w14:paraId="770F9CB4" w14:textId="77777777" w:rsidTr="00113CCA">
        <w:trPr>
          <w:cantSplit/>
          <w:trHeight w:val="427"/>
          <w:jc w:val="center"/>
        </w:trPr>
        <w:tc>
          <w:tcPr>
            <w:tcW w:w="2888" w:type="pct"/>
            <w:shd w:val="clear" w:color="auto" w:fill="FFFFFF"/>
            <w:tcMar>
              <w:left w:w="29" w:type="dxa"/>
              <w:right w:w="29" w:type="dxa"/>
            </w:tcMar>
            <w:vAlign w:val="center"/>
          </w:tcPr>
          <w:p w14:paraId="116F54DA" w14:textId="77777777" w:rsidR="00B12FC8" w:rsidRPr="00947B22" w:rsidRDefault="00B12FC8" w:rsidP="00113CCA">
            <w:pPr>
              <w:adjustRightInd w:val="0"/>
              <w:spacing w:before="29" w:after="29" w:line="288" w:lineRule="auto"/>
              <w:jc w:val="left"/>
              <w:rPr>
                <w:rFonts w:ascii="Times New Roman" w:eastAsia="宋体" w:hAnsi="Times New Roman" w:cs="Times New Roman"/>
                <w:kern w:val="0"/>
                <w:sz w:val="18"/>
                <w:szCs w:val="18"/>
              </w:rPr>
            </w:pPr>
            <w:r w:rsidRPr="00947B22">
              <w:rPr>
                <w:rFonts w:ascii="Times New Roman" w:eastAsia="宋体" w:hAnsi="Times New Roman" w:cs="Times New Roman"/>
                <w:kern w:val="0"/>
                <w:sz w:val="18"/>
                <w:szCs w:val="18"/>
              </w:rPr>
              <w:t>Description of symptoms</w:t>
            </w:r>
          </w:p>
        </w:tc>
        <w:tc>
          <w:tcPr>
            <w:tcW w:w="1116" w:type="pct"/>
            <w:shd w:val="clear" w:color="auto" w:fill="FFFFFF"/>
            <w:tcMar>
              <w:left w:w="29" w:type="dxa"/>
              <w:right w:w="29" w:type="dxa"/>
            </w:tcMar>
            <w:vAlign w:val="center"/>
          </w:tcPr>
          <w:p w14:paraId="7716F2A1"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p>
        </w:tc>
        <w:tc>
          <w:tcPr>
            <w:tcW w:w="996" w:type="pct"/>
            <w:shd w:val="clear" w:color="auto" w:fill="FFFFFF"/>
            <w:tcMar>
              <w:left w:w="29" w:type="dxa"/>
              <w:right w:w="29" w:type="dxa"/>
            </w:tcMar>
            <w:vAlign w:val="center"/>
          </w:tcPr>
          <w:p w14:paraId="4666F69C"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p>
        </w:tc>
      </w:tr>
      <w:tr w:rsidR="00B12FC8" w:rsidRPr="00947B22" w14:paraId="04087719" w14:textId="77777777" w:rsidTr="00113CCA">
        <w:trPr>
          <w:cantSplit/>
          <w:trHeight w:val="427"/>
          <w:jc w:val="center"/>
        </w:trPr>
        <w:tc>
          <w:tcPr>
            <w:tcW w:w="2888" w:type="pct"/>
            <w:shd w:val="clear" w:color="auto" w:fill="FFFFFF"/>
            <w:tcMar>
              <w:left w:w="29" w:type="dxa"/>
              <w:right w:w="29" w:type="dxa"/>
            </w:tcMar>
            <w:vAlign w:val="center"/>
          </w:tcPr>
          <w:p w14:paraId="2CFBA405" w14:textId="77777777" w:rsidR="00B12FC8" w:rsidRPr="00947B22" w:rsidRDefault="00B12FC8" w:rsidP="00113CCA">
            <w:pPr>
              <w:adjustRightInd w:val="0"/>
              <w:spacing w:before="29" w:after="29" w:line="288" w:lineRule="auto"/>
              <w:jc w:val="left"/>
              <w:rPr>
                <w:rFonts w:ascii="Times New Roman" w:eastAsia="宋体" w:hAnsi="Times New Roman" w:cs="Times New Roman"/>
                <w:kern w:val="0"/>
                <w:sz w:val="18"/>
                <w:szCs w:val="18"/>
              </w:rPr>
            </w:pPr>
            <w:r w:rsidRPr="00947B22">
              <w:rPr>
                <w:rFonts w:ascii="Times New Roman" w:eastAsia="宋体" w:hAnsi="Times New Roman" w:cs="Times New Roman"/>
                <w:kern w:val="0"/>
                <w:sz w:val="18"/>
                <w:szCs w:val="18"/>
              </w:rPr>
              <w:t xml:space="preserve">    Fever, N (%) </w:t>
            </w:r>
            <w:r w:rsidRPr="00947B22">
              <w:rPr>
                <w:rFonts w:ascii="Times New Roman" w:eastAsia="华文楷体" w:hAnsi="Times New Roman" w:cs="Times New Roman"/>
                <w:color w:val="000000"/>
                <w:sz w:val="18"/>
                <w:szCs w:val="18"/>
              </w:rPr>
              <w:t>*, †</w:t>
            </w:r>
          </w:p>
        </w:tc>
        <w:tc>
          <w:tcPr>
            <w:tcW w:w="1116" w:type="pct"/>
            <w:shd w:val="clear" w:color="auto" w:fill="FFFFFF"/>
            <w:tcMar>
              <w:left w:w="29" w:type="dxa"/>
              <w:right w:w="29" w:type="dxa"/>
            </w:tcMar>
            <w:vAlign w:val="center"/>
          </w:tcPr>
          <w:p w14:paraId="4CD02CC1"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c>
          <w:tcPr>
            <w:tcW w:w="996" w:type="pct"/>
            <w:shd w:val="clear" w:color="auto" w:fill="FFFFFF"/>
            <w:tcMar>
              <w:left w:w="29" w:type="dxa"/>
              <w:right w:w="29" w:type="dxa"/>
            </w:tcMar>
            <w:vAlign w:val="center"/>
          </w:tcPr>
          <w:p w14:paraId="6951D941"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1 (1.</w:t>
            </w:r>
            <w:r>
              <w:rPr>
                <w:rFonts w:ascii="Times New Roman" w:eastAsia="华文楷体" w:hAnsi="Times New Roman" w:cs="Times New Roman"/>
                <w:color w:val="000000"/>
                <w:sz w:val="18"/>
                <w:szCs w:val="18"/>
              </w:rPr>
              <w:t>6</w:t>
            </w:r>
            <w:r w:rsidRPr="00947B22">
              <w:rPr>
                <w:rFonts w:ascii="Times New Roman" w:eastAsia="华文楷体" w:hAnsi="Times New Roman" w:cs="Times New Roman"/>
                <w:color w:val="000000"/>
                <w:sz w:val="18"/>
                <w:szCs w:val="18"/>
              </w:rPr>
              <w:t>7%)</w:t>
            </w:r>
          </w:p>
        </w:tc>
      </w:tr>
      <w:tr w:rsidR="00B12FC8" w:rsidRPr="00947B22" w14:paraId="248EFBCD" w14:textId="77777777" w:rsidTr="00113CCA">
        <w:trPr>
          <w:cantSplit/>
          <w:trHeight w:val="427"/>
          <w:jc w:val="center"/>
        </w:trPr>
        <w:tc>
          <w:tcPr>
            <w:tcW w:w="2888" w:type="pct"/>
            <w:shd w:val="clear" w:color="auto" w:fill="FFFFFF"/>
            <w:tcMar>
              <w:left w:w="29" w:type="dxa"/>
              <w:right w:w="29" w:type="dxa"/>
            </w:tcMar>
            <w:vAlign w:val="center"/>
          </w:tcPr>
          <w:p w14:paraId="53CD9D73" w14:textId="77777777" w:rsidR="00B12FC8" w:rsidRPr="00947B22" w:rsidRDefault="00B12FC8" w:rsidP="00113CCA">
            <w:pPr>
              <w:adjustRightInd w:val="0"/>
              <w:spacing w:before="29" w:after="29" w:line="288" w:lineRule="auto"/>
              <w:jc w:val="left"/>
              <w:rPr>
                <w:rFonts w:ascii="Times New Roman" w:eastAsia="宋体" w:hAnsi="Times New Roman" w:cs="Times New Roman"/>
                <w:kern w:val="0"/>
                <w:sz w:val="18"/>
                <w:szCs w:val="18"/>
              </w:rPr>
            </w:pPr>
            <w:r w:rsidRPr="00947B22">
              <w:rPr>
                <w:rFonts w:ascii="Times New Roman" w:eastAsia="宋体" w:hAnsi="Times New Roman" w:cs="Times New Roman"/>
                <w:kern w:val="0"/>
                <w:sz w:val="18"/>
                <w:szCs w:val="18"/>
              </w:rPr>
              <w:t xml:space="preserve">    Catching a cold, N (%) </w:t>
            </w:r>
            <w:r w:rsidRPr="00947B22">
              <w:rPr>
                <w:rFonts w:ascii="Times New Roman" w:eastAsia="华文楷体" w:hAnsi="Times New Roman" w:cs="Times New Roman"/>
                <w:color w:val="000000"/>
                <w:sz w:val="18"/>
                <w:szCs w:val="18"/>
              </w:rPr>
              <w:t>*,</w:t>
            </w:r>
            <w:r>
              <w:rPr>
                <w:rFonts w:ascii="Times New Roman" w:eastAsia="华文楷体" w:hAnsi="Times New Roman" w:cs="Times New Roman"/>
                <w:color w:val="000000"/>
                <w:sz w:val="18"/>
                <w:szCs w:val="18"/>
              </w:rPr>
              <w:t xml:space="preserve"> </w:t>
            </w:r>
            <w:r w:rsidRPr="00947B22">
              <w:rPr>
                <w:rFonts w:ascii="Times New Roman" w:eastAsia="华文楷体" w:hAnsi="Times New Roman" w:cs="Times New Roman"/>
                <w:color w:val="000000"/>
                <w:sz w:val="18"/>
                <w:szCs w:val="18"/>
              </w:rPr>
              <w:t>‡</w:t>
            </w:r>
          </w:p>
        </w:tc>
        <w:tc>
          <w:tcPr>
            <w:tcW w:w="1116" w:type="pct"/>
            <w:shd w:val="clear" w:color="auto" w:fill="FFFFFF"/>
            <w:tcMar>
              <w:left w:w="29" w:type="dxa"/>
              <w:right w:w="29" w:type="dxa"/>
            </w:tcMar>
            <w:vAlign w:val="center"/>
          </w:tcPr>
          <w:p w14:paraId="121E146E"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c>
          <w:tcPr>
            <w:tcW w:w="996" w:type="pct"/>
            <w:shd w:val="clear" w:color="auto" w:fill="FFFFFF"/>
            <w:tcMar>
              <w:left w:w="29" w:type="dxa"/>
              <w:right w:w="29" w:type="dxa"/>
            </w:tcMar>
            <w:vAlign w:val="center"/>
          </w:tcPr>
          <w:p w14:paraId="270276A9"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1 (1.</w:t>
            </w:r>
            <w:r>
              <w:rPr>
                <w:rFonts w:ascii="Times New Roman" w:eastAsia="华文楷体" w:hAnsi="Times New Roman" w:cs="Times New Roman"/>
                <w:color w:val="000000"/>
                <w:sz w:val="18"/>
                <w:szCs w:val="18"/>
              </w:rPr>
              <w:t>6</w:t>
            </w:r>
            <w:r w:rsidRPr="00947B22">
              <w:rPr>
                <w:rFonts w:ascii="Times New Roman" w:eastAsia="华文楷体" w:hAnsi="Times New Roman" w:cs="Times New Roman"/>
                <w:color w:val="000000"/>
                <w:sz w:val="18"/>
                <w:szCs w:val="18"/>
              </w:rPr>
              <w:t>7%)</w:t>
            </w:r>
          </w:p>
        </w:tc>
      </w:tr>
      <w:tr w:rsidR="00B12FC8" w:rsidRPr="00947B22" w14:paraId="56B450D1" w14:textId="77777777" w:rsidTr="00113CCA">
        <w:trPr>
          <w:cantSplit/>
          <w:trHeight w:val="427"/>
          <w:jc w:val="center"/>
        </w:trPr>
        <w:tc>
          <w:tcPr>
            <w:tcW w:w="2888" w:type="pct"/>
            <w:shd w:val="clear" w:color="auto" w:fill="FFFFFF"/>
            <w:tcMar>
              <w:left w:w="29" w:type="dxa"/>
              <w:right w:w="29" w:type="dxa"/>
            </w:tcMar>
            <w:vAlign w:val="center"/>
          </w:tcPr>
          <w:p w14:paraId="1C5EA91D" w14:textId="77777777" w:rsidR="00B12FC8" w:rsidRPr="00947B22" w:rsidRDefault="00B12FC8" w:rsidP="00113CCA">
            <w:pPr>
              <w:adjustRightInd w:val="0"/>
              <w:spacing w:before="29" w:after="29" w:line="288" w:lineRule="auto"/>
              <w:jc w:val="left"/>
              <w:rPr>
                <w:rFonts w:ascii="Times New Roman" w:eastAsia="宋体" w:hAnsi="Times New Roman" w:cs="Times New Roman"/>
                <w:kern w:val="0"/>
                <w:sz w:val="18"/>
                <w:szCs w:val="18"/>
              </w:rPr>
            </w:pPr>
            <w:r w:rsidRPr="00947B22">
              <w:rPr>
                <w:rFonts w:ascii="Times New Roman" w:eastAsia="宋体" w:hAnsi="Times New Roman" w:cs="Times New Roman"/>
                <w:kern w:val="0"/>
                <w:sz w:val="18"/>
                <w:szCs w:val="18"/>
              </w:rPr>
              <w:t xml:space="preserve">    Cough, N (%) </w:t>
            </w:r>
            <w:r w:rsidRPr="00947B22">
              <w:rPr>
                <w:rFonts w:ascii="Times New Roman" w:eastAsia="华文楷体" w:hAnsi="Times New Roman" w:cs="Times New Roman"/>
                <w:color w:val="000000"/>
                <w:sz w:val="18"/>
                <w:szCs w:val="18"/>
              </w:rPr>
              <w:t>*,</w:t>
            </w:r>
            <w:r>
              <w:rPr>
                <w:rFonts w:ascii="Times New Roman" w:eastAsia="华文楷体" w:hAnsi="Times New Roman" w:cs="Times New Roman"/>
                <w:color w:val="000000"/>
                <w:sz w:val="18"/>
                <w:szCs w:val="18"/>
              </w:rPr>
              <w:t xml:space="preserve"> </w:t>
            </w:r>
            <w:r w:rsidRPr="00947B22">
              <w:rPr>
                <w:rFonts w:ascii="Times New Roman" w:eastAsia="华文楷体" w:hAnsi="Times New Roman" w:cs="Times New Roman"/>
                <w:color w:val="000000"/>
                <w:sz w:val="18"/>
                <w:szCs w:val="18"/>
              </w:rPr>
              <w:t>‡</w:t>
            </w:r>
          </w:p>
        </w:tc>
        <w:tc>
          <w:tcPr>
            <w:tcW w:w="1116" w:type="pct"/>
            <w:shd w:val="clear" w:color="auto" w:fill="FFFFFF"/>
            <w:tcMar>
              <w:left w:w="29" w:type="dxa"/>
              <w:right w:w="29" w:type="dxa"/>
            </w:tcMar>
            <w:vAlign w:val="center"/>
          </w:tcPr>
          <w:p w14:paraId="768A7581"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2 (3.3</w:t>
            </w:r>
            <w:r>
              <w:rPr>
                <w:rFonts w:ascii="Times New Roman" w:eastAsia="华文楷体" w:hAnsi="Times New Roman" w:cs="Times New Roman"/>
                <w:color w:val="000000"/>
                <w:sz w:val="18"/>
                <w:szCs w:val="18"/>
              </w:rPr>
              <w:t>4</w:t>
            </w:r>
            <w:r w:rsidRPr="00947B22">
              <w:rPr>
                <w:rFonts w:ascii="Times New Roman" w:eastAsia="华文楷体" w:hAnsi="Times New Roman" w:cs="Times New Roman"/>
                <w:color w:val="000000"/>
                <w:sz w:val="18"/>
                <w:szCs w:val="18"/>
              </w:rPr>
              <w:t>%)</w:t>
            </w:r>
          </w:p>
        </w:tc>
        <w:tc>
          <w:tcPr>
            <w:tcW w:w="996" w:type="pct"/>
            <w:shd w:val="clear" w:color="auto" w:fill="FFFFFF"/>
            <w:tcMar>
              <w:left w:w="29" w:type="dxa"/>
              <w:right w:w="29" w:type="dxa"/>
            </w:tcMar>
            <w:vAlign w:val="center"/>
          </w:tcPr>
          <w:p w14:paraId="38CACA01"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2 (3.33%)</w:t>
            </w:r>
          </w:p>
        </w:tc>
      </w:tr>
      <w:tr w:rsidR="00B12FC8" w:rsidRPr="00947B22" w14:paraId="3BD8398B" w14:textId="77777777" w:rsidTr="00113CCA">
        <w:trPr>
          <w:cantSplit/>
          <w:trHeight w:val="427"/>
          <w:jc w:val="center"/>
        </w:trPr>
        <w:tc>
          <w:tcPr>
            <w:tcW w:w="2888" w:type="pct"/>
            <w:shd w:val="clear" w:color="auto" w:fill="FFFFFF"/>
            <w:tcMar>
              <w:left w:w="29" w:type="dxa"/>
              <w:right w:w="29" w:type="dxa"/>
            </w:tcMar>
            <w:vAlign w:val="center"/>
          </w:tcPr>
          <w:p w14:paraId="5E8D5491" w14:textId="77777777" w:rsidR="00B12FC8" w:rsidRPr="00947B22" w:rsidRDefault="00B12FC8" w:rsidP="00113CCA">
            <w:pPr>
              <w:adjustRightInd w:val="0"/>
              <w:spacing w:before="29" w:after="29" w:line="288" w:lineRule="auto"/>
              <w:jc w:val="left"/>
              <w:rPr>
                <w:rFonts w:ascii="Times New Roman" w:eastAsia="宋体" w:hAnsi="Times New Roman" w:cs="Times New Roman"/>
                <w:kern w:val="0"/>
                <w:sz w:val="18"/>
                <w:szCs w:val="18"/>
              </w:rPr>
            </w:pPr>
            <w:r w:rsidRPr="00947B22">
              <w:rPr>
                <w:rFonts w:ascii="Times New Roman" w:eastAsia="宋体" w:hAnsi="Times New Roman" w:cs="Times New Roman"/>
                <w:kern w:val="0"/>
                <w:sz w:val="18"/>
                <w:szCs w:val="18"/>
              </w:rPr>
              <w:t xml:space="preserve">    Chest tightness, N (%) </w:t>
            </w:r>
            <w:r w:rsidRPr="00947B22">
              <w:rPr>
                <w:rFonts w:ascii="Times New Roman" w:eastAsia="华文楷体" w:hAnsi="Times New Roman" w:cs="Times New Roman"/>
                <w:color w:val="000000"/>
                <w:sz w:val="18"/>
                <w:szCs w:val="18"/>
              </w:rPr>
              <w:t>*</w:t>
            </w:r>
            <w:r>
              <w:rPr>
                <w:rFonts w:ascii="Times New Roman" w:eastAsia="华文楷体" w:hAnsi="Times New Roman" w:cs="Times New Roman"/>
                <w:color w:val="000000"/>
                <w:sz w:val="18"/>
                <w:szCs w:val="18"/>
              </w:rPr>
              <w:t>,</w:t>
            </w:r>
            <w:r w:rsidRPr="00947B22">
              <w:rPr>
                <w:rFonts w:ascii="Times New Roman" w:eastAsia="华文楷体" w:hAnsi="Times New Roman" w:cs="Times New Roman"/>
                <w:color w:val="000000"/>
                <w:sz w:val="18"/>
                <w:szCs w:val="18"/>
              </w:rPr>
              <w:t xml:space="preserve"> †</w:t>
            </w:r>
          </w:p>
        </w:tc>
        <w:tc>
          <w:tcPr>
            <w:tcW w:w="1116" w:type="pct"/>
            <w:shd w:val="clear" w:color="auto" w:fill="FFFFFF"/>
            <w:tcMar>
              <w:left w:w="29" w:type="dxa"/>
              <w:right w:w="29" w:type="dxa"/>
            </w:tcMar>
            <w:vAlign w:val="center"/>
          </w:tcPr>
          <w:p w14:paraId="6EF21511"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1 (1.</w:t>
            </w:r>
            <w:r>
              <w:rPr>
                <w:rFonts w:ascii="Times New Roman" w:eastAsia="华文楷体" w:hAnsi="Times New Roman" w:cs="Times New Roman"/>
                <w:color w:val="000000"/>
                <w:sz w:val="18"/>
                <w:szCs w:val="18"/>
              </w:rPr>
              <w:t>6</w:t>
            </w:r>
            <w:r w:rsidRPr="00947B22">
              <w:rPr>
                <w:rFonts w:ascii="Times New Roman" w:eastAsia="华文楷体" w:hAnsi="Times New Roman" w:cs="Times New Roman"/>
                <w:color w:val="000000"/>
                <w:sz w:val="18"/>
                <w:szCs w:val="18"/>
              </w:rPr>
              <w:t>7%)</w:t>
            </w:r>
          </w:p>
        </w:tc>
        <w:tc>
          <w:tcPr>
            <w:tcW w:w="996" w:type="pct"/>
            <w:shd w:val="clear" w:color="auto" w:fill="FFFFFF"/>
            <w:tcMar>
              <w:left w:w="29" w:type="dxa"/>
              <w:right w:w="29" w:type="dxa"/>
            </w:tcMar>
            <w:vAlign w:val="center"/>
          </w:tcPr>
          <w:p w14:paraId="581F1793"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1 (1.</w:t>
            </w:r>
            <w:r>
              <w:rPr>
                <w:rFonts w:ascii="Times New Roman" w:eastAsia="华文楷体" w:hAnsi="Times New Roman" w:cs="Times New Roman"/>
                <w:color w:val="000000"/>
                <w:sz w:val="18"/>
                <w:szCs w:val="18"/>
              </w:rPr>
              <w:t>6</w:t>
            </w:r>
            <w:r w:rsidRPr="00947B22">
              <w:rPr>
                <w:rFonts w:ascii="Times New Roman" w:eastAsia="华文楷体" w:hAnsi="Times New Roman" w:cs="Times New Roman"/>
                <w:color w:val="000000"/>
                <w:sz w:val="18"/>
                <w:szCs w:val="18"/>
              </w:rPr>
              <w:t>7%)</w:t>
            </w:r>
          </w:p>
        </w:tc>
      </w:tr>
      <w:tr w:rsidR="00B12FC8" w:rsidRPr="00947B22" w14:paraId="043F05E8" w14:textId="77777777" w:rsidTr="00113CCA">
        <w:trPr>
          <w:cantSplit/>
          <w:trHeight w:val="427"/>
          <w:jc w:val="center"/>
        </w:trPr>
        <w:tc>
          <w:tcPr>
            <w:tcW w:w="2888" w:type="pct"/>
            <w:shd w:val="clear" w:color="auto" w:fill="FFFFFF"/>
            <w:tcMar>
              <w:left w:w="29" w:type="dxa"/>
              <w:right w:w="29" w:type="dxa"/>
            </w:tcMar>
            <w:vAlign w:val="center"/>
          </w:tcPr>
          <w:p w14:paraId="71246CD9" w14:textId="77777777" w:rsidR="00B12FC8" w:rsidRPr="00947B22" w:rsidRDefault="00B12FC8" w:rsidP="00113CCA">
            <w:pPr>
              <w:adjustRightInd w:val="0"/>
              <w:spacing w:before="29" w:after="29" w:line="288" w:lineRule="auto"/>
              <w:jc w:val="left"/>
              <w:rPr>
                <w:rFonts w:ascii="Times New Roman" w:eastAsia="宋体" w:hAnsi="Times New Roman" w:cs="Times New Roman"/>
                <w:kern w:val="0"/>
                <w:sz w:val="18"/>
                <w:szCs w:val="18"/>
              </w:rPr>
            </w:pPr>
            <w:r w:rsidRPr="00947B22">
              <w:rPr>
                <w:rFonts w:ascii="Times New Roman" w:eastAsia="宋体" w:hAnsi="Times New Roman" w:cs="Times New Roman"/>
                <w:kern w:val="0"/>
                <w:sz w:val="18"/>
                <w:szCs w:val="18"/>
              </w:rPr>
              <w:t xml:space="preserve">    Dizziness, N (%) </w:t>
            </w:r>
            <w:r w:rsidRPr="00947B22">
              <w:rPr>
                <w:rFonts w:ascii="Times New Roman" w:eastAsia="华文楷体" w:hAnsi="Times New Roman" w:cs="Times New Roman"/>
                <w:color w:val="000000"/>
                <w:sz w:val="18"/>
                <w:szCs w:val="18"/>
              </w:rPr>
              <w:t>*</w:t>
            </w:r>
            <w:r>
              <w:rPr>
                <w:rFonts w:ascii="Times New Roman" w:eastAsia="华文楷体" w:hAnsi="Times New Roman" w:cs="Times New Roman"/>
                <w:color w:val="000000"/>
                <w:sz w:val="18"/>
                <w:szCs w:val="18"/>
              </w:rPr>
              <w:t>,</w:t>
            </w:r>
            <w:r w:rsidRPr="00947B22">
              <w:rPr>
                <w:rFonts w:ascii="Times New Roman" w:eastAsia="华文楷体" w:hAnsi="Times New Roman" w:cs="Times New Roman"/>
                <w:color w:val="000000"/>
                <w:sz w:val="18"/>
                <w:szCs w:val="18"/>
              </w:rPr>
              <w:t xml:space="preserve"> †</w:t>
            </w:r>
          </w:p>
        </w:tc>
        <w:tc>
          <w:tcPr>
            <w:tcW w:w="1116" w:type="pct"/>
            <w:shd w:val="clear" w:color="auto" w:fill="FFFFFF"/>
            <w:tcMar>
              <w:left w:w="29" w:type="dxa"/>
              <w:right w:w="29" w:type="dxa"/>
            </w:tcMar>
            <w:vAlign w:val="center"/>
          </w:tcPr>
          <w:p w14:paraId="1D70BB7E"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1 (1.</w:t>
            </w:r>
            <w:r>
              <w:rPr>
                <w:rFonts w:ascii="Times New Roman" w:eastAsia="华文楷体" w:hAnsi="Times New Roman" w:cs="Times New Roman"/>
                <w:color w:val="000000"/>
                <w:sz w:val="18"/>
                <w:szCs w:val="18"/>
              </w:rPr>
              <w:t>6</w:t>
            </w:r>
            <w:r w:rsidRPr="00947B22">
              <w:rPr>
                <w:rFonts w:ascii="Times New Roman" w:eastAsia="华文楷体" w:hAnsi="Times New Roman" w:cs="Times New Roman"/>
                <w:color w:val="000000"/>
                <w:sz w:val="18"/>
                <w:szCs w:val="18"/>
              </w:rPr>
              <w:t>7%)</w:t>
            </w:r>
          </w:p>
        </w:tc>
        <w:tc>
          <w:tcPr>
            <w:tcW w:w="996" w:type="pct"/>
            <w:shd w:val="clear" w:color="auto" w:fill="FFFFFF"/>
            <w:tcMar>
              <w:left w:w="29" w:type="dxa"/>
              <w:right w:w="29" w:type="dxa"/>
            </w:tcMar>
            <w:vAlign w:val="center"/>
          </w:tcPr>
          <w:p w14:paraId="08D59197"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r>
      <w:tr w:rsidR="00B12FC8" w:rsidRPr="00947B22" w14:paraId="52C0F51A" w14:textId="77777777" w:rsidTr="00113CCA">
        <w:trPr>
          <w:cantSplit/>
          <w:trHeight w:val="427"/>
          <w:jc w:val="center"/>
        </w:trPr>
        <w:tc>
          <w:tcPr>
            <w:tcW w:w="2888" w:type="pct"/>
            <w:shd w:val="clear" w:color="auto" w:fill="FFFFFF"/>
            <w:tcMar>
              <w:left w:w="29" w:type="dxa"/>
              <w:right w:w="29" w:type="dxa"/>
            </w:tcMar>
            <w:vAlign w:val="center"/>
          </w:tcPr>
          <w:p w14:paraId="00D243AB" w14:textId="77777777" w:rsidR="00B12FC8" w:rsidRPr="00947B22" w:rsidRDefault="00B12FC8" w:rsidP="00113CCA">
            <w:pPr>
              <w:adjustRightInd w:val="0"/>
              <w:spacing w:before="29" w:after="29" w:line="288" w:lineRule="auto"/>
              <w:jc w:val="left"/>
              <w:rPr>
                <w:rFonts w:ascii="Times New Roman" w:eastAsia="宋体" w:hAnsi="Times New Roman" w:cs="Times New Roman"/>
                <w:kern w:val="0"/>
                <w:sz w:val="18"/>
                <w:szCs w:val="18"/>
              </w:rPr>
            </w:pPr>
            <w:r w:rsidRPr="00947B22">
              <w:rPr>
                <w:rFonts w:ascii="Times New Roman" w:eastAsia="宋体" w:hAnsi="Times New Roman" w:cs="Times New Roman"/>
                <w:kern w:val="0"/>
                <w:sz w:val="18"/>
                <w:szCs w:val="18"/>
              </w:rPr>
              <w:t xml:space="preserve">    Hemoptysis, N (%) </w:t>
            </w:r>
            <w:r w:rsidRPr="00947B22">
              <w:rPr>
                <w:rFonts w:ascii="Times New Roman" w:eastAsia="华文楷体" w:hAnsi="Times New Roman" w:cs="Times New Roman"/>
                <w:color w:val="000000"/>
                <w:sz w:val="18"/>
                <w:szCs w:val="18"/>
              </w:rPr>
              <w:t>*</w:t>
            </w:r>
            <w:r>
              <w:rPr>
                <w:rFonts w:ascii="Times New Roman" w:eastAsia="华文楷体" w:hAnsi="Times New Roman" w:cs="Times New Roman"/>
                <w:color w:val="000000"/>
                <w:sz w:val="18"/>
                <w:szCs w:val="18"/>
              </w:rPr>
              <w:t>,</w:t>
            </w:r>
            <w:r w:rsidRPr="00947B22">
              <w:rPr>
                <w:rFonts w:ascii="Times New Roman" w:eastAsia="华文楷体" w:hAnsi="Times New Roman" w:cs="Times New Roman"/>
                <w:color w:val="000000"/>
                <w:sz w:val="18"/>
                <w:szCs w:val="18"/>
              </w:rPr>
              <w:t xml:space="preserve"> †</w:t>
            </w:r>
          </w:p>
        </w:tc>
        <w:tc>
          <w:tcPr>
            <w:tcW w:w="1116" w:type="pct"/>
            <w:shd w:val="clear" w:color="auto" w:fill="FFFFFF"/>
            <w:tcMar>
              <w:left w:w="29" w:type="dxa"/>
              <w:right w:w="29" w:type="dxa"/>
            </w:tcMar>
            <w:vAlign w:val="center"/>
          </w:tcPr>
          <w:p w14:paraId="1D7A94F2"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1 (1.</w:t>
            </w:r>
            <w:r>
              <w:rPr>
                <w:rFonts w:ascii="Times New Roman" w:eastAsia="华文楷体" w:hAnsi="Times New Roman" w:cs="Times New Roman"/>
                <w:color w:val="000000"/>
                <w:sz w:val="18"/>
                <w:szCs w:val="18"/>
              </w:rPr>
              <w:t>6</w:t>
            </w:r>
            <w:r w:rsidRPr="00947B22">
              <w:rPr>
                <w:rFonts w:ascii="Times New Roman" w:eastAsia="华文楷体" w:hAnsi="Times New Roman" w:cs="Times New Roman"/>
                <w:color w:val="000000"/>
                <w:sz w:val="18"/>
                <w:szCs w:val="18"/>
              </w:rPr>
              <w:t>7%)</w:t>
            </w:r>
          </w:p>
        </w:tc>
        <w:tc>
          <w:tcPr>
            <w:tcW w:w="996" w:type="pct"/>
            <w:shd w:val="clear" w:color="auto" w:fill="FFFFFF"/>
            <w:tcMar>
              <w:left w:w="29" w:type="dxa"/>
              <w:right w:w="29" w:type="dxa"/>
            </w:tcMar>
            <w:vAlign w:val="center"/>
          </w:tcPr>
          <w:p w14:paraId="02B0C6A2"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r>
      <w:tr w:rsidR="00B12FC8" w:rsidRPr="00947B22" w14:paraId="5338FF2D" w14:textId="77777777" w:rsidTr="00113CCA">
        <w:trPr>
          <w:cantSplit/>
          <w:trHeight w:val="427"/>
          <w:jc w:val="center"/>
        </w:trPr>
        <w:tc>
          <w:tcPr>
            <w:tcW w:w="2888" w:type="pct"/>
            <w:shd w:val="clear" w:color="auto" w:fill="FFFFFF"/>
            <w:tcMar>
              <w:left w:w="29" w:type="dxa"/>
              <w:right w:w="29" w:type="dxa"/>
            </w:tcMar>
            <w:vAlign w:val="center"/>
          </w:tcPr>
          <w:p w14:paraId="4F87CA24" w14:textId="77777777" w:rsidR="00B12FC8" w:rsidRPr="00947B22" w:rsidRDefault="00B12FC8" w:rsidP="00113CCA">
            <w:pPr>
              <w:adjustRightInd w:val="0"/>
              <w:spacing w:before="29" w:after="29" w:line="288" w:lineRule="auto"/>
              <w:jc w:val="left"/>
              <w:rPr>
                <w:rFonts w:ascii="Times New Roman" w:eastAsia="宋体" w:hAnsi="Times New Roman" w:cs="Times New Roman"/>
                <w:kern w:val="0"/>
                <w:sz w:val="18"/>
                <w:szCs w:val="18"/>
              </w:rPr>
            </w:pPr>
            <w:r w:rsidRPr="00947B22">
              <w:rPr>
                <w:rFonts w:ascii="Times New Roman" w:eastAsia="宋体" w:hAnsi="Times New Roman" w:cs="Times New Roman"/>
                <w:kern w:val="0"/>
                <w:sz w:val="18"/>
                <w:szCs w:val="18"/>
              </w:rPr>
              <w:lastRenderedPageBreak/>
              <w:t xml:space="preserve">    Lower of percutaneous oxygen saturation, N (%) </w:t>
            </w:r>
            <w:r w:rsidRPr="00947B22">
              <w:rPr>
                <w:rFonts w:ascii="Times New Roman" w:eastAsia="华文楷体" w:hAnsi="Times New Roman" w:cs="Times New Roman"/>
                <w:color w:val="000000"/>
                <w:sz w:val="18"/>
                <w:szCs w:val="18"/>
              </w:rPr>
              <w:t>*</w:t>
            </w:r>
            <w:r>
              <w:rPr>
                <w:rFonts w:ascii="Times New Roman" w:eastAsia="华文楷体" w:hAnsi="Times New Roman" w:cs="Times New Roman"/>
                <w:color w:val="000000"/>
                <w:sz w:val="18"/>
                <w:szCs w:val="18"/>
              </w:rPr>
              <w:t>,</w:t>
            </w:r>
            <w:r w:rsidRPr="00947B22">
              <w:rPr>
                <w:rFonts w:ascii="Times New Roman" w:eastAsia="华文楷体" w:hAnsi="Times New Roman" w:cs="Times New Roman"/>
                <w:color w:val="000000"/>
                <w:sz w:val="18"/>
                <w:szCs w:val="18"/>
              </w:rPr>
              <w:t xml:space="preserve"> †</w:t>
            </w:r>
          </w:p>
        </w:tc>
        <w:tc>
          <w:tcPr>
            <w:tcW w:w="1116" w:type="pct"/>
            <w:shd w:val="clear" w:color="auto" w:fill="FFFFFF"/>
            <w:tcMar>
              <w:left w:w="29" w:type="dxa"/>
              <w:right w:w="29" w:type="dxa"/>
            </w:tcMar>
            <w:vAlign w:val="center"/>
          </w:tcPr>
          <w:p w14:paraId="27629827"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Pr>
                <w:rFonts w:ascii="Times New Roman" w:eastAsia="华文楷体" w:hAnsi="Times New Roman" w:cs="Times New Roman"/>
                <w:color w:val="000000"/>
                <w:sz w:val="18"/>
                <w:szCs w:val="18"/>
              </w:rPr>
              <w:t>4</w:t>
            </w:r>
            <w:r w:rsidRPr="00947B22">
              <w:rPr>
                <w:rFonts w:ascii="Times New Roman" w:eastAsia="华文楷体" w:hAnsi="Times New Roman" w:cs="Times New Roman"/>
                <w:color w:val="000000"/>
                <w:sz w:val="18"/>
                <w:szCs w:val="18"/>
              </w:rPr>
              <w:t xml:space="preserve"> (</w:t>
            </w:r>
            <w:r>
              <w:rPr>
                <w:rFonts w:ascii="Times New Roman" w:eastAsia="华文楷体" w:hAnsi="Times New Roman" w:cs="Times New Roman"/>
                <w:color w:val="000000"/>
                <w:sz w:val="18"/>
                <w:szCs w:val="18"/>
              </w:rPr>
              <w:t>6.66</w:t>
            </w:r>
            <w:r w:rsidRPr="00947B22">
              <w:rPr>
                <w:rFonts w:ascii="Times New Roman" w:eastAsia="华文楷体" w:hAnsi="Times New Roman" w:cs="Times New Roman"/>
                <w:color w:val="000000"/>
                <w:sz w:val="18"/>
                <w:szCs w:val="18"/>
              </w:rPr>
              <w:t>%)</w:t>
            </w:r>
          </w:p>
        </w:tc>
        <w:tc>
          <w:tcPr>
            <w:tcW w:w="996" w:type="pct"/>
            <w:shd w:val="clear" w:color="auto" w:fill="FFFFFF"/>
            <w:tcMar>
              <w:left w:w="29" w:type="dxa"/>
              <w:right w:w="29" w:type="dxa"/>
            </w:tcMar>
            <w:vAlign w:val="center"/>
          </w:tcPr>
          <w:p w14:paraId="0C73D82D"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4 (6.66%)</w:t>
            </w:r>
          </w:p>
        </w:tc>
      </w:tr>
      <w:tr w:rsidR="00B12FC8" w:rsidRPr="00947B22" w14:paraId="44CEDD20" w14:textId="77777777" w:rsidTr="00113CCA">
        <w:trPr>
          <w:cantSplit/>
          <w:trHeight w:val="427"/>
          <w:jc w:val="center"/>
        </w:trPr>
        <w:tc>
          <w:tcPr>
            <w:tcW w:w="2888" w:type="pct"/>
            <w:shd w:val="clear" w:color="auto" w:fill="FFFFFF"/>
            <w:tcMar>
              <w:left w:w="29" w:type="dxa"/>
              <w:right w:w="29" w:type="dxa"/>
            </w:tcMar>
            <w:vAlign w:val="center"/>
          </w:tcPr>
          <w:p w14:paraId="4CA25077" w14:textId="77777777" w:rsidR="00B12FC8" w:rsidRPr="00947B22" w:rsidRDefault="00B12FC8" w:rsidP="00113CCA">
            <w:pPr>
              <w:adjustRightInd w:val="0"/>
              <w:spacing w:before="29" w:after="29" w:line="288" w:lineRule="auto"/>
              <w:jc w:val="left"/>
              <w:rPr>
                <w:rFonts w:ascii="Times New Roman" w:eastAsia="宋体" w:hAnsi="Times New Roman" w:cs="Times New Roman"/>
                <w:kern w:val="0"/>
                <w:sz w:val="18"/>
                <w:szCs w:val="18"/>
              </w:rPr>
            </w:pPr>
            <w:r w:rsidRPr="00947B22">
              <w:rPr>
                <w:rFonts w:ascii="Times New Roman" w:eastAsia="宋体" w:hAnsi="Times New Roman" w:cs="Times New Roman"/>
                <w:kern w:val="0"/>
                <w:sz w:val="18"/>
                <w:szCs w:val="18"/>
              </w:rPr>
              <w:t xml:space="preserve">    Abdominal tension, N (%) </w:t>
            </w:r>
            <w:r w:rsidRPr="00947B22">
              <w:rPr>
                <w:rFonts w:ascii="Times New Roman" w:eastAsia="华文楷体" w:hAnsi="Times New Roman" w:cs="Times New Roman"/>
                <w:color w:val="000000"/>
                <w:sz w:val="18"/>
                <w:szCs w:val="18"/>
              </w:rPr>
              <w:t>*</w:t>
            </w:r>
            <w:r>
              <w:rPr>
                <w:rFonts w:ascii="Times New Roman" w:eastAsia="华文楷体" w:hAnsi="Times New Roman" w:cs="Times New Roman"/>
                <w:color w:val="000000"/>
                <w:sz w:val="18"/>
                <w:szCs w:val="18"/>
              </w:rPr>
              <w:t xml:space="preserve">, </w:t>
            </w:r>
            <w:r w:rsidRPr="00947B22">
              <w:rPr>
                <w:rFonts w:ascii="Times New Roman" w:eastAsia="华文楷体" w:hAnsi="Times New Roman" w:cs="Times New Roman"/>
                <w:color w:val="000000"/>
                <w:sz w:val="18"/>
                <w:szCs w:val="18"/>
              </w:rPr>
              <w:t>‡</w:t>
            </w:r>
          </w:p>
        </w:tc>
        <w:tc>
          <w:tcPr>
            <w:tcW w:w="1116" w:type="pct"/>
            <w:shd w:val="clear" w:color="auto" w:fill="FFFFFF"/>
            <w:tcMar>
              <w:left w:w="29" w:type="dxa"/>
              <w:right w:w="29" w:type="dxa"/>
            </w:tcMar>
            <w:vAlign w:val="center"/>
          </w:tcPr>
          <w:p w14:paraId="09F5CD62"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1 (1.</w:t>
            </w:r>
            <w:r>
              <w:rPr>
                <w:rFonts w:ascii="Times New Roman" w:eastAsia="华文楷体" w:hAnsi="Times New Roman" w:cs="Times New Roman"/>
                <w:color w:val="000000"/>
                <w:sz w:val="18"/>
                <w:szCs w:val="18"/>
              </w:rPr>
              <w:t>6</w:t>
            </w:r>
            <w:r w:rsidRPr="00947B22">
              <w:rPr>
                <w:rFonts w:ascii="Times New Roman" w:eastAsia="华文楷体" w:hAnsi="Times New Roman" w:cs="Times New Roman"/>
                <w:color w:val="000000"/>
                <w:sz w:val="18"/>
                <w:szCs w:val="18"/>
              </w:rPr>
              <w:t>7%)</w:t>
            </w:r>
          </w:p>
        </w:tc>
        <w:tc>
          <w:tcPr>
            <w:tcW w:w="996" w:type="pct"/>
            <w:shd w:val="clear" w:color="auto" w:fill="FFFFFF"/>
            <w:tcMar>
              <w:left w:w="29" w:type="dxa"/>
              <w:right w:w="29" w:type="dxa"/>
            </w:tcMar>
            <w:vAlign w:val="center"/>
          </w:tcPr>
          <w:p w14:paraId="35D4EE83"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r>
      <w:tr w:rsidR="00B12FC8" w:rsidRPr="00947B22" w14:paraId="40E6AE81" w14:textId="77777777" w:rsidTr="00113CCA">
        <w:trPr>
          <w:cantSplit/>
          <w:trHeight w:val="427"/>
          <w:jc w:val="center"/>
        </w:trPr>
        <w:tc>
          <w:tcPr>
            <w:tcW w:w="2888" w:type="pct"/>
            <w:shd w:val="clear" w:color="auto" w:fill="FFFFFF"/>
            <w:tcMar>
              <w:left w:w="29" w:type="dxa"/>
              <w:right w:w="29" w:type="dxa"/>
            </w:tcMar>
            <w:vAlign w:val="center"/>
          </w:tcPr>
          <w:p w14:paraId="4F05DDAE" w14:textId="77777777" w:rsidR="00B12FC8" w:rsidRPr="00947B22" w:rsidRDefault="00B12FC8" w:rsidP="00113CCA">
            <w:pPr>
              <w:adjustRightInd w:val="0"/>
              <w:spacing w:before="29" w:after="29" w:line="288" w:lineRule="auto"/>
              <w:jc w:val="left"/>
              <w:rPr>
                <w:rFonts w:ascii="Times New Roman" w:eastAsia="宋体" w:hAnsi="Times New Roman" w:cs="Times New Roman"/>
                <w:kern w:val="0"/>
                <w:sz w:val="18"/>
                <w:szCs w:val="18"/>
              </w:rPr>
            </w:pPr>
            <w:r w:rsidRPr="00947B22">
              <w:rPr>
                <w:rFonts w:ascii="Times New Roman" w:eastAsia="宋体" w:hAnsi="Times New Roman" w:cs="Times New Roman"/>
                <w:kern w:val="0"/>
                <w:sz w:val="18"/>
                <w:szCs w:val="18"/>
              </w:rPr>
              <w:t xml:space="preserve">    Conjunctivitis, N (%) </w:t>
            </w:r>
            <w:r w:rsidRPr="00947B22">
              <w:rPr>
                <w:rFonts w:ascii="Times New Roman" w:eastAsia="华文楷体" w:hAnsi="Times New Roman" w:cs="Times New Roman"/>
                <w:color w:val="000000"/>
                <w:sz w:val="18"/>
                <w:szCs w:val="18"/>
              </w:rPr>
              <w:t>*</w:t>
            </w:r>
            <w:r>
              <w:rPr>
                <w:rFonts w:ascii="Times New Roman" w:eastAsia="华文楷体" w:hAnsi="Times New Roman" w:cs="Times New Roman"/>
                <w:color w:val="000000"/>
                <w:sz w:val="18"/>
                <w:szCs w:val="18"/>
              </w:rPr>
              <w:t xml:space="preserve">, </w:t>
            </w:r>
            <w:r w:rsidRPr="00947B22">
              <w:rPr>
                <w:rFonts w:ascii="Times New Roman" w:eastAsia="华文楷体" w:hAnsi="Times New Roman" w:cs="Times New Roman"/>
                <w:color w:val="000000"/>
                <w:sz w:val="18"/>
                <w:szCs w:val="18"/>
              </w:rPr>
              <w:t>‡</w:t>
            </w:r>
          </w:p>
        </w:tc>
        <w:tc>
          <w:tcPr>
            <w:tcW w:w="1116" w:type="pct"/>
            <w:shd w:val="clear" w:color="auto" w:fill="FFFFFF"/>
            <w:tcMar>
              <w:left w:w="29" w:type="dxa"/>
              <w:right w:w="29" w:type="dxa"/>
            </w:tcMar>
            <w:vAlign w:val="center"/>
          </w:tcPr>
          <w:p w14:paraId="2F1639DF"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c>
          <w:tcPr>
            <w:tcW w:w="996" w:type="pct"/>
            <w:shd w:val="clear" w:color="auto" w:fill="FFFFFF"/>
            <w:tcMar>
              <w:left w:w="29" w:type="dxa"/>
              <w:right w:w="29" w:type="dxa"/>
            </w:tcMar>
            <w:vAlign w:val="center"/>
          </w:tcPr>
          <w:p w14:paraId="02B6FBCE"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2 (3.33%)</w:t>
            </w:r>
          </w:p>
        </w:tc>
      </w:tr>
      <w:tr w:rsidR="00B12FC8" w:rsidRPr="00947B22" w14:paraId="054003B3" w14:textId="77777777" w:rsidTr="00113CCA">
        <w:trPr>
          <w:cantSplit/>
          <w:trHeight w:val="427"/>
          <w:jc w:val="center"/>
        </w:trPr>
        <w:tc>
          <w:tcPr>
            <w:tcW w:w="2888" w:type="pct"/>
            <w:shd w:val="clear" w:color="auto" w:fill="FFFFFF"/>
            <w:tcMar>
              <w:left w:w="29" w:type="dxa"/>
              <w:right w:w="29" w:type="dxa"/>
            </w:tcMar>
            <w:vAlign w:val="center"/>
          </w:tcPr>
          <w:p w14:paraId="6CC16C32" w14:textId="77777777" w:rsidR="00B12FC8" w:rsidRPr="00947B22" w:rsidRDefault="00B12FC8" w:rsidP="00113CCA">
            <w:pPr>
              <w:adjustRightInd w:val="0"/>
              <w:spacing w:before="29" w:after="29" w:line="288" w:lineRule="auto"/>
              <w:jc w:val="left"/>
              <w:rPr>
                <w:rFonts w:ascii="Times New Roman" w:eastAsia="宋体" w:hAnsi="Times New Roman" w:cs="Times New Roman"/>
                <w:kern w:val="0"/>
                <w:sz w:val="18"/>
                <w:szCs w:val="18"/>
              </w:rPr>
            </w:pPr>
            <w:r w:rsidRPr="00947B22">
              <w:rPr>
                <w:rFonts w:ascii="Times New Roman" w:eastAsia="宋体" w:hAnsi="Times New Roman" w:cs="Times New Roman"/>
                <w:kern w:val="0"/>
                <w:sz w:val="18"/>
                <w:szCs w:val="18"/>
              </w:rPr>
              <w:t xml:space="preserve">    </w:t>
            </w:r>
            <w:r w:rsidRPr="00E163A9">
              <w:rPr>
                <w:rFonts w:ascii="Times New Roman" w:eastAsia="宋体" w:hAnsi="Times New Roman" w:cs="Times New Roman"/>
                <w:kern w:val="0"/>
                <w:sz w:val="18"/>
                <w:szCs w:val="18"/>
              </w:rPr>
              <w:t xml:space="preserve">Erythema </w:t>
            </w:r>
            <w:r w:rsidRPr="00947B22">
              <w:rPr>
                <w:rFonts w:ascii="Times New Roman" w:eastAsia="宋体" w:hAnsi="Times New Roman" w:cs="Times New Roman"/>
                <w:kern w:val="0"/>
                <w:sz w:val="18"/>
                <w:szCs w:val="18"/>
              </w:rPr>
              <w:t xml:space="preserve">in back and legs, N (%) </w:t>
            </w:r>
            <w:r w:rsidRPr="00947B22">
              <w:rPr>
                <w:rFonts w:ascii="Times New Roman" w:eastAsia="华文楷体" w:hAnsi="Times New Roman" w:cs="Times New Roman"/>
                <w:color w:val="000000"/>
                <w:sz w:val="18"/>
                <w:szCs w:val="18"/>
              </w:rPr>
              <w:t xml:space="preserve">*, </w:t>
            </w:r>
            <w:r w:rsidRPr="00E163A9">
              <w:rPr>
                <w:rFonts w:ascii="Times New Roman" w:eastAsia="华文楷体" w:hAnsi="Times New Roman" w:cs="Times New Roman"/>
                <w:color w:val="000000"/>
                <w:sz w:val="18"/>
                <w:szCs w:val="18"/>
              </w:rPr>
              <w:t>§</w:t>
            </w:r>
          </w:p>
        </w:tc>
        <w:tc>
          <w:tcPr>
            <w:tcW w:w="1116" w:type="pct"/>
            <w:shd w:val="clear" w:color="auto" w:fill="FFFFFF"/>
            <w:tcMar>
              <w:left w:w="29" w:type="dxa"/>
              <w:right w:w="29" w:type="dxa"/>
            </w:tcMar>
            <w:vAlign w:val="center"/>
          </w:tcPr>
          <w:p w14:paraId="5360A922"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c>
          <w:tcPr>
            <w:tcW w:w="996" w:type="pct"/>
            <w:shd w:val="clear" w:color="auto" w:fill="FFFFFF"/>
            <w:tcMar>
              <w:left w:w="29" w:type="dxa"/>
              <w:right w:w="29" w:type="dxa"/>
            </w:tcMar>
            <w:vAlign w:val="center"/>
          </w:tcPr>
          <w:p w14:paraId="3E4557A4"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1 (1.</w:t>
            </w:r>
            <w:r>
              <w:rPr>
                <w:rFonts w:ascii="Times New Roman" w:eastAsia="华文楷体" w:hAnsi="Times New Roman" w:cs="Times New Roman"/>
                <w:color w:val="000000"/>
                <w:sz w:val="18"/>
                <w:szCs w:val="18"/>
              </w:rPr>
              <w:t>6</w:t>
            </w:r>
            <w:r w:rsidRPr="00947B22">
              <w:rPr>
                <w:rFonts w:ascii="Times New Roman" w:eastAsia="华文楷体" w:hAnsi="Times New Roman" w:cs="Times New Roman"/>
                <w:color w:val="000000"/>
                <w:sz w:val="18"/>
                <w:szCs w:val="18"/>
              </w:rPr>
              <w:t>7%)</w:t>
            </w:r>
          </w:p>
        </w:tc>
      </w:tr>
      <w:tr w:rsidR="00B12FC8" w:rsidRPr="00947B22" w14:paraId="56493AE1" w14:textId="77777777" w:rsidTr="00113CCA">
        <w:trPr>
          <w:cantSplit/>
          <w:trHeight w:val="427"/>
          <w:jc w:val="center"/>
        </w:trPr>
        <w:tc>
          <w:tcPr>
            <w:tcW w:w="2888" w:type="pct"/>
            <w:shd w:val="clear" w:color="auto" w:fill="FFFFFF"/>
            <w:tcMar>
              <w:left w:w="29" w:type="dxa"/>
              <w:right w:w="29" w:type="dxa"/>
            </w:tcMar>
            <w:vAlign w:val="center"/>
          </w:tcPr>
          <w:p w14:paraId="03DAAAB2" w14:textId="77777777" w:rsidR="00B12FC8" w:rsidRPr="00947B22" w:rsidRDefault="00B12FC8" w:rsidP="00113CCA">
            <w:pPr>
              <w:adjustRightInd w:val="0"/>
              <w:spacing w:before="29" w:after="29" w:line="288" w:lineRule="auto"/>
              <w:jc w:val="left"/>
              <w:rPr>
                <w:rFonts w:ascii="Times New Roman" w:eastAsia="宋体" w:hAnsi="Times New Roman" w:cs="Times New Roman"/>
                <w:kern w:val="0"/>
                <w:sz w:val="18"/>
                <w:szCs w:val="18"/>
              </w:rPr>
            </w:pPr>
            <w:r>
              <w:rPr>
                <w:rFonts w:ascii="Times New Roman" w:eastAsia="宋体" w:hAnsi="Times New Roman" w:cs="Times New Roman" w:hint="eastAsia"/>
                <w:kern w:val="0"/>
                <w:sz w:val="18"/>
                <w:szCs w:val="18"/>
              </w:rPr>
              <w:t xml:space="preserve"> </w:t>
            </w:r>
            <w:r>
              <w:rPr>
                <w:rFonts w:ascii="Times New Roman" w:eastAsia="宋体" w:hAnsi="Times New Roman" w:cs="Times New Roman"/>
                <w:kern w:val="0"/>
                <w:sz w:val="18"/>
                <w:szCs w:val="18"/>
              </w:rPr>
              <w:t xml:space="preserve">   Admitted to hospital because of influenza</w:t>
            </w:r>
            <w:r w:rsidRPr="00947B22">
              <w:rPr>
                <w:rFonts w:ascii="Times New Roman" w:eastAsia="华文楷体" w:hAnsi="Times New Roman" w:cs="Times New Roman"/>
                <w:color w:val="000000"/>
                <w:sz w:val="18"/>
                <w:szCs w:val="18"/>
              </w:rPr>
              <w:t>*</w:t>
            </w:r>
            <w:r>
              <w:rPr>
                <w:rFonts w:ascii="Times New Roman" w:eastAsia="华文楷体" w:hAnsi="Times New Roman" w:cs="Times New Roman"/>
                <w:color w:val="000000"/>
                <w:sz w:val="18"/>
                <w:szCs w:val="18"/>
              </w:rPr>
              <w:t xml:space="preserve">, </w:t>
            </w:r>
            <w:r w:rsidRPr="00947B22">
              <w:rPr>
                <w:rFonts w:ascii="Times New Roman" w:eastAsia="华文楷体" w:hAnsi="Times New Roman" w:cs="Times New Roman"/>
                <w:color w:val="000000"/>
                <w:sz w:val="18"/>
                <w:szCs w:val="18"/>
              </w:rPr>
              <w:t>‡</w:t>
            </w:r>
          </w:p>
        </w:tc>
        <w:tc>
          <w:tcPr>
            <w:tcW w:w="1116" w:type="pct"/>
            <w:shd w:val="clear" w:color="auto" w:fill="FFFFFF"/>
            <w:tcMar>
              <w:left w:w="29" w:type="dxa"/>
              <w:right w:w="29" w:type="dxa"/>
            </w:tcMar>
            <w:vAlign w:val="center"/>
          </w:tcPr>
          <w:p w14:paraId="76D318C5"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1 (1.6</w:t>
            </w:r>
            <w:r>
              <w:rPr>
                <w:rFonts w:ascii="Times New Roman" w:eastAsia="华文楷体" w:hAnsi="Times New Roman" w:cs="Times New Roman"/>
                <w:color w:val="000000"/>
                <w:sz w:val="18"/>
                <w:szCs w:val="18"/>
              </w:rPr>
              <w:t>7</w:t>
            </w:r>
            <w:r w:rsidRPr="00947B22">
              <w:rPr>
                <w:rFonts w:ascii="Times New Roman" w:eastAsia="华文楷体" w:hAnsi="Times New Roman" w:cs="Times New Roman"/>
                <w:color w:val="000000"/>
                <w:sz w:val="18"/>
                <w:szCs w:val="18"/>
              </w:rPr>
              <w:t>%)</w:t>
            </w:r>
          </w:p>
        </w:tc>
        <w:tc>
          <w:tcPr>
            <w:tcW w:w="996" w:type="pct"/>
            <w:shd w:val="clear" w:color="auto" w:fill="FFFFFF"/>
            <w:tcMar>
              <w:left w:w="29" w:type="dxa"/>
              <w:right w:w="29" w:type="dxa"/>
            </w:tcMar>
            <w:vAlign w:val="center"/>
          </w:tcPr>
          <w:p w14:paraId="1B6A40EB" w14:textId="77777777" w:rsidR="00B12FC8" w:rsidRPr="00947B22" w:rsidRDefault="00B12FC8" w:rsidP="00113CCA">
            <w:pPr>
              <w:adjustRightInd w:val="0"/>
              <w:spacing w:before="29" w:after="29" w:line="288" w:lineRule="auto"/>
              <w:jc w:val="center"/>
              <w:rPr>
                <w:rFonts w:ascii="Times New Roman" w:eastAsia="华文楷体" w:hAnsi="Times New Roman" w:cs="Times New Roman"/>
                <w:color w:val="000000"/>
                <w:sz w:val="18"/>
                <w:szCs w:val="18"/>
              </w:rPr>
            </w:pPr>
            <w:r w:rsidRPr="00947B22">
              <w:rPr>
                <w:rFonts w:ascii="Times New Roman" w:eastAsia="华文楷体" w:hAnsi="Times New Roman" w:cs="Times New Roman"/>
                <w:color w:val="000000"/>
                <w:sz w:val="18"/>
                <w:szCs w:val="18"/>
              </w:rPr>
              <w:t>0</w:t>
            </w:r>
          </w:p>
        </w:tc>
      </w:tr>
    </w:tbl>
    <w:p w14:paraId="5264BCD4" w14:textId="77777777" w:rsidR="00B12FC8" w:rsidRPr="0059101E" w:rsidRDefault="00B12FC8" w:rsidP="00B12FC8">
      <w:pPr>
        <w:adjustRightInd w:val="0"/>
        <w:spacing w:before="29" w:after="29" w:line="480" w:lineRule="auto"/>
        <w:rPr>
          <w:rFonts w:ascii="Times New Roman" w:eastAsia="华文楷体" w:hAnsi="Times New Roman" w:cs="Times New Roman"/>
          <w:color w:val="000000"/>
          <w:sz w:val="24"/>
          <w:szCs w:val="24"/>
        </w:rPr>
      </w:pPr>
      <w:r w:rsidRPr="0059101E">
        <w:rPr>
          <w:rFonts w:ascii="Times New Roman" w:eastAsia="宋体" w:hAnsi="Times New Roman" w:cs="Times New Roman"/>
          <w:kern w:val="0"/>
          <w:sz w:val="24"/>
          <w:szCs w:val="24"/>
        </w:rPr>
        <w:t>Table E4.</w:t>
      </w:r>
      <w:r w:rsidRPr="0059101E">
        <w:rPr>
          <w:sz w:val="24"/>
          <w:szCs w:val="24"/>
        </w:rPr>
        <w:t xml:space="preserve"> </w:t>
      </w:r>
      <w:r w:rsidRPr="0059101E">
        <w:rPr>
          <w:rFonts w:ascii="Times New Roman" w:eastAsia="华文楷体" w:hAnsi="Times New Roman" w:cs="Times New Roman"/>
          <w:bCs/>
          <w:sz w:val="24"/>
          <w:szCs w:val="24"/>
        </w:rPr>
        <w:t>Adverse Events</w:t>
      </w:r>
      <w:r w:rsidRPr="0059101E">
        <w:rPr>
          <w:rFonts w:ascii="Times New Roman" w:eastAsia="宋体" w:hAnsi="Times New Roman" w:cs="Times New Roman"/>
          <w:kern w:val="0"/>
          <w:sz w:val="24"/>
          <w:szCs w:val="24"/>
        </w:rPr>
        <w:t xml:space="preserve"> </w:t>
      </w:r>
      <w:r w:rsidRPr="0059101E">
        <w:rPr>
          <w:rFonts w:ascii="Times New Roman" w:eastAsia="宋体" w:hAnsi="Times New Roman" w:cs="Times New Roman" w:hint="eastAsia"/>
          <w:kern w:val="0"/>
          <w:sz w:val="24"/>
          <w:szCs w:val="24"/>
        </w:rPr>
        <w:t>of</w:t>
      </w:r>
      <w:r w:rsidRPr="0059101E">
        <w:rPr>
          <w:rFonts w:ascii="Times New Roman" w:eastAsia="宋体" w:hAnsi="Times New Roman" w:cs="Times New Roman"/>
          <w:kern w:val="0"/>
          <w:sz w:val="24"/>
          <w:szCs w:val="24"/>
        </w:rPr>
        <w:t xml:space="preserve"> participants in both groups</w:t>
      </w:r>
    </w:p>
    <w:p w14:paraId="7DACEADA" w14:textId="77777777" w:rsidR="00B12FC8" w:rsidRPr="0059101E" w:rsidRDefault="00B12FC8" w:rsidP="00B12FC8">
      <w:pPr>
        <w:adjustRightInd w:val="0"/>
        <w:spacing w:before="29" w:after="29" w:line="480" w:lineRule="auto"/>
        <w:rPr>
          <w:rFonts w:ascii="Times New Roman" w:eastAsia="华文楷体" w:hAnsi="Times New Roman" w:cs="Times New Roman"/>
          <w:sz w:val="24"/>
          <w:szCs w:val="24"/>
        </w:rPr>
      </w:pPr>
      <w:r w:rsidRPr="0059101E">
        <w:rPr>
          <w:rFonts w:ascii="Times New Roman" w:eastAsia="华文楷体" w:hAnsi="Times New Roman" w:cs="Times New Roman"/>
          <w:color w:val="000000"/>
          <w:sz w:val="24"/>
          <w:szCs w:val="24"/>
        </w:rPr>
        <w:t>*</w:t>
      </w:r>
      <w:r w:rsidRPr="0059101E">
        <w:rPr>
          <w:rFonts w:ascii="Times New Roman" w:eastAsia="华文楷体" w:hAnsi="Times New Roman" w:cs="Times New Roman"/>
          <w:sz w:val="24"/>
          <w:szCs w:val="24"/>
        </w:rPr>
        <w:t xml:space="preserve"> Chi- Squared test was used to compare groups and </w:t>
      </w:r>
      <w:r w:rsidRPr="0059101E">
        <w:rPr>
          <w:rFonts w:ascii="Times New Roman" w:eastAsia="华文楷体" w:hAnsi="Times New Roman" w:cs="Times New Roman"/>
          <w:i/>
          <w:sz w:val="24"/>
          <w:szCs w:val="24"/>
        </w:rPr>
        <w:sym w:font="Symbol" w:char="F052"/>
      </w:r>
      <w:r w:rsidRPr="0059101E">
        <w:rPr>
          <w:rFonts w:ascii="Times New Roman" w:eastAsia="华文楷体" w:hAnsi="Times New Roman" w:cs="Times New Roman"/>
          <w:sz w:val="24"/>
          <w:szCs w:val="24"/>
        </w:rPr>
        <w:t>＜</w:t>
      </w:r>
      <w:r w:rsidRPr="0059101E">
        <w:rPr>
          <w:rFonts w:ascii="Times New Roman" w:eastAsia="华文楷体" w:hAnsi="Times New Roman" w:cs="Times New Roman"/>
          <w:sz w:val="24"/>
          <w:szCs w:val="24"/>
        </w:rPr>
        <w:t>0.05 between groups analysis.</w:t>
      </w:r>
    </w:p>
    <w:p w14:paraId="6DBAA53A" w14:textId="77777777" w:rsidR="00B12FC8" w:rsidRPr="0059101E" w:rsidRDefault="00B12FC8" w:rsidP="00B12FC8">
      <w:pPr>
        <w:adjustRightInd w:val="0"/>
        <w:spacing w:before="29" w:after="29" w:line="480" w:lineRule="auto"/>
        <w:rPr>
          <w:rFonts w:ascii="Times New Roman" w:eastAsia="华文楷体" w:hAnsi="Times New Roman" w:cs="Times New Roman"/>
          <w:color w:val="000000"/>
          <w:sz w:val="24"/>
          <w:szCs w:val="24"/>
        </w:rPr>
      </w:pPr>
      <w:r w:rsidRPr="0059101E">
        <w:rPr>
          <w:rFonts w:ascii="Times New Roman" w:eastAsia="华文楷体" w:hAnsi="Times New Roman" w:cs="Times New Roman"/>
          <w:color w:val="000000"/>
          <w:sz w:val="24"/>
          <w:szCs w:val="24"/>
        </w:rPr>
        <w:t xml:space="preserve">† </w:t>
      </w:r>
      <w:r w:rsidRPr="0059101E">
        <w:rPr>
          <w:rFonts w:ascii="Times New Roman" w:eastAsia="宋体" w:hAnsi="Times New Roman" w:cs="Times New Roman"/>
          <w:kern w:val="0"/>
          <w:sz w:val="24"/>
          <w:szCs w:val="24"/>
        </w:rPr>
        <w:t xml:space="preserve">Adverse events </w:t>
      </w:r>
      <w:r w:rsidRPr="0059101E">
        <w:rPr>
          <w:rFonts w:ascii="Times New Roman" w:eastAsia="华文楷体" w:hAnsi="Times New Roman" w:cs="Times New Roman"/>
          <w:color w:val="000000"/>
          <w:sz w:val="24"/>
          <w:szCs w:val="24"/>
        </w:rPr>
        <w:t>possible not related to intervention;</w:t>
      </w:r>
    </w:p>
    <w:p w14:paraId="2C61A1F9" w14:textId="77777777" w:rsidR="00B12FC8" w:rsidRPr="0059101E" w:rsidRDefault="00B12FC8" w:rsidP="00B12FC8">
      <w:pPr>
        <w:adjustRightInd w:val="0"/>
        <w:spacing w:before="29" w:after="29" w:line="480" w:lineRule="auto"/>
        <w:rPr>
          <w:rFonts w:ascii="Times New Roman" w:eastAsia="华文楷体" w:hAnsi="Times New Roman" w:cs="Times New Roman"/>
          <w:color w:val="000000"/>
          <w:sz w:val="24"/>
          <w:szCs w:val="24"/>
        </w:rPr>
      </w:pPr>
      <w:r w:rsidRPr="0059101E">
        <w:rPr>
          <w:rFonts w:ascii="Times New Roman" w:eastAsia="华文楷体" w:hAnsi="Times New Roman" w:cs="Times New Roman"/>
          <w:color w:val="000000"/>
          <w:sz w:val="24"/>
          <w:szCs w:val="24"/>
        </w:rPr>
        <w:t xml:space="preserve">‡ </w:t>
      </w:r>
      <w:r w:rsidRPr="0059101E">
        <w:rPr>
          <w:rFonts w:ascii="Times New Roman" w:eastAsia="宋体" w:hAnsi="Times New Roman" w:cs="Times New Roman"/>
          <w:kern w:val="0"/>
          <w:sz w:val="24"/>
          <w:szCs w:val="24"/>
        </w:rPr>
        <w:t xml:space="preserve">Adverse events </w:t>
      </w:r>
      <w:r w:rsidRPr="0059101E">
        <w:rPr>
          <w:rFonts w:ascii="Times New Roman" w:eastAsia="华文楷体" w:hAnsi="Times New Roman" w:cs="Times New Roman"/>
          <w:color w:val="000000"/>
          <w:sz w:val="24"/>
          <w:szCs w:val="24"/>
        </w:rPr>
        <w:t>not related to intervention;</w:t>
      </w:r>
    </w:p>
    <w:p w14:paraId="388FA9B2" w14:textId="77777777" w:rsidR="00B12FC8" w:rsidRPr="0059101E" w:rsidRDefault="00B12FC8" w:rsidP="00B12FC8">
      <w:pPr>
        <w:adjustRightInd w:val="0"/>
        <w:spacing w:before="29" w:after="29" w:line="480" w:lineRule="auto"/>
        <w:rPr>
          <w:rFonts w:ascii="Times New Roman" w:eastAsia="华文楷体" w:hAnsi="Times New Roman" w:cs="Times New Roman"/>
          <w:color w:val="000000"/>
          <w:sz w:val="24"/>
          <w:szCs w:val="24"/>
        </w:rPr>
      </w:pPr>
      <w:r w:rsidRPr="0059101E">
        <w:rPr>
          <w:rFonts w:ascii="Times New Roman" w:eastAsia="华文楷体" w:hAnsi="Times New Roman" w:cs="Times New Roman"/>
          <w:color w:val="000000"/>
          <w:sz w:val="24"/>
          <w:szCs w:val="24"/>
        </w:rPr>
        <w:t xml:space="preserve">§ </w:t>
      </w:r>
      <w:r w:rsidRPr="0059101E">
        <w:rPr>
          <w:rFonts w:ascii="Times New Roman" w:eastAsia="宋体" w:hAnsi="Times New Roman" w:cs="Times New Roman"/>
          <w:kern w:val="0"/>
          <w:sz w:val="24"/>
          <w:szCs w:val="24"/>
        </w:rPr>
        <w:t xml:space="preserve">Adverse events </w:t>
      </w:r>
      <w:r w:rsidRPr="0059101E">
        <w:rPr>
          <w:rFonts w:ascii="Times New Roman" w:eastAsia="华文楷体" w:hAnsi="Times New Roman" w:cs="Times New Roman"/>
          <w:color w:val="000000"/>
          <w:sz w:val="24"/>
          <w:szCs w:val="24"/>
        </w:rPr>
        <w:t>possible not related to intervention.</w:t>
      </w:r>
    </w:p>
    <w:p w14:paraId="456138BE" w14:textId="77777777" w:rsidR="00DF5C26" w:rsidRPr="00B12FC8" w:rsidRDefault="00DF5C26"/>
    <w:p w14:paraId="21F5BE60" w14:textId="37419FBC" w:rsidR="00AB25BD" w:rsidRPr="005518B8" w:rsidRDefault="00AB25BD" w:rsidP="00AB25BD">
      <w:r w:rsidRPr="005518B8">
        <w:t xml:space="preserve"> </w:t>
      </w:r>
    </w:p>
    <w:p w14:paraId="7846A7EB" w14:textId="0E50FA14" w:rsidR="005518B8" w:rsidRPr="005518B8" w:rsidRDefault="005518B8"/>
    <w:sectPr w:rsidR="005518B8" w:rsidRPr="005518B8" w:rsidSect="000D0E99">
      <w:pgSz w:w="11900" w:h="16840"/>
      <w:pgMar w:top="1440" w:right="1800" w:bottom="1440" w:left="1800" w:header="851" w:footer="992" w:gutter="0"/>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B8CB69" w14:textId="77777777" w:rsidR="00337C1B" w:rsidRDefault="00337C1B" w:rsidP="00D1433E">
      <w:r>
        <w:separator/>
      </w:r>
    </w:p>
  </w:endnote>
  <w:endnote w:type="continuationSeparator" w:id="0">
    <w:p w14:paraId="660E0BB6" w14:textId="77777777" w:rsidR="00337C1B" w:rsidRDefault="00337C1B" w:rsidP="00D143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楷体">
    <w:altName w:val="微软雅黑"/>
    <w:panose1 w:val="02010600040101010101"/>
    <w:charset w:val="86"/>
    <w:family w:val="auto"/>
    <w:pitch w:val="variable"/>
    <w:sig w:usb0="80000287" w:usb1="280F3C52" w:usb2="00000016" w:usb3="00000000" w:csb0="0004001F" w:csb1="00000000"/>
  </w:font>
  <w:font w:name="Symbol">
    <w:panose1 w:val="05050102010706020507"/>
    <w:charset w:val="02"/>
    <w:family w:val="decorative"/>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BEC98F" w14:textId="77777777" w:rsidR="00337C1B" w:rsidRDefault="00337C1B" w:rsidP="00D1433E">
      <w:r>
        <w:separator/>
      </w:r>
    </w:p>
  </w:footnote>
  <w:footnote w:type="continuationSeparator" w:id="0">
    <w:p w14:paraId="1E1C7C4C" w14:textId="77777777" w:rsidR="00337C1B" w:rsidRDefault="00337C1B" w:rsidP="00D1433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bordersDoNotSurroundHeader/>
  <w:bordersDoNotSurroundFooter/>
  <w:hideSpellingErrors/>
  <w:hideGrammaticalErrors/>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mer J Resp Crit Care Med&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t5ee2d2np0raeep5e1verxhz9sfv0a2p05v&quot;&gt;My EndNote Library&lt;record-ids&gt;&lt;item&gt;78&lt;/item&gt;&lt;item&gt;79&lt;/item&gt;&lt;item&gt;91&lt;/item&gt;&lt;item&gt;115&lt;/item&gt;&lt;/record-ids&gt;&lt;/item&gt;&lt;/Libraries&gt;"/>
  </w:docVars>
  <w:rsids>
    <w:rsidRoot w:val="005F7B6F"/>
    <w:rsid w:val="00024C6C"/>
    <w:rsid w:val="0002509B"/>
    <w:rsid w:val="000412FE"/>
    <w:rsid w:val="00052B32"/>
    <w:rsid w:val="000B39B4"/>
    <w:rsid w:val="000D0E99"/>
    <w:rsid w:val="00125246"/>
    <w:rsid w:val="00147E3C"/>
    <w:rsid w:val="001546AB"/>
    <w:rsid w:val="00157AA7"/>
    <w:rsid w:val="001822C4"/>
    <w:rsid w:val="001E4491"/>
    <w:rsid w:val="001E6379"/>
    <w:rsid w:val="00203324"/>
    <w:rsid w:val="0022305E"/>
    <w:rsid w:val="00223E7C"/>
    <w:rsid w:val="00226B88"/>
    <w:rsid w:val="00253308"/>
    <w:rsid w:val="00255F7F"/>
    <w:rsid w:val="0027255F"/>
    <w:rsid w:val="00274306"/>
    <w:rsid w:val="00284911"/>
    <w:rsid w:val="002912A5"/>
    <w:rsid w:val="00291BBC"/>
    <w:rsid w:val="0029790A"/>
    <w:rsid w:val="002A7E09"/>
    <w:rsid w:val="002D0635"/>
    <w:rsid w:val="00323729"/>
    <w:rsid w:val="00332A36"/>
    <w:rsid w:val="0033348C"/>
    <w:rsid w:val="00337C1B"/>
    <w:rsid w:val="00341036"/>
    <w:rsid w:val="00344AF7"/>
    <w:rsid w:val="003654E3"/>
    <w:rsid w:val="00385C29"/>
    <w:rsid w:val="00394155"/>
    <w:rsid w:val="003A6F4D"/>
    <w:rsid w:val="003C328E"/>
    <w:rsid w:val="003C51DB"/>
    <w:rsid w:val="00426A41"/>
    <w:rsid w:val="004317D8"/>
    <w:rsid w:val="00435A88"/>
    <w:rsid w:val="00456A6D"/>
    <w:rsid w:val="004803D8"/>
    <w:rsid w:val="00487133"/>
    <w:rsid w:val="00495526"/>
    <w:rsid w:val="004A51C7"/>
    <w:rsid w:val="004B2E4E"/>
    <w:rsid w:val="004C45A1"/>
    <w:rsid w:val="004C4782"/>
    <w:rsid w:val="004D0903"/>
    <w:rsid w:val="004F04E2"/>
    <w:rsid w:val="00500805"/>
    <w:rsid w:val="00503511"/>
    <w:rsid w:val="005063C4"/>
    <w:rsid w:val="00513FE7"/>
    <w:rsid w:val="00526C6B"/>
    <w:rsid w:val="005518B8"/>
    <w:rsid w:val="00560AA4"/>
    <w:rsid w:val="005A1B01"/>
    <w:rsid w:val="005B0B5E"/>
    <w:rsid w:val="005B4D8C"/>
    <w:rsid w:val="005F1042"/>
    <w:rsid w:val="005F7B6F"/>
    <w:rsid w:val="00606A14"/>
    <w:rsid w:val="00624643"/>
    <w:rsid w:val="00625BD8"/>
    <w:rsid w:val="00626E76"/>
    <w:rsid w:val="00636B48"/>
    <w:rsid w:val="0067178B"/>
    <w:rsid w:val="006962C2"/>
    <w:rsid w:val="006B6597"/>
    <w:rsid w:val="006C16DA"/>
    <w:rsid w:val="006C315A"/>
    <w:rsid w:val="006F5A1B"/>
    <w:rsid w:val="007464A3"/>
    <w:rsid w:val="007805EF"/>
    <w:rsid w:val="007A0660"/>
    <w:rsid w:val="007A0927"/>
    <w:rsid w:val="007C2D8D"/>
    <w:rsid w:val="007F1DE6"/>
    <w:rsid w:val="007F72BD"/>
    <w:rsid w:val="00804D44"/>
    <w:rsid w:val="008230D0"/>
    <w:rsid w:val="00850541"/>
    <w:rsid w:val="00861835"/>
    <w:rsid w:val="00870386"/>
    <w:rsid w:val="0088780B"/>
    <w:rsid w:val="008A2126"/>
    <w:rsid w:val="008B21A0"/>
    <w:rsid w:val="008C1D4C"/>
    <w:rsid w:val="008F5866"/>
    <w:rsid w:val="00900359"/>
    <w:rsid w:val="009052C5"/>
    <w:rsid w:val="009142BD"/>
    <w:rsid w:val="00931332"/>
    <w:rsid w:val="00940B72"/>
    <w:rsid w:val="00944E17"/>
    <w:rsid w:val="00993939"/>
    <w:rsid w:val="009B6494"/>
    <w:rsid w:val="009B65C9"/>
    <w:rsid w:val="009C3328"/>
    <w:rsid w:val="009E006B"/>
    <w:rsid w:val="009E1256"/>
    <w:rsid w:val="009F01C8"/>
    <w:rsid w:val="00A0111F"/>
    <w:rsid w:val="00A4432C"/>
    <w:rsid w:val="00A61EA2"/>
    <w:rsid w:val="00AB25BD"/>
    <w:rsid w:val="00AB70DC"/>
    <w:rsid w:val="00AE1FEB"/>
    <w:rsid w:val="00AE3721"/>
    <w:rsid w:val="00AE670B"/>
    <w:rsid w:val="00B00568"/>
    <w:rsid w:val="00B0227F"/>
    <w:rsid w:val="00B04340"/>
    <w:rsid w:val="00B12FC8"/>
    <w:rsid w:val="00B23ADA"/>
    <w:rsid w:val="00B5664C"/>
    <w:rsid w:val="00B826F0"/>
    <w:rsid w:val="00BC0A39"/>
    <w:rsid w:val="00BD0EFC"/>
    <w:rsid w:val="00BD31CD"/>
    <w:rsid w:val="00BE3C30"/>
    <w:rsid w:val="00BE7AD7"/>
    <w:rsid w:val="00C05F6D"/>
    <w:rsid w:val="00C53972"/>
    <w:rsid w:val="00C66531"/>
    <w:rsid w:val="00C70AF2"/>
    <w:rsid w:val="00CC3E7A"/>
    <w:rsid w:val="00CE6522"/>
    <w:rsid w:val="00D01894"/>
    <w:rsid w:val="00D1131B"/>
    <w:rsid w:val="00D1433E"/>
    <w:rsid w:val="00D207F2"/>
    <w:rsid w:val="00D22759"/>
    <w:rsid w:val="00D30EA7"/>
    <w:rsid w:val="00D35873"/>
    <w:rsid w:val="00D45525"/>
    <w:rsid w:val="00D51461"/>
    <w:rsid w:val="00D51476"/>
    <w:rsid w:val="00D80E6C"/>
    <w:rsid w:val="00D8618A"/>
    <w:rsid w:val="00D979C3"/>
    <w:rsid w:val="00DA08D2"/>
    <w:rsid w:val="00DF0097"/>
    <w:rsid w:val="00DF5C26"/>
    <w:rsid w:val="00E13392"/>
    <w:rsid w:val="00E14298"/>
    <w:rsid w:val="00E204FB"/>
    <w:rsid w:val="00E31A42"/>
    <w:rsid w:val="00E42CE0"/>
    <w:rsid w:val="00E62BF3"/>
    <w:rsid w:val="00E70333"/>
    <w:rsid w:val="00E71D84"/>
    <w:rsid w:val="00E765E4"/>
    <w:rsid w:val="00EA696A"/>
    <w:rsid w:val="00EA7F98"/>
    <w:rsid w:val="00EB122D"/>
    <w:rsid w:val="00EB47B5"/>
    <w:rsid w:val="00EC0261"/>
    <w:rsid w:val="00EC3B11"/>
    <w:rsid w:val="00ED7CBC"/>
    <w:rsid w:val="00EE203F"/>
    <w:rsid w:val="00EF67A2"/>
    <w:rsid w:val="00F26B19"/>
    <w:rsid w:val="00F34C27"/>
    <w:rsid w:val="00FA4A8D"/>
    <w:rsid w:val="00FA7F1A"/>
    <w:rsid w:val="00FB4F47"/>
    <w:rsid w:val="00FC1F53"/>
    <w:rsid w:val="00FC4E7C"/>
    <w:rsid w:val="00FD1A7E"/>
    <w:rsid w:val="00FE1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A1367D"/>
  <w14:defaultImageDpi w14:val="32767"/>
  <w15:chartTrackingRefBased/>
  <w15:docId w15:val="{4A2F1265-30CA-2949-9F44-7AA3B021D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5F7B6F"/>
    <w:pPr>
      <w:widowControl w:val="0"/>
      <w:jc w:val="both"/>
    </w:pPr>
    <w:rPr>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link w:val="a4"/>
    <w:uiPriority w:val="99"/>
    <w:unhideWhenUsed/>
    <w:rsid w:val="005F7B6F"/>
    <w:pPr>
      <w:widowControl/>
      <w:spacing w:before="100" w:beforeAutospacing="1" w:after="100" w:afterAutospacing="1"/>
      <w:jc w:val="left"/>
    </w:pPr>
    <w:rPr>
      <w:rFonts w:ascii="宋体" w:eastAsia="宋体" w:hAnsi="宋体" w:cs="宋体"/>
      <w:kern w:val="0"/>
      <w:sz w:val="24"/>
      <w:szCs w:val="24"/>
    </w:rPr>
  </w:style>
  <w:style w:type="character" w:customStyle="1" w:styleId="a4">
    <w:name w:val="普通(网站) 字符"/>
    <w:basedOn w:val="a0"/>
    <w:link w:val="a3"/>
    <w:uiPriority w:val="99"/>
    <w:rsid w:val="005F7B6F"/>
    <w:rPr>
      <w:rFonts w:ascii="宋体" w:eastAsia="宋体" w:hAnsi="宋体" w:cs="宋体"/>
      <w:kern w:val="0"/>
    </w:rPr>
  </w:style>
  <w:style w:type="character" w:styleId="a5">
    <w:name w:val="Hyperlink"/>
    <w:basedOn w:val="a0"/>
    <w:uiPriority w:val="99"/>
    <w:unhideWhenUsed/>
    <w:qFormat/>
    <w:rsid w:val="003A6F4D"/>
    <w:rPr>
      <w:color w:val="0563C1" w:themeColor="hyperlink"/>
      <w:u w:val="single"/>
    </w:rPr>
  </w:style>
  <w:style w:type="character" w:styleId="a6">
    <w:name w:val="FollowedHyperlink"/>
    <w:basedOn w:val="a0"/>
    <w:uiPriority w:val="99"/>
    <w:semiHidden/>
    <w:unhideWhenUsed/>
    <w:rsid w:val="003C51DB"/>
    <w:rPr>
      <w:color w:val="954F72" w:themeColor="followedHyperlink"/>
      <w:u w:val="single"/>
    </w:rPr>
  </w:style>
  <w:style w:type="paragraph" w:customStyle="1" w:styleId="EndNoteBibliographyTitle">
    <w:name w:val="EndNote Bibliography Title"/>
    <w:basedOn w:val="a"/>
    <w:link w:val="EndNoteBibliographyTitle0"/>
    <w:rsid w:val="00DF5C26"/>
    <w:pPr>
      <w:jc w:val="center"/>
    </w:pPr>
    <w:rPr>
      <w:rFonts w:ascii="DengXian" w:eastAsia="DengXian" w:hAnsi="DengXian"/>
      <w:noProof/>
      <w:sz w:val="20"/>
    </w:rPr>
  </w:style>
  <w:style w:type="character" w:customStyle="1" w:styleId="EndNoteBibliographyTitle0">
    <w:name w:val="EndNote Bibliography Title 字符"/>
    <w:basedOn w:val="a0"/>
    <w:link w:val="EndNoteBibliographyTitle"/>
    <w:rsid w:val="00DF5C26"/>
    <w:rPr>
      <w:rFonts w:ascii="DengXian" w:eastAsia="DengXian" w:hAnsi="DengXian"/>
      <w:noProof/>
      <w:sz w:val="20"/>
      <w:szCs w:val="22"/>
    </w:rPr>
  </w:style>
  <w:style w:type="paragraph" w:customStyle="1" w:styleId="EndNoteBibliography">
    <w:name w:val="EndNote Bibliography"/>
    <w:basedOn w:val="a"/>
    <w:link w:val="EndNoteBibliography0"/>
    <w:rsid w:val="00DF5C26"/>
    <w:rPr>
      <w:rFonts w:ascii="DengXian" w:eastAsia="DengXian" w:hAnsi="DengXian"/>
      <w:noProof/>
      <w:sz w:val="20"/>
    </w:rPr>
  </w:style>
  <w:style w:type="character" w:customStyle="1" w:styleId="EndNoteBibliography0">
    <w:name w:val="EndNote Bibliography 字符"/>
    <w:basedOn w:val="a0"/>
    <w:link w:val="EndNoteBibliography"/>
    <w:rsid w:val="00DF5C26"/>
    <w:rPr>
      <w:rFonts w:ascii="DengXian" w:eastAsia="DengXian" w:hAnsi="DengXian"/>
      <w:noProof/>
      <w:sz w:val="20"/>
      <w:szCs w:val="22"/>
    </w:rPr>
  </w:style>
  <w:style w:type="paragraph" w:styleId="a7">
    <w:name w:val="header"/>
    <w:basedOn w:val="a"/>
    <w:link w:val="a8"/>
    <w:uiPriority w:val="99"/>
    <w:unhideWhenUsed/>
    <w:rsid w:val="00D1433E"/>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D1433E"/>
    <w:rPr>
      <w:sz w:val="18"/>
      <w:szCs w:val="18"/>
    </w:rPr>
  </w:style>
  <w:style w:type="paragraph" w:styleId="a9">
    <w:name w:val="footer"/>
    <w:basedOn w:val="a"/>
    <w:link w:val="aa"/>
    <w:uiPriority w:val="99"/>
    <w:unhideWhenUsed/>
    <w:rsid w:val="00D1433E"/>
    <w:pPr>
      <w:tabs>
        <w:tab w:val="center" w:pos="4153"/>
        <w:tab w:val="right" w:pos="8306"/>
      </w:tabs>
      <w:snapToGrid w:val="0"/>
      <w:jc w:val="left"/>
    </w:pPr>
    <w:rPr>
      <w:sz w:val="18"/>
      <w:szCs w:val="18"/>
    </w:rPr>
  </w:style>
  <w:style w:type="character" w:customStyle="1" w:styleId="aa">
    <w:name w:val="页脚 字符"/>
    <w:basedOn w:val="a0"/>
    <w:link w:val="a9"/>
    <w:uiPriority w:val="99"/>
    <w:rsid w:val="00D1433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0082732">
      <w:bodyDiv w:val="1"/>
      <w:marLeft w:val="0"/>
      <w:marRight w:val="0"/>
      <w:marTop w:val="0"/>
      <w:marBottom w:val="0"/>
      <w:divBdr>
        <w:top w:val="none" w:sz="0" w:space="0" w:color="auto"/>
        <w:left w:val="none" w:sz="0" w:space="0" w:color="auto"/>
        <w:bottom w:val="none" w:sz="0" w:space="0" w:color="auto"/>
        <w:right w:val="none" w:sz="0" w:space="0" w:color="auto"/>
      </w:divBdr>
      <w:divsChild>
        <w:div w:id="1961834701">
          <w:marLeft w:val="0"/>
          <w:marRight w:val="0"/>
          <w:marTop w:val="0"/>
          <w:marBottom w:val="0"/>
          <w:divBdr>
            <w:top w:val="none" w:sz="0" w:space="0" w:color="auto"/>
            <w:left w:val="none" w:sz="0" w:space="0" w:color="auto"/>
            <w:bottom w:val="none" w:sz="0" w:space="0" w:color="auto"/>
            <w:right w:val="none" w:sz="0" w:space="0" w:color="auto"/>
          </w:divBdr>
          <w:divsChild>
            <w:div w:id="1524394832">
              <w:marLeft w:val="0"/>
              <w:marRight w:val="0"/>
              <w:marTop w:val="0"/>
              <w:marBottom w:val="0"/>
              <w:divBdr>
                <w:top w:val="none" w:sz="0" w:space="0" w:color="auto"/>
                <w:left w:val="none" w:sz="0" w:space="0" w:color="auto"/>
                <w:bottom w:val="none" w:sz="0" w:space="0" w:color="auto"/>
                <w:right w:val="none" w:sz="0" w:space="0" w:color="auto"/>
              </w:divBdr>
              <w:divsChild>
                <w:div w:id="395058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987149">
      <w:bodyDiv w:val="1"/>
      <w:marLeft w:val="0"/>
      <w:marRight w:val="0"/>
      <w:marTop w:val="0"/>
      <w:marBottom w:val="0"/>
      <w:divBdr>
        <w:top w:val="none" w:sz="0" w:space="0" w:color="auto"/>
        <w:left w:val="none" w:sz="0" w:space="0" w:color="auto"/>
        <w:bottom w:val="none" w:sz="0" w:space="0" w:color="auto"/>
        <w:right w:val="none" w:sz="0" w:space="0" w:color="auto"/>
      </w:divBdr>
      <w:divsChild>
        <w:div w:id="1633243469">
          <w:marLeft w:val="0"/>
          <w:marRight w:val="0"/>
          <w:marTop w:val="0"/>
          <w:marBottom w:val="0"/>
          <w:divBdr>
            <w:top w:val="none" w:sz="0" w:space="0" w:color="auto"/>
            <w:left w:val="none" w:sz="0" w:space="0" w:color="auto"/>
            <w:bottom w:val="none" w:sz="0" w:space="0" w:color="auto"/>
            <w:right w:val="none" w:sz="0" w:space="0" w:color="auto"/>
          </w:divBdr>
          <w:divsChild>
            <w:div w:id="853035252">
              <w:marLeft w:val="0"/>
              <w:marRight w:val="0"/>
              <w:marTop w:val="0"/>
              <w:marBottom w:val="0"/>
              <w:divBdr>
                <w:top w:val="none" w:sz="0" w:space="0" w:color="auto"/>
                <w:left w:val="none" w:sz="0" w:space="0" w:color="auto"/>
                <w:bottom w:val="none" w:sz="0" w:space="0" w:color="auto"/>
                <w:right w:val="none" w:sz="0" w:space="0" w:color="auto"/>
              </w:divBdr>
              <w:divsChild>
                <w:div w:id="90603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3351314">
      <w:bodyDiv w:val="1"/>
      <w:marLeft w:val="0"/>
      <w:marRight w:val="0"/>
      <w:marTop w:val="0"/>
      <w:marBottom w:val="0"/>
      <w:divBdr>
        <w:top w:val="none" w:sz="0" w:space="0" w:color="auto"/>
        <w:left w:val="none" w:sz="0" w:space="0" w:color="auto"/>
        <w:bottom w:val="none" w:sz="0" w:space="0" w:color="auto"/>
        <w:right w:val="none" w:sz="0" w:space="0" w:color="auto"/>
      </w:divBdr>
      <w:divsChild>
        <w:div w:id="1423911226">
          <w:marLeft w:val="0"/>
          <w:marRight w:val="0"/>
          <w:marTop w:val="0"/>
          <w:marBottom w:val="0"/>
          <w:divBdr>
            <w:top w:val="none" w:sz="0" w:space="0" w:color="auto"/>
            <w:left w:val="none" w:sz="0" w:space="0" w:color="auto"/>
            <w:bottom w:val="none" w:sz="0" w:space="0" w:color="auto"/>
            <w:right w:val="none" w:sz="0" w:space="0" w:color="auto"/>
          </w:divBdr>
          <w:divsChild>
            <w:div w:id="1696807529">
              <w:marLeft w:val="0"/>
              <w:marRight w:val="0"/>
              <w:marTop w:val="0"/>
              <w:marBottom w:val="0"/>
              <w:divBdr>
                <w:top w:val="none" w:sz="0" w:space="0" w:color="auto"/>
                <w:left w:val="none" w:sz="0" w:space="0" w:color="auto"/>
                <w:bottom w:val="none" w:sz="0" w:space="0" w:color="auto"/>
                <w:right w:val="none" w:sz="0" w:space="0" w:color="auto"/>
              </w:divBdr>
              <w:divsChild>
                <w:div w:id="319358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742312">
      <w:bodyDiv w:val="1"/>
      <w:marLeft w:val="0"/>
      <w:marRight w:val="0"/>
      <w:marTop w:val="0"/>
      <w:marBottom w:val="0"/>
      <w:divBdr>
        <w:top w:val="none" w:sz="0" w:space="0" w:color="auto"/>
        <w:left w:val="none" w:sz="0" w:space="0" w:color="auto"/>
        <w:bottom w:val="none" w:sz="0" w:space="0" w:color="auto"/>
        <w:right w:val="none" w:sz="0" w:space="0" w:color="auto"/>
      </w:divBdr>
      <w:divsChild>
        <w:div w:id="1393771849">
          <w:marLeft w:val="0"/>
          <w:marRight w:val="0"/>
          <w:marTop w:val="0"/>
          <w:marBottom w:val="0"/>
          <w:divBdr>
            <w:top w:val="none" w:sz="0" w:space="0" w:color="auto"/>
            <w:left w:val="none" w:sz="0" w:space="0" w:color="auto"/>
            <w:bottom w:val="none" w:sz="0" w:space="0" w:color="auto"/>
            <w:right w:val="none" w:sz="0" w:space="0" w:color="auto"/>
          </w:divBdr>
          <w:divsChild>
            <w:div w:id="1564174632">
              <w:marLeft w:val="0"/>
              <w:marRight w:val="0"/>
              <w:marTop w:val="0"/>
              <w:marBottom w:val="0"/>
              <w:divBdr>
                <w:top w:val="none" w:sz="0" w:space="0" w:color="auto"/>
                <w:left w:val="none" w:sz="0" w:space="0" w:color="auto"/>
                <w:bottom w:val="none" w:sz="0" w:space="0" w:color="auto"/>
                <w:right w:val="none" w:sz="0" w:space="0" w:color="auto"/>
              </w:divBdr>
              <w:divsChild>
                <w:div w:id="699404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018603">
      <w:bodyDiv w:val="1"/>
      <w:marLeft w:val="0"/>
      <w:marRight w:val="0"/>
      <w:marTop w:val="0"/>
      <w:marBottom w:val="0"/>
      <w:divBdr>
        <w:top w:val="none" w:sz="0" w:space="0" w:color="auto"/>
        <w:left w:val="none" w:sz="0" w:space="0" w:color="auto"/>
        <w:bottom w:val="none" w:sz="0" w:space="0" w:color="auto"/>
        <w:right w:val="none" w:sz="0" w:space="0" w:color="auto"/>
      </w:divBdr>
      <w:divsChild>
        <w:div w:id="1000742249">
          <w:marLeft w:val="0"/>
          <w:marRight w:val="0"/>
          <w:marTop w:val="0"/>
          <w:marBottom w:val="0"/>
          <w:divBdr>
            <w:top w:val="none" w:sz="0" w:space="0" w:color="auto"/>
            <w:left w:val="none" w:sz="0" w:space="0" w:color="auto"/>
            <w:bottom w:val="none" w:sz="0" w:space="0" w:color="auto"/>
            <w:right w:val="none" w:sz="0" w:space="0" w:color="auto"/>
          </w:divBdr>
          <w:divsChild>
            <w:div w:id="1543707031">
              <w:marLeft w:val="0"/>
              <w:marRight w:val="0"/>
              <w:marTop w:val="0"/>
              <w:marBottom w:val="0"/>
              <w:divBdr>
                <w:top w:val="none" w:sz="0" w:space="0" w:color="auto"/>
                <w:left w:val="none" w:sz="0" w:space="0" w:color="auto"/>
                <w:bottom w:val="none" w:sz="0" w:space="0" w:color="auto"/>
                <w:right w:val="none" w:sz="0" w:space="0" w:color="auto"/>
              </w:divBdr>
              <w:divsChild>
                <w:div w:id="1281299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0419297">
      <w:bodyDiv w:val="1"/>
      <w:marLeft w:val="0"/>
      <w:marRight w:val="0"/>
      <w:marTop w:val="0"/>
      <w:marBottom w:val="0"/>
      <w:divBdr>
        <w:top w:val="none" w:sz="0" w:space="0" w:color="auto"/>
        <w:left w:val="none" w:sz="0" w:space="0" w:color="auto"/>
        <w:bottom w:val="none" w:sz="0" w:space="0" w:color="auto"/>
        <w:right w:val="none" w:sz="0" w:space="0" w:color="auto"/>
      </w:divBdr>
      <w:divsChild>
        <w:div w:id="679350920">
          <w:marLeft w:val="0"/>
          <w:marRight w:val="0"/>
          <w:marTop w:val="0"/>
          <w:marBottom w:val="0"/>
          <w:divBdr>
            <w:top w:val="none" w:sz="0" w:space="0" w:color="auto"/>
            <w:left w:val="none" w:sz="0" w:space="0" w:color="auto"/>
            <w:bottom w:val="none" w:sz="0" w:space="0" w:color="auto"/>
            <w:right w:val="none" w:sz="0" w:space="0" w:color="auto"/>
          </w:divBdr>
          <w:divsChild>
            <w:div w:id="1166700780">
              <w:marLeft w:val="0"/>
              <w:marRight w:val="0"/>
              <w:marTop w:val="0"/>
              <w:marBottom w:val="0"/>
              <w:divBdr>
                <w:top w:val="none" w:sz="0" w:space="0" w:color="auto"/>
                <w:left w:val="none" w:sz="0" w:space="0" w:color="auto"/>
                <w:bottom w:val="none" w:sz="0" w:space="0" w:color="auto"/>
                <w:right w:val="none" w:sz="0" w:space="0" w:color="auto"/>
              </w:divBdr>
              <w:divsChild>
                <w:div w:id="1204247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11</Pages>
  <Words>1370</Words>
  <Characters>7810</Characters>
  <Application>Microsoft Office Word</Application>
  <DocSecurity>0</DocSecurity>
  <Lines>65</Lines>
  <Paragraphs>18</Paragraphs>
  <ScaleCrop>false</ScaleCrop>
  <Company/>
  <LinksUpToDate>false</LinksUpToDate>
  <CharactersWithSpaces>9162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cysleep@163.com</dc:creator>
  <cp:keywords/>
  <dc:description/>
  <cp:lastModifiedBy>cysleep@163.com</cp:lastModifiedBy>
  <cp:revision>10</cp:revision>
  <dcterms:created xsi:type="dcterms:W3CDTF">2020-05-08T17:30:00Z</dcterms:created>
  <dcterms:modified xsi:type="dcterms:W3CDTF">2020-06-22T10:30:00Z</dcterms:modified>
</cp:coreProperties>
</file>