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00D3F" w14:textId="77777777" w:rsidR="000C1197" w:rsidRDefault="000C1197"/>
    <w:p w14:paraId="52D419C1" w14:textId="77777777" w:rsidR="00420432" w:rsidRPr="00C36BFD" w:rsidRDefault="00420432" w:rsidP="00420432">
      <w:pPr>
        <w:jc w:val="center"/>
        <w:rPr>
          <w:rFonts w:eastAsiaTheme="minorEastAsia"/>
          <w:b/>
          <w:bCs/>
          <w:sz w:val="32"/>
          <w:szCs w:val="32"/>
        </w:rPr>
      </w:pPr>
      <w:bookmarkStart w:id="0" w:name="OLE_LINK8"/>
      <w:r w:rsidRPr="00C36BFD">
        <w:rPr>
          <w:rFonts w:eastAsiaTheme="minorEastAsia"/>
          <w:b/>
          <w:bCs/>
          <w:sz w:val="32"/>
          <w:szCs w:val="32"/>
        </w:rPr>
        <w:t xml:space="preserve">Sequencing-based Spatial Transcriptomics </w:t>
      </w:r>
      <w:r w:rsidRPr="00C36BFD">
        <w:rPr>
          <w:rFonts w:eastAsiaTheme="minorEastAsia" w:hint="eastAsia"/>
          <w:b/>
          <w:bCs/>
          <w:sz w:val="32"/>
          <w:szCs w:val="32"/>
        </w:rPr>
        <w:t>w</w:t>
      </w:r>
      <w:r w:rsidRPr="00C36BFD">
        <w:rPr>
          <w:rFonts w:eastAsiaTheme="minorEastAsia"/>
          <w:b/>
          <w:bCs/>
          <w:sz w:val="32"/>
          <w:szCs w:val="32"/>
        </w:rPr>
        <w:t>ith scRNA-</w:t>
      </w:r>
      <w:r>
        <w:rPr>
          <w:rFonts w:eastAsiaTheme="minorEastAsia" w:hint="eastAsia"/>
          <w:b/>
          <w:bCs/>
          <w:sz w:val="32"/>
          <w:szCs w:val="32"/>
        </w:rPr>
        <w:t>s</w:t>
      </w:r>
      <w:r w:rsidRPr="00C36BFD">
        <w:rPr>
          <w:rFonts w:eastAsiaTheme="minorEastAsia"/>
          <w:b/>
          <w:bCs/>
          <w:sz w:val="32"/>
          <w:szCs w:val="32"/>
        </w:rPr>
        <w:t xml:space="preserve">eq </w:t>
      </w:r>
      <w:r w:rsidRPr="00C36BFD">
        <w:rPr>
          <w:rFonts w:eastAsiaTheme="minorEastAsia" w:hint="eastAsia"/>
          <w:b/>
          <w:bCs/>
          <w:sz w:val="32"/>
          <w:szCs w:val="32"/>
        </w:rPr>
        <w:t>Sensitivity</w:t>
      </w:r>
    </w:p>
    <w:bookmarkEnd w:id="0"/>
    <w:p w14:paraId="2DECD2A3" w14:textId="77777777" w:rsidR="00420432" w:rsidRPr="00C36BFD" w:rsidRDefault="00420432" w:rsidP="00420432">
      <w:pPr>
        <w:jc w:val="center"/>
        <w:rPr>
          <w:rFonts w:eastAsiaTheme="minorEastAsia"/>
          <w:b/>
          <w:bCs/>
        </w:rPr>
      </w:pPr>
    </w:p>
    <w:p w14:paraId="715982AA" w14:textId="77777777" w:rsidR="00420432" w:rsidRDefault="00420432" w:rsidP="00420432">
      <w:pPr>
        <w:jc w:val="both"/>
      </w:pPr>
      <w:proofErr w:type="spellStart"/>
      <w:r>
        <w:rPr>
          <w:rStyle w:val="text-only"/>
        </w:rPr>
        <w:t>Renjie</w:t>
      </w:r>
      <w:proofErr w:type="spellEnd"/>
      <w:r>
        <w:rPr>
          <w:rStyle w:val="text-only"/>
        </w:rPr>
        <w:t xml:space="preserve"> Liao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Style w:val="text-only"/>
        </w:rPr>
        <w:t>Defeng</w:t>
      </w:r>
      <w:proofErr w:type="spellEnd"/>
      <w:r>
        <w:rPr>
          <w:rStyle w:val="text-only"/>
        </w:rPr>
        <w:t xml:space="preserve"> Fu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Style w:val="text-only"/>
        </w:rPr>
        <w:t>Zaoxu</w:t>
      </w:r>
      <w:proofErr w:type="spellEnd"/>
      <w:r>
        <w:rPr>
          <w:rStyle w:val="text-only"/>
        </w:rPr>
        <w:t xml:space="preserve"> Xu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>, Han Liang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Style w:val="text-only"/>
        </w:rPr>
        <w:t>Xiaoran</w:t>
      </w:r>
      <w:proofErr w:type="spellEnd"/>
      <w:r>
        <w:rPr>
          <w:rStyle w:val="text-only"/>
        </w:rPr>
        <w:t xml:space="preserve"> Zhou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Style w:val="text-only"/>
        </w:rPr>
        <w:t>Yiling</w:t>
      </w:r>
      <w:proofErr w:type="spellEnd"/>
      <w:r>
        <w:rPr>
          <w:rStyle w:val="text-only"/>
        </w:rPr>
        <w:t xml:space="preserve"> Chen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Style w:val="text-only"/>
        </w:rPr>
        <w:t>Xueqi</w:t>
      </w:r>
      <w:proofErr w:type="spellEnd"/>
      <w:r>
        <w:rPr>
          <w:rStyle w:val="text-only"/>
        </w:rPr>
        <w:t xml:space="preserve"> Liu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>, Jiajun Cheng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>,</w:t>
      </w:r>
      <w:r>
        <w:rPr>
          <w:rStyle w:val="text-only"/>
          <w:rFonts w:eastAsiaTheme="minorEastAsia" w:hint="eastAsia"/>
        </w:rPr>
        <w:t xml:space="preserve"> </w:t>
      </w:r>
      <w:proofErr w:type="spellStart"/>
      <w:r>
        <w:rPr>
          <w:rStyle w:val="text-only"/>
          <w:rFonts w:eastAsiaTheme="minorEastAsia" w:hint="eastAsia"/>
        </w:rPr>
        <w:t>Ruidong</w:t>
      </w:r>
      <w:proofErr w:type="spellEnd"/>
      <w:r>
        <w:rPr>
          <w:rStyle w:val="text-only"/>
          <w:rFonts w:eastAsiaTheme="minorEastAsia" w:hint="eastAsia"/>
        </w:rPr>
        <w:t xml:space="preserve"> Guo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  <w:rFonts w:eastAsiaTheme="minorEastAsia" w:hint="eastAsia"/>
        </w:rPr>
        <w:t>,</w:t>
      </w:r>
      <w:r>
        <w:rPr>
          <w:rStyle w:val="text-only"/>
        </w:rPr>
        <w:t xml:space="preserve"> </w:t>
      </w:r>
      <w:r>
        <w:rPr>
          <w:rStyle w:val="text-only"/>
          <w:rFonts w:eastAsiaTheme="minorEastAsia" w:hint="eastAsia"/>
        </w:rPr>
        <w:t>Chen Li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  <w:rFonts w:eastAsiaTheme="minorEastAsia" w:hint="eastAsia"/>
        </w:rPr>
        <w:t xml:space="preserve">, </w:t>
      </w:r>
      <w:proofErr w:type="spellStart"/>
      <w:r>
        <w:rPr>
          <w:rStyle w:val="text-only"/>
        </w:rPr>
        <w:t>Huihua</w:t>
      </w:r>
      <w:proofErr w:type="spellEnd"/>
      <w:r>
        <w:rPr>
          <w:rStyle w:val="text-only"/>
        </w:rPr>
        <w:t xml:space="preserve"> Xia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Style w:val="text-only"/>
        </w:rPr>
        <w:t>Gailing</w:t>
      </w:r>
      <w:proofErr w:type="spellEnd"/>
      <w:r>
        <w:rPr>
          <w:rStyle w:val="text-only"/>
        </w:rPr>
        <w:t xml:space="preserve"> Li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Fonts w:eastAsiaTheme="minorEastAsia" w:hint="eastAsia"/>
        </w:rPr>
        <w:t>Diewen</w:t>
      </w:r>
      <w:proofErr w:type="spellEnd"/>
      <w:r>
        <w:rPr>
          <w:rFonts w:eastAsiaTheme="minorEastAsia" w:hint="eastAsia"/>
        </w:rPr>
        <w:t xml:space="preserve"> Feng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Fonts w:eastAsiaTheme="minorEastAsia" w:hint="eastAsia"/>
        </w:rPr>
        <w:t>, Wei Chen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Fonts w:eastAsiaTheme="minorEastAsia" w:hint="eastAsia"/>
        </w:rPr>
        <w:t>, Yang Chen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Fonts w:eastAsiaTheme="minorEastAsia" w:hint="eastAsia"/>
        </w:rPr>
        <w:t xml:space="preserve">, </w:t>
      </w:r>
      <w:proofErr w:type="spellStart"/>
      <w:r>
        <w:rPr>
          <w:rFonts w:eastAsiaTheme="minorEastAsia" w:hint="eastAsia"/>
        </w:rPr>
        <w:t>Longchao</w:t>
      </w:r>
      <w:proofErr w:type="spellEnd"/>
      <w:r>
        <w:rPr>
          <w:rFonts w:eastAsiaTheme="minorEastAsia" w:hint="eastAsia"/>
        </w:rPr>
        <w:t xml:space="preserve"> Chen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Fonts w:eastAsiaTheme="minorEastAsia" w:hint="eastAsia"/>
        </w:rPr>
        <w:t>, Yang Zhou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Fonts w:eastAsiaTheme="minorEastAsia" w:hint="eastAsia"/>
        </w:rPr>
        <w:t xml:space="preserve">, </w:t>
      </w:r>
      <w:proofErr w:type="spellStart"/>
      <w:r>
        <w:rPr>
          <w:rFonts w:eastAsiaTheme="minorEastAsia" w:hint="eastAsia"/>
        </w:rPr>
        <w:t>Qingbin</w:t>
      </w:r>
      <w:proofErr w:type="spellEnd"/>
      <w:r>
        <w:rPr>
          <w:rFonts w:eastAsiaTheme="minorEastAsia" w:hint="eastAsia"/>
        </w:rPr>
        <w:t xml:space="preserve"> Chen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Fonts w:eastAsiaTheme="minorEastAsia" w:hint="eastAsia"/>
        </w:rPr>
        <w:t xml:space="preserve">, </w:t>
      </w:r>
      <w:proofErr w:type="spellStart"/>
      <w:r>
        <w:rPr>
          <w:rStyle w:val="text-only"/>
        </w:rPr>
        <w:t>Yuanye</w:t>
      </w:r>
      <w:proofErr w:type="spellEnd"/>
      <w:r>
        <w:rPr>
          <w:rStyle w:val="text-only"/>
        </w:rPr>
        <w:t xml:space="preserve"> Bao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Style w:val="text-only"/>
        </w:rPr>
        <w:t>Luyang</w:t>
      </w:r>
      <w:proofErr w:type="spellEnd"/>
      <w:r>
        <w:rPr>
          <w:rStyle w:val="text-only"/>
        </w:rPr>
        <w:t xml:space="preserve"> Zhao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 xml:space="preserve">, </w:t>
      </w:r>
      <w:proofErr w:type="spellStart"/>
      <w:r>
        <w:rPr>
          <w:rStyle w:val="text-only"/>
        </w:rPr>
        <w:t>Erkai</w:t>
      </w:r>
      <w:proofErr w:type="spellEnd"/>
      <w:r>
        <w:rPr>
          <w:rStyle w:val="text-only"/>
        </w:rPr>
        <w:t xml:space="preserve"> Liu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>, and Gufeng Wang</w:t>
      </w:r>
      <w:r w:rsidRPr="000D26F8">
        <w:rPr>
          <w:rStyle w:val="text-only"/>
          <w:rFonts w:hint="eastAsia"/>
          <w:vertAlign w:val="superscript"/>
        </w:rPr>
        <w:t>1</w:t>
      </w:r>
      <w:r>
        <w:rPr>
          <w:rStyle w:val="text-only"/>
        </w:rPr>
        <w:t>*</w:t>
      </w:r>
    </w:p>
    <w:p w14:paraId="11F6B097" w14:textId="77777777" w:rsidR="00420432" w:rsidRPr="00682660" w:rsidRDefault="00420432" w:rsidP="00420432">
      <w:pPr>
        <w:jc w:val="both"/>
        <w:rPr>
          <w:rFonts w:eastAsiaTheme="minorEastAsia"/>
        </w:rPr>
      </w:pPr>
    </w:p>
    <w:p w14:paraId="3FE15C02" w14:textId="77777777" w:rsidR="00420432" w:rsidRPr="00CC0C4A" w:rsidRDefault="00420432" w:rsidP="00420432">
      <w:pPr>
        <w:pStyle w:val="BCAuthorAddress"/>
        <w:spacing w:after="0" w:line="240" w:lineRule="auto"/>
        <w:jc w:val="left"/>
        <w:rPr>
          <w:rFonts w:ascii="Times New Roman" w:hAnsi="Times New Roman"/>
          <w:szCs w:val="24"/>
        </w:rPr>
      </w:pPr>
      <w:r w:rsidRPr="00CC0C4A">
        <w:rPr>
          <w:rFonts w:ascii="Times New Roman" w:hAnsi="Times New Roman"/>
          <w:szCs w:val="24"/>
        </w:rPr>
        <w:t>1.</w:t>
      </w:r>
      <w:r w:rsidRPr="00CC0C4A">
        <w:rPr>
          <w:rFonts w:ascii="Times New Roman" w:hAnsi="Times New Roman"/>
          <w:szCs w:val="24"/>
          <w:vertAlign w:val="superscript"/>
        </w:rPr>
        <w:t xml:space="preserve"> </w:t>
      </w:r>
      <w:r w:rsidRPr="00CC0C4A">
        <w:rPr>
          <w:rFonts w:ascii="Times New Roman" w:eastAsiaTheme="minorEastAsia" w:hAnsi="Times New Roman"/>
          <w:szCs w:val="24"/>
          <w:lang w:eastAsia="zh-CN"/>
        </w:rPr>
        <w:t>Shenzhen Salus BioMed Inc</w:t>
      </w:r>
      <w:r>
        <w:rPr>
          <w:rFonts w:ascii="Times New Roman" w:eastAsiaTheme="minorEastAsia" w:hAnsi="Times New Roman" w:hint="eastAsia"/>
          <w:szCs w:val="24"/>
          <w:lang w:eastAsia="zh-CN"/>
        </w:rPr>
        <w:t>.</w:t>
      </w:r>
      <w:r w:rsidRPr="00CC0C4A">
        <w:rPr>
          <w:rFonts w:ascii="Times New Roman" w:eastAsiaTheme="minorEastAsia" w:hAnsi="Times New Roman"/>
          <w:szCs w:val="24"/>
          <w:lang w:eastAsia="zh-CN"/>
        </w:rPr>
        <w:t xml:space="preserve"> Ltd., Shenzhen</w:t>
      </w:r>
      <w:r w:rsidRPr="00CC0C4A">
        <w:rPr>
          <w:rFonts w:ascii="Times New Roman" w:hAnsi="Times New Roman"/>
          <w:szCs w:val="24"/>
        </w:rPr>
        <w:t xml:space="preserve">, </w:t>
      </w:r>
      <w:r w:rsidRPr="00CC0C4A">
        <w:rPr>
          <w:rFonts w:ascii="Times New Roman" w:eastAsiaTheme="minorEastAsia" w:hAnsi="Times New Roman"/>
          <w:szCs w:val="24"/>
          <w:lang w:eastAsia="zh-CN"/>
        </w:rPr>
        <w:t xml:space="preserve">Guangdong, China, </w:t>
      </w:r>
    </w:p>
    <w:p w14:paraId="439399AF" w14:textId="77777777" w:rsidR="00420432" w:rsidRPr="00CC0C4A" w:rsidRDefault="00420432" w:rsidP="00420432">
      <w:pPr>
        <w:pStyle w:val="TAMainText"/>
        <w:spacing w:line="240" w:lineRule="auto"/>
        <w:ind w:firstLine="0"/>
        <w:rPr>
          <w:rFonts w:ascii="Times New Roman" w:eastAsiaTheme="minorEastAsia" w:hAnsi="Times New Roman"/>
          <w:b/>
          <w:szCs w:val="24"/>
          <w:lang w:eastAsia="zh-CN"/>
        </w:rPr>
      </w:pPr>
      <w:r w:rsidRPr="00CC0C4A">
        <w:rPr>
          <w:rFonts w:ascii="Times New Roman" w:hAnsi="Times New Roman"/>
          <w:szCs w:val="24"/>
        </w:rPr>
        <w:t>*</w:t>
      </w:r>
      <w:r w:rsidRPr="00CC0C4A">
        <w:rPr>
          <w:rFonts w:ascii="Times New Roman" w:hAnsi="Times New Roman"/>
          <w:b/>
          <w:szCs w:val="24"/>
        </w:rPr>
        <w:t>Corresponding Author:</w:t>
      </w:r>
      <w:r>
        <w:rPr>
          <w:rFonts w:ascii="Times New Roman" w:hAnsi="Times New Roman" w:hint="eastAsia"/>
          <w:b/>
          <w:szCs w:val="24"/>
          <w:lang w:eastAsia="zh-CN"/>
        </w:rPr>
        <w:t xml:space="preserve"> </w:t>
      </w:r>
      <w:r w:rsidRPr="001D6471">
        <w:rPr>
          <w:rFonts w:ascii="Times New Roman" w:eastAsiaTheme="minorEastAsia" w:hAnsi="Times New Roman" w:hint="eastAsia"/>
          <w:szCs w:val="24"/>
          <w:lang w:eastAsia="zh-CN"/>
        </w:rPr>
        <w:t>Gu</w:t>
      </w:r>
      <w:r w:rsidRPr="001D6471">
        <w:rPr>
          <w:rFonts w:ascii="Times New Roman" w:eastAsiaTheme="minorEastAsia" w:hAnsi="Times New Roman"/>
          <w:szCs w:val="24"/>
          <w:lang w:eastAsia="zh-CN"/>
        </w:rPr>
        <w:t>feng Wang, wanggf@salus-bio.com</w:t>
      </w:r>
    </w:p>
    <w:p w14:paraId="107BAA11" w14:textId="77777777" w:rsidR="00420432" w:rsidRPr="004B2A13" w:rsidRDefault="00420432" w:rsidP="00420432">
      <w:pPr>
        <w:rPr>
          <w:rFonts w:eastAsiaTheme="minorEastAsia"/>
          <w:b/>
          <w:bCs/>
        </w:rPr>
      </w:pPr>
    </w:p>
    <w:p w14:paraId="5839247F" w14:textId="77777777" w:rsidR="005D7B62" w:rsidRDefault="005D7B62">
      <w:pPr>
        <w:rPr>
          <w:rFonts w:eastAsiaTheme="minorEastAsia"/>
        </w:rPr>
      </w:pPr>
    </w:p>
    <w:p w14:paraId="2D8958BB" w14:textId="77777777" w:rsidR="00AA5BF4" w:rsidRDefault="00AA5BF4">
      <w:pPr>
        <w:rPr>
          <w:rFonts w:eastAsiaTheme="minorEastAsia"/>
        </w:rPr>
      </w:pPr>
    </w:p>
    <w:p w14:paraId="58DD393F" w14:textId="77777777" w:rsidR="00AA5BF4" w:rsidRDefault="00AA5BF4">
      <w:pPr>
        <w:rPr>
          <w:rFonts w:eastAsiaTheme="minorEastAsia"/>
        </w:rPr>
      </w:pPr>
    </w:p>
    <w:p w14:paraId="28234EE2" w14:textId="77777777" w:rsidR="008F3800" w:rsidRDefault="008F3800">
      <w:pPr>
        <w:rPr>
          <w:rFonts w:eastAsiaTheme="minorEastAsia"/>
        </w:rPr>
      </w:pPr>
    </w:p>
    <w:p w14:paraId="2EC47DB1" w14:textId="77777777" w:rsidR="008F3800" w:rsidRDefault="008F3800">
      <w:pPr>
        <w:rPr>
          <w:rFonts w:eastAsiaTheme="minorEastAsia"/>
        </w:rPr>
      </w:pPr>
    </w:p>
    <w:p w14:paraId="5B26C7A6" w14:textId="77777777" w:rsidR="008F3800" w:rsidRDefault="008F3800">
      <w:pPr>
        <w:rPr>
          <w:rFonts w:eastAsiaTheme="minorEastAsia"/>
        </w:rPr>
      </w:pPr>
    </w:p>
    <w:p w14:paraId="3C0276A6" w14:textId="77777777" w:rsidR="008F3800" w:rsidRDefault="008F3800">
      <w:pPr>
        <w:rPr>
          <w:rFonts w:eastAsiaTheme="minorEastAsia"/>
        </w:rPr>
      </w:pPr>
    </w:p>
    <w:p w14:paraId="0AE28FF2" w14:textId="77777777" w:rsidR="008F3800" w:rsidRDefault="008F3800">
      <w:pPr>
        <w:rPr>
          <w:rFonts w:eastAsiaTheme="minorEastAsia" w:hint="eastAsia"/>
        </w:rPr>
      </w:pPr>
    </w:p>
    <w:p w14:paraId="64099174" w14:textId="77777777" w:rsidR="00AA5BF4" w:rsidRDefault="00AA5BF4">
      <w:pPr>
        <w:rPr>
          <w:rFonts w:eastAsiaTheme="minorEastAsia"/>
        </w:rPr>
      </w:pPr>
    </w:p>
    <w:p w14:paraId="3D06D0C7" w14:textId="77777777" w:rsidR="00AA5BF4" w:rsidRPr="00AA5BF4" w:rsidRDefault="00AA5BF4">
      <w:pPr>
        <w:rPr>
          <w:rFonts w:eastAsiaTheme="minorEastAsia" w:hint="eastAsia"/>
        </w:rPr>
      </w:pPr>
    </w:p>
    <w:p w14:paraId="37552EA0" w14:textId="77777777" w:rsidR="005E7410" w:rsidRDefault="008B20C9" w:rsidP="005E7410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D040DA7" wp14:editId="19D2CA70">
            <wp:extent cx="4803775" cy="3030220"/>
            <wp:effectExtent l="0" t="0" r="0" b="0"/>
            <wp:docPr id="1728000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96403" w14:textId="77777777" w:rsidR="005E7410" w:rsidRDefault="005E7410" w:rsidP="005E7410">
      <w:pPr>
        <w:jc w:val="both"/>
        <w:rPr>
          <w:rFonts w:eastAsiaTheme="minorEastAsia"/>
        </w:rPr>
      </w:pPr>
    </w:p>
    <w:p w14:paraId="6B633A50" w14:textId="7D6CA1D5" w:rsidR="005D7B62" w:rsidRPr="005E7410" w:rsidRDefault="005D7B62" w:rsidP="005E7410">
      <w:pPr>
        <w:jc w:val="both"/>
      </w:pPr>
      <w:r w:rsidRPr="005E7410">
        <w:t>Fig</w:t>
      </w:r>
      <w:r w:rsidR="005E7410" w:rsidRPr="005E7410">
        <w:rPr>
          <w:rFonts w:eastAsiaTheme="minorEastAsia" w:hint="eastAsia"/>
        </w:rPr>
        <w:t xml:space="preserve">. </w:t>
      </w:r>
      <w:r w:rsidRPr="005E7410">
        <w:rPr>
          <w:rFonts w:hint="eastAsia"/>
        </w:rPr>
        <w:t>S</w:t>
      </w:r>
      <w:r w:rsidRPr="005E7410">
        <w:t xml:space="preserve">1. </w:t>
      </w:r>
      <w:r w:rsidR="00257930" w:rsidRPr="005E7410">
        <w:rPr>
          <w:rFonts w:eastAsiaTheme="minorEastAsia" w:hint="eastAsia"/>
        </w:rPr>
        <w:t>Standard curve of fluorescent intensity of cy5 vs Oligo(dT) number of chip surface area</w:t>
      </w:r>
      <w:r w:rsidR="005E7410" w:rsidRPr="005E7410">
        <w:rPr>
          <w:rFonts w:eastAsiaTheme="minorEastAsia" w:hint="eastAsia"/>
        </w:rPr>
        <w:t>.</w:t>
      </w:r>
    </w:p>
    <w:p w14:paraId="58C0EED2" w14:textId="04C4DF94" w:rsidR="008B20C9" w:rsidRDefault="008B20C9" w:rsidP="005E7410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br w:type="page"/>
      </w:r>
    </w:p>
    <w:p w14:paraId="0FC1D58F" w14:textId="77777777" w:rsidR="005D7B62" w:rsidRDefault="005D7B62" w:rsidP="005D7B62">
      <w:pPr>
        <w:jc w:val="center"/>
        <w:rPr>
          <w:rFonts w:eastAsiaTheme="minorEastAsia"/>
          <w:noProof/>
        </w:rPr>
      </w:pPr>
    </w:p>
    <w:p w14:paraId="591C8570" w14:textId="4C089824" w:rsidR="00257930" w:rsidRPr="00257930" w:rsidRDefault="00C748C4" w:rsidP="005D7B62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9F7BE2B" wp14:editId="07470E9F">
            <wp:extent cx="5316220" cy="5255260"/>
            <wp:effectExtent l="0" t="0" r="0" b="2540"/>
            <wp:docPr id="2000526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DB6DA" w14:textId="77777777" w:rsidR="005E7410" w:rsidRDefault="005E7410" w:rsidP="005E7410">
      <w:pPr>
        <w:rPr>
          <w:rFonts w:eastAsiaTheme="minorEastAsia"/>
          <w:b/>
          <w:bCs/>
        </w:rPr>
      </w:pPr>
    </w:p>
    <w:p w14:paraId="3F3EA46F" w14:textId="77777777" w:rsidR="008F3800" w:rsidRDefault="008F3800" w:rsidP="005E7410">
      <w:pPr>
        <w:rPr>
          <w:rFonts w:eastAsiaTheme="minorEastAsia"/>
        </w:rPr>
      </w:pPr>
    </w:p>
    <w:p w14:paraId="7C96CD85" w14:textId="30B8DE8D" w:rsidR="005D7B62" w:rsidRPr="005E7410" w:rsidRDefault="005D7B62" w:rsidP="005E7410">
      <w:pPr>
        <w:rPr>
          <w:rFonts w:eastAsiaTheme="minorEastAsia"/>
        </w:rPr>
      </w:pPr>
      <w:r w:rsidRPr="005E7410">
        <w:t>Fig</w:t>
      </w:r>
      <w:r w:rsidR="005E7410" w:rsidRPr="005E7410">
        <w:rPr>
          <w:rFonts w:eastAsiaTheme="minorEastAsia" w:hint="eastAsia"/>
        </w:rPr>
        <w:t>.</w:t>
      </w:r>
      <w:r w:rsidRPr="005E7410">
        <w:t xml:space="preserve"> S2. </w:t>
      </w:r>
      <w:r w:rsidR="00257930" w:rsidRPr="005E7410">
        <w:rPr>
          <w:rFonts w:eastAsiaTheme="minorEastAsia" w:hint="eastAsia"/>
        </w:rPr>
        <w:t>Spatial distributions of different cell types resolved by RCTD</w:t>
      </w:r>
      <w:r w:rsidR="005E7410">
        <w:rPr>
          <w:rFonts w:eastAsiaTheme="minorEastAsia" w:hint="eastAsia"/>
        </w:rPr>
        <w:t>.</w:t>
      </w:r>
    </w:p>
    <w:p w14:paraId="5AF703BB" w14:textId="77777777" w:rsidR="00C748C4" w:rsidRDefault="00C748C4" w:rsidP="00257930">
      <w:pPr>
        <w:jc w:val="center"/>
        <w:rPr>
          <w:rFonts w:eastAsiaTheme="minorEastAsia"/>
        </w:rPr>
      </w:pPr>
    </w:p>
    <w:p w14:paraId="292AE911" w14:textId="0CE0A808" w:rsidR="00CE6178" w:rsidRPr="00CE6178" w:rsidRDefault="00CE6178" w:rsidP="00257930">
      <w:pPr>
        <w:jc w:val="center"/>
        <w:rPr>
          <w:rFonts w:eastAsiaTheme="minorEastAsia"/>
        </w:rPr>
      </w:pPr>
    </w:p>
    <w:p w14:paraId="10A1D777" w14:textId="262AF4CB" w:rsidR="00C748C4" w:rsidRDefault="00C748C4" w:rsidP="0025793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7466C3F4" wp14:editId="6A4BC780">
            <wp:extent cx="4002657" cy="8004748"/>
            <wp:effectExtent l="0" t="0" r="0" b="0"/>
            <wp:docPr id="11087963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90" cy="801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78B26" w14:textId="1D699622" w:rsidR="005E7410" w:rsidRDefault="00C748C4">
      <w:pPr>
        <w:rPr>
          <w:rFonts w:eastAsiaTheme="minorEastAsia"/>
        </w:rPr>
      </w:pPr>
      <w:r>
        <w:rPr>
          <w:rFonts w:eastAsiaTheme="minorEastAsia" w:hint="eastAsia"/>
        </w:rPr>
        <w:t>Fig</w:t>
      </w:r>
      <w:r w:rsidR="004849E8">
        <w:rPr>
          <w:rFonts w:eastAsiaTheme="minorEastAsia" w:hint="eastAsia"/>
        </w:rPr>
        <w:t>.</w:t>
      </w:r>
      <w:r>
        <w:rPr>
          <w:rFonts w:eastAsiaTheme="minorEastAsia" w:hint="eastAsia"/>
        </w:rPr>
        <w:t xml:space="preserve"> S3. </w:t>
      </w:r>
      <w:r w:rsidRPr="00C748C4">
        <w:rPr>
          <w:rFonts w:eastAsiaTheme="minorEastAsia"/>
        </w:rPr>
        <w:t>Spatial distributions of RCTD annotated Glutamatergic neurons.</w:t>
      </w:r>
      <w:r w:rsidR="005E7410">
        <w:rPr>
          <w:rFonts w:eastAsiaTheme="minorEastAsia"/>
        </w:rPr>
        <w:br w:type="page"/>
      </w:r>
    </w:p>
    <w:p w14:paraId="6A3B1F12" w14:textId="77777777" w:rsidR="005E7410" w:rsidRDefault="005E7410" w:rsidP="00257930">
      <w:pPr>
        <w:jc w:val="center"/>
        <w:rPr>
          <w:rFonts w:eastAsiaTheme="minorEastAsia"/>
        </w:rPr>
      </w:pPr>
    </w:p>
    <w:p w14:paraId="32BB79DA" w14:textId="77777777" w:rsidR="00C748C4" w:rsidRDefault="00C748C4" w:rsidP="00257930">
      <w:pPr>
        <w:jc w:val="center"/>
        <w:rPr>
          <w:rFonts w:eastAsiaTheme="minorEastAsia"/>
        </w:rPr>
      </w:pPr>
    </w:p>
    <w:p w14:paraId="3EA9164A" w14:textId="39B67105" w:rsidR="00C748C4" w:rsidRDefault="00686C84" w:rsidP="00257930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7DC488E0" wp14:editId="04438C05">
            <wp:extent cx="4794421" cy="5287010"/>
            <wp:effectExtent l="0" t="0" r="6350" b="8890"/>
            <wp:docPr id="29560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57" cy="529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5397C" w14:textId="77777777" w:rsidR="00686C84" w:rsidRDefault="00686C84" w:rsidP="00257930">
      <w:pPr>
        <w:jc w:val="center"/>
        <w:rPr>
          <w:rFonts w:eastAsiaTheme="minorEastAsia"/>
        </w:rPr>
      </w:pPr>
    </w:p>
    <w:p w14:paraId="03DB67BC" w14:textId="77777777" w:rsidR="004849E8" w:rsidRDefault="004849E8" w:rsidP="004849E8">
      <w:pPr>
        <w:rPr>
          <w:rFonts w:eastAsiaTheme="minorEastAsia"/>
        </w:rPr>
      </w:pPr>
    </w:p>
    <w:p w14:paraId="19C51E2C" w14:textId="66F702D2" w:rsidR="00686C84" w:rsidRDefault="00686C84" w:rsidP="004849E8">
      <w:pPr>
        <w:rPr>
          <w:rFonts w:eastAsiaTheme="minorEastAsia"/>
        </w:rPr>
      </w:pPr>
      <w:r w:rsidRPr="00686C84">
        <w:rPr>
          <w:rFonts w:eastAsiaTheme="minorEastAsia"/>
        </w:rPr>
        <w:t>Fig</w:t>
      </w:r>
      <w:r w:rsidR="004849E8">
        <w:rPr>
          <w:rFonts w:eastAsiaTheme="minorEastAsia" w:hint="eastAsia"/>
        </w:rPr>
        <w:t>.</w:t>
      </w:r>
      <w:r w:rsidRPr="00686C84">
        <w:rPr>
          <w:rFonts w:eastAsiaTheme="minorEastAsia"/>
        </w:rPr>
        <w:t xml:space="preserve"> S</w:t>
      </w:r>
      <w:r w:rsidR="00CE6178">
        <w:rPr>
          <w:rFonts w:eastAsiaTheme="minorEastAsia" w:hint="eastAsia"/>
        </w:rPr>
        <w:t>4</w:t>
      </w:r>
      <w:r w:rsidRPr="00686C84">
        <w:rPr>
          <w:rFonts w:eastAsiaTheme="minorEastAsia"/>
        </w:rPr>
        <w:t>. Spatial distributions of RCTD annotated (A) GABAergic neurons and (B) non-neuron cells.</w:t>
      </w:r>
    </w:p>
    <w:p w14:paraId="575EF007" w14:textId="77777777" w:rsidR="00CE6178" w:rsidRPr="00CE6178" w:rsidRDefault="00CE6178" w:rsidP="00257930">
      <w:pPr>
        <w:jc w:val="center"/>
        <w:rPr>
          <w:rFonts w:eastAsiaTheme="minorEastAsia"/>
        </w:rPr>
      </w:pPr>
    </w:p>
    <w:p w14:paraId="30B28803" w14:textId="77777777" w:rsidR="005D7B62" w:rsidRPr="004849E8" w:rsidRDefault="005D7B62"/>
    <w:sectPr w:rsidR="005D7B62" w:rsidRPr="004849E8" w:rsidSect="005E7410">
      <w:footerReference w:type="default" r:id="rId10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DD5F2" w14:textId="77777777" w:rsidR="00784BC2" w:rsidRDefault="00784BC2" w:rsidP="009D3166">
      <w:r>
        <w:separator/>
      </w:r>
    </w:p>
  </w:endnote>
  <w:endnote w:type="continuationSeparator" w:id="0">
    <w:p w14:paraId="39EAB987" w14:textId="77777777" w:rsidR="00784BC2" w:rsidRDefault="00784BC2" w:rsidP="009D3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DD04B" w14:textId="6B809993" w:rsidR="00AA5BF4" w:rsidRDefault="00AA5BF4">
    <w:pPr>
      <w:pStyle w:val="af0"/>
      <w:jc w:val="center"/>
      <w:rPr>
        <w:rFonts w:hint="eastAsia"/>
      </w:rPr>
    </w:pPr>
    <w:r>
      <w:rPr>
        <w:rFonts w:asciiTheme="minorEastAsia" w:eastAsiaTheme="minorEastAsia" w:hAnsiTheme="minorEastAsia" w:hint="eastAsia"/>
      </w:rPr>
      <w:t>S</w:t>
    </w:r>
    <w:sdt>
      <w:sdtPr>
        <w:id w:val="214275993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29B35852" w14:textId="77777777" w:rsidR="00AA5BF4" w:rsidRDefault="00AA5BF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8B943" w14:textId="77777777" w:rsidR="00784BC2" w:rsidRDefault="00784BC2" w:rsidP="009D3166">
      <w:r>
        <w:separator/>
      </w:r>
    </w:p>
  </w:footnote>
  <w:footnote w:type="continuationSeparator" w:id="0">
    <w:p w14:paraId="54A76AE1" w14:textId="77777777" w:rsidR="00784BC2" w:rsidRDefault="00784BC2" w:rsidP="009D3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B62"/>
    <w:rsid w:val="00052460"/>
    <w:rsid w:val="000A2C1E"/>
    <w:rsid w:val="000C1197"/>
    <w:rsid w:val="000C34C8"/>
    <w:rsid w:val="000D7818"/>
    <w:rsid w:val="001E2E8A"/>
    <w:rsid w:val="00257930"/>
    <w:rsid w:val="00384801"/>
    <w:rsid w:val="00420432"/>
    <w:rsid w:val="00467F8F"/>
    <w:rsid w:val="004849E8"/>
    <w:rsid w:val="004C6B23"/>
    <w:rsid w:val="00507AF8"/>
    <w:rsid w:val="005B7134"/>
    <w:rsid w:val="005D7B62"/>
    <w:rsid w:val="005E7410"/>
    <w:rsid w:val="00686C84"/>
    <w:rsid w:val="006C58D2"/>
    <w:rsid w:val="00784BC2"/>
    <w:rsid w:val="0084452C"/>
    <w:rsid w:val="00847897"/>
    <w:rsid w:val="008B20C9"/>
    <w:rsid w:val="008F3800"/>
    <w:rsid w:val="009055BA"/>
    <w:rsid w:val="009D3166"/>
    <w:rsid w:val="00A839EC"/>
    <w:rsid w:val="00AA5BF4"/>
    <w:rsid w:val="00AE3CD3"/>
    <w:rsid w:val="00C748C4"/>
    <w:rsid w:val="00C91FE4"/>
    <w:rsid w:val="00CB50F1"/>
    <w:rsid w:val="00CE6178"/>
    <w:rsid w:val="00D90907"/>
    <w:rsid w:val="00E12226"/>
    <w:rsid w:val="00E17067"/>
    <w:rsid w:val="00F245DA"/>
    <w:rsid w:val="00F3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8B1F4"/>
  <w15:chartTrackingRefBased/>
  <w15:docId w15:val="{3CF445E2-8542-C147-B4FE-F66398DC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7B62"/>
    <w:rPr>
      <w:rFonts w:ascii="Times New Roman" w:eastAsia="Times New Roman" w:hAnsi="Times New Roman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A2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7B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B6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7B6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7B6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7B6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7B6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7B6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7B6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A2C1E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5D7B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5D7B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5D7B6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5D7B62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5D7B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5D7B62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D7B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5D7B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D7B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5D7B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D7B6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5D7B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D7B62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5D7B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D7B62"/>
    <w:pPr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5D7B6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D7B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5D7B6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D7B62"/>
    <w:rPr>
      <w:b/>
      <w:bCs/>
      <w:smallCaps/>
      <w:color w:val="0F4761" w:themeColor="accent1" w:themeShade="BF"/>
      <w:spacing w:val="5"/>
    </w:rPr>
  </w:style>
  <w:style w:type="character" w:customStyle="1" w:styleId="text-only">
    <w:name w:val="text-only"/>
    <w:basedOn w:val="a0"/>
    <w:rsid w:val="005D7B62"/>
  </w:style>
  <w:style w:type="paragraph" w:styleId="ae">
    <w:name w:val="header"/>
    <w:basedOn w:val="a"/>
    <w:link w:val="af"/>
    <w:uiPriority w:val="99"/>
    <w:unhideWhenUsed/>
    <w:rsid w:val="009D316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D3166"/>
    <w:rPr>
      <w:rFonts w:ascii="Times New Roman" w:eastAsia="Times New Roman" w:hAnsi="Times New Roman" w:cs="Times New Roman"/>
      <w:kern w:val="0"/>
      <w:sz w:val="18"/>
      <w:szCs w:val="18"/>
      <w14:ligatures w14:val="none"/>
    </w:rPr>
  </w:style>
  <w:style w:type="paragraph" w:styleId="af0">
    <w:name w:val="footer"/>
    <w:basedOn w:val="a"/>
    <w:link w:val="af1"/>
    <w:uiPriority w:val="99"/>
    <w:unhideWhenUsed/>
    <w:rsid w:val="009D316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D3166"/>
    <w:rPr>
      <w:rFonts w:ascii="Times New Roman" w:eastAsia="Times New Roman" w:hAnsi="Times New Roman" w:cs="Times New Roman"/>
      <w:kern w:val="0"/>
      <w:sz w:val="18"/>
      <w:szCs w:val="18"/>
      <w14:ligatures w14:val="none"/>
    </w:rPr>
  </w:style>
  <w:style w:type="paragraph" w:customStyle="1" w:styleId="BCAuthorAddress">
    <w:name w:val="BC_Author_Address"/>
    <w:basedOn w:val="a"/>
    <w:next w:val="a"/>
    <w:rsid w:val="00420432"/>
    <w:pPr>
      <w:spacing w:after="240" w:line="480" w:lineRule="auto"/>
      <w:jc w:val="center"/>
    </w:pPr>
    <w:rPr>
      <w:rFonts w:ascii="Times" w:hAnsi="Times"/>
      <w:szCs w:val="20"/>
      <w:lang w:eastAsia="en-US"/>
    </w:rPr>
  </w:style>
  <w:style w:type="paragraph" w:customStyle="1" w:styleId="TAMainText">
    <w:name w:val="TA_Main_Text"/>
    <w:basedOn w:val="a"/>
    <w:rsid w:val="00420432"/>
    <w:pPr>
      <w:spacing w:line="480" w:lineRule="auto"/>
      <w:ind w:firstLine="202"/>
      <w:jc w:val="both"/>
    </w:pPr>
    <w:rPr>
      <w:rFonts w:ascii="Times" w:hAnsi="Times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映梅 李</dc:creator>
  <cp:keywords/>
  <dc:description/>
  <cp:lastModifiedBy>Gufeng Wang</cp:lastModifiedBy>
  <cp:revision>13</cp:revision>
  <dcterms:created xsi:type="dcterms:W3CDTF">2025-01-06T09:46:00Z</dcterms:created>
  <dcterms:modified xsi:type="dcterms:W3CDTF">2025-01-11T10:40:00Z</dcterms:modified>
</cp:coreProperties>
</file>