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3E952A8" w14:textId="77777777" w:rsidR="00F47BDE" w:rsidRPr="0070698D" w:rsidRDefault="0070698D">
      <w:pPr>
        <w:rPr>
          <w:b/>
          <w:sz w:val="28"/>
          <w:szCs w:val="28"/>
        </w:rPr>
      </w:pPr>
      <w:r w:rsidRPr="0070698D">
        <w:rPr>
          <w:b/>
          <w:sz w:val="28"/>
          <w:szCs w:val="28"/>
        </w:rPr>
        <w:t xml:space="preserve">Metadata </w:t>
      </w:r>
    </w:p>
    <w:p w14:paraId="5914E2ED" w14:textId="77777777" w:rsidR="006440FF" w:rsidRDefault="006440FF">
      <w:r w:rsidRPr="0070698D">
        <w:rPr>
          <w:b/>
        </w:rPr>
        <w:t>File:</w:t>
      </w:r>
      <w:r>
        <w:t xml:space="preserve"> CampFire_400HomeSample</w:t>
      </w:r>
    </w:p>
    <w:p w14:paraId="11528D85" w14:textId="77777777" w:rsidR="006440FF" w:rsidRDefault="006440FF">
      <w:r w:rsidRPr="0070698D">
        <w:rPr>
          <w:b/>
        </w:rPr>
        <w:t>Data originator:</w:t>
      </w:r>
      <w:r>
        <w:t xml:space="preserve"> Eric Knapp, USFS Pacific Southwest Research Station</w:t>
      </w:r>
    </w:p>
    <w:p w14:paraId="270BDE9E" w14:textId="1F895955" w:rsidR="006440FF" w:rsidRDefault="006440FF">
      <w:r>
        <w:t xml:space="preserve">These data were collected to address </w:t>
      </w:r>
      <w:r w:rsidR="003D683D">
        <w:t xml:space="preserve">three </w:t>
      </w:r>
      <w:r>
        <w:t xml:space="preserve">questions: 1) </w:t>
      </w:r>
      <w:r w:rsidR="003D683D">
        <w:t xml:space="preserve">did proximity to nearby burning homes influence the probability of survival in the 2018 Camp Fire; 2) was the cover of nearby vegetation </w:t>
      </w:r>
      <w:r>
        <w:t xml:space="preserve">associated with home survival?; and </w:t>
      </w:r>
      <w:r w:rsidR="003D683D">
        <w:t>3</w:t>
      </w:r>
      <w:r>
        <w:t>) did the full adoption in 2008 of Chapter 7A into the California Building Code improve the chance for home survival?</w:t>
      </w:r>
    </w:p>
    <w:p w14:paraId="0D6808D3" w14:textId="77777777" w:rsidR="006440FF" w:rsidRPr="00490BFF" w:rsidRDefault="006440FF" w:rsidP="006440FF">
      <w:pPr>
        <w:rPr>
          <w:b/>
          <w:bCs/>
        </w:rPr>
      </w:pPr>
      <w:r>
        <w:t>The Butte C</w:t>
      </w:r>
      <w:r w:rsidRPr="00387483">
        <w:t xml:space="preserve">ounty </w:t>
      </w:r>
      <w:r>
        <w:t>A</w:t>
      </w:r>
      <w:r w:rsidRPr="00387483">
        <w:t>ssessor</w:t>
      </w:r>
      <w:r>
        <w:t>’s</w:t>
      </w:r>
      <w:r w:rsidRPr="00387483">
        <w:t xml:space="preserve"> database dated June 1, 2018 was used to extract 11,515 parcels within the Paradise city limits.  </w:t>
      </w:r>
      <w:r>
        <w:t xml:space="preserve">Parcels </w:t>
      </w:r>
      <w:r w:rsidRPr="00387483">
        <w:t>were sorted by use code and 8,038 single</w:t>
      </w:r>
      <w:r>
        <w:t>-</w:t>
      </w:r>
      <w:r w:rsidRPr="00387483">
        <w:t>family dwelling</w:t>
      </w:r>
      <w:r>
        <w:t>s</w:t>
      </w:r>
      <w:r w:rsidRPr="00387483">
        <w:t xml:space="preserve"> were selected</w:t>
      </w:r>
      <w:r>
        <w:t xml:space="preserve">. </w:t>
      </w:r>
      <w:r w:rsidRPr="00387483">
        <w:t xml:space="preserve"> </w:t>
      </w:r>
      <w:r>
        <w:t xml:space="preserve">Mobile homes, businesses, and other non-single-family structures were excluded. Date built was not available for 27 homes, and these were dropped. Damage Inspection (DINS) data were then linked to parcel number to ascertain </w:t>
      </w:r>
      <w:r w:rsidRPr="00387483">
        <w:t>damage sustained in the Camp Fire</w:t>
      </w:r>
      <w:r>
        <w:t xml:space="preserve"> and whether the building was destroyed, partially damaged, or had no impact from the Camp Fire</w:t>
      </w:r>
      <w:r w:rsidRPr="00387483">
        <w:t xml:space="preserve">. </w:t>
      </w:r>
      <w:r>
        <w:t xml:space="preserve">We lumped homes classified as “damaged” into the “survived” category, because in most instances, the damage, based on photos included with the DINS data, was minor – e.g. cracked windows, bubbled wall paint, or melted gutters, with the structure itself intact. </w:t>
      </w:r>
    </w:p>
    <w:p w14:paraId="6B274DAF" w14:textId="77777777" w:rsidR="006440FF" w:rsidRDefault="006440FF" w:rsidP="006440FF">
      <w:r>
        <w:t xml:space="preserve">For our analyses, we randomly selected 400 of the 8,038 total single-family dwellings in Paradise stratified by three time periods: </w:t>
      </w:r>
      <w:r w:rsidRPr="00EE091C">
        <w:t xml:space="preserve">Time 1 </w:t>
      </w:r>
      <w:r>
        <w:t xml:space="preserve">= </w:t>
      </w:r>
      <w:r w:rsidRPr="00EE091C">
        <w:t xml:space="preserve">homes built before </w:t>
      </w:r>
      <w:r>
        <w:t>1997</w:t>
      </w:r>
      <w:r w:rsidRPr="00EE091C">
        <w:t xml:space="preserve">, </w:t>
      </w:r>
      <w:r>
        <w:t xml:space="preserve">while </w:t>
      </w:r>
      <w:r w:rsidRPr="00EE091C">
        <w:t xml:space="preserve">Time </w:t>
      </w:r>
      <w:r>
        <w:t xml:space="preserve">2 (homes built from 1997 to 2007) and Time </w:t>
      </w:r>
      <w:r w:rsidRPr="00EE091C">
        <w:t xml:space="preserve">3 </w:t>
      </w:r>
      <w:r>
        <w:t xml:space="preserve">(homes built from 2008 to 2018). Time 2 and 3 were two </w:t>
      </w:r>
      <w:proofErr w:type="gramStart"/>
      <w:r>
        <w:t>eleven year</w:t>
      </w:r>
      <w:proofErr w:type="gramEnd"/>
      <w:r>
        <w:t xml:space="preserve"> periods on either side of the 2008 adoption of Chapter 7A in the California Building Code. The stratification was done to ensure a large enough sample size in Time Period 3. Two hundred homes (out of 7351) were randomly selected in Time 1, one hundred homes (out of 519) were selected in Time 2, and 100 homes (out of 142) were selected in Time 3. </w:t>
      </w:r>
    </w:p>
    <w:p w14:paraId="5DDC13E8" w14:textId="77777777" w:rsidR="006440FF" w:rsidRDefault="006440FF">
      <w:r>
        <w:t>Data column names in Bold, with description of how data were collected.</w:t>
      </w:r>
    </w:p>
    <w:p w14:paraId="5EF48352" w14:textId="77777777" w:rsidR="006440FF" w:rsidRDefault="006440FF">
      <w:r w:rsidRPr="00A25D58">
        <w:rPr>
          <w:b/>
        </w:rPr>
        <w:t>APN:</w:t>
      </w:r>
      <w:r>
        <w:t xml:space="preserve"> Assessor's Parcel Number. From Butte County records.</w:t>
      </w:r>
    </w:p>
    <w:p w14:paraId="655ECB09" w14:textId="77777777" w:rsidR="006440FF" w:rsidRDefault="006440FF">
      <w:r w:rsidRPr="00A25D58">
        <w:rPr>
          <w:b/>
        </w:rPr>
        <w:t>Outcome:</w:t>
      </w:r>
      <w:r w:rsidR="00A25D58">
        <w:t xml:space="preserve"> D=destroyed, S=survived; from Cal Fire damage inspection report. Damaged homes were included with 'S'.</w:t>
      </w:r>
    </w:p>
    <w:p w14:paraId="0C24CE93" w14:textId="713D1ACB" w:rsidR="00F53846" w:rsidRDefault="006440FF">
      <w:proofErr w:type="spellStart"/>
      <w:r w:rsidRPr="00A25D58">
        <w:rPr>
          <w:b/>
        </w:rPr>
        <w:t>Yr_Built</w:t>
      </w:r>
      <w:proofErr w:type="spellEnd"/>
      <w:r>
        <w:t>:</w:t>
      </w:r>
      <w:r w:rsidR="00A25D58">
        <w:t xml:space="preserve"> Year Built, from the Butte C</w:t>
      </w:r>
      <w:r w:rsidR="00A25D58" w:rsidRPr="00387483">
        <w:t xml:space="preserve">ounty </w:t>
      </w:r>
      <w:r w:rsidR="00A25D58">
        <w:t>A</w:t>
      </w:r>
      <w:r w:rsidR="00A25D58" w:rsidRPr="00387483">
        <w:t>ssessor</w:t>
      </w:r>
      <w:r w:rsidR="00A25D58">
        <w:t>’s</w:t>
      </w:r>
      <w:r w:rsidR="00A25D58" w:rsidRPr="00387483">
        <w:t xml:space="preserve"> database</w:t>
      </w:r>
      <w:r w:rsidR="00A25D58">
        <w:t>.</w:t>
      </w:r>
      <w:r w:rsidR="00F53846">
        <w:t xml:space="preserve"> For one house (APN:052-242-011-000), ‘Effective year’ was used because </w:t>
      </w:r>
      <w:proofErr w:type="spellStart"/>
      <w:r w:rsidR="00F53846">
        <w:t>Yr_built</w:t>
      </w:r>
      <w:proofErr w:type="spellEnd"/>
      <w:r w:rsidR="00F53846">
        <w:t xml:space="preserve"> was blank. A blank occurred because ‘Effective year’ was accidentally used to sort out blank cells </w:t>
      </w:r>
      <w:r w:rsidR="00134004">
        <w:t>in time period 1</w:t>
      </w:r>
      <w:r w:rsidR="00134004">
        <w:t xml:space="preserve"> </w:t>
      </w:r>
      <w:r w:rsidR="00F53846">
        <w:t>prior to random selection</w:t>
      </w:r>
      <w:r w:rsidR="00134004">
        <w:t xml:space="preserve"> for the 400 home sample</w:t>
      </w:r>
      <w:r w:rsidR="00F53846">
        <w:t xml:space="preserve">. </w:t>
      </w:r>
      <w:proofErr w:type="spellStart"/>
      <w:r w:rsidR="00F53846">
        <w:t>Yr_Built</w:t>
      </w:r>
      <w:proofErr w:type="spellEnd"/>
      <w:r w:rsidR="00F53846">
        <w:t xml:space="preserve"> = Effective year in over 9</w:t>
      </w:r>
      <w:r w:rsidR="00134004">
        <w:t>5</w:t>
      </w:r>
      <w:r w:rsidR="00F53846">
        <w:t xml:space="preserve">% of </w:t>
      </w:r>
      <w:r w:rsidR="00134004">
        <w:t>cases</w:t>
      </w:r>
      <w:r w:rsidR="00F53846">
        <w:t xml:space="preserve"> and only differs in the event of a major remodel. </w:t>
      </w:r>
      <w:r w:rsidR="00F53846">
        <w:fldChar w:fldCharType="begin"/>
      </w:r>
      <w:r w:rsidR="00F53846">
        <w:instrText xml:space="preserve"> LINK Excel.SheetBinaryMacroEnabled.12 "D:\\Oct26_2020\\2018_Camp\\Paper\\Data_archive\\CampFire_400HomeSample.csv" "CampFire_400HomeSample!R334C1" \a \f 4 \h </w:instrText>
      </w:r>
      <w:r w:rsidR="00F53846">
        <w:fldChar w:fldCharType="separate"/>
      </w:r>
    </w:p>
    <w:p w14:paraId="16598858" w14:textId="2DA5D935" w:rsidR="006440FF" w:rsidRDefault="00F53846">
      <w:r>
        <w:fldChar w:fldCharType="end"/>
      </w:r>
      <w:proofErr w:type="spellStart"/>
      <w:r w:rsidR="006440FF" w:rsidRPr="00A25D58">
        <w:rPr>
          <w:b/>
        </w:rPr>
        <w:t>LotSize</w:t>
      </w:r>
      <w:proofErr w:type="spellEnd"/>
      <w:r w:rsidR="006440FF" w:rsidRPr="00A25D58">
        <w:rPr>
          <w:b/>
        </w:rPr>
        <w:t>:</w:t>
      </w:r>
      <w:r w:rsidR="00A25D58">
        <w:t xml:space="preserve"> Lot size (hectares), from the Butte C</w:t>
      </w:r>
      <w:r w:rsidR="00A25D58" w:rsidRPr="00387483">
        <w:t xml:space="preserve">ounty </w:t>
      </w:r>
      <w:r w:rsidR="00A25D58">
        <w:t>A</w:t>
      </w:r>
      <w:r w:rsidR="00A25D58" w:rsidRPr="00387483">
        <w:t>ssessor</w:t>
      </w:r>
      <w:r w:rsidR="00A25D58">
        <w:t>’s</w:t>
      </w:r>
      <w:r w:rsidR="00A25D58" w:rsidRPr="00387483">
        <w:t xml:space="preserve"> database</w:t>
      </w:r>
    </w:p>
    <w:p w14:paraId="03D04528" w14:textId="77777777" w:rsidR="006440FF" w:rsidRDefault="006440FF">
      <w:r w:rsidRPr="00A25D58">
        <w:rPr>
          <w:b/>
        </w:rPr>
        <w:t>DD_E2E_Home</w:t>
      </w:r>
      <w:r w:rsidR="00A25D58">
        <w:t>:  Distance in meters from each randomly selected home to the nearest destroyed home, measured from edge of building to edge of building. Measurements made in Google Earth.</w:t>
      </w:r>
    </w:p>
    <w:p w14:paraId="67F9BC73" w14:textId="5586FF78" w:rsidR="006440FF" w:rsidRPr="006440FF" w:rsidRDefault="006440FF" w:rsidP="006440FF">
      <w:pPr>
        <w:spacing w:after="0" w:line="240" w:lineRule="auto"/>
        <w:rPr>
          <w:rFonts w:ascii="Calibri" w:eastAsia="Times New Roman" w:hAnsi="Calibri" w:cs="Times New Roman"/>
          <w:color w:val="000000"/>
        </w:rPr>
      </w:pPr>
      <w:r w:rsidRPr="006440FF">
        <w:rPr>
          <w:rFonts w:ascii="Calibri" w:eastAsia="Times New Roman" w:hAnsi="Calibri" w:cs="Times New Roman"/>
          <w:b/>
          <w:color w:val="000000"/>
        </w:rPr>
        <w:lastRenderedPageBreak/>
        <w:t>DD_E2E_AnyS</w:t>
      </w:r>
      <w:r w:rsidR="00A25D58">
        <w:rPr>
          <w:rFonts w:ascii="Calibri" w:eastAsia="Times New Roman" w:hAnsi="Calibri" w:cs="Times New Roman"/>
          <w:color w:val="000000"/>
        </w:rPr>
        <w:t xml:space="preserve">: </w:t>
      </w:r>
      <w:r w:rsidR="00A25D58">
        <w:t>Distance in meters from each randomly selected home to the nearest destroyed structure estimated visually as more than 120 square feet</w:t>
      </w:r>
      <w:r w:rsidR="00F354EE">
        <w:t xml:space="preserve"> in size</w:t>
      </w:r>
      <w:r w:rsidR="00A25D58">
        <w:t xml:space="preserve">, measured from edge of building to edge of structure. In many cases, the same as distance to the nearest destroyed home, as the nearest destroyed structure was a home. </w:t>
      </w:r>
      <w:r w:rsidR="0070698D">
        <w:t xml:space="preserve">Other structures included mobile homes, businesses, detached garages, or outbuildings such as larger sheds. </w:t>
      </w:r>
      <w:r w:rsidR="00A25D58">
        <w:t>Measurements made in Google Earth.</w:t>
      </w:r>
    </w:p>
    <w:p w14:paraId="72BF70B6" w14:textId="77777777" w:rsidR="006440FF" w:rsidRDefault="006440FF" w:rsidP="006440FF">
      <w:pPr>
        <w:spacing w:after="0" w:line="240" w:lineRule="auto"/>
        <w:rPr>
          <w:rFonts w:ascii="Calibri" w:eastAsia="Times New Roman" w:hAnsi="Calibri" w:cs="Times New Roman"/>
          <w:color w:val="000000"/>
        </w:rPr>
      </w:pPr>
    </w:p>
    <w:p w14:paraId="5A9FD092" w14:textId="127BED22" w:rsidR="00F354EE" w:rsidRDefault="00F354EE" w:rsidP="00F354EE">
      <w:r w:rsidRPr="00A25D58">
        <w:rPr>
          <w:b/>
        </w:rPr>
        <w:t>D_E2E_Home</w:t>
      </w:r>
      <w:r>
        <w:t>:  Distance in meters from each randomly selected home to the nearest home, measured from edge of building to edge of building. Measurements made in Google Earth.</w:t>
      </w:r>
    </w:p>
    <w:p w14:paraId="401151EC" w14:textId="49606C21" w:rsidR="00F354EE" w:rsidRPr="006440FF" w:rsidRDefault="00F354EE" w:rsidP="00F354EE">
      <w:pPr>
        <w:spacing w:after="0" w:line="240" w:lineRule="auto"/>
        <w:rPr>
          <w:rFonts w:ascii="Calibri" w:eastAsia="Times New Roman" w:hAnsi="Calibri" w:cs="Times New Roman"/>
          <w:color w:val="000000"/>
        </w:rPr>
      </w:pPr>
      <w:r w:rsidRPr="006440FF">
        <w:rPr>
          <w:rFonts w:ascii="Calibri" w:eastAsia="Times New Roman" w:hAnsi="Calibri" w:cs="Times New Roman"/>
          <w:b/>
          <w:color w:val="000000"/>
        </w:rPr>
        <w:t>D_E2E_AnyS</w:t>
      </w:r>
      <w:r>
        <w:rPr>
          <w:rFonts w:ascii="Calibri" w:eastAsia="Times New Roman" w:hAnsi="Calibri" w:cs="Times New Roman"/>
          <w:color w:val="000000"/>
        </w:rPr>
        <w:t xml:space="preserve">: </w:t>
      </w:r>
      <w:r>
        <w:t>Distance in meters from each randomly selected home to the nearest structure estimated visually as more than 120 square feet in size, measured from edge of building to edge of structure. In many cases, the same as distance to the nearest destroyed home, as the nearest destroyed structure was a home. Other structures included mobile homes, businesses, detached garages, or outbuildings such as larger sheds. Measurements made in Google Earth.</w:t>
      </w:r>
    </w:p>
    <w:p w14:paraId="751763FC" w14:textId="77777777" w:rsidR="00F354EE" w:rsidRDefault="00F354EE" w:rsidP="006440FF">
      <w:pPr>
        <w:spacing w:after="0" w:line="240" w:lineRule="auto"/>
        <w:rPr>
          <w:rFonts w:ascii="Calibri" w:eastAsia="Times New Roman" w:hAnsi="Calibri" w:cs="Times New Roman"/>
          <w:b/>
          <w:color w:val="000000"/>
        </w:rPr>
      </w:pPr>
    </w:p>
    <w:p w14:paraId="3553F20D" w14:textId="1D63AF23" w:rsidR="006440FF" w:rsidRPr="006440FF" w:rsidRDefault="006440FF" w:rsidP="006440FF">
      <w:pPr>
        <w:spacing w:after="0" w:line="240" w:lineRule="auto"/>
        <w:rPr>
          <w:rFonts w:ascii="Calibri" w:eastAsia="Times New Roman" w:hAnsi="Calibri" w:cs="Times New Roman"/>
          <w:color w:val="000000"/>
        </w:rPr>
      </w:pPr>
      <w:r w:rsidRPr="006440FF">
        <w:rPr>
          <w:rFonts w:ascii="Calibri" w:eastAsia="Times New Roman" w:hAnsi="Calibri" w:cs="Times New Roman"/>
          <w:b/>
          <w:color w:val="000000"/>
        </w:rPr>
        <w:t>TotalStruct_100m</w:t>
      </w:r>
      <w:r w:rsidR="00A25D58" w:rsidRPr="00A25D58">
        <w:rPr>
          <w:rFonts w:ascii="Calibri" w:eastAsia="Times New Roman" w:hAnsi="Calibri" w:cs="Times New Roman"/>
          <w:b/>
          <w:color w:val="000000"/>
        </w:rPr>
        <w:t>:</w:t>
      </w:r>
      <w:r w:rsidR="00A25D58">
        <w:rPr>
          <w:rFonts w:ascii="Calibri" w:eastAsia="Times New Roman" w:hAnsi="Calibri" w:cs="Times New Roman"/>
          <w:color w:val="000000"/>
        </w:rPr>
        <w:t xml:space="preserve"> Count of total number of structures within 100 m of the center of the randomly selected home.  </w:t>
      </w:r>
      <w:r w:rsidR="00A25D58">
        <w:t>Measurements made in Google Earth.</w:t>
      </w:r>
    </w:p>
    <w:p w14:paraId="7079A0FB" w14:textId="77777777" w:rsidR="006440FF" w:rsidRDefault="006440FF" w:rsidP="006440FF">
      <w:pPr>
        <w:spacing w:after="0" w:line="240" w:lineRule="auto"/>
        <w:rPr>
          <w:rFonts w:ascii="Calibri" w:eastAsia="Times New Roman" w:hAnsi="Calibri" w:cs="Times New Roman"/>
          <w:color w:val="000000"/>
        </w:rPr>
      </w:pPr>
    </w:p>
    <w:p w14:paraId="0521A93C" w14:textId="77777777" w:rsidR="006440FF" w:rsidRPr="006440FF" w:rsidRDefault="006440FF" w:rsidP="006440FF">
      <w:pPr>
        <w:spacing w:after="0" w:line="240" w:lineRule="auto"/>
        <w:rPr>
          <w:rFonts w:ascii="Calibri" w:eastAsia="Times New Roman" w:hAnsi="Calibri" w:cs="Times New Roman"/>
          <w:color w:val="000000"/>
        </w:rPr>
      </w:pPr>
      <w:r w:rsidRPr="006440FF">
        <w:rPr>
          <w:rFonts w:ascii="Calibri" w:eastAsia="Times New Roman" w:hAnsi="Calibri" w:cs="Times New Roman"/>
          <w:b/>
          <w:color w:val="000000"/>
        </w:rPr>
        <w:t>StructD_100m</w:t>
      </w:r>
      <w:r w:rsidR="00A25D58" w:rsidRPr="00A25D58">
        <w:rPr>
          <w:rFonts w:ascii="Calibri" w:eastAsia="Times New Roman" w:hAnsi="Calibri" w:cs="Times New Roman"/>
          <w:b/>
          <w:color w:val="000000"/>
        </w:rPr>
        <w:t>:</w:t>
      </w:r>
      <w:r w:rsidR="00A25D58">
        <w:rPr>
          <w:rFonts w:ascii="Calibri" w:eastAsia="Times New Roman" w:hAnsi="Calibri" w:cs="Times New Roman"/>
          <w:color w:val="000000"/>
        </w:rPr>
        <w:t xml:space="preserve"> Count of total number of structures that were destroyed within 100 m of the center of the randomly selected home.  </w:t>
      </w:r>
      <w:r w:rsidR="00A25D58">
        <w:t>Measurements made in Google Earth.</w:t>
      </w:r>
    </w:p>
    <w:p w14:paraId="77661392" w14:textId="77777777" w:rsidR="00A25D58" w:rsidRDefault="00A25D58" w:rsidP="006440FF">
      <w:pPr>
        <w:spacing w:after="0" w:line="240" w:lineRule="auto"/>
        <w:rPr>
          <w:rFonts w:ascii="Calibri" w:eastAsia="Times New Roman" w:hAnsi="Calibri" w:cs="Times New Roman"/>
          <w:color w:val="000000"/>
        </w:rPr>
      </w:pPr>
    </w:p>
    <w:p w14:paraId="2209D1C2" w14:textId="77777777" w:rsidR="006440FF" w:rsidRDefault="006440FF" w:rsidP="006440FF">
      <w:pPr>
        <w:spacing w:after="0" w:line="240" w:lineRule="auto"/>
        <w:rPr>
          <w:rFonts w:ascii="Calibri" w:eastAsia="Times New Roman" w:hAnsi="Calibri" w:cs="Times New Roman"/>
          <w:color w:val="000000"/>
        </w:rPr>
      </w:pPr>
      <w:r w:rsidRPr="006440FF">
        <w:rPr>
          <w:rFonts w:ascii="Calibri" w:eastAsia="Times New Roman" w:hAnsi="Calibri" w:cs="Times New Roman"/>
          <w:b/>
          <w:color w:val="000000"/>
        </w:rPr>
        <w:t>CC_0to30</w:t>
      </w:r>
      <w:r w:rsidR="00A25D58">
        <w:rPr>
          <w:rFonts w:ascii="Calibri" w:eastAsia="Times New Roman" w:hAnsi="Calibri" w:cs="Times New Roman"/>
          <w:color w:val="000000"/>
        </w:rPr>
        <w:t xml:space="preserve">: Overstory tree canopy cover </w:t>
      </w:r>
      <w:r w:rsidR="0070698D">
        <w:rPr>
          <w:rFonts w:ascii="Calibri" w:eastAsia="Times New Roman" w:hAnsi="Calibri" w:cs="Times New Roman"/>
          <w:color w:val="000000"/>
        </w:rPr>
        <w:t xml:space="preserve">within a 30 m radius circle </w:t>
      </w:r>
      <w:r w:rsidR="00A25D58">
        <w:rPr>
          <w:rFonts w:ascii="Calibri" w:eastAsia="Times New Roman" w:hAnsi="Calibri" w:cs="Times New Roman"/>
          <w:color w:val="000000"/>
        </w:rPr>
        <w:t>center</w:t>
      </w:r>
      <w:r w:rsidR="0070698D">
        <w:rPr>
          <w:rFonts w:ascii="Calibri" w:eastAsia="Times New Roman" w:hAnsi="Calibri" w:cs="Times New Roman"/>
          <w:color w:val="000000"/>
        </w:rPr>
        <w:t>ed</w:t>
      </w:r>
      <w:r w:rsidR="00A25D58">
        <w:rPr>
          <w:rFonts w:ascii="Calibri" w:eastAsia="Times New Roman" w:hAnsi="Calibri" w:cs="Times New Roman"/>
          <w:color w:val="000000"/>
        </w:rPr>
        <w:t xml:space="preserve"> </w:t>
      </w:r>
      <w:r w:rsidR="0070698D">
        <w:rPr>
          <w:rFonts w:ascii="Calibri" w:eastAsia="Times New Roman" w:hAnsi="Calibri" w:cs="Times New Roman"/>
          <w:color w:val="000000"/>
        </w:rPr>
        <w:t>on</w:t>
      </w:r>
      <w:r w:rsidR="00A25D58">
        <w:rPr>
          <w:rFonts w:ascii="Calibri" w:eastAsia="Times New Roman" w:hAnsi="Calibri" w:cs="Times New Roman"/>
          <w:color w:val="000000"/>
        </w:rPr>
        <w:t xml:space="preserve"> </w:t>
      </w:r>
      <w:r w:rsidR="00EB1C55">
        <w:rPr>
          <w:rFonts w:ascii="Calibri" w:eastAsia="Times New Roman" w:hAnsi="Calibri" w:cs="Times New Roman"/>
          <w:color w:val="000000"/>
        </w:rPr>
        <w:t>the</w:t>
      </w:r>
      <w:r w:rsidR="00A25D58">
        <w:rPr>
          <w:rFonts w:ascii="Calibri" w:eastAsia="Times New Roman" w:hAnsi="Calibri" w:cs="Times New Roman"/>
          <w:color w:val="000000"/>
        </w:rPr>
        <w:t xml:space="preserve"> randomly selected home. Visual estimate to the nearest 5%, based on </w:t>
      </w:r>
      <w:r w:rsidR="0070698D">
        <w:rPr>
          <w:rFonts w:ascii="Calibri" w:eastAsia="Times New Roman" w:hAnsi="Calibri" w:cs="Times New Roman"/>
          <w:color w:val="000000"/>
        </w:rPr>
        <w:t xml:space="preserve">pre-fire 2017 and/or 2018 </w:t>
      </w:r>
      <w:r w:rsidR="00A25D58">
        <w:rPr>
          <w:rFonts w:ascii="Calibri" w:eastAsia="Times New Roman" w:hAnsi="Calibri" w:cs="Times New Roman"/>
          <w:color w:val="000000"/>
        </w:rPr>
        <w:t>Google Earth imagery.</w:t>
      </w:r>
    </w:p>
    <w:p w14:paraId="6DC0D3EB" w14:textId="77777777" w:rsidR="00A25D58" w:rsidRPr="006440FF" w:rsidRDefault="00A25D58" w:rsidP="006440FF">
      <w:pPr>
        <w:spacing w:after="0" w:line="240" w:lineRule="auto"/>
        <w:rPr>
          <w:rFonts w:ascii="Calibri" w:eastAsia="Times New Roman" w:hAnsi="Calibri" w:cs="Times New Roman"/>
          <w:color w:val="000000"/>
        </w:rPr>
      </w:pPr>
    </w:p>
    <w:p w14:paraId="198ED369" w14:textId="77777777" w:rsidR="0070698D" w:rsidRDefault="006440FF" w:rsidP="0070698D">
      <w:pPr>
        <w:spacing w:after="0" w:line="240" w:lineRule="auto"/>
        <w:rPr>
          <w:rFonts w:ascii="Calibri" w:eastAsia="Times New Roman" w:hAnsi="Calibri" w:cs="Times New Roman"/>
          <w:color w:val="000000"/>
        </w:rPr>
      </w:pPr>
      <w:r w:rsidRPr="006440FF">
        <w:rPr>
          <w:rFonts w:ascii="Calibri" w:eastAsia="Times New Roman" w:hAnsi="Calibri" w:cs="Times New Roman"/>
          <w:b/>
          <w:color w:val="000000"/>
        </w:rPr>
        <w:t>CC_30to100</w:t>
      </w:r>
      <w:r w:rsidR="0070698D">
        <w:rPr>
          <w:rFonts w:ascii="Calibri" w:eastAsia="Times New Roman" w:hAnsi="Calibri" w:cs="Times New Roman"/>
          <w:color w:val="000000"/>
        </w:rPr>
        <w:t xml:space="preserve">: Overstory tree canopy cover from 30-100 m from the center of </w:t>
      </w:r>
      <w:r w:rsidR="00EB1C55">
        <w:rPr>
          <w:rFonts w:ascii="Calibri" w:eastAsia="Times New Roman" w:hAnsi="Calibri" w:cs="Times New Roman"/>
          <w:color w:val="000000"/>
        </w:rPr>
        <w:t>the</w:t>
      </w:r>
      <w:r w:rsidR="0070698D">
        <w:rPr>
          <w:rFonts w:ascii="Calibri" w:eastAsia="Times New Roman" w:hAnsi="Calibri" w:cs="Times New Roman"/>
          <w:color w:val="000000"/>
        </w:rPr>
        <w:t xml:space="preserve"> randomly selected home. Visual estimate to the nearest 5%, based on pre-fire 2017 and/or 2018 Google Earth imagery.</w:t>
      </w:r>
    </w:p>
    <w:p w14:paraId="1751327F" w14:textId="77777777" w:rsidR="006440FF" w:rsidRPr="006440FF" w:rsidRDefault="006440FF" w:rsidP="006440FF">
      <w:pPr>
        <w:spacing w:after="0" w:line="240" w:lineRule="auto"/>
        <w:rPr>
          <w:rFonts w:ascii="Calibri" w:eastAsia="Times New Roman" w:hAnsi="Calibri" w:cs="Times New Roman"/>
          <w:color w:val="000000"/>
        </w:rPr>
      </w:pPr>
    </w:p>
    <w:p w14:paraId="210AF354" w14:textId="77777777" w:rsidR="006440FF" w:rsidRPr="006440FF" w:rsidRDefault="006440FF" w:rsidP="006440FF">
      <w:pPr>
        <w:spacing w:after="0" w:line="240" w:lineRule="auto"/>
        <w:rPr>
          <w:rFonts w:ascii="Calibri" w:eastAsia="Times New Roman" w:hAnsi="Calibri" w:cs="Times New Roman"/>
          <w:color w:val="000000"/>
        </w:rPr>
      </w:pPr>
      <w:proofErr w:type="spellStart"/>
      <w:r w:rsidRPr="006440FF">
        <w:rPr>
          <w:rFonts w:ascii="Calibri" w:eastAsia="Times New Roman" w:hAnsi="Calibri" w:cs="Times New Roman"/>
          <w:b/>
          <w:color w:val="000000"/>
        </w:rPr>
        <w:t>Landuse</w:t>
      </w:r>
      <w:proofErr w:type="spellEnd"/>
      <w:r w:rsidR="0070698D">
        <w:rPr>
          <w:rFonts w:ascii="Calibri" w:eastAsia="Times New Roman" w:hAnsi="Calibri" w:cs="Times New Roman"/>
          <w:color w:val="000000"/>
        </w:rPr>
        <w:t xml:space="preserve">: </w:t>
      </w:r>
      <w:r w:rsidR="0070698D">
        <w:t>Wildland Urban Interface (WUI), defined as developed areas that have sparse or no wildland vegetation, but are near a large patch of wildland, or the Wildland Urban intermix, defined as areas where houses and wildlands intermingle. This was determined by overlaying a University of Wisconsin WUI data layer on the city of Paradise (</w:t>
      </w:r>
      <w:proofErr w:type="spellStart"/>
      <w:r w:rsidR="0070698D">
        <w:t>Radeloff</w:t>
      </w:r>
      <w:proofErr w:type="spellEnd"/>
      <w:r w:rsidR="0070698D">
        <w:t xml:space="preserve"> et al. 2005). According to </w:t>
      </w:r>
      <w:proofErr w:type="spellStart"/>
      <w:r w:rsidR="0070698D">
        <w:t>Radeloff</w:t>
      </w:r>
      <w:proofErr w:type="spellEnd"/>
      <w:r w:rsidR="0070698D">
        <w:t xml:space="preserve"> et al. (2005), interface were census blocks with &gt;</w:t>
      </w:r>
      <w:r w:rsidR="0070698D" w:rsidRPr="00C44027">
        <w:t>6.17 housing units</w:t>
      </w:r>
      <w:r w:rsidR="0070698D">
        <w:t xml:space="preserve"> </w:t>
      </w:r>
      <w:r w:rsidR="0070698D" w:rsidRPr="00C44027">
        <w:t>km</w:t>
      </w:r>
      <w:r w:rsidR="0070698D" w:rsidRPr="003A77D9">
        <w:rPr>
          <w:vertAlign w:val="superscript"/>
        </w:rPr>
        <w:t>-2</w:t>
      </w:r>
      <w:r w:rsidR="0070698D" w:rsidRPr="00C44027">
        <w:t xml:space="preserve"> that contained &lt;50% wildland vegetation but were within 2.4 km of a</w:t>
      </w:r>
      <w:r w:rsidR="0070698D">
        <w:t xml:space="preserve"> </w:t>
      </w:r>
      <w:r w:rsidR="0070698D" w:rsidRPr="00C44027">
        <w:t xml:space="preserve">heavily vegetated </w:t>
      </w:r>
      <w:r w:rsidR="0070698D">
        <w:t xml:space="preserve">area </w:t>
      </w:r>
      <w:r w:rsidR="0070698D" w:rsidRPr="00C44027">
        <w:t>(&gt;75% wildland vegetation) larger than 5 km</w:t>
      </w:r>
      <w:r w:rsidR="0070698D" w:rsidRPr="003A77D9">
        <w:rPr>
          <w:vertAlign w:val="superscript"/>
        </w:rPr>
        <w:t>2</w:t>
      </w:r>
      <w:r w:rsidR="0070698D" w:rsidRPr="00C44027">
        <w:t>.</w:t>
      </w:r>
      <w:r w:rsidR="0070698D" w:rsidRPr="003A77D9">
        <w:t xml:space="preserve"> </w:t>
      </w:r>
      <w:r w:rsidR="0070698D">
        <w:t>I</w:t>
      </w:r>
      <w:r w:rsidR="0070698D" w:rsidRPr="003A77D9">
        <w:t>ntermix WUI</w:t>
      </w:r>
      <w:r w:rsidR="0070698D">
        <w:t xml:space="preserve"> was</w:t>
      </w:r>
      <w:r w:rsidR="0070698D" w:rsidRPr="003A77D9">
        <w:t xml:space="preserve"> defined as an area </w:t>
      </w:r>
      <w:r w:rsidR="0070698D">
        <w:t>with &gt;</w:t>
      </w:r>
      <w:r w:rsidR="0070698D" w:rsidRPr="003A77D9">
        <w:t>6.17 housing units</w:t>
      </w:r>
      <w:r w:rsidR="0070698D">
        <w:t xml:space="preserve"> </w:t>
      </w:r>
      <w:r w:rsidR="0070698D" w:rsidRPr="003A77D9">
        <w:t>km</w:t>
      </w:r>
      <w:r w:rsidR="0070698D" w:rsidRPr="003A77D9">
        <w:rPr>
          <w:vertAlign w:val="superscript"/>
        </w:rPr>
        <w:t>-2</w:t>
      </w:r>
      <w:r w:rsidR="0070698D" w:rsidRPr="003A77D9">
        <w:t xml:space="preserve"> </w:t>
      </w:r>
      <w:r w:rsidR="0070698D">
        <w:t xml:space="preserve">but </w:t>
      </w:r>
      <w:r w:rsidR="0070698D" w:rsidRPr="003A77D9">
        <w:t>dominated by wildland vegetation</w:t>
      </w:r>
    </w:p>
    <w:p w14:paraId="4A89C579" w14:textId="77777777" w:rsidR="003D683D" w:rsidRDefault="003D683D"/>
    <w:p w14:paraId="08607023" w14:textId="15CC0411" w:rsidR="00DB4E9C" w:rsidRDefault="006440FF">
      <w:r w:rsidRPr="00EB1C55">
        <w:rPr>
          <w:b/>
        </w:rPr>
        <w:t>Slope</w:t>
      </w:r>
      <w:r w:rsidR="0070698D" w:rsidRPr="00EB1C55">
        <w:rPr>
          <w:b/>
        </w:rPr>
        <w:t>:</w:t>
      </w:r>
      <w:r w:rsidR="0070698D">
        <w:t xml:space="preserve"> </w:t>
      </w:r>
      <w:r w:rsidR="00EB1C55">
        <w:t xml:space="preserve">calculated as the % rise from low point to high point along a 100 m radius circle centered on the randomly selected home. </w:t>
      </w:r>
    </w:p>
    <w:p w14:paraId="4EC4BE71" w14:textId="6CCACCB7" w:rsidR="003D683D" w:rsidRDefault="003D683D">
      <w:r>
        <w:br w:type="page"/>
      </w:r>
    </w:p>
    <w:p w14:paraId="4DF15322" w14:textId="615199CF" w:rsidR="003D683D" w:rsidRPr="003D683D" w:rsidRDefault="003D683D" w:rsidP="003D683D">
      <w:r w:rsidRPr="003D683D">
        <w:rPr>
          <w:b/>
        </w:rPr>
        <w:lastRenderedPageBreak/>
        <w:t>File:</w:t>
      </w:r>
      <w:r w:rsidRPr="003D683D">
        <w:t xml:space="preserve"> </w:t>
      </w:r>
      <w:proofErr w:type="spellStart"/>
      <w:r w:rsidRPr="003D683D">
        <w:t>CampFire_</w:t>
      </w:r>
      <w:r w:rsidR="00A75E82">
        <w:t>Paradise_</w:t>
      </w:r>
      <w:r w:rsidR="002C5602">
        <w:t>DamagedHomes</w:t>
      </w:r>
      <w:proofErr w:type="spellEnd"/>
    </w:p>
    <w:p w14:paraId="3E0F300B" w14:textId="406E30C8" w:rsidR="003D683D" w:rsidRPr="003D683D" w:rsidRDefault="003D683D" w:rsidP="003D683D">
      <w:r w:rsidRPr="003D683D">
        <w:rPr>
          <w:b/>
        </w:rPr>
        <w:t>Data originator:</w:t>
      </w:r>
      <w:r w:rsidRPr="003D683D">
        <w:t xml:space="preserve"> </w:t>
      </w:r>
      <w:r w:rsidR="002C5602">
        <w:t xml:space="preserve">CAL FIRE (DINS summary), </w:t>
      </w:r>
      <w:r w:rsidRPr="003D683D">
        <w:t>Eric Knapp, USFS Pacific Southwest Research Station</w:t>
      </w:r>
    </w:p>
    <w:p w14:paraId="5BCCCEFA" w14:textId="7BBB730A" w:rsidR="002C5602" w:rsidRDefault="002C5602">
      <w:r>
        <w:t xml:space="preserve">Data are for all </w:t>
      </w:r>
      <w:proofErr w:type="gramStart"/>
      <w:r>
        <w:t>single family</w:t>
      </w:r>
      <w:proofErr w:type="gramEnd"/>
      <w:r>
        <w:t xml:space="preserve"> homes in the town boundary of Paradise that were found to be damaged by CAL FIRE inspectors and listed in the DINS summary.</w:t>
      </w:r>
    </w:p>
    <w:p w14:paraId="3B1C7640" w14:textId="502CCFE1" w:rsidR="003D683D" w:rsidRDefault="002C5602">
      <w:r>
        <w:t xml:space="preserve">Headings in Green are for </w:t>
      </w:r>
      <w:r w:rsidR="00372B6E">
        <w:t>c</w:t>
      </w:r>
      <w:r>
        <w:t xml:space="preserve">olumns </w:t>
      </w:r>
      <w:r w:rsidR="00372B6E">
        <w:t xml:space="preserve">included </w:t>
      </w:r>
      <w:r>
        <w:t xml:space="preserve">in the CAL FIRE DINS (Damage Inspection) summary. </w:t>
      </w:r>
      <w:r w:rsidR="00372B6E">
        <w:t xml:space="preserve">Damage data taken by CAL FIRE inspectors is not included here and should be </w:t>
      </w:r>
      <w:r>
        <w:t>obtained from CAL FIRE.</w:t>
      </w:r>
      <w:r w:rsidR="00372B6E">
        <w:t xml:space="preserve"> </w:t>
      </w:r>
    </w:p>
    <w:p w14:paraId="622FC3FA" w14:textId="5D7E3478" w:rsidR="00372B6E" w:rsidRDefault="00372B6E"/>
    <w:p w14:paraId="76BAB4C5" w14:textId="5FDD325E" w:rsidR="00DB4E9C" w:rsidRDefault="00372B6E">
      <w:r w:rsidRPr="00B023D7">
        <w:rPr>
          <w:b/>
          <w:bCs/>
        </w:rPr>
        <w:t>APN:</w:t>
      </w:r>
      <w:r>
        <w:t xml:space="preserve"> Assessor’s Parcel Number</w:t>
      </w:r>
    </w:p>
    <w:p w14:paraId="43E22BF8" w14:textId="5492375D" w:rsidR="00372B6E" w:rsidRDefault="00372B6E">
      <w:r w:rsidRPr="00B023D7">
        <w:rPr>
          <w:b/>
          <w:bCs/>
        </w:rPr>
        <w:t>Photo:</w:t>
      </w:r>
      <w:r>
        <w:t xml:space="preserve"> checked if photo of house could be located. A total of 310 photos were analyzed.</w:t>
      </w:r>
    </w:p>
    <w:p w14:paraId="0862C5C0" w14:textId="490CB897" w:rsidR="00372B6E" w:rsidRDefault="00372B6E">
      <w:r w:rsidRPr="00512F1E">
        <w:rPr>
          <w:b/>
          <w:bCs/>
        </w:rPr>
        <w:t>Location of damage</w:t>
      </w:r>
      <w:r w:rsidR="00512F1E" w:rsidRPr="00512F1E">
        <w:rPr>
          <w:b/>
          <w:bCs/>
        </w:rPr>
        <w:t>:</w:t>
      </w:r>
      <w:r w:rsidR="00512F1E">
        <w:t xml:space="preserve"> checked if photo and/or CAL FIRE DINS summary noted damage at any of these locations</w:t>
      </w:r>
      <w:r w:rsidR="00B023D7">
        <w:t>. A question mark was placed where there was more uncertainty with the determination, but question marks were not counted.</w:t>
      </w:r>
    </w:p>
    <w:p w14:paraId="69046467" w14:textId="1CDC7E36" w:rsidR="00372B6E" w:rsidRDefault="00372B6E">
      <w:r>
        <w:tab/>
      </w:r>
      <w:proofErr w:type="spellStart"/>
      <w:r w:rsidRPr="00815C55">
        <w:rPr>
          <w:b/>
          <w:bCs/>
        </w:rPr>
        <w:t>Window</w:t>
      </w:r>
      <w:r w:rsidR="00512F1E" w:rsidRPr="00815C55">
        <w:rPr>
          <w:b/>
          <w:bCs/>
        </w:rPr>
        <w:t>_</w:t>
      </w:r>
      <w:r w:rsidRPr="00815C55">
        <w:rPr>
          <w:b/>
          <w:bCs/>
        </w:rPr>
        <w:t>cracked_broken</w:t>
      </w:r>
      <w:proofErr w:type="spellEnd"/>
      <w:r w:rsidR="00512F1E" w:rsidRPr="00815C55">
        <w:rPr>
          <w:b/>
          <w:bCs/>
        </w:rPr>
        <w:t>:</w:t>
      </w:r>
      <w:r w:rsidR="00512F1E">
        <w:t xml:space="preserve"> cracked or broken </w:t>
      </w:r>
      <w:proofErr w:type="gramStart"/>
      <w:r w:rsidR="00512F1E">
        <w:t>window pane</w:t>
      </w:r>
      <w:proofErr w:type="gramEnd"/>
    </w:p>
    <w:p w14:paraId="3F04236E" w14:textId="0F667174" w:rsidR="00372B6E" w:rsidRDefault="00372B6E">
      <w:r>
        <w:tab/>
      </w:r>
      <w:proofErr w:type="spellStart"/>
      <w:r w:rsidRPr="00815C55">
        <w:rPr>
          <w:b/>
          <w:bCs/>
        </w:rPr>
        <w:t>Window_moulding_trim</w:t>
      </w:r>
      <w:proofErr w:type="spellEnd"/>
      <w:r w:rsidR="00815C55" w:rsidRPr="00815C55">
        <w:rPr>
          <w:b/>
          <w:bCs/>
        </w:rPr>
        <w:t>:</w:t>
      </w:r>
      <w:r w:rsidR="00815C55">
        <w:t xml:space="preserve"> window </w:t>
      </w:r>
      <w:proofErr w:type="spellStart"/>
      <w:r w:rsidR="00815C55">
        <w:t>moulding</w:t>
      </w:r>
      <w:proofErr w:type="spellEnd"/>
      <w:r w:rsidR="00815C55">
        <w:t xml:space="preserve"> (often melted vinyl) or trim boards</w:t>
      </w:r>
    </w:p>
    <w:p w14:paraId="0E5B4B95" w14:textId="31C0A2EB" w:rsidR="00372B6E" w:rsidRDefault="00372B6E" w:rsidP="00815C55">
      <w:pPr>
        <w:ind w:left="720"/>
      </w:pPr>
      <w:r w:rsidRPr="00815C55">
        <w:rPr>
          <w:b/>
          <w:bCs/>
        </w:rPr>
        <w:t>Gutter fire</w:t>
      </w:r>
      <w:r w:rsidR="00815C55" w:rsidRPr="00815C55">
        <w:rPr>
          <w:b/>
          <w:bCs/>
        </w:rPr>
        <w:t>:</w:t>
      </w:r>
      <w:r w:rsidR="00815C55">
        <w:t xml:space="preserve"> evidence of fire in the gutter, often seen as discoloration/charring of metal gutters, or melted vinyl gutters.</w:t>
      </w:r>
    </w:p>
    <w:p w14:paraId="27F20210" w14:textId="01BECD00" w:rsidR="00372B6E" w:rsidRDefault="00372B6E">
      <w:r>
        <w:tab/>
      </w:r>
      <w:r w:rsidRPr="00815C55">
        <w:rPr>
          <w:b/>
          <w:bCs/>
        </w:rPr>
        <w:t>Eaves</w:t>
      </w:r>
      <w:r w:rsidR="00815C55" w:rsidRPr="00815C55">
        <w:rPr>
          <w:b/>
          <w:bCs/>
        </w:rPr>
        <w:t>:</w:t>
      </w:r>
      <w:r w:rsidR="00815C55">
        <w:t xml:space="preserve"> charring or heat damage (e.g. blistered paint) in eave area</w:t>
      </w:r>
    </w:p>
    <w:p w14:paraId="6F51C253" w14:textId="2AACE3B7" w:rsidR="00372B6E" w:rsidRDefault="00372B6E">
      <w:r>
        <w:tab/>
      </w:r>
      <w:r w:rsidRPr="00815C55">
        <w:rPr>
          <w:b/>
          <w:bCs/>
        </w:rPr>
        <w:t>Roof</w:t>
      </w:r>
      <w:r w:rsidR="00815C55" w:rsidRPr="00815C55">
        <w:rPr>
          <w:b/>
          <w:bCs/>
        </w:rPr>
        <w:t>:</w:t>
      </w:r>
      <w:r w:rsidR="00815C55">
        <w:t xml:space="preserve"> roof damage, often from what appeared to be burned litter that had accumulated</w:t>
      </w:r>
    </w:p>
    <w:p w14:paraId="05102613" w14:textId="067C8165" w:rsidR="00372B6E" w:rsidRDefault="00372B6E">
      <w:r>
        <w:tab/>
      </w:r>
      <w:proofErr w:type="spellStart"/>
      <w:r w:rsidRPr="00815C55">
        <w:rPr>
          <w:b/>
          <w:bCs/>
        </w:rPr>
        <w:t>Deck_stairs</w:t>
      </w:r>
      <w:proofErr w:type="spellEnd"/>
      <w:r w:rsidR="00815C55" w:rsidRPr="00815C55">
        <w:rPr>
          <w:b/>
          <w:bCs/>
        </w:rPr>
        <w:t>:</w:t>
      </w:r>
      <w:r w:rsidR="00815C55">
        <w:t xml:space="preserve"> damage to attached decking or stairs</w:t>
      </w:r>
    </w:p>
    <w:p w14:paraId="7FBF5165" w14:textId="2355C032" w:rsidR="00372B6E" w:rsidRDefault="00372B6E">
      <w:r>
        <w:tab/>
      </w:r>
      <w:r w:rsidRPr="00815C55">
        <w:rPr>
          <w:b/>
          <w:bCs/>
        </w:rPr>
        <w:t>Vents</w:t>
      </w:r>
      <w:r w:rsidR="00815C55" w:rsidRPr="00815C55">
        <w:rPr>
          <w:b/>
          <w:bCs/>
        </w:rPr>
        <w:t>:</w:t>
      </w:r>
      <w:r w:rsidR="00815C55">
        <w:t xml:space="preserve"> damage to vents or vent trim, possibly suggesting ember entry</w:t>
      </w:r>
    </w:p>
    <w:p w14:paraId="5A707EC7" w14:textId="10B14CA0" w:rsidR="00372B6E" w:rsidRDefault="00372B6E" w:rsidP="00815C55">
      <w:pPr>
        <w:ind w:left="720"/>
      </w:pPr>
      <w:r w:rsidRPr="00815C55">
        <w:rPr>
          <w:b/>
          <w:bCs/>
        </w:rPr>
        <w:t>Wall damage – exterior surface</w:t>
      </w:r>
      <w:r w:rsidR="00815C55" w:rsidRPr="00815C55">
        <w:rPr>
          <w:b/>
          <w:bCs/>
        </w:rPr>
        <w:t>:</w:t>
      </w:r>
      <w:r w:rsidR="00815C55">
        <w:t xml:space="preserve"> wall damage that was exterior only, charring or blistered paint being most common.</w:t>
      </w:r>
    </w:p>
    <w:p w14:paraId="3C92C322" w14:textId="78FC8B45" w:rsidR="00372B6E" w:rsidRDefault="00372B6E">
      <w:r>
        <w:tab/>
      </w:r>
      <w:r w:rsidRPr="00815C55">
        <w:rPr>
          <w:b/>
          <w:bCs/>
        </w:rPr>
        <w:t>Wall damage – burned through</w:t>
      </w:r>
      <w:r w:rsidR="00815C55" w:rsidRPr="00815C55">
        <w:rPr>
          <w:b/>
          <w:bCs/>
        </w:rPr>
        <w:t>:</w:t>
      </w:r>
      <w:r w:rsidR="00815C55">
        <w:t xml:space="preserve"> wall damage where fire burned into or through the wall</w:t>
      </w:r>
    </w:p>
    <w:p w14:paraId="73B5E366" w14:textId="2A86BE68" w:rsidR="006440FF" w:rsidRDefault="00372B6E" w:rsidP="00815C55">
      <w:pPr>
        <w:ind w:left="720"/>
      </w:pPr>
      <w:r w:rsidRPr="00815C55">
        <w:rPr>
          <w:b/>
          <w:bCs/>
        </w:rPr>
        <w:t>Attached fencing</w:t>
      </w:r>
      <w:r w:rsidR="00815C55" w:rsidRPr="00815C55">
        <w:rPr>
          <w:b/>
          <w:bCs/>
        </w:rPr>
        <w:t>:</w:t>
      </w:r>
      <w:r w:rsidR="00815C55">
        <w:t xml:space="preserve"> combustible fencing attached to the home. In some cases, this appeared to be what was damaged without much visible damage to the home. In other cases, the burning fence charred a wall, or heat broke a window etc.</w:t>
      </w:r>
    </w:p>
    <w:p w14:paraId="7CAAD667" w14:textId="3D67CC68" w:rsidR="00372B6E" w:rsidRDefault="00372B6E" w:rsidP="00A36AA8">
      <w:pPr>
        <w:ind w:left="720"/>
      </w:pPr>
      <w:r w:rsidRPr="00A36AA8">
        <w:rPr>
          <w:b/>
          <w:bCs/>
        </w:rPr>
        <w:t>Other</w:t>
      </w:r>
      <w:r w:rsidR="00815C55" w:rsidRPr="00A36AA8">
        <w:rPr>
          <w:b/>
          <w:bCs/>
        </w:rPr>
        <w:t>:</w:t>
      </w:r>
      <w:r w:rsidR="00815C55">
        <w:t xml:space="preserve"> damage to structure other than categories listed above. </w:t>
      </w:r>
      <w:r w:rsidR="00A36AA8">
        <w:t>Damage is described in “Notes1” column</w:t>
      </w:r>
    </w:p>
    <w:p w14:paraId="66762872" w14:textId="26A84D5B" w:rsidR="00372B6E" w:rsidRDefault="00372B6E">
      <w:r>
        <w:tab/>
      </w:r>
      <w:r w:rsidRPr="00A36AA8">
        <w:rPr>
          <w:b/>
          <w:bCs/>
        </w:rPr>
        <w:t>Undetermined</w:t>
      </w:r>
      <w:r w:rsidR="00A36AA8" w:rsidRPr="00A36AA8">
        <w:rPr>
          <w:b/>
          <w:bCs/>
        </w:rPr>
        <w:t>:</w:t>
      </w:r>
      <w:r w:rsidR="00A36AA8">
        <w:t xml:space="preserve"> checked when damage location could not be determined from the photograph</w:t>
      </w:r>
    </w:p>
    <w:p w14:paraId="1DE4C7B1" w14:textId="0214ACA2" w:rsidR="00372B6E" w:rsidRDefault="00372B6E">
      <w:r>
        <w:lastRenderedPageBreak/>
        <w:tab/>
      </w:r>
      <w:r w:rsidRPr="00A36AA8">
        <w:rPr>
          <w:b/>
          <w:bCs/>
        </w:rPr>
        <w:t>Notes</w:t>
      </w:r>
      <w:r w:rsidR="00A36AA8" w:rsidRPr="00A36AA8">
        <w:rPr>
          <w:b/>
          <w:bCs/>
        </w:rPr>
        <w:t>:</w:t>
      </w:r>
      <w:r w:rsidR="00A36AA8">
        <w:t xml:space="preserve"> notes on damage</w:t>
      </w:r>
    </w:p>
    <w:p w14:paraId="23E1A762" w14:textId="55CDE193" w:rsidR="006440FF" w:rsidRPr="00A36AA8" w:rsidRDefault="00372B6E">
      <w:r w:rsidRPr="00A36AA8">
        <w:rPr>
          <w:b/>
          <w:bCs/>
        </w:rPr>
        <w:t>Cause of damage</w:t>
      </w:r>
      <w:r w:rsidR="00A36AA8">
        <w:rPr>
          <w:b/>
          <w:bCs/>
        </w:rPr>
        <w:t xml:space="preserve">: </w:t>
      </w:r>
      <w:r w:rsidR="00A36AA8">
        <w:t xml:space="preserve">Cause of damage was placed three categories. In some cases, photo showed evidence from multiple causes </w:t>
      </w:r>
    </w:p>
    <w:p w14:paraId="1E6210B2" w14:textId="1BC44327" w:rsidR="00372B6E" w:rsidRDefault="00372B6E">
      <w:r>
        <w:tab/>
      </w:r>
      <w:r w:rsidRPr="00A36AA8">
        <w:rPr>
          <w:b/>
          <w:bCs/>
        </w:rPr>
        <w:t>Radiant heat</w:t>
      </w:r>
      <w:r w:rsidR="00A36AA8" w:rsidRPr="00A36AA8">
        <w:rPr>
          <w:b/>
          <w:bCs/>
        </w:rPr>
        <w:t>:</w:t>
      </w:r>
      <w:r w:rsidR="00A36AA8">
        <w:t xml:space="preserve"> evidence of heat, but without direct flame contact</w:t>
      </w:r>
    </w:p>
    <w:p w14:paraId="19B9F798" w14:textId="2EF4A521" w:rsidR="00372B6E" w:rsidRDefault="00372B6E">
      <w:r>
        <w:tab/>
      </w:r>
      <w:r w:rsidRPr="00A36AA8">
        <w:rPr>
          <w:b/>
          <w:bCs/>
        </w:rPr>
        <w:t>Direct ember ignition</w:t>
      </w:r>
      <w:r w:rsidR="00A36AA8" w:rsidRPr="00A36AA8">
        <w:rPr>
          <w:b/>
          <w:bCs/>
        </w:rPr>
        <w:t xml:space="preserve">: </w:t>
      </w:r>
      <w:r w:rsidR="00A36AA8">
        <w:t>Ember directly ignited some component of the home</w:t>
      </w:r>
    </w:p>
    <w:p w14:paraId="31C503FE" w14:textId="6FB1E493" w:rsidR="00372B6E" w:rsidRDefault="00372B6E">
      <w:r>
        <w:tab/>
      </w:r>
      <w:r w:rsidRPr="00A36AA8">
        <w:rPr>
          <w:b/>
          <w:bCs/>
        </w:rPr>
        <w:t>Flame impingement</w:t>
      </w:r>
      <w:r w:rsidR="00A36AA8" w:rsidRPr="00A36AA8">
        <w:rPr>
          <w:b/>
          <w:bCs/>
        </w:rPr>
        <w:t>:</w:t>
      </w:r>
      <w:r w:rsidR="00A36AA8">
        <w:t xml:space="preserve"> scorching indicative of flames impacting the home</w:t>
      </w:r>
    </w:p>
    <w:p w14:paraId="31BA73C6" w14:textId="74009CDA" w:rsidR="00372B6E" w:rsidRDefault="00372B6E">
      <w:r w:rsidRPr="00EF7761">
        <w:rPr>
          <w:b/>
          <w:bCs/>
        </w:rPr>
        <w:t>If flame impingement…</w:t>
      </w:r>
      <w:r w:rsidR="00EF7761" w:rsidRPr="00EF7761">
        <w:rPr>
          <w:b/>
          <w:bCs/>
        </w:rPr>
        <w:t>:</w:t>
      </w:r>
      <w:r w:rsidR="00EF7761">
        <w:t xml:space="preserve"> If flame impingement was noted in previous column, one of the following three were checked.</w:t>
      </w:r>
    </w:p>
    <w:p w14:paraId="3DD8B719" w14:textId="0DBA3EF3" w:rsidR="00372B6E" w:rsidRDefault="00372B6E" w:rsidP="00EF7761">
      <w:pPr>
        <w:ind w:left="720"/>
      </w:pPr>
      <w:r w:rsidRPr="00EF7761">
        <w:rPr>
          <w:b/>
          <w:bCs/>
        </w:rPr>
        <w:t>Fuel connectivity with wildlands</w:t>
      </w:r>
      <w:r w:rsidR="00EF7761" w:rsidRPr="00EF7761">
        <w:rPr>
          <w:b/>
          <w:bCs/>
        </w:rPr>
        <w:t>:</w:t>
      </w:r>
      <w:r w:rsidR="00EF7761">
        <w:t xml:space="preserve"> Fuels were continuous with surrounding landscape, allowing flames to reach the home. This was often leaf or needle litter. </w:t>
      </w:r>
    </w:p>
    <w:p w14:paraId="45699C25" w14:textId="3D0D9F2F" w:rsidR="00372B6E" w:rsidRDefault="00372B6E" w:rsidP="00EF7761">
      <w:pPr>
        <w:ind w:left="720"/>
      </w:pPr>
      <w:r w:rsidRPr="00EF7761">
        <w:rPr>
          <w:b/>
          <w:bCs/>
        </w:rPr>
        <w:t>Indirect ember ignition</w:t>
      </w:r>
      <w:r w:rsidR="00EF7761" w:rsidRPr="00EF7761">
        <w:rPr>
          <w:b/>
          <w:bCs/>
        </w:rPr>
        <w:t>:</w:t>
      </w:r>
      <w:r w:rsidR="00EF7761">
        <w:t xml:space="preserve"> Ember (likely) ignited leaf litter or other combustible object close to the home, as determined by discontinuity of fuels. Also includes fire in gutter contents.</w:t>
      </w:r>
    </w:p>
    <w:p w14:paraId="70CC016D" w14:textId="4FD385D2" w:rsidR="00372B6E" w:rsidRDefault="00512F1E" w:rsidP="00EF7761">
      <w:pPr>
        <w:ind w:left="720"/>
      </w:pPr>
      <w:r w:rsidRPr="00EF7761">
        <w:rPr>
          <w:b/>
          <w:bCs/>
        </w:rPr>
        <w:t>Un</w:t>
      </w:r>
      <w:r w:rsidR="00372B6E" w:rsidRPr="00EF7761">
        <w:rPr>
          <w:b/>
          <w:bCs/>
        </w:rPr>
        <w:t>determine</w:t>
      </w:r>
      <w:r w:rsidRPr="00EF7761">
        <w:rPr>
          <w:b/>
          <w:bCs/>
        </w:rPr>
        <w:t>d</w:t>
      </w:r>
      <w:r w:rsidR="00EF7761" w:rsidRPr="00EF7761">
        <w:rPr>
          <w:b/>
          <w:bCs/>
        </w:rPr>
        <w:t>:</w:t>
      </w:r>
      <w:r w:rsidR="00EF7761">
        <w:t xml:space="preserve"> could not be determined, often because the photograph was taken too close to the home or did not show surface fuels.</w:t>
      </w:r>
    </w:p>
    <w:p w14:paraId="05F75480" w14:textId="1C683A6A" w:rsidR="00512F1E" w:rsidRDefault="00512F1E">
      <w:r>
        <w:t>Fuels that ignited, causing damage to home</w:t>
      </w:r>
    </w:p>
    <w:p w14:paraId="6595BCBD" w14:textId="734D8A5D" w:rsidR="00512F1E" w:rsidRDefault="00512F1E">
      <w:r>
        <w:tab/>
      </w:r>
      <w:r w:rsidRPr="00B023D7">
        <w:rPr>
          <w:b/>
          <w:bCs/>
        </w:rPr>
        <w:t>Vegetation_&gt;5ft away</w:t>
      </w:r>
      <w:r w:rsidR="00B023D7" w:rsidRPr="00B023D7">
        <w:rPr>
          <w:b/>
          <w:bCs/>
        </w:rPr>
        <w:t>:</w:t>
      </w:r>
      <w:r w:rsidR="00B023D7">
        <w:t xml:space="preserve"> torching of vegetation beyond 5 ft (1.5 m) from the home.</w:t>
      </w:r>
    </w:p>
    <w:p w14:paraId="3CB97E01" w14:textId="2CEBC419" w:rsidR="00512F1E" w:rsidRDefault="00512F1E">
      <w:r>
        <w:tab/>
      </w:r>
      <w:r w:rsidRPr="00B023D7">
        <w:rPr>
          <w:b/>
          <w:bCs/>
        </w:rPr>
        <w:t>Vegetation_&lt;5ft away</w:t>
      </w:r>
      <w:r w:rsidR="00B023D7" w:rsidRPr="00B023D7">
        <w:rPr>
          <w:b/>
          <w:bCs/>
        </w:rPr>
        <w:t>:</w:t>
      </w:r>
      <w:r w:rsidR="00B023D7">
        <w:t xml:space="preserve"> vegetation within 5 ft (1.5 m) from the home ignited or fuels under the vegetation, which caused vegetation to torch</w:t>
      </w:r>
    </w:p>
    <w:p w14:paraId="3AEB8548" w14:textId="4638F4A6" w:rsidR="00512F1E" w:rsidRDefault="00512F1E">
      <w:r>
        <w:tab/>
      </w:r>
      <w:r w:rsidRPr="00B023D7">
        <w:rPr>
          <w:b/>
          <w:bCs/>
        </w:rPr>
        <w:t>Leaf or needle litter</w:t>
      </w:r>
      <w:r w:rsidR="00B023D7" w:rsidRPr="00B023D7">
        <w:rPr>
          <w:b/>
          <w:bCs/>
        </w:rPr>
        <w:t>:</w:t>
      </w:r>
      <w:r w:rsidR="00B023D7">
        <w:t xml:space="preserve"> leaf or needle litter on the ground</w:t>
      </w:r>
    </w:p>
    <w:p w14:paraId="3687E973" w14:textId="52EE0F41" w:rsidR="00512F1E" w:rsidRDefault="00512F1E">
      <w:r>
        <w:tab/>
      </w:r>
      <w:r w:rsidRPr="00B023D7">
        <w:rPr>
          <w:b/>
          <w:bCs/>
        </w:rPr>
        <w:t>Wood mulch:</w:t>
      </w:r>
      <w:r>
        <w:t xml:space="preserve"> decorative wood or bark mulch</w:t>
      </w:r>
    </w:p>
    <w:p w14:paraId="4D7FCB93" w14:textId="2CAF3EB0" w:rsidR="00512F1E" w:rsidRPr="00B023D7" w:rsidRDefault="00512F1E">
      <w:pPr>
        <w:rPr>
          <w:b/>
          <w:bCs/>
        </w:rPr>
      </w:pPr>
      <w:r>
        <w:tab/>
      </w:r>
      <w:r w:rsidRPr="00B023D7">
        <w:rPr>
          <w:b/>
          <w:bCs/>
        </w:rPr>
        <w:t>Leaf or needle litter in gutters or roof</w:t>
      </w:r>
    </w:p>
    <w:p w14:paraId="5A04C23F" w14:textId="08125B9D" w:rsidR="00512F1E" w:rsidRDefault="00512F1E" w:rsidP="00B023D7">
      <w:pPr>
        <w:ind w:left="720"/>
      </w:pPr>
      <w:proofErr w:type="spellStart"/>
      <w:r w:rsidRPr="00B023D7">
        <w:rPr>
          <w:b/>
          <w:bCs/>
        </w:rPr>
        <w:t>Flammables_</w:t>
      </w:r>
      <w:proofErr w:type="gramStart"/>
      <w:r w:rsidRPr="00B023D7">
        <w:rPr>
          <w:b/>
          <w:bCs/>
        </w:rPr>
        <w:t>non</w:t>
      </w:r>
      <w:proofErr w:type="spellEnd"/>
      <w:r w:rsidRPr="00B023D7">
        <w:rPr>
          <w:b/>
          <w:bCs/>
        </w:rPr>
        <w:t xml:space="preserve"> veg</w:t>
      </w:r>
      <w:proofErr w:type="gramEnd"/>
      <w:r w:rsidR="00B023D7" w:rsidRPr="00B023D7">
        <w:rPr>
          <w:b/>
          <w:bCs/>
        </w:rPr>
        <w:t>:</w:t>
      </w:r>
      <w:r w:rsidR="00B023D7">
        <w:t xml:space="preserve"> non-vegetative flammables – e.g. stored objects, wood fence, patio furniture etc. </w:t>
      </w:r>
    </w:p>
    <w:p w14:paraId="787894E8" w14:textId="2523D82E" w:rsidR="00EF7761" w:rsidRDefault="00512F1E" w:rsidP="00EF7761">
      <w:r>
        <w:tab/>
      </w:r>
      <w:r w:rsidRPr="00B023D7">
        <w:rPr>
          <w:b/>
          <w:bCs/>
        </w:rPr>
        <w:t>Unknown</w:t>
      </w:r>
      <w:r w:rsidR="00EF7761" w:rsidRPr="00B023D7">
        <w:rPr>
          <w:b/>
          <w:bCs/>
        </w:rPr>
        <w:t>:</w:t>
      </w:r>
      <w:r w:rsidR="00EF7761">
        <w:t xml:space="preserve"> could not be </w:t>
      </w:r>
      <w:r w:rsidR="00B023D7">
        <w:t>determined from photo</w:t>
      </w:r>
    </w:p>
    <w:p w14:paraId="7EBB4AE1" w14:textId="7F78C4F0" w:rsidR="00512F1E" w:rsidRDefault="00EF7761" w:rsidP="00EF7761">
      <w:pPr>
        <w:ind w:firstLine="720"/>
      </w:pPr>
      <w:r w:rsidRPr="00B023D7">
        <w:rPr>
          <w:b/>
          <w:bCs/>
        </w:rPr>
        <w:t>T</w:t>
      </w:r>
      <w:r w:rsidR="00512F1E" w:rsidRPr="00B023D7">
        <w:rPr>
          <w:b/>
          <w:bCs/>
        </w:rPr>
        <w:t xml:space="preserve">ree </w:t>
      </w:r>
      <w:proofErr w:type="spellStart"/>
      <w:r w:rsidR="00512F1E" w:rsidRPr="00B023D7">
        <w:rPr>
          <w:b/>
          <w:bCs/>
        </w:rPr>
        <w:t>fall_non</w:t>
      </w:r>
      <w:proofErr w:type="spellEnd"/>
      <w:r w:rsidR="00512F1E" w:rsidRPr="00B023D7">
        <w:rPr>
          <w:b/>
          <w:bCs/>
        </w:rPr>
        <w:t>-heat damage</w:t>
      </w:r>
      <w:r w:rsidRPr="00B023D7">
        <w:rPr>
          <w:b/>
          <w:bCs/>
        </w:rPr>
        <w:t>:</w:t>
      </w:r>
      <w:r>
        <w:t xml:space="preserve"> nearby tree burned out at base and fell on home</w:t>
      </w:r>
    </w:p>
    <w:p w14:paraId="1769C8DB" w14:textId="4B26A97D" w:rsidR="00EF7761" w:rsidRDefault="00EF7761" w:rsidP="00EF7761">
      <w:pPr>
        <w:ind w:firstLine="720"/>
      </w:pPr>
      <w:r w:rsidRPr="00B023D7">
        <w:rPr>
          <w:b/>
          <w:bCs/>
        </w:rPr>
        <w:t>Notes2</w:t>
      </w:r>
      <w:r w:rsidR="00B023D7" w:rsidRPr="00B023D7">
        <w:rPr>
          <w:b/>
          <w:bCs/>
        </w:rPr>
        <w:t>:</w:t>
      </w:r>
      <w:r w:rsidR="00B023D7">
        <w:t xml:space="preserve"> Notes accompanying fuels that ignited determination</w:t>
      </w:r>
    </w:p>
    <w:p w14:paraId="669F048A" w14:textId="1ABD3876" w:rsidR="00512F1E" w:rsidRDefault="00512F1E">
      <w:r w:rsidRPr="00514434">
        <w:rPr>
          <w:b/>
          <w:bCs/>
        </w:rPr>
        <w:t>Firefighter intervention</w:t>
      </w:r>
      <w:r w:rsidR="00B023D7" w:rsidRPr="00514434">
        <w:rPr>
          <w:b/>
          <w:bCs/>
        </w:rPr>
        <w:t>:</w:t>
      </w:r>
      <w:r w:rsidR="00B023D7">
        <w:t xml:space="preserve"> evidence of firefighter </w:t>
      </w:r>
      <w:r w:rsidR="00514434">
        <w:t>defensive action</w:t>
      </w:r>
      <w:r w:rsidR="00B023D7">
        <w:t xml:space="preserve">, such as wall boards removed. In some instances, it is possible that this was homeowners initiating </w:t>
      </w:r>
      <w:r w:rsidR="00514434">
        <w:t>damage repair</w:t>
      </w:r>
      <w:r w:rsidR="00B023D7">
        <w:t xml:space="preserve">, but photos were taken prior </w:t>
      </w:r>
      <w:r w:rsidR="00B023D7">
        <w:lastRenderedPageBreak/>
        <w:t xml:space="preserve">to public re-entry. </w:t>
      </w:r>
      <w:r w:rsidR="00514434">
        <w:t xml:space="preserve">This column sometimes lined up with the CAL FIRE DINS “defensive action” </w:t>
      </w:r>
      <w:proofErr w:type="gramStart"/>
      <w:r w:rsidR="00514434">
        <w:t>column, but</w:t>
      </w:r>
      <w:proofErr w:type="gramEnd"/>
      <w:r w:rsidR="00514434">
        <w:t xml:space="preserve"> was not consistently filled out in the DINS data.  </w:t>
      </w:r>
    </w:p>
    <w:p w14:paraId="712904FA" w14:textId="77777777" w:rsidR="00512F1E" w:rsidRDefault="00512F1E"/>
    <w:p w14:paraId="22DF20A9" w14:textId="77777777" w:rsidR="006440FF" w:rsidRDefault="006440FF"/>
    <w:sectPr w:rsidR="006440FF" w:rsidSect="00F47BD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6440FF"/>
    <w:rsid w:val="00134004"/>
    <w:rsid w:val="002C5602"/>
    <w:rsid w:val="00372B6E"/>
    <w:rsid w:val="003D683D"/>
    <w:rsid w:val="00512F1E"/>
    <w:rsid w:val="00514434"/>
    <w:rsid w:val="006440FF"/>
    <w:rsid w:val="0070698D"/>
    <w:rsid w:val="00815C55"/>
    <w:rsid w:val="00A25D58"/>
    <w:rsid w:val="00A36AA8"/>
    <w:rsid w:val="00A75E82"/>
    <w:rsid w:val="00B023D7"/>
    <w:rsid w:val="00DB4E9C"/>
    <w:rsid w:val="00EB1C55"/>
    <w:rsid w:val="00EF7761"/>
    <w:rsid w:val="00F354EE"/>
    <w:rsid w:val="00F47BDE"/>
    <w:rsid w:val="00F538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7DF377"/>
  <w15:docId w15:val="{1A2FCE03-99D8-4351-882C-39D167BA2E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47BD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6440FF"/>
    <w:rPr>
      <w:sz w:val="16"/>
      <w:szCs w:val="16"/>
    </w:rPr>
  </w:style>
  <w:style w:type="paragraph" w:styleId="CommentText">
    <w:name w:val="annotation text"/>
    <w:basedOn w:val="Normal"/>
    <w:link w:val="CommentTextChar"/>
    <w:uiPriority w:val="99"/>
    <w:semiHidden/>
    <w:unhideWhenUsed/>
    <w:rsid w:val="006440FF"/>
    <w:pPr>
      <w:spacing w:after="160" w:line="240" w:lineRule="auto"/>
    </w:pPr>
    <w:rPr>
      <w:sz w:val="20"/>
      <w:szCs w:val="20"/>
    </w:rPr>
  </w:style>
  <w:style w:type="character" w:customStyle="1" w:styleId="CommentTextChar">
    <w:name w:val="Comment Text Char"/>
    <w:basedOn w:val="DefaultParagraphFont"/>
    <w:link w:val="CommentText"/>
    <w:uiPriority w:val="99"/>
    <w:semiHidden/>
    <w:rsid w:val="006440FF"/>
    <w:rPr>
      <w:sz w:val="20"/>
      <w:szCs w:val="20"/>
    </w:rPr>
  </w:style>
  <w:style w:type="paragraph" w:styleId="BalloonText">
    <w:name w:val="Balloon Text"/>
    <w:basedOn w:val="Normal"/>
    <w:link w:val="BalloonTextChar"/>
    <w:uiPriority w:val="99"/>
    <w:semiHidden/>
    <w:unhideWhenUsed/>
    <w:rsid w:val="006440F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440F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49520958">
      <w:bodyDiv w:val="1"/>
      <w:marLeft w:val="0"/>
      <w:marRight w:val="0"/>
      <w:marTop w:val="0"/>
      <w:marBottom w:val="0"/>
      <w:divBdr>
        <w:top w:val="none" w:sz="0" w:space="0" w:color="auto"/>
        <w:left w:val="none" w:sz="0" w:space="0" w:color="auto"/>
        <w:bottom w:val="none" w:sz="0" w:space="0" w:color="auto"/>
        <w:right w:val="none" w:sz="0" w:space="0" w:color="auto"/>
      </w:divBdr>
    </w:div>
    <w:div w:id="708186536">
      <w:bodyDiv w:val="1"/>
      <w:marLeft w:val="0"/>
      <w:marRight w:val="0"/>
      <w:marTop w:val="0"/>
      <w:marBottom w:val="0"/>
      <w:divBdr>
        <w:top w:val="none" w:sz="0" w:space="0" w:color="auto"/>
        <w:left w:val="none" w:sz="0" w:space="0" w:color="auto"/>
        <w:bottom w:val="none" w:sz="0" w:space="0" w:color="auto"/>
        <w:right w:val="none" w:sz="0" w:space="0" w:color="auto"/>
      </w:divBdr>
    </w:div>
    <w:div w:id="810292900">
      <w:bodyDiv w:val="1"/>
      <w:marLeft w:val="0"/>
      <w:marRight w:val="0"/>
      <w:marTop w:val="0"/>
      <w:marBottom w:val="0"/>
      <w:divBdr>
        <w:top w:val="none" w:sz="0" w:space="0" w:color="auto"/>
        <w:left w:val="none" w:sz="0" w:space="0" w:color="auto"/>
        <w:bottom w:val="none" w:sz="0" w:space="0" w:color="auto"/>
        <w:right w:val="none" w:sz="0" w:space="0" w:color="auto"/>
      </w:divBdr>
    </w:div>
    <w:div w:id="816841918">
      <w:bodyDiv w:val="1"/>
      <w:marLeft w:val="0"/>
      <w:marRight w:val="0"/>
      <w:marTop w:val="0"/>
      <w:marBottom w:val="0"/>
      <w:divBdr>
        <w:top w:val="none" w:sz="0" w:space="0" w:color="auto"/>
        <w:left w:val="none" w:sz="0" w:space="0" w:color="auto"/>
        <w:bottom w:val="none" w:sz="0" w:space="0" w:color="auto"/>
        <w:right w:val="none" w:sz="0" w:space="0" w:color="auto"/>
      </w:divBdr>
    </w:div>
    <w:div w:id="1499810089">
      <w:bodyDiv w:val="1"/>
      <w:marLeft w:val="0"/>
      <w:marRight w:val="0"/>
      <w:marTop w:val="0"/>
      <w:marBottom w:val="0"/>
      <w:divBdr>
        <w:top w:val="none" w:sz="0" w:space="0" w:color="auto"/>
        <w:left w:val="none" w:sz="0" w:space="0" w:color="auto"/>
        <w:bottom w:val="none" w:sz="0" w:space="0" w:color="auto"/>
        <w:right w:val="none" w:sz="0" w:space="0" w:color="auto"/>
      </w:divBdr>
    </w:div>
    <w:div w:id="2118405555">
      <w:bodyDiv w:val="1"/>
      <w:marLeft w:val="0"/>
      <w:marRight w:val="0"/>
      <w:marTop w:val="0"/>
      <w:marBottom w:val="0"/>
      <w:divBdr>
        <w:top w:val="none" w:sz="0" w:space="0" w:color="auto"/>
        <w:left w:val="none" w:sz="0" w:space="0" w:color="auto"/>
        <w:bottom w:val="none" w:sz="0" w:space="0" w:color="auto"/>
        <w:right w:val="none" w:sz="0" w:space="0" w:color="auto"/>
      </w:divBdr>
    </w:div>
    <w:div w:id="21366063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202</TotalTime>
  <Pages>5</Pages>
  <Words>1434</Words>
  <Characters>8176</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Eric</dc:creator>
  <cp:lastModifiedBy>Knapp, Eric -FS</cp:lastModifiedBy>
  <cp:revision>6</cp:revision>
  <dcterms:created xsi:type="dcterms:W3CDTF">2020-12-17T20:09:00Z</dcterms:created>
  <dcterms:modified xsi:type="dcterms:W3CDTF">2021-02-10T18:21:00Z</dcterms:modified>
</cp:coreProperties>
</file>