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8F8EDBA" w14:textId="39973D29" w:rsidR="00AB7BEF" w:rsidRPr="00D316CA" w:rsidRDefault="00C42E12" w:rsidP="00AB7BEF">
      <w:pPr>
        <w:pStyle w:val="Descripcin"/>
        <w:rPr>
          <w:lang w:val="en-GB"/>
        </w:rPr>
      </w:pPr>
      <w:bookmarkStart w:id="0" w:name="_GoBack"/>
      <w:bookmarkEnd w:id="0"/>
      <w:r>
        <w:rPr>
          <w:lang w:val="en-GB"/>
        </w:rPr>
        <w:t xml:space="preserve">Supplementary </w:t>
      </w:r>
      <w:r w:rsidR="00AB7BEF" w:rsidRPr="00D316CA">
        <w:rPr>
          <w:lang w:val="en-GB"/>
        </w:rPr>
        <w:t xml:space="preserve">Table </w:t>
      </w:r>
      <w:r w:rsidR="00944E31">
        <w:rPr>
          <w:lang w:val="en-GB"/>
        </w:rPr>
        <w:t>1</w:t>
      </w:r>
      <w:r w:rsidR="00AB7BEF" w:rsidRPr="00D316CA">
        <w:rPr>
          <w:lang w:val="en-GB"/>
        </w:rPr>
        <w:t xml:space="preserve"> Numerical summary of the Posterior distribution of the model parameters for weight evolution</w:t>
      </w:r>
    </w:p>
    <w:tbl>
      <w:tblPr>
        <w:tblStyle w:val="Tablaconcuadrcula"/>
        <w:tblW w:w="8642" w:type="dxa"/>
        <w:tblLook w:val="04A0" w:firstRow="1" w:lastRow="0" w:firstColumn="1" w:lastColumn="0" w:noHBand="0" w:noVBand="1"/>
      </w:tblPr>
      <w:tblGrid>
        <w:gridCol w:w="1609"/>
        <w:gridCol w:w="1035"/>
        <w:gridCol w:w="1035"/>
        <w:gridCol w:w="1035"/>
        <w:gridCol w:w="1070"/>
        <w:gridCol w:w="874"/>
        <w:gridCol w:w="1984"/>
      </w:tblGrid>
      <w:tr w:rsidR="001A2331" w:rsidRPr="005228C5" w14:paraId="46C3AEF1" w14:textId="77777777" w:rsidTr="00BD1C7A">
        <w:tc>
          <w:tcPr>
            <w:tcW w:w="1609" w:type="dxa"/>
          </w:tcPr>
          <w:p w14:paraId="66F86AB4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Parameter</w:t>
            </w:r>
          </w:p>
        </w:tc>
        <w:tc>
          <w:tcPr>
            <w:tcW w:w="1035" w:type="dxa"/>
          </w:tcPr>
          <w:p w14:paraId="63227765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Posterior Mean</w:t>
            </w:r>
          </w:p>
        </w:tc>
        <w:tc>
          <w:tcPr>
            <w:tcW w:w="1035" w:type="dxa"/>
          </w:tcPr>
          <w:p w14:paraId="3C4B4F22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Posterior</w:t>
            </w:r>
          </w:p>
          <w:p w14:paraId="3027A557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Median</w:t>
            </w:r>
          </w:p>
        </w:tc>
        <w:tc>
          <w:tcPr>
            <w:tcW w:w="1035" w:type="dxa"/>
          </w:tcPr>
          <w:p w14:paraId="7BFEDA36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Posterior SD</w:t>
            </w:r>
          </w:p>
        </w:tc>
        <w:tc>
          <w:tcPr>
            <w:tcW w:w="1944" w:type="dxa"/>
            <w:gridSpan w:val="2"/>
          </w:tcPr>
          <w:p w14:paraId="7B064120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95% posterior credible interval</w:t>
            </w:r>
          </w:p>
        </w:tc>
        <w:tc>
          <w:tcPr>
            <w:tcW w:w="1984" w:type="dxa"/>
          </w:tcPr>
          <w:p w14:paraId="39FD5E0A" w14:textId="77777777" w:rsidR="001A2331" w:rsidRPr="005228C5" w:rsidRDefault="00BD1C7A" w:rsidP="00BD1C7A">
            <w:pPr>
              <w:jc w:val="both"/>
              <w:rPr>
                <w:rFonts w:eastAsiaTheme="minorEastAsia" w:cstheme="minorHAnsi"/>
                <w:lang w:val="en-GB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theme="minorHAnsi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 w:cstheme="minorHAnsi"/>
                        <w:lang w:val="en-GB"/>
                      </w:rPr>
                      <m:t>P</m:t>
                    </m:r>
                    <m:d>
                      <m:dPr>
                        <m:ctrlPr>
                          <w:rPr>
                            <w:rFonts w:ascii="Cambria Math" w:hAnsi="Cambria Math" w:cstheme="minorHAnsi"/>
                            <w:i/>
                            <w:lang w:val="en-GB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theme="minorHAnsi"/>
                            <w:lang w:val="en-GB"/>
                          </w:rPr>
                          <m:t>β&gt;0</m:t>
                        </m:r>
                      </m:e>
                      <m:e>
                        <m:r>
                          <w:rPr>
                            <w:rFonts w:ascii="Cambria Math" w:hAnsi="Cambria Math" w:cstheme="minorHAnsi"/>
                            <w:lang w:val="en-GB"/>
                          </w:rPr>
                          <m:t>Data</m:t>
                        </m:r>
                      </m:e>
                    </m:d>
                  </m:e>
                  <m:sup>
                    <m:r>
                      <w:rPr>
                        <w:rFonts w:ascii="Cambria Math" w:hAnsi="Cambria Math" w:cstheme="minorHAnsi"/>
                        <w:lang w:val="en-GB"/>
                      </w:rPr>
                      <m:t>*</m:t>
                    </m:r>
                  </m:sup>
                </m:sSup>
              </m:oMath>
            </m:oMathPara>
          </w:p>
          <w:p w14:paraId="480D7163" w14:textId="77777777" w:rsidR="001A2331" w:rsidRPr="005228C5" w:rsidRDefault="001A2331" w:rsidP="00BD1C7A">
            <w:pPr>
              <w:jc w:val="both"/>
              <w:rPr>
                <w:rFonts w:eastAsiaTheme="minorEastAsia" w:cstheme="minorHAnsi"/>
                <w:lang w:val="en-GB"/>
              </w:rPr>
            </w:pPr>
          </w:p>
        </w:tc>
      </w:tr>
      <w:tr w:rsidR="001A2331" w:rsidRPr="005228C5" w14:paraId="10EE4175" w14:textId="77777777" w:rsidTr="00BD1C7A">
        <w:tc>
          <w:tcPr>
            <w:tcW w:w="1609" w:type="dxa"/>
          </w:tcPr>
          <w:p w14:paraId="5C1B346F" w14:textId="77777777" w:rsidR="001A2331" w:rsidRPr="00915E69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WT Intercept</w:t>
            </w:r>
            <w:r w:rsidRPr="00D05EC9">
              <w:rPr>
                <w:rFonts w:cstheme="minorHAnsi"/>
                <w:lang w:val="en-GB"/>
              </w:rPr>
              <w:t>**</w:t>
            </w:r>
          </w:p>
        </w:tc>
        <w:tc>
          <w:tcPr>
            <w:tcW w:w="1035" w:type="dxa"/>
          </w:tcPr>
          <w:p w14:paraId="1AB75AD9" w14:textId="77777777" w:rsidR="001A2331" w:rsidRPr="005228C5" w:rsidRDefault="001A2331" w:rsidP="00BD1C7A">
            <w:pPr>
              <w:jc w:val="both"/>
              <w:rPr>
                <w:rFonts w:cstheme="minorHAnsi"/>
                <w:b/>
                <w:bCs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18.164</w:t>
            </w:r>
          </w:p>
        </w:tc>
        <w:tc>
          <w:tcPr>
            <w:tcW w:w="1035" w:type="dxa"/>
          </w:tcPr>
          <w:p w14:paraId="0724E61E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18.164</w:t>
            </w:r>
          </w:p>
        </w:tc>
        <w:tc>
          <w:tcPr>
            <w:tcW w:w="1035" w:type="dxa"/>
          </w:tcPr>
          <w:p w14:paraId="2D9CB19D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0.805</w:t>
            </w:r>
          </w:p>
        </w:tc>
        <w:tc>
          <w:tcPr>
            <w:tcW w:w="1070" w:type="dxa"/>
          </w:tcPr>
          <w:p w14:paraId="6F56AE05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16.611</w:t>
            </w:r>
          </w:p>
        </w:tc>
        <w:tc>
          <w:tcPr>
            <w:tcW w:w="874" w:type="dxa"/>
          </w:tcPr>
          <w:p w14:paraId="6B5EFBC9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19.750</w:t>
            </w:r>
          </w:p>
        </w:tc>
        <w:tc>
          <w:tcPr>
            <w:tcW w:w="1984" w:type="dxa"/>
          </w:tcPr>
          <w:p w14:paraId="35EE4588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---</w:t>
            </w:r>
          </w:p>
        </w:tc>
      </w:tr>
      <w:tr w:rsidR="001A2331" w:rsidRPr="005228C5" w14:paraId="12E39D29" w14:textId="77777777" w:rsidTr="00BD1C7A">
        <w:tc>
          <w:tcPr>
            <w:tcW w:w="1609" w:type="dxa"/>
          </w:tcPr>
          <w:p w14:paraId="1F51F12F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Early difference</w:t>
            </w:r>
            <w:r w:rsidRPr="00D05EC9">
              <w:rPr>
                <w:rFonts w:cstheme="minorHAnsi"/>
                <w:lang w:val="en-GB"/>
              </w:rPr>
              <w:t xml:space="preserve"> from WT</w:t>
            </w:r>
          </w:p>
        </w:tc>
        <w:tc>
          <w:tcPr>
            <w:tcW w:w="1035" w:type="dxa"/>
          </w:tcPr>
          <w:p w14:paraId="259E5D16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0.103</w:t>
            </w:r>
          </w:p>
        </w:tc>
        <w:tc>
          <w:tcPr>
            <w:tcW w:w="1035" w:type="dxa"/>
          </w:tcPr>
          <w:p w14:paraId="4765D3A2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0.102</w:t>
            </w:r>
          </w:p>
        </w:tc>
        <w:tc>
          <w:tcPr>
            <w:tcW w:w="1035" w:type="dxa"/>
          </w:tcPr>
          <w:p w14:paraId="2874C1FF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1.292</w:t>
            </w:r>
          </w:p>
        </w:tc>
        <w:tc>
          <w:tcPr>
            <w:tcW w:w="1070" w:type="dxa"/>
          </w:tcPr>
          <w:p w14:paraId="22432CCE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-2.397  </w:t>
            </w:r>
          </w:p>
        </w:tc>
        <w:tc>
          <w:tcPr>
            <w:tcW w:w="874" w:type="dxa"/>
          </w:tcPr>
          <w:p w14:paraId="061A9429" w14:textId="77777777" w:rsidR="001A2331" w:rsidRPr="005228C5" w:rsidRDefault="001A2331" w:rsidP="00BD1C7A">
            <w:pPr>
              <w:spacing w:after="160" w:line="259" w:lineRule="auto"/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2.664</w:t>
            </w:r>
          </w:p>
        </w:tc>
        <w:tc>
          <w:tcPr>
            <w:tcW w:w="1984" w:type="dxa"/>
          </w:tcPr>
          <w:p w14:paraId="44B29AA6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0.536</w:t>
            </w:r>
          </w:p>
        </w:tc>
      </w:tr>
      <w:tr w:rsidR="001A2331" w:rsidRPr="005228C5" w14:paraId="33C2B821" w14:textId="77777777" w:rsidTr="00BD1C7A">
        <w:tc>
          <w:tcPr>
            <w:tcW w:w="1609" w:type="dxa"/>
          </w:tcPr>
          <w:p w14:paraId="4110F2FB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Late difference</w:t>
            </w:r>
            <w:r w:rsidRPr="00D05EC9">
              <w:rPr>
                <w:rFonts w:cstheme="minorHAnsi"/>
                <w:lang w:val="en-GB"/>
              </w:rPr>
              <w:t xml:space="preserve"> from WT</w:t>
            </w:r>
          </w:p>
        </w:tc>
        <w:tc>
          <w:tcPr>
            <w:tcW w:w="1035" w:type="dxa"/>
          </w:tcPr>
          <w:p w14:paraId="42464CCB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-1.272</w:t>
            </w:r>
          </w:p>
        </w:tc>
        <w:tc>
          <w:tcPr>
            <w:tcW w:w="1035" w:type="dxa"/>
          </w:tcPr>
          <w:p w14:paraId="1DFCD7C6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-1.246</w:t>
            </w:r>
          </w:p>
        </w:tc>
        <w:tc>
          <w:tcPr>
            <w:tcW w:w="1035" w:type="dxa"/>
          </w:tcPr>
          <w:p w14:paraId="07EE7A1C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1.375</w:t>
            </w:r>
          </w:p>
        </w:tc>
        <w:tc>
          <w:tcPr>
            <w:tcW w:w="1070" w:type="dxa"/>
          </w:tcPr>
          <w:p w14:paraId="62CF39F8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-4.078  </w:t>
            </w:r>
          </w:p>
        </w:tc>
        <w:tc>
          <w:tcPr>
            <w:tcW w:w="874" w:type="dxa"/>
          </w:tcPr>
          <w:p w14:paraId="42EFC8F8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1.349</w:t>
            </w:r>
          </w:p>
        </w:tc>
        <w:tc>
          <w:tcPr>
            <w:tcW w:w="1984" w:type="dxa"/>
          </w:tcPr>
          <w:p w14:paraId="03FD9ED3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0.175</w:t>
            </w:r>
          </w:p>
        </w:tc>
      </w:tr>
      <w:tr w:rsidR="001A2331" w:rsidRPr="005228C5" w14:paraId="4955692E" w14:textId="77777777" w:rsidTr="00BD1C7A">
        <w:tc>
          <w:tcPr>
            <w:tcW w:w="1609" w:type="dxa"/>
          </w:tcPr>
          <w:p w14:paraId="501E9BA9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WT Slope</w:t>
            </w:r>
          </w:p>
        </w:tc>
        <w:tc>
          <w:tcPr>
            <w:tcW w:w="1035" w:type="dxa"/>
          </w:tcPr>
          <w:p w14:paraId="41467BC9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0.689</w:t>
            </w:r>
          </w:p>
        </w:tc>
        <w:tc>
          <w:tcPr>
            <w:tcW w:w="1035" w:type="dxa"/>
          </w:tcPr>
          <w:p w14:paraId="48079C3F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0.689</w:t>
            </w:r>
          </w:p>
        </w:tc>
        <w:tc>
          <w:tcPr>
            <w:tcW w:w="1035" w:type="dxa"/>
          </w:tcPr>
          <w:p w14:paraId="6701E8A3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0.102  </w:t>
            </w:r>
          </w:p>
        </w:tc>
        <w:tc>
          <w:tcPr>
            <w:tcW w:w="1070" w:type="dxa"/>
          </w:tcPr>
          <w:p w14:paraId="4F46A78E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0.493  </w:t>
            </w:r>
          </w:p>
        </w:tc>
        <w:tc>
          <w:tcPr>
            <w:tcW w:w="874" w:type="dxa"/>
          </w:tcPr>
          <w:p w14:paraId="6496D377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0.891</w:t>
            </w:r>
          </w:p>
        </w:tc>
        <w:tc>
          <w:tcPr>
            <w:tcW w:w="1984" w:type="dxa"/>
          </w:tcPr>
          <w:p w14:paraId="093B771E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---</w:t>
            </w:r>
          </w:p>
        </w:tc>
      </w:tr>
      <w:tr w:rsidR="001A2331" w:rsidRPr="005228C5" w14:paraId="3B818C07" w14:textId="77777777" w:rsidTr="00BD1C7A">
        <w:tc>
          <w:tcPr>
            <w:tcW w:w="1609" w:type="dxa"/>
          </w:tcPr>
          <w:p w14:paraId="6CB0D4C9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Early difference</w:t>
            </w:r>
            <w:r w:rsidRPr="00D05EC9">
              <w:rPr>
                <w:rFonts w:cstheme="minorHAnsi"/>
                <w:lang w:val="en-GB"/>
              </w:rPr>
              <w:t xml:space="preserve"> from WT slo</w:t>
            </w:r>
            <w:r w:rsidRPr="005228C5">
              <w:rPr>
                <w:rFonts w:cstheme="minorHAnsi"/>
                <w:lang w:val="en-GB"/>
              </w:rPr>
              <w:t>pe</w:t>
            </w:r>
          </w:p>
        </w:tc>
        <w:tc>
          <w:tcPr>
            <w:tcW w:w="1035" w:type="dxa"/>
          </w:tcPr>
          <w:p w14:paraId="56E0235F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1.667</w:t>
            </w:r>
          </w:p>
        </w:tc>
        <w:tc>
          <w:tcPr>
            <w:tcW w:w="1035" w:type="dxa"/>
          </w:tcPr>
          <w:p w14:paraId="6FB9D331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1.665</w:t>
            </w:r>
          </w:p>
        </w:tc>
        <w:tc>
          <w:tcPr>
            <w:tcW w:w="1035" w:type="dxa"/>
          </w:tcPr>
          <w:p w14:paraId="46E7FD48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0.168  </w:t>
            </w:r>
          </w:p>
        </w:tc>
        <w:tc>
          <w:tcPr>
            <w:tcW w:w="1070" w:type="dxa"/>
          </w:tcPr>
          <w:p w14:paraId="4CEC7E02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1.339  </w:t>
            </w:r>
          </w:p>
        </w:tc>
        <w:tc>
          <w:tcPr>
            <w:tcW w:w="874" w:type="dxa"/>
          </w:tcPr>
          <w:p w14:paraId="27AAFE2D" w14:textId="77777777" w:rsidR="001A2331" w:rsidRPr="005228C5" w:rsidRDefault="001A2331" w:rsidP="00BD1C7A">
            <w:pPr>
              <w:spacing w:after="160" w:line="259" w:lineRule="auto"/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1.991</w:t>
            </w:r>
          </w:p>
        </w:tc>
        <w:tc>
          <w:tcPr>
            <w:tcW w:w="1984" w:type="dxa"/>
          </w:tcPr>
          <w:p w14:paraId="65E5C9F4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1</w:t>
            </w:r>
          </w:p>
        </w:tc>
      </w:tr>
      <w:tr w:rsidR="001A2331" w:rsidRPr="005228C5" w14:paraId="0A532F92" w14:textId="77777777" w:rsidTr="00BD1C7A">
        <w:tc>
          <w:tcPr>
            <w:tcW w:w="1609" w:type="dxa"/>
          </w:tcPr>
          <w:p w14:paraId="73E5C214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Late difference</w:t>
            </w:r>
            <w:r w:rsidRPr="00D05EC9">
              <w:rPr>
                <w:rFonts w:cstheme="minorHAnsi"/>
                <w:lang w:val="en-GB"/>
              </w:rPr>
              <w:t xml:space="preserve"> from WT Slope</w:t>
            </w:r>
          </w:p>
        </w:tc>
        <w:tc>
          <w:tcPr>
            <w:tcW w:w="1035" w:type="dxa"/>
          </w:tcPr>
          <w:p w14:paraId="50537BCA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1.104</w:t>
            </w:r>
          </w:p>
        </w:tc>
        <w:tc>
          <w:tcPr>
            <w:tcW w:w="1035" w:type="dxa"/>
          </w:tcPr>
          <w:p w14:paraId="2DC0DE68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1.102</w:t>
            </w:r>
          </w:p>
        </w:tc>
        <w:tc>
          <w:tcPr>
            <w:tcW w:w="1035" w:type="dxa"/>
          </w:tcPr>
          <w:p w14:paraId="5B211671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0.178</w:t>
            </w:r>
          </w:p>
        </w:tc>
        <w:tc>
          <w:tcPr>
            <w:tcW w:w="1070" w:type="dxa"/>
          </w:tcPr>
          <w:p w14:paraId="1F66E503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0.749  </w:t>
            </w:r>
          </w:p>
        </w:tc>
        <w:tc>
          <w:tcPr>
            <w:tcW w:w="874" w:type="dxa"/>
          </w:tcPr>
          <w:p w14:paraId="496C7683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1.452</w:t>
            </w:r>
          </w:p>
        </w:tc>
        <w:tc>
          <w:tcPr>
            <w:tcW w:w="1984" w:type="dxa"/>
          </w:tcPr>
          <w:p w14:paraId="610B51EF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1</w:t>
            </w:r>
          </w:p>
        </w:tc>
      </w:tr>
      <w:tr w:rsidR="001A2331" w:rsidRPr="005228C5" w14:paraId="2266D9BD" w14:textId="77777777" w:rsidTr="00BD1C7A">
        <w:tc>
          <w:tcPr>
            <w:tcW w:w="1609" w:type="dxa"/>
            <w:tcBorders>
              <w:bottom w:val="single" w:sz="4" w:space="0" w:color="auto"/>
            </w:tcBorders>
          </w:tcPr>
          <w:p w14:paraId="34549D2D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Variance among females</w:t>
            </w:r>
          </w:p>
        </w:tc>
        <w:tc>
          <w:tcPr>
            <w:tcW w:w="1035" w:type="dxa"/>
            <w:tcBorders>
              <w:bottom w:val="single" w:sz="4" w:space="0" w:color="auto"/>
            </w:tcBorders>
          </w:tcPr>
          <w:p w14:paraId="2D1E9679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2.208</w:t>
            </w:r>
          </w:p>
        </w:tc>
        <w:tc>
          <w:tcPr>
            <w:tcW w:w="1035" w:type="dxa"/>
            <w:tcBorders>
              <w:bottom w:val="single" w:sz="4" w:space="0" w:color="auto"/>
            </w:tcBorders>
          </w:tcPr>
          <w:p w14:paraId="097F729B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2.157</w:t>
            </w:r>
          </w:p>
        </w:tc>
        <w:tc>
          <w:tcPr>
            <w:tcW w:w="1035" w:type="dxa"/>
            <w:tcBorders>
              <w:bottom w:val="single" w:sz="4" w:space="0" w:color="auto"/>
            </w:tcBorders>
          </w:tcPr>
          <w:p w14:paraId="795C6531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0.386</w:t>
            </w:r>
          </w:p>
        </w:tc>
        <w:tc>
          <w:tcPr>
            <w:tcW w:w="1070" w:type="dxa"/>
            <w:tcBorders>
              <w:bottom w:val="single" w:sz="4" w:space="0" w:color="auto"/>
            </w:tcBorders>
          </w:tcPr>
          <w:p w14:paraId="68A3148A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1.604</w:t>
            </w:r>
          </w:p>
        </w:tc>
        <w:tc>
          <w:tcPr>
            <w:tcW w:w="874" w:type="dxa"/>
            <w:tcBorders>
              <w:bottom w:val="single" w:sz="4" w:space="0" w:color="auto"/>
            </w:tcBorders>
          </w:tcPr>
          <w:p w14:paraId="5357E931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3.092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6E99EEB0" w14:textId="77777777" w:rsidR="001A2331" w:rsidRPr="005228C5" w:rsidRDefault="001A2331" w:rsidP="00BD1C7A">
            <w:pPr>
              <w:keepNext/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---</w:t>
            </w:r>
          </w:p>
        </w:tc>
      </w:tr>
      <w:tr w:rsidR="001A2331" w:rsidRPr="00D702C9" w14:paraId="15BCFDEE" w14:textId="77777777" w:rsidTr="00BD1C7A">
        <w:tc>
          <w:tcPr>
            <w:tcW w:w="8642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BBEE9E" w14:textId="77777777" w:rsidR="001A2331" w:rsidRPr="005228C5" w:rsidRDefault="001A2331" w:rsidP="00BD1C7A">
            <w:pPr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5228C5">
              <w:rPr>
                <w:rFonts w:cstheme="minorHAnsi"/>
                <w:sz w:val="18"/>
                <w:szCs w:val="18"/>
                <w:lang w:val="en-GB"/>
              </w:rPr>
              <w:t xml:space="preserve">*If the posterior probability of a parameter being larger than 0 is close to 0.5 it would indicate small evidence of the phenotype behaviour being different from WT. </w:t>
            </w:r>
          </w:p>
          <w:p w14:paraId="6ABDFDC2" w14:textId="77777777" w:rsidR="001A2331" w:rsidRPr="005228C5" w:rsidRDefault="001A2331" w:rsidP="00BD1C7A">
            <w:pPr>
              <w:jc w:val="both"/>
              <w:rPr>
                <w:rFonts w:cstheme="minorHAnsi"/>
                <w:sz w:val="20"/>
                <w:szCs w:val="20"/>
                <w:lang w:val="en-GB"/>
              </w:rPr>
            </w:pPr>
            <w:r w:rsidRPr="005228C5">
              <w:rPr>
                <w:rFonts w:cstheme="minorHAnsi"/>
                <w:sz w:val="18"/>
                <w:szCs w:val="18"/>
                <w:lang w:val="en-GB"/>
              </w:rPr>
              <w:t>** Intercept represents the initial weight at birth of the WT females.</w:t>
            </w:r>
          </w:p>
        </w:tc>
      </w:tr>
    </w:tbl>
    <w:p w14:paraId="04982E44" w14:textId="77777777" w:rsidR="00AB7BEF" w:rsidRDefault="00AB7BEF" w:rsidP="00AB7BEF">
      <w:pPr>
        <w:pStyle w:val="Descripcin"/>
        <w:rPr>
          <w:lang w:val="en-GB"/>
        </w:rPr>
      </w:pPr>
    </w:p>
    <w:p w14:paraId="28D2B03B" w14:textId="2EF60537" w:rsidR="00AB7BEF" w:rsidRPr="00D316CA" w:rsidRDefault="00C42E12" w:rsidP="00AB7BEF">
      <w:pPr>
        <w:pStyle w:val="Descripcin"/>
        <w:rPr>
          <w:lang w:val="en-GB"/>
        </w:rPr>
      </w:pPr>
      <w:r>
        <w:rPr>
          <w:lang w:val="en-GB"/>
        </w:rPr>
        <w:t xml:space="preserve">Supplementary </w:t>
      </w:r>
      <w:r w:rsidR="00AB7BEF" w:rsidRPr="00D316CA">
        <w:rPr>
          <w:lang w:val="en-GB"/>
        </w:rPr>
        <w:t xml:space="preserve">Table </w:t>
      </w:r>
      <w:r w:rsidR="00944E31">
        <w:rPr>
          <w:lang w:val="en-GB"/>
        </w:rPr>
        <w:t>2</w:t>
      </w:r>
      <w:r w:rsidR="00AB7BEF" w:rsidRPr="00D316CA">
        <w:rPr>
          <w:lang w:val="en-GB"/>
        </w:rPr>
        <w:t xml:space="preserve"> Numerical summary of the Posterior distribution of the model parameters for Fore Stride</w:t>
      </w:r>
    </w:p>
    <w:tbl>
      <w:tblPr>
        <w:tblStyle w:val="Tablaconcuadrcula"/>
        <w:tblW w:w="8642" w:type="dxa"/>
        <w:tblLook w:val="04A0" w:firstRow="1" w:lastRow="0" w:firstColumn="1" w:lastColumn="0" w:noHBand="0" w:noVBand="1"/>
      </w:tblPr>
      <w:tblGrid>
        <w:gridCol w:w="1609"/>
        <w:gridCol w:w="1035"/>
        <w:gridCol w:w="1035"/>
        <w:gridCol w:w="1035"/>
        <w:gridCol w:w="1070"/>
        <w:gridCol w:w="874"/>
        <w:gridCol w:w="1984"/>
      </w:tblGrid>
      <w:tr w:rsidR="001A2331" w:rsidRPr="005228C5" w14:paraId="6EB1D4D5" w14:textId="77777777" w:rsidTr="00BD1C7A">
        <w:tc>
          <w:tcPr>
            <w:tcW w:w="1609" w:type="dxa"/>
          </w:tcPr>
          <w:p w14:paraId="1D924C09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Parameter</w:t>
            </w:r>
          </w:p>
        </w:tc>
        <w:tc>
          <w:tcPr>
            <w:tcW w:w="1035" w:type="dxa"/>
          </w:tcPr>
          <w:p w14:paraId="107BBCD4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Posterior Mean</w:t>
            </w:r>
          </w:p>
        </w:tc>
        <w:tc>
          <w:tcPr>
            <w:tcW w:w="1035" w:type="dxa"/>
          </w:tcPr>
          <w:p w14:paraId="7607D665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Posterior</w:t>
            </w:r>
          </w:p>
          <w:p w14:paraId="25B8E88A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Median</w:t>
            </w:r>
          </w:p>
        </w:tc>
        <w:tc>
          <w:tcPr>
            <w:tcW w:w="1035" w:type="dxa"/>
          </w:tcPr>
          <w:p w14:paraId="41BDB5BF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Posterior SD</w:t>
            </w:r>
          </w:p>
        </w:tc>
        <w:tc>
          <w:tcPr>
            <w:tcW w:w="1944" w:type="dxa"/>
            <w:gridSpan w:val="2"/>
          </w:tcPr>
          <w:p w14:paraId="25F24265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95% posterior credible interval</w:t>
            </w:r>
          </w:p>
        </w:tc>
        <w:tc>
          <w:tcPr>
            <w:tcW w:w="1984" w:type="dxa"/>
          </w:tcPr>
          <w:p w14:paraId="59E9E6A5" w14:textId="77777777" w:rsidR="001A2331" w:rsidRPr="005228C5" w:rsidRDefault="00BD1C7A" w:rsidP="00BD1C7A">
            <w:pPr>
              <w:jc w:val="both"/>
              <w:rPr>
                <w:rFonts w:eastAsiaTheme="minorEastAsia" w:cstheme="minorHAnsi"/>
                <w:lang w:val="en-GB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theme="minorHAnsi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 w:cstheme="minorHAnsi"/>
                        <w:lang w:val="en-GB"/>
                      </w:rPr>
                      <m:t>P</m:t>
                    </m:r>
                    <m:d>
                      <m:dPr>
                        <m:ctrlPr>
                          <w:rPr>
                            <w:rFonts w:ascii="Cambria Math" w:hAnsi="Cambria Math" w:cstheme="minorHAnsi"/>
                            <w:i/>
                            <w:lang w:val="en-GB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theme="minorHAnsi"/>
                            <w:lang w:val="en-GB"/>
                          </w:rPr>
                          <m:t>β&gt;0</m:t>
                        </m:r>
                      </m:e>
                      <m:e>
                        <m:r>
                          <w:rPr>
                            <w:rFonts w:ascii="Cambria Math" w:hAnsi="Cambria Math" w:cstheme="minorHAnsi"/>
                            <w:lang w:val="en-GB"/>
                          </w:rPr>
                          <m:t>Data</m:t>
                        </m:r>
                      </m:e>
                    </m:d>
                  </m:e>
                  <m:sup>
                    <m:r>
                      <w:rPr>
                        <w:rFonts w:ascii="Cambria Math" w:hAnsi="Cambria Math" w:cstheme="minorHAnsi"/>
                        <w:lang w:val="en-GB"/>
                      </w:rPr>
                      <m:t>*</m:t>
                    </m:r>
                  </m:sup>
                </m:sSup>
              </m:oMath>
            </m:oMathPara>
          </w:p>
          <w:p w14:paraId="7D422C7E" w14:textId="77777777" w:rsidR="001A2331" w:rsidRPr="005228C5" w:rsidRDefault="001A2331" w:rsidP="00BD1C7A">
            <w:pPr>
              <w:jc w:val="both"/>
              <w:rPr>
                <w:rFonts w:eastAsiaTheme="minorEastAsia" w:cstheme="minorHAnsi"/>
                <w:lang w:val="en-GB"/>
              </w:rPr>
            </w:pPr>
          </w:p>
        </w:tc>
      </w:tr>
      <w:tr w:rsidR="001A2331" w:rsidRPr="005228C5" w14:paraId="2F7F66A5" w14:textId="77777777" w:rsidTr="00BD1C7A">
        <w:tc>
          <w:tcPr>
            <w:tcW w:w="1609" w:type="dxa"/>
          </w:tcPr>
          <w:p w14:paraId="373EE159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WT Intercept**</w:t>
            </w:r>
          </w:p>
        </w:tc>
        <w:tc>
          <w:tcPr>
            <w:tcW w:w="1035" w:type="dxa"/>
          </w:tcPr>
          <w:p w14:paraId="0257D174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36.756</w:t>
            </w:r>
          </w:p>
        </w:tc>
        <w:tc>
          <w:tcPr>
            <w:tcW w:w="1035" w:type="dxa"/>
          </w:tcPr>
          <w:p w14:paraId="7E0AF281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36.649</w:t>
            </w:r>
          </w:p>
        </w:tc>
        <w:tc>
          <w:tcPr>
            <w:tcW w:w="1035" w:type="dxa"/>
          </w:tcPr>
          <w:p w14:paraId="050634E2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12.314  </w:t>
            </w:r>
          </w:p>
        </w:tc>
        <w:tc>
          <w:tcPr>
            <w:tcW w:w="1070" w:type="dxa"/>
          </w:tcPr>
          <w:p w14:paraId="5A276970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12.724 </w:t>
            </w:r>
          </w:p>
        </w:tc>
        <w:tc>
          <w:tcPr>
            <w:tcW w:w="874" w:type="dxa"/>
          </w:tcPr>
          <w:p w14:paraId="3504D564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61.774</w:t>
            </w:r>
          </w:p>
        </w:tc>
        <w:tc>
          <w:tcPr>
            <w:tcW w:w="1984" w:type="dxa"/>
          </w:tcPr>
          <w:p w14:paraId="157B1FCB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---</w:t>
            </w:r>
          </w:p>
        </w:tc>
      </w:tr>
      <w:tr w:rsidR="001A2331" w:rsidRPr="005228C5" w14:paraId="78E26FB6" w14:textId="77777777" w:rsidTr="00BD1C7A">
        <w:tc>
          <w:tcPr>
            <w:tcW w:w="1609" w:type="dxa"/>
          </w:tcPr>
          <w:p w14:paraId="45918EC0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Weight </w:t>
            </w:r>
          </w:p>
        </w:tc>
        <w:tc>
          <w:tcPr>
            <w:tcW w:w="1035" w:type="dxa"/>
          </w:tcPr>
          <w:p w14:paraId="7C1E282C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-0.144  </w:t>
            </w:r>
          </w:p>
        </w:tc>
        <w:tc>
          <w:tcPr>
            <w:tcW w:w="1035" w:type="dxa"/>
          </w:tcPr>
          <w:p w14:paraId="2BF82AAE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0.146 </w:t>
            </w:r>
          </w:p>
        </w:tc>
        <w:tc>
          <w:tcPr>
            <w:tcW w:w="1035" w:type="dxa"/>
          </w:tcPr>
          <w:p w14:paraId="6A8A1114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0.481</w:t>
            </w:r>
          </w:p>
        </w:tc>
        <w:tc>
          <w:tcPr>
            <w:tcW w:w="1070" w:type="dxa"/>
          </w:tcPr>
          <w:p w14:paraId="4DBE0B20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-1.115  </w:t>
            </w:r>
          </w:p>
        </w:tc>
        <w:tc>
          <w:tcPr>
            <w:tcW w:w="874" w:type="dxa"/>
          </w:tcPr>
          <w:p w14:paraId="0EBDA2D2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0.797</w:t>
            </w:r>
          </w:p>
        </w:tc>
        <w:tc>
          <w:tcPr>
            <w:tcW w:w="1984" w:type="dxa"/>
          </w:tcPr>
          <w:p w14:paraId="1C1BFDC0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0.374</w:t>
            </w:r>
          </w:p>
        </w:tc>
      </w:tr>
      <w:tr w:rsidR="001A2331" w:rsidRPr="005228C5" w14:paraId="3AF36EB1" w14:textId="77777777" w:rsidTr="00BD1C7A">
        <w:tc>
          <w:tcPr>
            <w:tcW w:w="1609" w:type="dxa"/>
          </w:tcPr>
          <w:p w14:paraId="21E48577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Early difference from WT</w:t>
            </w:r>
          </w:p>
        </w:tc>
        <w:tc>
          <w:tcPr>
            <w:tcW w:w="1035" w:type="dxa"/>
          </w:tcPr>
          <w:p w14:paraId="56E0F2E2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23.074  </w:t>
            </w:r>
          </w:p>
        </w:tc>
        <w:tc>
          <w:tcPr>
            <w:tcW w:w="1035" w:type="dxa"/>
          </w:tcPr>
          <w:p w14:paraId="0ED29AFA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22.970</w:t>
            </w:r>
          </w:p>
        </w:tc>
        <w:tc>
          <w:tcPr>
            <w:tcW w:w="1035" w:type="dxa"/>
          </w:tcPr>
          <w:p w14:paraId="40901840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14.699  </w:t>
            </w:r>
          </w:p>
        </w:tc>
        <w:tc>
          <w:tcPr>
            <w:tcW w:w="1070" w:type="dxa"/>
          </w:tcPr>
          <w:p w14:paraId="72FF2843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-5.724 </w:t>
            </w:r>
          </w:p>
        </w:tc>
        <w:tc>
          <w:tcPr>
            <w:tcW w:w="874" w:type="dxa"/>
          </w:tcPr>
          <w:p w14:paraId="41B88A73" w14:textId="77777777" w:rsidR="001A2331" w:rsidRPr="005228C5" w:rsidRDefault="001A2331" w:rsidP="00BD1C7A">
            <w:pPr>
              <w:spacing w:after="160" w:line="259" w:lineRule="auto"/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52.129</w:t>
            </w:r>
          </w:p>
        </w:tc>
        <w:tc>
          <w:tcPr>
            <w:tcW w:w="1984" w:type="dxa"/>
          </w:tcPr>
          <w:p w14:paraId="5FA43E35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0.948</w:t>
            </w:r>
          </w:p>
        </w:tc>
      </w:tr>
      <w:tr w:rsidR="001A2331" w:rsidRPr="005228C5" w14:paraId="7E2B96A8" w14:textId="77777777" w:rsidTr="00BD1C7A">
        <w:tc>
          <w:tcPr>
            <w:tcW w:w="1609" w:type="dxa"/>
          </w:tcPr>
          <w:p w14:paraId="27EA444F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Late difference from WT</w:t>
            </w:r>
          </w:p>
        </w:tc>
        <w:tc>
          <w:tcPr>
            <w:tcW w:w="1035" w:type="dxa"/>
          </w:tcPr>
          <w:p w14:paraId="614B5387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19.569  </w:t>
            </w:r>
          </w:p>
        </w:tc>
        <w:tc>
          <w:tcPr>
            <w:tcW w:w="1035" w:type="dxa"/>
          </w:tcPr>
          <w:p w14:paraId="21D0512A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19.358  </w:t>
            </w:r>
          </w:p>
        </w:tc>
        <w:tc>
          <w:tcPr>
            <w:tcW w:w="1035" w:type="dxa"/>
          </w:tcPr>
          <w:p w14:paraId="4FC67A0B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15.674</w:t>
            </w:r>
          </w:p>
        </w:tc>
        <w:tc>
          <w:tcPr>
            <w:tcW w:w="1070" w:type="dxa"/>
          </w:tcPr>
          <w:p w14:paraId="0C44E445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-11.480 </w:t>
            </w:r>
          </w:p>
        </w:tc>
        <w:tc>
          <w:tcPr>
            <w:tcW w:w="874" w:type="dxa"/>
          </w:tcPr>
          <w:p w14:paraId="49F5F099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50.939</w:t>
            </w:r>
          </w:p>
        </w:tc>
        <w:tc>
          <w:tcPr>
            <w:tcW w:w="1984" w:type="dxa"/>
          </w:tcPr>
          <w:p w14:paraId="7B1C0CFF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0.898</w:t>
            </w:r>
          </w:p>
        </w:tc>
      </w:tr>
      <w:tr w:rsidR="001A2331" w:rsidRPr="005228C5" w14:paraId="1018B789" w14:textId="77777777" w:rsidTr="00BD1C7A">
        <w:tc>
          <w:tcPr>
            <w:tcW w:w="1609" w:type="dxa"/>
          </w:tcPr>
          <w:p w14:paraId="693FAD54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WT Slope</w:t>
            </w:r>
          </w:p>
        </w:tc>
        <w:tc>
          <w:tcPr>
            <w:tcW w:w="1035" w:type="dxa"/>
          </w:tcPr>
          <w:p w14:paraId="4AE96AEC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3.236   </w:t>
            </w:r>
          </w:p>
        </w:tc>
        <w:tc>
          <w:tcPr>
            <w:tcW w:w="1035" w:type="dxa"/>
          </w:tcPr>
          <w:p w14:paraId="77B7BFCA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3.261  </w:t>
            </w:r>
          </w:p>
        </w:tc>
        <w:tc>
          <w:tcPr>
            <w:tcW w:w="1035" w:type="dxa"/>
          </w:tcPr>
          <w:p w14:paraId="5F45A357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1.872</w:t>
            </w:r>
          </w:p>
        </w:tc>
        <w:tc>
          <w:tcPr>
            <w:tcW w:w="1070" w:type="dxa"/>
          </w:tcPr>
          <w:p w14:paraId="0D981D4C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-0.398</w:t>
            </w:r>
          </w:p>
        </w:tc>
        <w:tc>
          <w:tcPr>
            <w:tcW w:w="874" w:type="dxa"/>
          </w:tcPr>
          <w:p w14:paraId="1FA8942C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6.936</w:t>
            </w:r>
          </w:p>
        </w:tc>
        <w:tc>
          <w:tcPr>
            <w:tcW w:w="1984" w:type="dxa"/>
          </w:tcPr>
          <w:p w14:paraId="2149323B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---</w:t>
            </w:r>
          </w:p>
        </w:tc>
      </w:tr>
      <w:tr w:rsidR="001A2331" w:rsidRPr="005228C5" w14:paraId="5D8BEE07" w14:textId="77777777" w:rsidTr="00BD1C7A">
        <w:tc>
          <w:tcPr>
            <w:tcW w:w="1609" w:type="dxa"/>
          </w:tcPr>
          <w:p w14:paraId="1F45BBCB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Early difference from WT slope</w:t>
            </w:r>
          </w:p>
        </w:tc>
        <w:tc>
          <w:tcPr>
            <w:tcW w:w="1035" w:type="dxa"/>
          </w:tcPr>
          <w:p w14:paraId="514216FD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-5.541  </w:t>
            </w:r>
          </w:p>
        </w:tc>
        <w:tc>
          <w:tcPr>
            <w:tcW w:w="1035" w:type="dxa"/>
          </w:tcPr>
          <w:p w14:paraId="6F78C33F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-5.539   </w:t>
            </w:r>
          </w:p>
        </w:tc>
        <w:tc>
          <w:tcPr>
            <w:tcW w:w="1035" w:type="dxa"/>
          </w:tcPr>
          <w:p w14:paraId="06E731D7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2.944 </w:t>
            </w:r>
          </w:p>
        </w:tc>
        <w:tc>
          <w:tcPr>
            <w:tcW w:w="1070" w:type="dxa"/>
          </w:tcPr>
          <w:p w14:paraId="6E6FB296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-11.375  </w:t>
            </w:r>
          </w:p>
        </w:tc>
        <w:tc>
          <w:tcPr>
            <w:tcW w:w="874" w:type="dxa"/>
          </w:tcPr>
          <w:p w14:paraId="4E230825" w14:textId="77777777" w:rsidR="001A2331" w:rsidRPr="005228C5" w:rsidRDefault="001A2331" w:rsidP="00BD1C7A">
            <w:pPr>
              <w:spacing w:after="160" w:line="259" w:lineRule="auto"/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0.000</w:t>
            </w:r>
          </w:p>
        </w:tc>
        <w:tc>
          <w:tcPr>
            <w:tcW w:w="1984" w:type="dxa"/>
          </w:tcPr>
          <w:p w14:paraId="30FC63C3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0.025</w:t>
            </w:r>
          </w:p>
        </w:tc>
      </w:tr>
      <w:tr w:rsidR="001A2331" w:rsidRPr="005228C5" w14:paraId="43770FDC" w14:textId="77777777" w:rsidTr="00BD1C7A">
        <w:tc>
          <w:tcPr>
            <w:tcW w:w="1609" w:type="dxa"/>
          </w:tcPr>
          <w:p w14:paraId="5C37799A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Late difference from WT Slope</w:t>
            </w:r>
          </w:p>
        </w:tc>
        <w:tc>
          <w:tcPr>
            <w:tcW w:w="1035" w:type="dxa"/>
          </w:tcPr>
          <w:p w14:paraId="5740FAD6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-4.461 </w:t>
            </w:r>
          </w:p>
        </w:tc>
        <w:tc>
          <w:tcPr>
            <w:tcW w:w="1035" w:type="dxa"/>
          </w:tcPr>
          <w:p w14:paraId="72E3C12D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-4.433   </w:t>
            </w:r>
          </w:p>
        </w:tc>
        <w:tc>
          <w:tcPr>
            <w:tcW w:w="1035" w:type="dxa"/>
          </w:tcPr>
          <w:p w14:paraId="2676C898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3.105</w:t>
            </w:r>
          </w:p>
        </w:tc>
        <w:tc>
          <w:tcPr>
            <w:tcW w:w="1070" w:type="dxa"/>
          </w:tcPr>
          <w:p w14:paraId="35FA42C4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-10.707  </w:t>
            </w:r>
          </w:p>
        </w:tc>
        <w:tc>
          <w:tcPr>
            <w:tcW w:w="874" w:type="dxa"/>
          </w:tcPr>
          <w:p w14:paraId="5CE020FC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1.700</w:t>
            </w:r>
          </w:p>
        </w:tc>
        <w:tc>
          <w:tcPr>
            <w:tcW w:w="1984" w:type="dxa"/>
          </w:tcPr>
          <w:p w14:paraId="1D5E3DD7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0.073</w:t>
            </w:r>
          </w:p>
        </w:tc>
      </w:tr>
      <w:tr w:rsidR="001A2331" w:rsidRPr="005228C5" w14:paraId="093CE0DF" w14:textId="77777777" w:rsidTr="00BD1C7A">
        <w:tc>
          <w:tcPr>
            <w:tcW w:w="1609" w:type="dxa"/>
            <w:tcBorders>
              <w:bottom w:val="single" w:sz="4" w:space="0" w:color="auto"/>
            </w:tcBorders>
          </w:tcPr>
          <w:p w14:paraId="49A851F3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Variance among females</w:t>
            </w:r>
          </w:p>
        </w:tc>
        <w:tc>
          <w:tcPr>
            <w:tcW w:w="1035" w:type="dxa"/>
            <w:tcBorders>
              <w:bottom w:val="single" w:sz="4" w:space="0" w:color="auto"/>
            </w:tcBorders>
          </w:tcPr>
          <w:p w14:paraId="595CA7C0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3.361   </w:t>
            </w:r>
          </w:p>
        </w:tc>
        <w:tc>
          <w:tcPr>
            <w:tcW w:w="1035" w:type="dxa"/>
            <w:tcBorders>
              <w:bottom w:val="single" w:sz="4" w:space="0" w:color="auto"/>
            </w:tcBorders>
          </w:tcPr>
          <w:p w14:paraId="529C4DBC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3.320  </w:t>
            </w:r>
          </w:p>
        </w:tc>
        <w:tc>
          <w:tcPr>
            <w:tcW w:w="1035" w:type="dxa"/>
            <w:tcBorders>
              <w:bottom w:val="single" w:sz="4" w:space="0" w:color="auto"/>
            </w:tcBorders>
          </w:tcPr>
          <w:p w14:paraId="515F0F18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1.816   </w:t>
            </w:r>
          </w:p>
        </w:tc>
        <w:tc>
          <w:tcPr>
            <w:tcW w:w="1070" w:type="dxa"/>
            <w:tcBorders>
              <w:bottom w:val="single" w:sz="4" w:space="0" w:color="auto"/>
            </w:tcBorders>
          </w:tcPr>
          <w:p w14:paraId="46D2F7D7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0.215  </w:t>
            </w:r>
          </w:p>
        </w:tc>
        <w:tc>
          <w:tcPr>
            <w:tcW w:w="874" w:type="dxa"/>
            <w:tcBorders>
              <w:bottom w:val="single" w:sz="4" w:space="0" w:color="auto"/>
            </w:tcBorders>
          </w:tcPr>
          <w:p w14:paraId="267AD111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7.003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50B34A79" w14:textId="77777777" w:rsidR="001A2331" w:rsidRPr="005228C5" w:rsidRDefault="001A2331" w:rsidP="00BD1C7A">
            <w:pPr>
              <w:keepNext/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---</w:t>
            </w:r>
          </w:p>
        </w:tc>
      </w:tr>
      <w:tr w:rsidR="001A2331" w:rsidRPr="00D702C9" w14:paraId="7801C90B" w14:textId="77777777" w:rsidTr="00BD1C7A">
        <w:tc>
          <w:tcPr>
            <w:tcW w:w="8642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8B877A" w14:textId="77777777" w:rsidR="001A2331" w:rsidRPr="005228C5" w:rsidRDefault="001A2331" w:rsidP="00BD1C7A">
            <w:pPr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5228C5">
              <w:rPr>
                <w:rFonts w:cstheme="minorHAnsi"/>
                <w:sz w:val="18"/>
                <w:szCs w:val="18"/>
                <w:lang w:val="en-GB"/>
              </w:rPr>
              <w:t>*If the posterior probability of a parameter being larger than 0 is close to 0.5 it would indicate small evidence of the phenotype behaviour being different from WT.  If close to 1 (0) it would indicate a positive (negative) effect</w:t>
            </w:r>
          </w:p>
          <w:p w14:paraId="26D94391" w14:textId="77777777" w:rsidR="001A2331" w:rsidRPr="005228C5" w:rsidRDefault="001A2331" w:rsidP="00BD1C7A">
            <w:pPr>
              <w:keepNext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5228C5">
              <w:rPr>
                <w:rFonts w:cstheme="minorHAnsi"/>
                <w:sz w:val="18"/>
                <w:szCs w:val="18"/>
                <w:lang w:val="en-GB"/>
              </w:rPr>
              <w:t>** Intercept represents the initial weight at birth of the WT females.</w:t>
            </w:r>
          </w:p>
        </w:tc>
      </w:tr>
    </w:tbl>
    <w:p w14:paraId="08170AC2" w14:textId="77777777" w:rsidR="00AB7BEF" w:rsidRDefault="00AB7BEF" w:rsidP="001A2331">
      <w:pPr>
        <w:pStyle w:val="Descripcin"/>
        <w:rPr>
          <w:lang w:val="en-GB"/>
        </w:rPr>
      </w:pPr>
    </w:p>
    <w:p w14:paraId="0F7A4AFA" w14:textId="390985AC" w:rsidR="00AB7BEF" w:rsidRPr="00D316CA" w:rsidRDefault="00C42E12" w:rsidP="00AB7BEF">
      <w:pPr>
        <w:pStyle w:val="Descripcin"/>
        <w:rPr>
          <w:lang w:val="en-GB"/>
        </w:rPr>
      </w:pPr>
      <w:r>
        <w:rPr>
          <w:lang w:val="en-GB"/>
        </w:rPr>
        <w:t>Supplementary</w:t>
      </w:r>
      <w:r w:rsidR="001A2331" w:rsidRPr="00D316CA">
        <w:rPr>
          <w:lang w:val="en-GB"/>
        </w:rPr>
        <w:t xml:space="preserve"> </w:t>
      </w:r>
      <w:r w:rsidR="00AB7BEF" w:rsidRPr="00D316CA">
        <w:rPr>
          <w:lang w:val="en-GB"/>
        </w:rPr>
        <w:t xml:space="preserve">Table </w:t>
      </w:r>
      <w:r w:rsidR="00944E31">
        <w:rPr>
          <w:lang w:val="en-GB"/>
        </w:rPr>
        <w:t>3</w:t>
      </w:r>
      <w:r w:rsidR="00AB7BEF" w:rsidRPr="00D316CA">
        <w:rPr>
          <w:lang w:val="en-GB"/>
        </w:rPr>
        <w:t xml:space="preserve"> Numerical summary of the Posterior distribution of the model parameters for </w:t>
      </w:r>
      <w:r w:rsidR="00AB7BEF">
        <w:rPr>
          <w:lang w:val="en-GB"/>
        </w:rPr>
        <w:t>Hind</w:t>
      </w:r>
      <w:r w:rsidR="00AB7BEF" w:rsidRPr="00D316CA">
        <w:rPr>
          <w:lang w:val="en-GB"/>
        </w:rPr>
        <w:t xml:space="preserve"> Stride</w:t>
      </w:r>
    </w:p>
    <w:tbl>
      <w:tblPr>
        <w:tblStyle w:val="Tablaconcuadrcula"/>
        <w:tblW w:w="8642" w:type="dxa"/>
        <w:tblLook w:val="04A0" w:firstRow="1" w:lastRow="0" w:firstColumn="1" w:lastColumn="0" w:noHBand="0" w:noVBand="1"/>
      </w:tblPr>
      <w:tblGrid>
        <w:gridCol w:w="1609"/>
        <w:gridCol w:w="1035"/>
        <w:gridCol w:w="1035"/>
        <w:gridCol w:w="1035"/>
        <w:gridCol w:w="1070"/>
        <w:gridCol w:w="874"/>
        <w:gridCol w:w="1984"/>
      </w:tblGrid>
      <w:tr w:rsidR="001A2331" w:rsidRPr="005228C5" w14:paraId="25E0B9AC" w14:textId="77777777" w:rsidTr="00BD1C7A">
        <w:tc>
          <w:tcPr>
            <w:tcW w:w="1609" w:type="dxa"/>
          </w:tcPr>
          <w:p w14:paraId="1F2CA5F6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Parameter</w:t>
            </w:r>
          </w:p>
        </w:tc>
        <w:tc>
          <w:tcPr>
            <w:tcW w:w="1035" w:type="dxa"/>
          </w:tcPr>
          <w:p w14:paraId="0EE797BA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Posterior Mean</w:t>
            </w:r>
          </w:p>
        </w:tc>
        <w:tc>
          <w:tcPr>
            <w:tcW w:w="1035" w:type="dxa"/>
          </w:tcPr>
          <w:p w14:paraId="65B46760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Posterior</w:t>
            </w:r>
          </w:p>
          <w:p w14:paraId="54EEBF8A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Median</w:t>
            </w:r>
          </w:p>
        </w:tc>
        <w:tc>
          <w:tcPr>
            <w:tcW w:w="1035" w:type="dxa"/>
          </w:tcPr>
          <w:p w14:paraId="66370006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Posterior SD</w:t>
            </w:r>
          </w:p>
        </w:tc>
        <w:tc>
          <w:tcPr>
            <w:tcW w:w="1944" w:type="dxa"/>
            <w:gridSpan w:val="2"/>
          </w:tcPr>
          <w:p w14:paraId="6708DFC9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95% posterior credible interval</w:t>
            </w:r>
          </w:p>
        </w:tc>
        <w:tc>
          <w:tcPr>
            <w:tcW w:w="1984" w:type="dxa"/>
          </w:tcPr>
          <w:p w14:paraId="5A7E1AA7" w14:textId="77777777" w:rsidR="001A2331" w:rsidRPr="005228C5" w:rsidRDefault="00BD1C7A" w:rsidP="00BD1C7A">
            <w:pPr>
              <w:jc w:val="both"/>
              <w:rPr>
                <w:rFonts w:eastAsiaTheme="minorEastAsia" w:cstheme="minorHAnsi"/>
                <w:lang w:val="en-GB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theme="minorHAnsi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 w:cstheme="minorHAnsi"/>
                        <w:lang w:val="en-GB"/>
                      </w:rPr>
                      <m:t>P</m:t>
                    </m:r>
                    <m:d>
                      <m:dPr>
                        <m:ctrlPr>
                          <w:rPr>
                            <w:rFonts w:ascii="Cambria Math" w:hAnsi="Cambria Math" w:cstheme="minorHAnsi"/>
                            <w:i/>
                            <w:lang w:val="en-GB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theme="minorHAnsi"/>
                            <w:lang w:val="en-GB"/>
                          </w:rPr>
                          <m:t>β&gt;0</m:t>
                        </m:r>
                      </m:e>
                      <m:e>
                        <m:r>
                          <w:rPr>
                            <w:rFonts w:ascii="Cambria Math" w:hAnsi="Cambria Math" w:cstheme="minorHAnsi"/>
                            <w:lang w:val="en-GB"/>
                          </w:rPr>
                          <m:t>Data</m:t>
                        </m:r>
                      </m:e>
                    </m:d>
                  </m:e>
                  <m:sup>
                    <m:r>
                      <w:rPr>
                        <w:rFonts w:ascii="Cambria Math" w:hAnsi="Cambria Math" w:cstheme="minorHAnsi"/>
                        <w:lang w:val="en-GB"/>
                      </w:rPr>
                      <m:t>*</m:t>
                    </m:r>
                  </m:sup>
                </m:sSup>
              </m:oMath>
            </m:oMathPara>
          </w:p>
          <w:p w14:paraId="32D16371" w14:textId="77777777" w:rsidR="001A2331" w:rsidRPr="005228C5" w:rsidRDefault="001A2331" w:rsidP="00BD1C7A">
            <w:pPr>
              <w:jc w:val="both"/>
              <w:rPr>
                <w:rFonts w:eastAsiaTheme="minorEastAsia" w:cstheme="minorHAnsi"/>
                <w:lang w:val="en-GB"/>
              </w:rPr>
            </w:pPr>
          </w:p>
        </w:tc>
      </w:tr>
      <w:tr w:rsidR="001A2331" w:rsidRPr="005228C5" w14:paraId="4E7151AB" w14:textId="77777777" w:rsidTr="00BD1C7A">
        <w:tc>
          <w:tcPr>
            <w:tcW w:w="1609" w:type="dxa"/>
          </w:tcPr>
          <w:p w14:paraId="393FCA3C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WT Intercept**</w:t>
            </w:r>
          </w:p>
        </w:tc>
        <w:tc>
          <w:tcPr>
            <w:tcW w:w="1035" w:type="dxa"/>
          </w:tcPr>
          <w:p w14:paraId="5F3E35F6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41.315  </w:t>
            </w:r>
          </w:p>
        </w:tc>
        <w:tc>
          <w:tcPr>
            <w:tcW w:w="1035" w:type="dxa"/>
          </w:tcPr>
          <w:p w14:paraId="70A91A39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41.457  </w:t>
            </w:r>
          </w:p>
        </w:tc>
        <w:tc>
          <w:tcPr>
            <w:tcW w:w="1035" w:type="dxa"/>
          </w:tcPr>
          <w:p w14:paraId="225FE037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10.787  </w:t>
            </w:r>
          </w:p>
        </w:tc>
        <w:tc>
          <w:tcPr>
            <w:tcW w:w="1070" w:type="dxa"/>
          </w:tcPr>
          <w:p w14:paraId="532959D9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20.511</w:t>
            </w:r>
          </w:p>
        </w:tc>
        <w:tc>
          <w:tcPr>
            <w:tcW w:w="874" w:type="dxa"/>
          </w:tcPr>
          <w:p w14:paraId="7468B8B0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62.372</w:t>
            </w:r>
          </w:p>
        </w:tc>
        <w:tc>
          <w:tcPr>
            <w:tcW w:w="1984" w:type="dxa"/>
          </w:tcPr>
          <w:p w14:paraId="7082367D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---</w:t>
            </w:r>
          </w:p>
        </w:tc>
      </w:tr>
      <w:tr w:rsidR="001A2331" w:rsidRPr="005228C5" w14:paraId="461E1E84" w14:textId="77777777" w:rsidTr="00BD1C7A">
        <w:tc>
          <w:tcPr>
            <w:tcW w:w="1609" w:type="dxa"/>
          </w:tcPr>
          <w:p w14:paraId="6C56FB7D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Weight </w:t>
            </w:r>
          </w:p>
        </w:tc>
        <w:tc>
          <w:tcPr>
            <w:tcW w:w="1035" w:type="dxa"/>
          </w:tcPr>
          <w:p w14:paraId="5FFAD99A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0.330   </w:t>
            </w:r>
          </w:p>
        </w:tc>
        <w:tc>
          <w:tcPr>
            <w:tcW w:w="1035" w:type="dxa"/>
          </w:tcPr>
          <w:p w14:paraId="357AD811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0.316   </w:t>
            </w:r>
          </w:p>
        </w:tc>
        <w:tc>
          <w:tcPr>
            <w:tcW w:w="1035" w:type="dxa"/>
          </w:tcPr>
          <w:p w14:paraId="44BFC5F6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0.452  </w:t>
            </w:r>
          </w:p>
        </w:tc>
        <w:tc>
          <w:tcPr>
            <w:tcW w:w="1070" w:type="dxa"/>
          </w:tcPr>
          <w:p w14:paraId="0C1A5AA4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-0.544  </w:t>
            </w:r>
          </w:p>
        </w:tc>
        <w:tc>
          <w:tcPr>
            <w:tcW w:w="874" w:type="dxa"/>
          </w:tcPr>
          <w:p w14:paraId="6A140B1C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1.289</w:t>
            </w:r>
          </w:p>
        </w:tc>
        <w:tc>
          <w:tcPr>
            <w:tcW w:w="1984" w:type="dxa"/>
          </w:tcPr>
          <w:p w14:paraId="1DFB2098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0.776</w:t>
            </w:r>
          </w:p>
        </w:tc>
      </w:tr>
      <w:tr w:rsidR="001A2331" w:rsidRPr="005228C5" w14:paraId="24845D6E" w14:textId="77777777" w:rsidTr="00BD1C7A">
        <w:tc>
          <w:tcPr>
            <w:tcW w:w="1609" w:type="dxa"/>
          </w:tcPr>
          <w:p w14:paraId="0C8589BE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Early difference from WT</w:t>
            </w:r>
          </w:p>
        </w:tc>
        <w:tc>
          <w:tcPr>
            <w:tcW w:w="1035" w:type="dxa"/>
          </w:tcPr>
          <w:p w14:paraId="7A02050D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5.735   </w:t>
            </w:r>
          </w:p>
        </w:tc>
        <w:tc>
          <w:tcPr>
            <w:tcW w:w="1035" w:type="dxa"/>
          </w:tcPr>
          <w:p w14:paraId="3A88CB6B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5.894  </w:t>
            </w:r>
          </w:p>
        </w:tc>
        <w:tc>
          <w:tcPr>
            <w:tcW w:w="1035" w:type="dxa"/>
          </w:tcPr>
          <w:p w14:paraId="2CF09FEA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12.594 </w:t>
            </w:r>
          </w:p>
        </w:tc>
        <w:tc>
          <w:tcPr>
            <w:tcW w:w="1070" w:type="dxa"/>
          </w:tcPr>
          <w:p w14:paraId="263397E5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-19.103 </w:t>
            </w:r>
          </w:p>
        </w:tc>
        <w:tc>
          <w:tcPr>
            <w:tcW w:w="874" w:type="dxa"/>
          </w:tcPr>
          <w:p w14:paraId="2456F566" w14:textId="77777777" w:rsidR="001A2331" w:rsidRPr="005228C5" w:rsidRDefault="001A2331" w:rsidP="00BD1C7A">
            <w:pPr>
              <w:spacing w:after="160" w:line="259" w:lineRule="auto"/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30.585</w:t>
            </w:r>
          </w:p>
        </w:tc>
        <w:tc>
          <w:tcPr>
            <w:tcW w:w="1984" w:type="dxa"/>
          </w:tcPr>
          <w:p w14:paraId="37110F4A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0.683</w:t>
            </w:r>
          </w:p>
        </w:tc>
      </w:tr>
      <w:tr w:rsidR="001A2331" w:rsidRPr="005228C5" w14:paraId="2D472CC1" w14:textId="77777777" w:rsidTr="00BD1C7A">
        <w:tc>
          <w:tcPr>
            <w:tcW w:w="1609" w:type="dxa"/>
          </w:tcPr>
          <w:p w14:paraId="05010CBF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Late difference from WT</w:t>
            </w:r>
          </w:p>
        </w:tc>
        <w:tc>
          <w:tcPr>
            <w:tcW w:w="1035" w:type="dxa"/>
          </w:tcPr>
          <w:p w14:paraId="1452AF51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-2.096  </w:t>
            </w:r>
          </w:p>
        </w:tc>
        <w:tc>
          <w:tcPr>
            <w:tcW w:w="1035" w:type="dxa"/>
          </w:tcPr>
          <w:p w14:paraId="431C652E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-2.187  </w:t>
            </w:r>
          </w:p>
        </w:tc>
        <w:tc>
          <w:tcPr>
            <w:tcW w:w="1035" w:type="dxa"/>
          </w:tcPr>
          <w:p w14:paraId="33627CBD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12.786 </w:t>
            </w:r>
          </w:p>
        </w:tc>
        <w:tc>
          <w:tcPr>
            <w:tcW w:w="1070" w:type="dxa"/>
          </w:tcPr>
          <w:p w14:paraId="64582F22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-26.686 </w:t>
            </w:r>
          </w:p>
        </w:tc>
        <w:tc>
          <w:tcPr>
            <w:tcW w:w="874" w:type="dxa"/>
          </w:tcPr>
          <w:p w14:paraId="26150857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23.339</w:t>
            </w:r>
          </w:p>
        </w:tc>
        <w:tc>
          <w:tcPr>
            <w:tcW w:w="1984" w:type="dxa"/>
          </w:tcPr>
          <w:p w14:paraId="0FEDB50B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0.438</w:t>
            </w:r>
          </w:p>
        </w:tc>
      </w:tr>
      <w:tr w:rsidR="001A2331" w:rsidRPr="005228C5" w14:paraId="79B48930" w14:textId="77777777" w:rsidTr="00BD1C7A">
        <w:tc>
          <w:tcPr>
            <w:tcW w:w="1609" w:type="dxa"/>
          </w:tcPr>
          <w:p w14:paraId="1E8CC613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lastRenderedPageBreak/>
              <w:t>WT Slope</w:t>
            </w:r>
          </w:p>
        </w:tc>
        <w:tc>
          <w:tcPr>
            <w:tcW w:w="1035" w:type="dxa"/>
          </w:tcPr>
          <w:p w14:paraId="19979834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0.095   </w:t>
            </w:r>
          </w:p>
        </w:tc>
        <w:tc>
          <w:tcPr>
            <w:tcW w:w="1035" w:type="dxa"/>
          </w:tcPr>
          <w:p w14:paraId="67B6B970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0.062   </w:t>
            </w:r>
          </w:p>
        </w:tc>
        <w:tc>
          <w:tcPr>
            <w:tcW w:w="1035" w:type="dxa"/>
          </w:tcPr>
          <w:p w14:paraId="67F4E084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1.548  </w:t>
            </w:r>
          </w:p>
        </w:tc>
        <w:tc>
          <w:tcPr>
            <w:tcW w:w="1070" w:type="dxa"/>
          </w:tcPr>
          <w:p w14:paraId="38561832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-2.950  </w:t>
            </w:r>
          </w:p>
        </w:tc>
        <w:tc>
          <w:tcPr>
            <w:tcW w:w="874" w:type="dxa"/>
          </w:tcPr>
          <w:p w14:paraId="59EB13C0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3.143</w:t>
            </w:r>
          </w:p>
        </w:tc>
        <w:tc>
          <w:tcPr>
            <w:tcW w:w="1984" w:type="dxa"/>
          </w:tcPr>
          <w:p w14:paraId="2A618192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---</w:t>
            </w:r>
          </w:p>
        </w:tc>
      </w:tr>
      <w:tr w:rsidR="001A2331" w:rsidRPr="005228C5" w14:paraId="55416A64" w14:textId="77777777" w:rsidTr="00BD1C7A">
        <w:tc>
          <w:tcPr>
            <w:tcW w:w="1609" w:type="dxa"/>
          </w:tcPr>
          <w:p w14:paraId="1DFFFDC3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Early difference from WT slope</w:t>
            </w:r>
          </w:p>
        </w:tc>
        <w:tc>
          <w:tcPr>
            <w:tcW w:w="1035" w:type="dxa"/>
          </w:tcPr>
          <w:p w14:paraId="00B6D71E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-2.240  </w:t>
            </w:r>
          </w:p>
        </w:tc>
        <w:tc>
          <w:tcPr>
            <w:tcW w:w="1035" w:type="dxa"/>
          </w:tcPr>
          <w:p w14:paraId="016752FF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-2.297   </w:t>
            </w:r>
          </w:p>
        </w:tc>
        <w:tc>
          <w:tcPr>
            <w:tcW w:w="1035" w:type="dxa"/>
          </w:tcPr>
          <w:p w14:paraId="73E7C3D9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2.468  </w:t>
            </w:r>
          </w:p>
        </w:tc>
        <w:tc>
          <w:tcPr>
            <w:tcW w:w="1070" w:type="dxa"/>
          </w:tcPr>
          <w:p w14:paraId="1D513E8D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-7.133  </w:t>
            </w:r>
          </w:p>
        </w:tc>
        <w:tc>
          <w:tcPr>
            <w:tcW w:w="874" w:type="dxa"/>
          </w:tcPr>
          <w:p w14:paraId="50D962F1" w14:textId="77777777" w:rsidR="001A2331" w:rsidRPr="005228C5" w:rsidRDefault="001A2331" w:rsidP="00BD1C7A">
            <w:pPr>
              <w:spacing w:after="160" w:line="259" w:lineRule="auto"/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2.678</w:t>
            </w:r>
          </w:p>
        </w:tc>
        <w:tc>
          <w:tcPr>
            <w:tcW w:w="1984" w:type="dxa"/>
          </w:tcPr>
          <w:p w14:paraId="3EB58879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0.183</w:t>
            </w:r>
          </w:p>
        </w:tc>
      </w:tr>
      <w:tr w:rsidR="001A2331" w:rsidRPr="005228C5" w14:paraId="7E39A5ED" w14:textId="77777777" w:rsidTr="00BD1C7A">
        <w:tc>
          <w:tcPr>
            <w:tcW w:w="1609" w:type="dxa"/>
          </w:tcPr>
          <w:p w14:paraId="499B4F66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Late difference from WT Slope</w:t>
            </w:r>
          </w:p>
        </w:tc>
        <w:tc>
          <w:tcPr>
            <w:tcW w:w="1035" w:type="dxa"/>
          </w:tcPr>
          <w:p w14:paraId="6641EA6C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-0.102  </w:t>
            </w:r>
          </w:p>
        </w:tc>
        <w:tc>
          <w:tcPr>
            <w:tcW w:w="1035" w:type="dxa"/>
          </w:tcPr>
          <w:p w14:paraId="09CB206E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-0.041   </w:t>
            </w:r>
          </w:p>
        </w:tc>
        <w:tc>
          <w:tcPr>
            <w:tcW w:w="1035" w:type="dxa"/>
          </w:tcPr>
          <w:p w14:paraId="50A7E4B7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2.518  </w:t>
            </w:r>
          </w:p>
        </w:tc>
        <w:tc>
          <w:tcPr>
            <w:tcW w:w="1070" w:type="dxa"/>
          </w:tcPr>
          <w:p w14:paraId="53FE28A1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-5.194  </w:t>
            </w:r>
          </w:p>
        </w:tc>
        <w:tc>
          <w:tcPr>
            <w:tcW w:w="874" w:type="dxa"/>
          </w:tcPr>
          <w:p w14:paraId="586994C2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4.783</w:t>
            </w:r>
          </w:p>
        </w:tc>
        <w:tc>
          <w:tcPr>
            <w:tcW w:w="1984" w:type="dxa"/>
          </w:tcPr>
          <w:p w14:paraId="657CC25F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0.492</w:t>
            </w:r>
          </w:p>
        </w:tc>
      </w:tr>
      <w:tr w:rsidR="001A2331" w:rsidRPr="005228C5" w14:paraId="634511B7" w14:textId="77777777" w:rsidTr="00BD1C7A">
        <w:tc>
          <w:tcPr>
            <w:tcW w:w="1609" w:type="dxa"/>
            <w:tcBorders>
              <w:bottom w:val="single" w:sz="4" w:space="0" w:color="auto"/>
            </w:tcBorders>
          </w:tcPr>
          <w:p w14:paraId="049F7920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Variance among females</w:t>
            </w:r>
          </w:p>
        </w:tc>
        <w:tc>
          <w:tcPr>
            <w:tcW w:w="1035" w:type="dxa"/>
            <w:tcBorders>
              <w:bottom w:val="single" w:sz="4" w:space="0" w:color="auto"/>
            </w:tcBorders>
          </w:tcPr>
          <w:p w14:paraId="74F67632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3.880   </w:t>
            </w:r>
          </w:p>
        </w:tc>
        <w:tc>
          <w:tcPr>
            <w:tcW w:w="1035" w:type="dxa"/>
            <w:tcBorders>
              <w:bottom w:val="single" w:sz="4" w:space="0" w:color="auto"/>
            </w:tcBorders>
          </w:tcPr>
          <w:p w14:paraId="2E21577F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3.882   </w:t>
            </w:r>
          </w:p>
        </w:tc>
        <w:tc>
          <w:tcPr>
            <w:tcW w:w="1035" w:type="dxa"/>
            <w:tcBorders>
              <w:bottom w:val="single" w:sz="4" w:space="0" w:color="auto"/>
            </w:tcBorders>
          </w:tcPr>
          <w:p w14:paraId="50267C60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1.583   </w:t>
            </w:r>
          </w:p>
        </w:tc>
        <w:tc>
          <w:tcPr>
            <w:tcW w:w="1070" w:type="dxa"/>
            <w:tcBorders>
              <w:bottom w:val="single" w:sz="4" w:space="0" w:color="auto"/>
            </w:tcBorders>
          </w:tcPr>
          <w:p w14:paraId="6F7E5586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0.605  </w:t>
            </w:r>
          </w:p>
        </w:tc>
        <w:tc>
          <w:tcPr>
            <w:tcW w:w="874" w:type="dxa"/>
            <w:tcBorders>
              <w:bottom w:val="single" w:sz="4" w:space="0" w:color="auto"/>
            </w:tcBorders>
          </w:tcPr>
          <w:p w14:paraId="5CA3F009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7.015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183C7AF0" w14:textId="77777777" w:rsidR="001A2331" w:rsidRPr="005228C5" w:rsidRDefault="001A2331" w:rsidP="00BD1C7A">
            <w:pPr>
              <w:keepNext/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---</w:t>
            </w:r>
          </w:p>
        </w:tc>
      </w:tr>
      <w:tr w:rsidR="001A2331" w:rsidRPr="00D702C9" w14:paraId="02CD040D" w14:textId="77777777" w:rsidTr="00BD1C7A">
        <w:tc>
          <w:tcPr>
            <w:tcW w:w="8642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C59316" w14:textId="77777777" w:rsidR="001A2331" w:rsidRPr="005228C5" w:rsidRDefault="001A2331" w:rsidP="00BD1C7A">
            <w:pPr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5228C5">
              <w:rPr>
                <w:rFonts w:cstheme="minorHAnsi"/>
                <w:sz w:val="18"/>
                <w:szCs w:val="18"/>
                <w:lang w:val="en-GB"/>
              </w:rPr>
              <w:t>*If the posterior probability of a parameter being larger than 0 is close to 0.5 it would indicate small evidence of the phenotype behaviour being different from WT.  If close to 1 (0) it would indicate a positive (negative) effect</w:t>
            </w:r>
          </w:p>
          <w:p w14:paraId="15A8ABA1" w14:textId="77777777" w:rsidR="001A2331" w:rsidRPr="005228C5" w:rsidRDefault="001A2331" w:rsidP="00BD1C7A">
            <w:pPr>
              <w:keepNext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5228C5">
              <w:rPr>
                <w:rFonts w:cstheme="minorHAnsi"/>
                <w:sz w:val="18"/>
                <w:szCs w:val="18"/>
                <w:lang w:val="en-GB"/>
              </w:rPr>
              <w:t>** Intercept represents the initial weight at birth of the WT females.</w:t>
            </w:r>
          </w:p>
        </w:tc>
      </w:tr>
    </w:tbl>
    <w:p w14:paraId="7B47D538" w14:textId="77777777" w:rsidR="00AB7BEF" w:rsidRDefault="00AB7BEF" w:rsidP="001A2331">
      <w:pPr>
        <w:pStyle w:val="Descripcin"/>
        <w:rPr>
          <w:lang w:val="en-GB"/>
        </w:rPr>
      </w:pPr>
    </w:p>
    <w:p w14:paraId="0E2121EB" w14:textId="4FA00C7A" w:rsidR="001A2331" w:rsidRPr="00D316CA" w:rsidRDefault="00C42E12" w:rsidP="001A2331">
      <w:pPr>
        <w:pStyle w:val="Descripcin"/>
        <w:rPr>
          <w:lang w:val="en-GB"/>
        </w:rPr>
      </w:pPr>
      <w:r>
        <w:rPr>
          <w:lang w:val="en-GB"/>
        </w:rPr>
        <w:t xml:space="preserve">Supplementary </w:t>
      </w:r>
      <w:r w:rsidR="00AB7BEF" w:rsidRPr="00D316CA">
        <w:rPr>
          <w:lang w:val="en-GB"/>
        </w:rPr>
        <w:t xml:space="preserve">Table </w:t>
      </w:r>
      <w:r w:rsidR="00944E31">
        <w:rPr>
          <w:lang w:val="en-GB"/>
        </w:rPr>
        <w:t>4</w:t>
      </w:r>
      <w:r w:rsidR="00AB7BEF" w:rsidRPr="00D316CA">
        <w:rPr>
          <w:lang w:val="en-GB"/>
        </w:rPr>
        <w:t xml:space="preserve"> Numerical summary of the Posterior distribution of the model parameters for </w:t>
      </w:r>
      <w:r w:rsidR="00AB7BEF">
        <w:rPr>
          <w:lang w:val="en-GB"/>
        </w:rPr>
        <w:t>Fore Base</w:t>
      </w:r>
    </w:p>
    <w:tbl>
      <w:tblPr>
        <w:tblStyle w:val="Tablaconcuadrcula"/>
        <w:tblW w:w="8642" w:type="dxa"/>
        <w:tblLook w:val="04A0" w:firstRow="1" w:lastRow="0" w:firstColumn="1" w:lastColumn="0" w:noHBand="0" w:noVBand="1"/>
      </w:tblPr>
      <w:tblGrid>
        <w:gridCol w:w="1609"/>
        <w:gridCol w:w="1035"/>
        <w:gridCol w:w="1035"/>
        <w:gridCol w:w="1035"/>
        <w:gridCol w:w="1070"/>
        <w:gridCol w:w="874"/>
        <w:gridCol w:w="1984"/>
      </w:tblGrid>
      <w:tr w:rsidR="001A2331" w:rsidRPr="005228C5" w14:paraId="4E830BF0" w14:textId="77777777" w:rsidTr="00BD1C7A">
        <w:tc>
          <w:tcPr>
            <w:tcW w:w="1609" w:type="dxa"/>
          </w:tcPr>
          <w:p w14:paraId="281EFAE2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Parameter</w:t>
            </w:r>
          </w:p>
        </w:tc>
        <w:tc>
          <w:tcPr>
            <w:tcW w:w="1035" w:type="dxa"/>
          </w:tcPr>
          <w:p w14:paraId="478B77A8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Posterior Mean</w:t>
            </w:r>
          </w:p>
        </w:tc>
        <w:tc>
          <w:tcPr>
            <w:tcW w:w="1035" w:type="dxa"/>
          </w:tcPr>
          <w:p w14:paraId="4C7A53C7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Posterior</w:t>
            </w:r>
          </w:p>
          <w:p w14:paraId="0BECDAC7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Median</w:t>
            </w:r>
          </w:p>
        </w:tc>
        <w:tc>
          <w:tcPr>
            <w:tcW w:w="1035" w:type="dxa"/>
          </w:tcPr>
          <w:p w14:paraId="1891C3D6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Posterior SD</w:t>
            </w:r>
          </w:p>
        </w:tc>
        <w:tc>
          <w:tcPr>
            <w:tcW w:w="1944" w:type="dxa"/>
            <w:gridSpan w:val="2"/>
          </w:tcPr>
          <w:p w14:paraId="2B129D6B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95% posterior credible interval</w:t>
            </w:r>
          </w:p>
        </w:tc>
        <w:tc>
          <w:tcPr>
            <w:tcW w:w="1984" w:type="dxa"/>
          </w:tcPr>
          <w:p w14:paraId="042DDFF3" w14:textId="77777777" w:rsidR="001A2331" w:rsidRPr="005228C5" w:rsidRDefault="00BD1C7A" w:rsidP="00BD1C7A">
            <w:pPr>
              <w:jc w:val="both"/>
              <w:rPr>
                <w:rFonts w:eastAsiaTheme="minorEastAsia" w:cstheme="minorHAnsi"/>
                <w:lang w:val="en-GB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theme="minorHAnsi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 w:cstheme="minorHAnsi"/>
                        <w:lang w:val="en-GB"/>
                      </w:rPr>
                      <m:t>P</m:t>
                    </m:r>
                    <m:d>
                      <m:dPr>
                        <m:ctrlPr>
                          <w:rPr>
                            <w:rFonts w:ascii="Cambria Math" w:hAnsi="Cambria Math" w:cstheme="minorHAnsi"/>
                            <w:i/>
                            <w:lang w:val="en-GB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theme="minorHAnsi"/>
                            <w:lang w:val="en-GB"/>
                          </w:rPr>
                          <m:t>β&gt;0</m:t>
                        </m:r>
                      </m:e>
                      <m:e>
                        <m:r>
                          <w:rPr>
                            <w:rFonts w:ascii="Cambria Math" w:hAnsi="Cambria Math" w:cstheme="minorHAnsi"/>
                            <w:lang w:val="en-GB"/>
                          </w:rPr>
                          <m:t>Data</m:t>
                        </m:r>
                      </m:e>
                    </m:d>
                  </m:e>
                  <m:sup>
                    <m:r>
                      <w:rPr>
                        <w:rFonts w:ascii="Cambria Math" w:hAnsi="Cambria Math" w:cstheme="minorHAnsi"/>
                        <w:lang w:val="en-GB"/>
                      </w:rPr>
                      <m:t>*</m:t>
                    </m:r>
                  </m:sup>
                </m:sSup>
              </m:oMath>
            </m:oMathPara>
          </w:p>
          <w:p w14:paraId="6EF52B17" w14:textId="77777777" w:rsidR="001A2331" w:rsidRPr="005228C5" w:rsidRDefault="001A2331" w:rsidP="00BD1C7A">
            <w:pPr>
              <w:jc w:val="both"/>
              <w:rPr>
                <w:rFonts w:eastAsiaTheme="minorEastAsia" w:cstheme="minorHAnsi"/>
                <w:lang w:val="en-GB"/>
              </w:rPr>
            </w:pPr>
          </w:p>
        </w:tc>
      </w:tr>
      <w:tr w:rsidR="001A2331" w:rsidRPr="005228C5" w14:paraId="2DC92486" w14:textId="77777777" w:rsidTr="00BD1C7A">
        <w:tc>
          <w:tcPr>
            <w:tcW w:w="1609" w:type="dxa"/>
          </w:tcPr>
          <w:p w14:paraId="146DD653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WT Intercept**</w:t>
            </w:r>
          </w:p>
        </w:tc>
        <w:tc>
          <w:tcPr>
            <w:tcW w:w="1035" w:type="dxa"/>
          </w:tcPr>
          <w:p w14:paraId="54C3E35A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7.657   </w:t>
            </w:r>
          </w:p>
        </w:tc>
        <w:tc>
          <w:tcPr>
            <w:tcW w:w="1035" w:type="dxa"/>
          </w:tcPr>
          <w:p w14:paraId="79F5CC2F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7.706   </w:t>
            </w:r>
          </w:p>
        </w:tc>
        <w:tc>
          <w:tcPr>
            <w:tcW w:w="1035" w:type="dxa"/>
          </w:tcPr>
          <w:p w14:paraId="65A714C4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5.620  </w:t>
            </w:r>
          </w:p>
        </w:tc>
        <w:tc>
          <w:tcPr>
            <w:tcW w:w="1070" w:type="dxa"/>
          </w:tcPr>
          <w:p w14:paraId="55D4A068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-3.112 </w:t>
            </w:r>
          </w:p>
        </w:tc>
        <w:tc>
          <w:tcPr>
            <w:tcW w:w="874" w:type="dxa"/>
          </w:tcPr>
          <w:p w14:paraId="591AA3A0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18.560</w:t>
            </w:r>
          </w:p>
        </w:tc>
        <w:tc>
          <w:tcPr>
            <w:tcW w:w="1984" w:type="dxa"/>
          </w:tcPr>
          <w:p w14:paraId="6E0415E7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---</w:t>
            </w:r>
          </w:p>
        </w:tc>
      </w:tr>
      <w:tr w:rsidR="001A2331" w:rsidRPr="005228C5" w14:paraId="70D7B481" w14:textId="77777777" w:rsidTr="00BD1C7A">
        <w:tc>
          <w:tcPr>
            <w:tcW w:w="1609" w:type="dxa"/>
          </w:tcPr>
          <w:p w14:paraId="188AE7D9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Weight </w:t>
            </w:r>
          </w:p>
        </w:tc>
        <w:tc>
          <w:tcPr>
            <w:tcW w:w="1035" w:type="dxa"/>
          </w:tcPr>
          <w:p w14:paraId="23ED2808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0.472   </w:t>
            </w:r>
          </w:p>
        </w:tc>
        <w:tc>
          <w:tcPr>
            <w:tcW w:w="1035" w:type="dxa"/>
          </w:tcPr>
          <w:p w14:paraId="5C257739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0.472   </w:t>
            </w:r>
          </w:p>
        </w:tc>
        <w:tc>
          <w:tcPr>
            <w:tcW w:w="1035" w:type="dxa"/>
          </w:tcPr>
          <w:p w14:paraId="245BA804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0.201   </w:t>
            </w:r>
          </w:p>
        </w:tc>
        <w:tc>
          <w:tcPr>
            <w:tcW w:w="1070" w:type="dxa"/>
          </w:tcPr>
          <w:p w14:paraId="6B4960EA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0.076  </w:t>
            </w:r>
          </w:p>
        </w:tc>
        <w:tc>
          <w:tcPr>
            <w:tcW w:w="874" w:type="dxa"/>
          </w:tcPr>
          <w:p w14:paraId="7917EB70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0.866</w:t>
            </w:r>
          </w:p>
        </w:tc>
        <w:tc>
          <w:tcPr>
            <w:tcW w:w="1984" w:type="dxa"/>
          </w:tcPr>
          <w:p w14:paraId="25B02066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0.989</w:t>
            </w:r>
          </w:p>
        </w:tc>
      </w:tr>
      <w:tr w:rsidR="001A2331" w:rsidRPr="005228C5" w14:paraId="541720BA" w14:textId="77777777" w:rsidTr="00BD1C7A">
        <w:tc>
          <w:tcPr>
            <w:tcW w:w="1609" w:type="dxa"/>
          </w:tcPr>
          <w:p w14:paraId="1E34B5B2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Early difference from WT</w:t>
            </w:r>
          </w:p>
        </w:tc>
        <w:tc>
          <w:tcPr>
            <w:tcW w:w="1035" w:type="dxa"/>
          </w:tcPr>
          <w:p w14:paraId="672B38D1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7.544   </w:t>
            </w:r>
          </w:p>
        </w:tc>
        <w:tc>
          <w:tcPr>
            <w:tcW w:w="1035" w:type="dxa"/>
          </w:tcPr>
          <w:p w14:paraId="002F8AE3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7.521   </w:t>
            </w:r>
          </w:p>
        </w:tc>
        <w:tc>
          <w:tcPr>
            <w:tcW w:w="1035" w:type="dxa"/>
          </w:tcPr>
          <w:p w14:paraId="3AEFDB97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7.223  </w:t>
            </w:r>
          </w:p>
        </w:tc>
        <w:tc>
          <w:tcPr>
            <w:tcW w:w="1070" w:type="dxa"/>
          </w:tcPr>
          <w:p w14:paraId="1EC80162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-6.806 </w:t>
            </w:r>
          </w:p>
        </w:tc>
        <w:tc>
          <w:tcPr>
            <w:tcW w:w="874" w:type="dxa"/>
          </w:tcPr>
          <w:p w14:paraId="79E9C013" w14:textId="77777777" w:rsidR="001A2331" w:rsidRPr="005228C5" w:rsidRDefault="001A2331" w:rsidP="00BD1C7A">
            <w:pPr>
              <w:spacing w:after="160" w:line="259" w:lineRule="auto"/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21.884</w:t>
            </w:r>
          </w:p>
        </w:tc>
        <w:tc>
          <w:tcPr>
            <w:tcW w:w="1984" w:type="dxa"/>
          </w:tcPr>
          <w:p w14:paraId="177A90F1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0.851</w:t>
            </w:r>
          </w:p>
        </w:tc>
      </w:tr>
      <w:tr w:rsidR="001A2331" w:rsidRPr="005228C5" w14:paraId="476FDAA3" w14:textId="77777777" w:rsidTr="00BD1C7A">
        <w:tc>
          <w:tcPr>
            <w:tcW w:w="1609" w:type="dxa"/>
          </w:tcPr>
          <w:p w14:paraId="164F5BBC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Late difference from WT</w:t>
            </w:r>
          </w:p>
        </w:tc>
        <w:tc>
          <w:tcPr>
            <w:tcW w:w="1035" w:type="dxa"/>
          </w:tcPr>
          <w:p w14:paraId="7D7EFECE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3.542   </w:t>
            </w:r>
          </w:p>
        </w:tc>
        <w:tc>
          <w:tcPr>
            <w:tcW w:w="1035" w:type="dxa"/>
          </w:tcPr>
          <w:p w14:paraId="0C0217EE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3.677   </w:t>
            </w:r>
          </w:p>
        </w:tc>
        <w:tc>
          <w:tcPr>
            <w:tcW w:w="1035" w:type="dxa"/>
          </w:tcPr>
          <w:p w14:paraId="475CB8F0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7.663 </w:t>
            </w:r>
          </w:p>
        </w:tc>
        <w:tc>
          <w:tcPr>
            <w:tcW w:w="1070" w:type="dxa"/>
          </w:tcPr>
          <w:p w14:paraId="4B2FA0DC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-11.700 </w:t>
            </w:r>
          </w:p>
        </w:tc>
        <w:tc>
          <w:tcPr>
            <w:tcW w:w="874" w:type="dxa"/>
          </w:tcPr>
          <w:p w14:paraId="7D3AF14F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18.278</w:t>
            </w:r>
          </w:p>
        </w:tc>
        <w:tc>
          <w:tcPr>
            <w:tcW w:w="1984" w:type="dxa"/>
          </w:tcPr>
          <w:p w14:paraId="59485849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0.679</w:t>
            </w:r>
          </w:p>
        </w:tc>
      </w:tr>
      <w:tr w:rsidR="001A2331" w:rsidRPr="005228C5" w14:paraId="32E076C8" w14:textId="77777777" w:rsidTr="00BD1C7A">
        <w:tc>
          <w:tcPr>
            <w:tcW w:w="1609" w:type="dxa"/>
          </w:tcPr>
          <w:p w14:paraId="29236B32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WT Slope</w:t>
            </w:r>
          </w:p>
        </w:tc>
        <w:tc>
          <w:tcPr>
            <w:tcW w:w="1035" w:type="dxa"/>
          </w:tcPr>
          <w:p w14:paraId="4ED417AF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0.630   </w:t>
            </w:r>
          </w:p>
        </w:tc>
        <w:tc>
          <w:tcPr>
            <w:tcW w:w="1035" w:type="dxa"/>
          </w:tcPr>
          <w:p w14:paraId="399D6918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0.631   </w:t>
            </w:r>
          </w:p>
        </w:tc>
        <w:tc>
          <w:tcPr>
            <w:tcW w:w="1035" w:type="dxa"/>
          </w:tcPr>
          <w:p w14:paraId="66D5935C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0.898  </w:t>
            </w:r>
          </w:p>
        </w:tc>
        <w:tc>
          <w:tcPr>
            <w:tcW w:w="1070" w:type="dxa"/>
          </w:tcPr>
          <w:p w14:paraId="2A8321DD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-1.167  </w:t>
            </w:r>
          </w:p>
        </w:tc>
        <w:tc>
          <w:tcPr>
            <w:tcW w:w="874" w:type="dxa"/>
          </w:tcPr>
          <w:p w14:paraId="03B6F547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2.390</w:t>
            </w:r>
          </w:p>
        </w:tc>
        <w:tc>
          <w:tcPr>
            <w:tcW w:w="1984" w:type="dxa"/>
          </w:tcPr>
          <w:p w14:paraId="1CEC5E0A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---</w:t>
            </w:r>
          </w:p>
        </w:tc>
      </w:tr>
      <w:tr w:rsidR="001A2331" w:rsidRPr="005228C5" w14:paraId="3854A138" w14:textId="77777777" w:rsidTr="00BD1C7A">
        <w:tc>
          <w:tcPr>
            <w:tcW w:w="1609" w:type="dxa"/>
          </w:tcPr>
          <w:p w14:paraId="6839A5A1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Early difference from WT slope</w:t>
            </w:r>
          </w:p>
        </w:tc>
        <w:tc>
          <w:tcPr>
            <w:tcW w:w="1035" w:type="dxa"/>
          </w:tcPr>
          <w:p w14:paraId="0693FC91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-2.063  </w:t>
            </w:r>
          </w:p>
        </w:tc>
        <w:tc>
          <w:tcPr>
            <w:tcW w:w="1035" w:type="dxa"/>
          </w:tcPr>
          <w:p w14:paraId="764CE971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-2.055   </w:t>
            </w:r>
          </w:p>
        </w:tc>
        <w:tc>
          <w:tcPr>
            <w:tcW w:w="1035" w:type="dxa"/>
          </w:tcPr>
          <w:p w14:paraId="7FA478AD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1.437  </w:t>
            </w:r>
          </w:p>
        </w:tc>
        <w:tc>
          <w:tcPr>
            <w:tcW w:w="1070" w:type="dxa"/>
          </w:tcPr>
          <w:p w14:paraId="63B682F3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-4.821  </w:t>
            </w:r>
          </w:p>
        </w:tc>
        <w:tc>
          <w:tcPr>
            <w:tcW w:w="874" w:type="dxa"/>
          </w:tcPr>
          <w:p w14:paraId="6BCA9917" w14:textId="77777777" w:rsidR="001A2331" w:rsidRPr="005228C5" w:rsidRDefault="001A2331" w:rsidP="00BD1C7A">
            <w:pPr>
              <w:spacing w:after="160" w:line="259" w:lineRule="auto"/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0.741</w:t>
            </w:r>
          </w:p>
        </w:tc>
        <w:tc>
          <w:tcPr>
            <w:tcW w:w="1984" w:type="dxa"/>
          </w:tcPr>
          <w:p w14:paraId="565FE803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0.078</w:t>
            </w:r>
          </w:p>
        </w:tc>
      </w:tr>
      <w:tr w:rsidR="001A2331" w:rsidRPr="005228C5" w14:paraId="6D2674F2" w14:textId="77777777" w:rsidTr="00BD1C7A">
        <w:tc>
          <w:tcPr>
            <w:tcW w:w="1609" w:type="dxa"/>
          </w:tcPr>
          <w:p w14:paraId="21B9AAED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Late difference from WT Slope</w:t>
            </w:r>
          </w:p>
        </w:tc>
        <w:tc>
          <w:tcPr>
            <w:tcW w:w="1035" w:type="dxa"/>
          </w:tcPr>
          <w:p w14:paraId="6ADF07CF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-1.188  </w:t>
            </w:r>
          </w:p>
        </w:tc>
        <w:tc>
          <w:tcPr>
            <w:tcW w:w="1035" w:type="dxa"/>
          </w:tcPr>
          <w:p w14:paraId="093B7582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-1.196   </w:t>
            </w:r>
          </w:p>
        </w:tc>
        <w:tc>
          <w:tcPr>
            <w:tcW w:w="1035" w:type="dxa"/>
          </w:tcPr>
          <w:p w14:paraId="49179F84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1.518  </w:t>
            </w:r>
          </w:p>
        </w:tc>
        <w:tc>
          <w:tcPr>
            <w:tcW w:w="1070" w:type="dxa"/>
          </w:tcPr>
          <w:p w14:paraId="2A4F7A00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-4.159  </w:t>
            </w:r>
          </w:p>
        </w:tc>
        <w:tc>
          <w:tcPr>
            <w:tcW w:w="874" w:type="dxa"/>
          </w:tcPr>
          <w:p w14:paraId="46080CD2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1.829</w:t>
            </w:r>
          </w:p>
        </w:tc>
        <w:tc>
          <w:tcPr>
            <w:tcW w:w="1984" w:type="dxa"/>
          </w:tcPr>
          <w:p w14:paraId="3DE09E52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0.208</w:t>
            </w:r>
          </w:p>
        </w:tc>
      </w:tr>
      <w:tr w:rsidR="001A2331" w:rsidRPr="005228C5" w14:paraId="0FA1833F" w14:textId="77777777" w:rsidTr="00BD1C7A">
        <w:tc>
          <w:tcPr>
            <w:tcW w:w="1609" w:type="dxa"/>
            <w:tcBorders>
              <w:bottom w:val="single" w:sz="4" w:space="0" w:color="auto"/>
            </w:tcBorders>
          </w:tcPr>
          <w:p w14:paraId="77615ADA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Variance among females</w:t>
            </w:r>
          </w:p>
        </w:tc>
        <w:tc>
          <w:tcPr>
            <w:tcW w:w="1035" w:type="dxa"/>
            <w:tcBorders>
              <w:bottom w:val="single" w:sz="4" w:space="0" w:color="auto"/>
            </w:tcBorders>
          </w:tcPr>
          <w:p w14:paraId="6CE74F9C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0.816   </w:t>
            </w:r>
          </w:p>
        </w:tc>
        <w:tc>
          <w:tcPr>
            <w:tcW w:w="1035" w:type="dxa"/>
            <w:tcBorders>
              <w:bottom w:val="single" w:sz="4" w:space="0" w:color="auto"/>
            </w:tcBorders>
          </w:tcPr>
          <w:p w14:paraId="00E5FB9A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0.704   </w:t>
            </w:r>
          </w:p>
        </w:tc>
        <w:tc>
          <w:tcPr>
            <w:tcW w:w="1035" w:type="dxa"/>
            <w:tcBorders>
              <w:bottom w:val="single" w:sz="4" w:space="0" w:color="auto"/>
            </w:tcBorders>
          </w:tcPr>
          <w:p w14:paraId="11F1F407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0.605   </w:t>
            </w:r>
          </w:p>
        </w:tc>
        <w:tc>
          <w:tcPr>
            <w:tcW w:w="1070" w:type="dxa"/>
            <w:tcBorders>
              <w:bottom w:val="single" w:sz="4" w:space="0" w:color="auto"/>
            </w:tcBorders>
          </w:tcPr>
          <w:p w14:paraId="0A2B630D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0.037  </w:t>
            </w:r>
          </w:p>
        </w:tc>
        <w:tc>
          <w:tcPr>
            <w:tcW w:w="874" w:type="dxa"/>
            <w:tcBorders>
              <w:bottom w:val="single" w:sz="4" w:space="0" w:color="auto"/>
            </w:tcBorders>
          </w:tcPr>
          <w:p w14:paraId="3D8392AC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2.256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7B9EA15E" w14:textId="77777777" w:rsidR="001A2331" w:rsidRPr="005228C5" w:rsidRDefault="001A2331" w:rsidP="00BD1C7A">
            <w:pPr>
              <w:keepNext/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---</w:t>
            </w:r>
          </w:p>
        </w:tc>
      </w:tr>
      <w:tr w:rsidR="001A2331" w:rsidRPr="00D702C9" w14:paraId="458A10C3" w14:textId="77777777" w:rsidTr="00BD1C7A">
        <w:tc>
          <w:tcPr>
            <w:tcW w:w="8642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34B12C" w14:textId="77777777" w:rsidR="001A2331" w:rsidRPr="005228C5" w:rsidRDefault="001A2331" w:rsidP="00BD1C7A">
            <w:pPr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5228C5">
              <w:rPr>
                <w:rFonts w:cstheme="minorHAnsi"/>
                <w:sz w:val="18"/>
                <w:szCs w:val="18"/>
                <w:lang w:val="en-GB"/>
              </w:rPr>
              <w:t>*If the posterior probability of a parameter being larger than 0 is close to 0.5 it would indicate small evidence of the phenotype behaviour being different from WT.  If close to 1 (0) it would indicate a positive (negative) effect</w:t>
            </w:r>
          </w:p>
          <w:p w14:paraId="7A7DC20B" w14:textId="77777777" w:rsidR="001A2331" w:rsidRPr="005228C5" w:rsidRDefault="001A2331" w:rsidP="00BD1C7A">
            <w:pPr>
              <w:keepNext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5228C5">
              <w:rPr>
                <w:rFonts w:cstheme="minorHAnsi"/>
                <w:sz w:val="18"/>
                <w:szCs w:val="18"/>
                <w:lang w:val="en-GB"/>
              </w:rPr>
              <w:t>** Intercept represents the initial weight at birth of the WT females.</w:t>
            </w:r>
          </w:p>
        </w:tc>
      </w:tr>
    </w:tbl>
    <w:p w14:paraId="5CB1F0EA" w14:textId="049DE1BB" w:rsidR="001A2331" w:rsidRDefault="001A2331" w:rsidP="001A2331">
      <w:pPr>
        <w:pStyle w:val="Descripcin"/>
        <w:rPr>
          <w:rFonts w:cstheme="minorHAnsi"/>
          <w:highlight w:val="yellow"/>
          <w:lang w:val="en-GB"/>
        </w:rPr>
      </w:pPr>
    </w:p>
    <w:p w14:paraId="76C5A9C3" w14:textId="51A71277" w:rsidR="00AB7BEF" w:rsidRPr="00D316CA" w:rsidRDefault="00C42E12" w:rsidP="00AB7BEF">
      <w:pPr>
        <w:pStyle w:val="Descripcin"/>
        <w:rPr>
          <w:lang w:val="en-GB"/>
        </w:rPr>
      </w:pPr>
      <w:r>
        <w:rPr>
          <w:lang w:val="en-GB"/>
        </w:rPr>
        <w:t xml:space="preserve">Supplementary </w:t>
      </w:r>
      <w:r w:rsidR="00AB7BEF" w:rsidRPr="00D316CA">
        <w:rPr>
          <w:lang w:val="en-GB"/>
        </w:rPr>
        <w:t xml:space="preserve">Table </w:t>
      </w:r>
      <w:r w:rsidR="00944E31">
        <w:rPr>
          <w:lang w:val="en-GB"/>
        </w:rPr>
        <w:t>5</w:t>
      </w:r>
      <w:r w:rsidR="00AB7BEF" w:rsidRPr="00D316CA">
        <w:rPr>
          <w:lang w:val="en-GB"/>
        </w:rPr>
        <w:t xml:space="preserve"> Numerical summary of the Posterior distribution of the model parameters for </w:t>
      </w:r>
      <w:r w:rsidR="00AB7BEF">
        <w:rPr>
          <w:lang w:val="en-GB"/>
        </w:rPr>
        <w:t>Hind Base</w:t>
      </w:r>
    </w:p>
    <w:tbl>
      <w:tblPr>
        <w:tblStyle w:val="Tablaconcuadrcula"/>
        <w:tblW w:w="8642" w:type="dxa"/>
        <w:tblLook w:val="04A0" w:firstRow="1" w:lastRow="0" w:firstColumn="1" w:lastColumn="0" w:noHBand="0" w:noVBand="1"/>
      </w:tblPr>
      <w:tblGrid>
        <w:gridCol w:w="1609"/>
        <w:gridCol w:w="1035"/>
        <w:gridCol w:w="1035"/>
        <w:gridCol w:w="1035"/>
        <w:gridCol w:w="1070"/>
        <w:gridCol w:w="874"/>
        <w:gridCol w:w="1984"/>
      </w:tblGrid>
      <w:tr w:rsidR="001A2331" w:rsidRPr="005228C5" w14:paraId="2AAD15F7" w14:textId="77777777" w:rsidTr="00BD1C7A">
        <w:tc>
          <w:tcPr>
            <w:tcW w:w="1609" w:type="dxa"/>
          </w:tcPr>
          <w:p w14:paraId="31742650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Parameter</w:t>
            </w:r>
          </w:p>
        </w:tc>
        <w:tc>
          <w:tcPr>
            <w:tcW w:w="1035" w:type="dxa"/>
          </w:tcPr>
          <w:p w14:paraId="4FEE94B7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Posterior Mean</w:t>
            </w:r>
          </w:p>
        </w:tc>
        <w:tc>
          <w:tcPr>
            <w:tcW w:w="1035" w:type="dxa"/>
          </w:tcPr>
          <w:p w14:paraId="0ECC1F87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Posterior</w:t>
            </w:r>
          </w:p>
          <w:p w14:paraId="47E238DD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Median</w:t>
            </w:r>
          </w:p>
        </w:tc>
        <w:tc>
          <w:tcPr>
            <w:tcW w:w="1035" w:type="dxa"/>
          </w:tcPr>
          <w:p w14:paraId="4CAC4050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Posterior SD</w:t>
            </w:r>
          </w:p>
        </w:tc>
        <w:tc>
          <w:tcPr>
            <w:tcW w:w="1944" w:type="dxa"/>
            <w:gridSpan w:val="2"/>
          </w:tcPr>
          <w:p w14:paraId="072C2897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95% posterior credible interval</w:t>
            </w:r>
          </w:p>
        </w:tc>
        <w:tc>
          <w:tcPr>
            <w:tcW w:w="1984" w:type="dxa"/>
          </w:tcPr>
          <w:p w14:paraId="441DCF12" w14:textId="77777777" w:rsidR="001A2331" w:rsidRPr="005228C5" w:rsidRDefault="00BD1C7A" w:rsidP="00BD1C7A">
            <w:pPr>
              <w:jc w:val="both"/>
              <w:rPr>
                <w:rFonts w:eastAsiaTheme="minorEastAsia" w:cstheme="minorHAnsi"/>
                <w:lang w:val="en-GB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theme="minorHAnsi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 w:cstheme="minorHAnsi"/>
                        <w:lang w:val="en-GB"/>
                      </w:rPr>
                      <m:t>P</m:t>
                    </m:r>
                    <m:d>
                      <m:dPr>
                        <m:ctrlPr>
                          <w:rPr>
                            <w:rFonts w:ascii="Cambria Math" w:hAnsi="Cambria Math" w:cstheme="minorHAnsi"/>
                            <w:i/>
                            <w:lang w:val="en-GB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theme="minorHAnsi"/>
                            <w:lang w:val="en-GB"/>
                          </w:rPr>
                          <m:t>β&gt;0</m:t>
                        </m:r>
                      </m:e>
                      <m:e>
                        <m:r>
                          <w:rPr>
                            <w:rFonts w:ascii="Cambria Math" w:hAnsi="Cambria Math" w:cstheme="minorHAnsi"/>
                            <w:lang w:val="en-GB"/>
                          </w:rPr>
                          <m:t>Data</m:t>
                        </m:r>
                      </m:e>
                    </m:d>
                  </m:e>
                  <m:sup>
                    <m:r>
                      <w:rPr>
                        <w:rFonts w:ascii="Cambria Math" w:hAnsi="Cambria Math" w:cstheme="minorHAnsi"/>
                        <w:lang w:val="en-GB"/>
                      </w:rPr>
                      <m:t>*</m:t>
                    </m:r>
                  </m:sup>
                </m:sSup>
              </m:oMath>
            </m:oMathPara>
          </w:p>
          <w:p w14:paraId="469DB171" w14:textId="77777777" w:rsidR="001A2331" w:rsidRPr="005228C5" w:rsidRDefault="001A2331" w:rsidP="00BD1C7A">
            <w:pPr>
              <w:jc w:val="both"/>
              <w:rPr>
                <w:rFonts w:eastAsiaTheme="minorEastAsia" w:cstheme="minorHAnsi"/>
                <w:lang w:val="en-GB"/>
              </w:rPr>
            </w:pPr>
          </w:p>
        </w:tc>
      </w:tr>
      <w:tr w:rsidR="001A2331" w:rsidRPr="005228C5" w14:paraId="1FFECE9E" w14:textId="77777777" w:rsidTr="00BD1C7A">
        <w:tc>
          <w:tcPr>
            <w:tcW w:w="1609" w:type="dxa"/>
          </w:tcPr>
          <w:p w14:paraId="4D307D5F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WT Intercept**</w:t>
            </w:r>
          </w:p>
        </w:tc>
        <w:tc>
          <w:tcPr>
            <w:tcW w:w="1035" w:type="dxa"/>
          </w:tcPr>
          <w:p w14:paraId="58467AC7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16.704  </w:t>
            </w:r>
          </w:p>
        </w:tc>
        <w:tc>
          <w:tcPr>
            <w:tcW w:w="1035" w:type="dxa"/>
          </w:tcPr>
          <w:p w14:paraId="22E11942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16.609   </w:t>
            </w:r>
          </w:p>
        </w:tc>
        <w:tc>
          <w:tcPr>
            <w:tcW w:w="1035" w:type="dxa"/>
          </w:tcPr>
          <w:p w14:paraId="3092C135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5.520   </w:t>
            </w:r>
          </w:p>
        </w:tc>
        <w:tc>
          <w:tcPr>
            <w:tcW w:w="1070" w:type="dxa"/>
          </w:tcPr>
          <w:p w14:paraId="090AEBFE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6.366 </w:t>
            </w:r>
          </w:p>
        </w:tc>
        <w:tc>
          <w:tcPr>
            <w:tcW w:w="874" w:type="dxa"/>
          </w:tcPr>
          <w:p w14:paraId="030C2BAB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27.551</w:t>
            </w:r>
          </w:p>
        </w:tc>
        <w:tc>
          <w:tcPr>
            <w:tcW w:w="1984" w:type="dxa"/>
          </w:tcPr>
          <w:p w14:paraId="04F40209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---</w:t>
            </w:r>
          </w:p>
        </w:tc>
      </w:tr>
      <w:tr w:rsidR="001A2331" w:rsidRPr="005228C5" w14:paraId="199598E0" w14:textId="77777777" w:rsidTr="00BD1C7A">
        <w:tc>
          <w:tcPr>
            <w:tcW w:w="1609" w:type="dxa"/>
          </w:tcPr>
          <w:p w14:paraId="0D49487A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Weight </w:t>
            </w:r>
          </w:p>
        </w:tc>
        <w:tc>
          <w:tcPr>
            <w:tcW w:w="1035" w:type="dxa"/>
          </w:tcPr>
          <w:p w14:paraId="4F6E26AE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0.457   </w:t>
            </w:r>
          </w:p>
        </w:tc>
        <w:tc>
          <w:tcPr>
            <w:tcW w:w="1035" w:type="dxa"/>
          </w:tcPr>
          <w:p w14:paraId="4FCEC5CD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0.464   </w:t>
            </w:r>
          </w:p>
        </w:tc>
        <w:tc>
          <w:tcPr>
            <w:tcW w:w="1035" w:type="dxa"/>
          </w:tcPr>
          <w:p w14:paraId="4A8730E0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0.225   </w:t>
            </w:r>
          </w:p>
        </w:tc>
        <w:tc>
          <w:tcPr>
            <w:tcW w:w="1070" w:type="dxa"/>
          </w:tcPr>
          <w:p w14:paraId="3F6ACE54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0.005  </w:t>
            </w:r>
          </w:p>
        </w:tc>
        <w:tc>
          <w:tcPr>
            <w:tcW w:w="874" w:type="dxa"/>
          </w:tcPr>
          <w:p w14:paraId="7F7A34E5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0.912</w:t>
            </w:r>
          </w:p>
        </w:tc>
        <w:tc>
          <w:tcPr>
            <w:tcW w:w="1984" w:type="dxa"/>
          </w:tcPr>
          <w:p w14:paraId="0E4C20DE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0.976</w:t>
            </w:r>
          </w:p>
        </w:tc>
      </w:tr>
      <w:tr w:rsidR="001A2331" w:rsidRPr="005228C5" w14:paraId="743B6A86" w14:textId="77777777" w:rsidTr="00BD1C7A">
        <w:tc>
          <w:tcPr>
            <w:tcW w:w="1609" w:type="dxa"/>
          </w:tcPr>
          <w:p w14:paraId="1B169402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Early difference from WT</w:t>
            </w:r>
          </w:p>
        </w:tc>
        <w:tc>
          <w:tcPr>
            <w:tcW w:w="1035" w:type="dxa"/>
          </w:tcPr>
          <w:p w14:paraId="4C38C0E8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14.070  </w:t>
            </w:r>
          </w:p>
        </w:tc>
        <w:tc>
          <w:tcPr>
            <w:tcW w:w="1035" w:type="dxa"/>
          </w:tcPr>
          <w:p w14:paraId="384D5641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14.078   </w:t>
            </w:r>
          </w:p>
        </w:tc>
        <w:tc>
          <w:tcPr>
            <w:tcW w:w="1035" w:type="dxa"/>
          </w:tcPr>
          <w:p w14:paraId="09F2CA84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6.482   </w:t>
            </w:r>
          </w:p>
        </w:tc>
        <w:tc>
          <w:tcPr>
            <w:tcW w:w="1070" w:type="dxa"/>
          </w:tcPr>
          <w:p w14:paraId="424FE7B2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1.351 </w:t>
            </w:r>
          </w:p>
        </w:tc>
        <w:tc>
          <w:tcPr>
            <w:tcW w:w="874" w:type="dxa"/>
          </w:tcPr>
          <w:p w14:paraId="0E7864EB" w14:textId="77777777" w:rsidR="001A2331" w:rsidRPr="005228C5" w:rsidRDefault="001A2331" w:rsidP="00BD1C7A">
            <w:pPr>
              <w:spacing w:after="160" w:line="259" w:lineRule="auto"/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26.886</w:t>
            </w:r>
          </w:p>
        </w:tc>
        <w:tc>
          <w:tcPr>
            <w:tcW w:w="1984" w:type="dxa"/>
          </w:tcPr>
          <w:p w14:paraId="3BC44943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0.983</w:t>
            </w:r>
          </w:p>
        </w:tc>
      </w:tr>
      <w:tr w:rsidR="001A2331" w:rsidRPr="005228C5" w14:paraId="01ACE2B8" w14:textId="77777777" w:rsidTr="00BD1C7A">
        <w:tc>
          <w:tcPr>
            <w:tcW w:w="1609" w:type="dxa"/>
          </w:tcPr>
          <w:p w14:paraId="2672990F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Late difference from WT</w:t>
            </w:r>
          </w:p>
        </w:tc>
        <w:tc>
          <w:tcPr>
            <w:tcW w:w="1035" w:type="dxa"/>
          </w:tcPr>
          <w:p w14:paraId="15668A07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1.547   </w:t>
            </w:r>
          </w:p>
        </w:tc>
        <w:tc>
          <w:tcPr>
            <w:tcW w:w="1035" w:type="dxa"/>
          </w:tcPr>
          <w:p w14:paraId="19C9DD27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1.416   </w:t>
            </w:r>
          </w:p>
        </w:tc>
        <w:tc>
          <w:tcPr>
            <w:tcW w:w="1035" w:type="dxa"/>
          </w:tcPr>
          <w:p w14:paraId="7035D3E4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6.770 </w:t>
            </w:r>
          </w:p>
        </w:tc>
        <w:tc>
          <w:tcPr>
            <w:tcW w:w="1070" w:type="dxa"/>
          </w:tcPr>
          <w:p w14:paraId="5C0ED0E8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-11.436 </w:t>
            </w:r>
          </w:p>
        </w:tc>
        <w:tc>
          <w:tcPr>
            <w:tcW w:w="874" w:type="dxa"/>
          </w:tcPr>
          <w:p w14:paraId="3F713085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14.909</w:t>
            </w:r>
          </w:p>
        </w:tc>
        <w:tc>
          <w:tcPr>
            <w:tcW w:w="1984" w:type="dxa"/>
          </w:tcPr>
          <w:p w14:paraId="745F28CB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0.591</w:t>
            </w:r>
          </w:p>
        </w:tc>
      </w:tr>
      <w:tr w:rsidR="001A2331" w:rsidRPr="005228C5" w14:paraId="605BABF2" w14:textId="77777777" w:rsidTr="00BD1C7A">
        <w:tc>
          <w:tcPr>
            <w:tcW w:w="1609" w:type="dxa"/>
          </w:tcPr>
          <w:p w14:paraId="608260C4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WT Slope</w:t>
            </w:r>
          </w:p>
        </w:tc>
        <w:tc>
          <w:tcPr>
            <w:tcW w:w="1035" w:type="dxa"/>
          </w:tcPr>
          <w:p w14:paraId="04C73AB1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0.701   </w:t>
            </w:r>
          </w:p>
        </w:tc>
        <w:tc>
          <w:tcPr>
            <w:tcW w:w="1035" w:type="dxa"/>
          </w:tcPr>
          <w:p w14:paraId="6A23499A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0.702   </w:t>
            </w:r>
          </w:p>
        </w:tc>
        <w:tc>
          <w:tcPr>
            <w:tcW w:w="1035" w:type="dxa"/>
          </w:tcPr>
          <w:p w14:paraId="66CB86B7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0.808  </w:t>
            </w:r>
          </w:p>
        </w:tc>
        <w:tc>
          <w:tcPr>
            <w:tcW w:w="1070" w:type="dxa"/>
          </w:tcPr>
          <w:p w14:paraId="28FBF84B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-0.938  </w:t>
            </w:r>
          </w:p>
        </w:tc>
        <w:tc>
          <w:tcPr>
            <w:tcW w:w="874" w:type="dxa"/>
          </w:tcPr>
          <w:p w14:paraId="6571189B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2.276</w:t>
            </w:r>
          </w:p>
        </w:tc>
        <w:tc>
          <w:tcPr>
            <w:tcW w:w="1984" w:type="dxa"/>
          </w:tcPr>
          <w:p w14:paraId="3EC9D776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---</w:t>
            </w:r>
          </w:p>
        </w:tc>
      </w:tr>
      <w:tr w:rsidR="001A2331" w:rsidRPr="005228C5" w14:paraId="26A52F05" w14:textId="77777777" w:rsidTr="00BD1C7A">
        <w:tc>
          <w:tcPr>
            <w:tcW w:w="1609" w:type="dxa"/>
          </w:tcPr>
          <w:p w14:paraId="37E05A33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Early difference from WT slope</w:t>
            </w:r>
          </w:p>
        </w:tc>
        <w:tc>
          <w:tcPr>
            <w:tcW w:w="1035" w:type="dxa"/>
          </w:tcPr>
          <w:p w14:paraId="34F136F6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-2.566  </w:t>
            </w:r>
          </w:p>
        </w:tc>
        <w:tc>
          <w:tcPr>
            <w:tcW w:w="1035" w:type="dxa"/>
          </w:tcPr>
          <w:p w14:paraId="24D64C71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-2.580   </w:t>
            </w:r>
          </w:p>
        </w:tc>
        <w:tc>
          <w:tcPr>
            <w:tcW w:w="1035" w:type="dxa"/>
          </w:tcPr>
          <w:p w14:paraId="4C3F530E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1.290  </w:t>
            </w:r>
          </w:p>
        </w:tc>
        <w:tc>
          <w:tcPr>
            <w:tcW w:w="1070" w:type="dxa"/>
          </w:tcPr>
          <w:p w14:paraId="34622F48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-5.127  </w:t>
            </w:r>
          </w:p>
        </w:tc>
        <w:tc>
          <w:tcPr>
            <w:tcW w:w="874" w:type="dxa"/>
          </w:tcPr>
          <w:p w14:paraId="35BCA5EA" w14:textId="77777777" w:rsidR="001A2331" w:rsidRPr="005228C5" w:rsidRDefault="001A2331" w:rsidP="00BD1C7A">
            <w:pPr>
              <w:spacing w:after="160" w:line="259" w:lineRule="auto"/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0.018</w:t>
            </w:r>
          </w:p>
        </w:tc>
        <w:tc>
          <w:tcPr>
            <w:tcW w:w="1984" w:type="dxa"/>
          </w:tcPr>
          <w:p w14:paraId="2135C3CC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0.025</w:t>
            </w:r>
          </w:p>
        </w:tc>
      </w:tr>
      <w:tr w:rsidR="001A2331" w:rsidRPr="005228C5" w14:paraId="0F6E00E6" w14:textId="77777777" w:rsidTr="00BD1C7A">
        <w:tc>
          <w:tcPr>
            <w:tcW w:w="1609" w:type="dxa"/>
          </w:tcPr>
          <w:p w14:paraId="2A09985A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Late difference from WT Slope</w:t>
            </w:r>
          </w:p>
        </w:tc>
        <w:tc>
          <w:tcPr>
            <w:tcW w:w="1035" w:type="dxa"/>
          </w:tcPr>
          <w:p w14:paraId="4D267DC0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-0.260  </w:t>
            </w:r>
          </w:p>
        </w:tc>
        <w:tc>
          <w:tcPr>
            <w:tcW w:w="1035" w:type="dxa"/>
          </w:tcPr>
          <w:p w14:paraId="58B30C69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-0.271   </w:t>
            </w:r>
          </w:p>
        </w:tc>
        <w:tc>
          <w:tcPr>
            <w:tcW w:w="1035" w:type="dxa"/>
          </w:tcPr>
          <w:p w14:paraId="67EFF3EE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1.329  </w:t>
            </w:r>
          </w:p>
        </w:tc>
        <w:tc>
          <w:tcPr>
            <w:tcW w:w="1070" w:type="dxa"/>
          </w:tcPr>
          <w:p w14:paraId="7B6DDEDA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-2.846  </w:t>
            </w:r>
          </w:p>
        </w:tc>
        <w:tc>
          <w:tcPr>
            <w:tcW w:w="874" w:type="dxa"/>
          </w:tcPr>
          <w:p w14:paraId="410B58E4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2.320</w:t>
            </w:r>
          </w:p>
        </w:tc>
        <w:tc>
          <w:tcPr>
            <w:tcW w:w="1984" w:type="dxa"/>
          </w:tcPr>
          <w:p w14:paraId="6B5DFADE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0.421</w:t>
            </w:r>
          </w:p>
        </w:tc>
      </w:tr>
      <w:tr w:rsidR="001A2331" w:rsidRPr="005228C5" w14:paraId="11256A9D" w14:textId="77777777" w:rsidTr="00BD1C7A">
        <w:tc>
          <w:tcPr>
            <w:tcW w:w="1609" w:type="dxa"/>
            <w:tcBorders>
              <w:bottom w:val="single" w:sz="4" w:space="0" w:color="auto"/>
            </w:tcBorders>
          </w:tcPr>
          <w:p w14:paraId="0A2540EA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Variance among females</w:t>
            </w:r>
          </w:p>
        </w:tc>
        <w:tc>
          <w:tcPr>
            <w:tcW w:w="1035" w:type="dxa"/>
            <w:tcBorders>
              <w:bottom w:val="single" w:sz="4" w:space="0" w:color="auto"/>
            </w:tcBorders>
          </w:tcPr>
          <w:p w14:paraId="5237FDD0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1.927   </w:t>
            </w:r>
          </w:p>
        </w:tc>
        <w:tc>
          <w:tcPr>
            <w:tcW w:w="1035" w:type="dxa"/>
            <w:tcBorders>
              <w:bottom w:val="single" w:sz="4" w:space="0" w:color="auto"/>
            </w:tcBorders>
          </w:tcPr>
          <w:p w14:paraId="4911063A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1.953   </w:t>
            </w:r>
          </w:p>
        </w:tc>
        <w:tc>
          <w:tcPr>
            <w:tcW w:w="1035" w:type="dxa"/>
            <w:tcBorders>
              <w:bottom w:val="single" w:sz="4" w:space="0" w:color="auto"/>
            </w:tcBorders>
          </w:tcPr>
          <w:p w14:paraId="2D28CDF7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0.818   </w:t>
            </w:r>
          </w:p>
        </w:tc>
        <w:tc>
          <w:tcPr>
            <w:tcW w:w="1070" w:type="dxa"/>
            <w:tcBorders>
              <w:bottom w:val="single" w:sz="4" w:space="0" w:color="auto"/>
            </w:tcBorders>
          </w:tcPr>
          <w:p w14:paraId="11724FFB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0.222  </w:t>
            </w:r>
          </w:p>
        </w:tc>
        <w:tc>
          <w:tcPr>
            <w:tcW w:w="874" w:type="dxa"/>
            <w:tcBorders>
              <w:bottom w:val="single" w:sz="4" w:space="0" w:color="auto"/>
            </w:tcBorders>
          </w:tcPr>
          <w:p w14:paraId="6972FC17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3.511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7B3DE920" w14:textId="77777777" w:rsidR="001A2331" w:rsidRPr="005228C5" w:rsidRDefault="001A2331" w:rsidP="00BD1C7A">
            <w:pPr>
              <w:keepNext/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---</w:t>
            </w:r>
          </w:p>
        </w:tc>
      </w:tr>
      <w:tr w:rsidR="001A2331" w:rsidRPr="00D702C9" w14:paraId="490C0EE9" w14:textId="77777777" w:rsidTr="00BD1C7A">
        <w:tc>
          <w:tcPr>
            <w:tcW w:w="8642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77B16B" w14:textId="77777777" w:rsidR="001A2331" w:rsidRPr="005228C5" w:rsidRDefault="001A2331" w:rsidP="00BD1C7A">
            <w:pPr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5228C5">
              <w:rPr>
                <w:rFonts w:cstheme="minorHAnsi"/>
                <w:sz w:val="18"/>
                <w:szCs w:val="18"/>
                <w:lang w:val="en-GB"/>
              </w:rPr>
              <w:t>*If the posterior probability of a parameter being larger than 0 is close to 0.5 it would indicate small evidence of the phenotype behaviour being different from WT.  If close to 1 (0) it would indicate a positive (negative) effect</w:t>
            </w:r>
          </w:p>
          <w:p w14:paraId="01DE5268" w14:textId="77777777" w:rsidR="001A2331" w:rsidRPr="005228C5" w:rsidRDefault="001A2331" w:rsidP="00BD1C7A">
            <w:pPr>
              <w:keepNext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5228C5">
              <w:rPr>
                <w:rFonts w:cstheme="minorHAnsi"/>
                <w:sz w:val="18"/>
                <w:szCs w:val="18"/>
                <w:lang w:val="en-GB"/>
              </w:rPr>
              <w:t>** Intercept represents the initial weight at birth of the WT females.</w:t>
            </w:r>
          </w:p>
        </w:tc>
      </w:tr>
    </w:tbl>
    <w:p w14:paraId="136987E4" w14:textId="40EE1317" w:rsidR="00AB7BEF" w:rsidRPr="005228C5" w:rsidRDefault="00C42E12" w:rsidP="00AB7BEF">
      <w:pPr>
        <w:pStyle w:val="Descripcin"/>
        <w:rPr>
          <w:rFonts w:cstheme="minorHAnsi"/>
          <w:u w:val="single"/>
          <w:lang w:val="en-GB"/>
        </w:rPr>
      </w:pPr>
      <w:r>
        <w:rPr>
          <w:lang w:val="en-GB"/>
        </w:rPr>
        <w:t xml:space="preserve">Supplementary </w:t>
      </w:r>
      <w:r w:rsidR="00AB7BEF" w:rsidRPr="00D316CA">
        <w:rPr>
          <w:lang w:val="en-GB"/>
        </w:rPr>
        <w:t xml:space="preserve">Table </w:t>
      </w:r>
      <w:r w:rsidR="00944E31">
        <w:rPr>
          <w:lang w:val="en-GB"/>
        </w:rPr>
        <w:t>6</w:t>
      </w:r>
      <w:r w:rsidR="00AB7BEF" w:rsidRPr="00D316CA">
        <w:rPr>
          <w:lang w:val="en-GB"/>
        </w:rPr>
        <w:t xml:space="preserve">. Numerical summary of the Posterior distribution of the model parameters for VonFrey evolution. </w:t>
      </w:r>
    </w:p>
    <w:tbl>
      <w:tblPr>
        <w:tblStyle w:val="Tablaconcuadrcula"/>
        <w:tblW w:w="8642" w:type="dxa"/>
        <w:tblLook w:val="04A0" w:firstRow="1" w:lastRow="0" w:firstColumn="1" w:lastColumn="0" w:noHBand="0" w:noVBand="1"/>
      </w:tblPr>
      <w:tblGrid>
        <w:gridCol w:w="1609"/>
        <w:gridCol w:w="1035"/>
        <w:gridCol w:w="1035"/>
        <w:gridCol w:w="1035"/>
        <w:gridCol w:w="1070"/>
        <w:gridCol w:w="874"/>
        <w:gridCol w:w="1984"/>
      </w:tblGrid>
      <w:tr w:rsidR="001A2331" w:rsidRPr="005228C5" w14:paraId="1373F347" w14:textId="77777777" w:rsidTr="00BD1C7A">
        <w:tc>
          <w:tcPr>
            <w:tcW w:w="1609" w:type="dxa"/>
          </w:tcPr>
          <w:p w14:paraId="5CCE77AA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Parameter</w:t>
            </w:r>
          </w:p>
        </w:tc>
        <w:tc>
          <w:tcPr>
            <w:tcW w:w="1035" w:type="dxa"/>
          </w:tcPr>
          <w:p w14:paraId="77D1AF6A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Posterior Mean</w:t>
            </w:r>
          </w:p>
        </w:tc>
        <w:tc>
          <w:tcPr>
            <w:tcW w:w="1035" w:type="dxa"/>
          </w:tcPr>
          <w:p w14:paraId="42435C9C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Posterior</w:t>
            </w:r>
          </w:p>
          <w:p w14:paraId="2D44A41D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Median</w:t>
            </w:r>
          </w:p>
        </w:tc>
        <w:tc>
          <w:tcPr>
            <w:tcW w:w="1035" w:type="dxa"/>
          </w:tcPr>
          <w:p w14:paraId="3D58C567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Posterior SD</w:t>
            </w:r>
          </w:p>
        </w:tc>
        <w:tc>
          <w:tcPr>
            <w:tcW w:w="1944" w:type="dxa"/>
            <w:gridSpan w:val="2"/>
          </w:tcPr>
          <w:p w14:paraId="1199C43B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95% posterior credible interval</w:t>
            </w:r>
          </w:p>
        </w:tc>
        <w:tc>
          <w:tcPr>
            <w:tcW w:w="1984" w:type="dxa"/>
          </w:tcPr>
          <w:p w14:paraId="5309CDAB" w14:textId="77777777" w:rsidR="001A2331" w:rsidRPr="005228C5" w:rsidRDefault="00BD1C7A" w:rsidP="00BD1C7A">
            <w:pPr>
              <w:jc w:val="both"/>
              <w:rPr>
                <w:rFonts w:eastAsiaTheme="minorEastAsia" w:cstheme="minorHAnsi"/>
                <w:lang w:val="en-GB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theme="minorHAnsi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 w:cstheme="minorHAnsi"/>
                        <w:lang w:val="en-GB"/>
                      </w:rPr>
                      <m:t>P</m:t>
                    </m:r>
                    <m:d>
                      <m:dPr>
                        <m:ctrlPr>
                          <w:rPr>
                            <w:rFonts w:ascii="Cambria Math" w:hAnsi="Cambria Math" w:cstheme="minorHAnsi"/>
                            <w:i/>
                            <w:lang w:val="en-GB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theme="minorHAnsi"/>
                            <w:lang w:val="en-GB"/>
                          </w:rPr>
                          <m:t>β&gt;0</m:t>
                        </m:r>
                      </m:e>
                      <m:e>
                        <m:r>
                          <w:rPr>
                            <w:rFonts w:ascii="Cambria Math" w:hAnsi="Cambria Math" w:cstheme="minorHAnsi"/>
                            <w:lang w:val="en-GB"/>
                          </w:rPr>
                          <m:t>Data</m:t>
                        </m:r>
                      </m:e>
                    </m:d>
                  </m:e>
                  <m:sup>
                    <m:r>
                      <w:rPr>
                        <w:rFonts w:ascii="Cambria Math" w:hAnsi="Cambria Math" w:cstheme="minorHAnsi"/>
                        <w:lang w:val="en-GB"/>
                      </w:rPr>
                      <m:t>*</m:t>
                    </m:r>
                  </m:sup>
                </m:sSup>
              </m:oMath>
            </m:oMathPara>
          </w:p>
          <w:p w14:paraId="3A2408D7" w14:textId="77777777" w:rsidR="001A2331" w:rsidRPr="005228C5" w:rsidRDefault="001A2331" w:rsidP="00BD1C7A">
            <w:pPr>
              <w:jc w:val="both"/>
              <w:rPr>
                <w:rFonts w:eastAsiaTheme="minorEastAsia" w:cstheme="minorHAnsi"/>
                <w:lang w:val="en-GB"/>
              </w:rPr>
            </w:pPr>
          </w:p>
        </w:tc>
      </w:tr>
      <w:tr w:rsidR="001A2331" w:rsidRPr="005228C5" w14:paraId="3FB5419D" w14:textId="77777777" w:rsidTr="00BD1C7A">
        <w:tc>
          <w:tcPr>
            <w:tcW w:w="1609" w:type="dxa"/>
          </w:tcPr>
          <w:p w14:paraId="6248B618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WT Intercept**</w:t>
            </w:r>
          </w:p>
        </w:tc>
        <w:tc>
          <w:tcPr>
            <w:tcW w:w="1035" w:type="dxa"/>
          </w:tcPr>
          <w:p w14:paraId="1A7EA59E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0.592</w:t>
            </w:r>
          </w:p>
        </w:tc>
        <w:tc>
          <w:tcPr>
            <w:tcW w:w="1035" w:type="dxa"/>
          </w:tcPr>
          <w:p w14:paraId="07A44B49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0.590  </w:t>
            </w:r>
          </w:p>
        </w:tc>
        <w:tc>
          <w:tcPr>
            <w:tcW w:w="1035" w:type="dxa"/>
          </w:tcPr>
          <w:p w14:paraId="44E8DB6D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0.474</w:t>
            </w:r>
          </w:p>
        </w:tc>
        <w:tc>
          <w:tcPr>
            <w:tcW w:w="1070" w:type="dxa"/>
          </w:tcPr>
          <w:p w14:paraId="3436CF5F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-0.321  </w:t>
            </w:r>
          </w:p>
        </w:tc>
        <w:tc>
          <w:tcPr>
            <w:tcW w:w="874" w:type="dxa"/>
          </w:tcPr>
          <w:p w14:paraId="35BE4322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1.528</w:t>
            </w:r>
          </w:p>
        </w:tc>
        <w:tc>
          <w:tcPr>
            <w:tcW w:w="1984" w:type="dxa"/>
          </w:tcPr>
          <w:p w14:paraId="5F223E1A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---</w:t>
            </w:r>
          </w:p>
        </w:tc>
      </w:tr>
      <w:tr w:rsidR="001A2331" w:rsidRPr="005228C5" w14:paraId="23605D22" w14:textId="77777777" w:rsidTr="00BD1C7A">
        <w:tc>
          <w:tcPr>
            <w:tcW w:w="1609" w:type="dxa"/>
          </w:tcPr>
          <w:p w14:paraId="27A2F988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Weight </w:t>
            </w:r>
          </w:p>
        </w:tc>
        <w:tc>
          <w:tcPr>
            <w:tcW w:w="1035" w:type="dxa"/>
          </w:tcPr>
          <w:p w14:paraId="324B938D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-0.005  </w:t>
            </w:r>
          </w:p>
        </w:tc>
        <w:tc>
          <w:tcPr>
            <w:tcW w:w="1035" w:type="dxa"/>
          </w:tcPr>
          <w:p w14:paraId="18684418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-0.004</w:t>
            </w:r>
          </w:p>
        </w:tc>
        <w:tc>
          <w:tcPr>
            <w:tcW w:w="1035" w:type="dxa"/>
          </w:tcPr>
          <w:p w14:paraId="73090536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0.023</w:t>
            </w:r>
          </w:p>
        </w:tc>
        <w:tc>
          <w:tcPr>
            <w:tcW w:w="1070" w:type="dxa"/>
          </w:tcPr>
          <w:p w14:paraId="3C19E72C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-0.051  </w:t>
            </w:r>
          </w:p>
        </w:tc>
        <w:tc>
          <w:tcPr>
            <w:tcW w:w="874" w:type="dxa"/>
          </w:tcPr>
          <w:p w14:paraId="48C654E1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0.042</w:t>
            </w:r>
          </w:p>
        </w:tc>
        <w:tc>
          <w:tcPr>
            <w:tcW w:w="1984" w:type="dxa"/>
          </w:tcPr>
          <w:p w14:paraId="7BB32A08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0.422</w:t>
            </w:r>
          </w:p>
        </w:tc>
      </w:tr>
      <w:tr w:rsidR="001A2331" w:rsidRPr="005228C5" w14:paraId="023078A8" w14:textId="77777777" w:rsidTr="00BD1C7A">
        <w:tc>
          <w:tcPr>
            <w:tcW w:w="1609" w:type="dxa"/>
          </w:tcPr>
          <w:p w14:paraId="42E1AE4E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Early difference from WT</w:t>
            </w:r>
          </w:p>
        </w:tc>
        <w:tc>
          <w:tcPr>
            <w:tcW w:w="1035" w:type="dxa"/>
          </w:tcPr>
          <w:p w14:paraId="66E8AEB7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-0.704 </w:t>
            </w:r>
          </w:p>
        </w:tc>
        <w:tc>
          <w:tcPr>
            <w:tcW w:w="1035" w:type="dxa"/>
          </w:tcPr>
          <w:p w14:paraId="07838E28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0.691   </w:t>
            </w:r>
          </w:p>
        </w:tc>
        <w:tc>
          <w:tcPr>
            <w:tcW w:w="1035" w:type="dxa"/>
          </w:tcPr>
          <w:p w14:paraId="5CF148AE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0.346 -</w:t>
            </w:r>
          </w:p>
        </w:tc>
        <w:tc>
          <w:tcPr>
            <w:tcW w:w="1070" w:type="dxa"/>
          </w:tcPr>
          <w:p w14:paraId="2F7E253C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-1.373 </w:t>
            </w:r>
          </w:p>
        </w:tc>
        <w:tc>
          <w:tcPr>
            <w:tcW w:w="874" w:type="dxa"/>
          </w:tcPr>
          <w:p w14:paraId="15674977" w14:textId="77777777" w:rsidR="001A2331" w:rsidRPr="005228C5" w:rsidRDefault="001A2331" w:rsidP="00BD1C7A">
            <w:pPr>
              <w:spacing w:after="160" w:line="259" w:lineRule="auto"/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0.007</w:t>
            </w:r>
          </w:p>
        </w:tc>
        <w:tc>
          <w:tcPr>
            <w:tcW w:w="1984" w:type="dxa"/>
          </w:tcPr>
          <w:p w14:paraId="367A0577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0.021</w:t>
            </w:r>
          </w:p>
        </w:tc>
      </w:tr>
      <w:tr w:rsidR="001A2331" w:rsidRPr="005228C5" w14:paraId="5591DE09" w14:textId="77777777" w:rsidTr="00BD1C7A">
        <w:tc>
          <w:tcPr>
            <w:tcW w:w="1609" w:type="dxa"/>
          </w:tcPr>
          <w:p w14:paraId="18917104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Late difference from WT</w:t>
            </w:r>
          </w:p>
        </w:tc>
        <w:tc>
          <w:tcPr>
            <w:tcW w:w="1035" w:type="dxa"/>
          </w:tcPr>
          <w:p w14:paraId="1EA971D6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-0.783  </w:t>
            </w:r>
          </w:p>
        </w:tc>
        <w:tc>
          <w:tcPr>
            <w:tcW w:w="1035" w:type="dxa"/>
          </w:tcPr>
          <w:p w14:paraId="6580DEE1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-0.779   </w:t>
            </w:r>
          </w:p>
        </w:tc>
        <w:tc>
          <w:tcPr>
            <w:tcW w:w="1035" w:type="dxa"/>
          </w:tcPr>
          <w:p w14:paraId="1BF34A29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0.344</w:t>
            </w:r>
          </w:p>
        </w:tc>
        <w:tc>
          <w:tcPr>
            <w:tcW w:w="1070" w:type="dxa"/>
          </w:tcPr>
          <w:p w14:paraId="5F70DA5D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-1.380</w:t>
            </w:r>
          </w:p>
        </w:tc>
        <w:tc>
          <w:tcPr>
            <w:tcW w:w="874" w:type="dxa"/>
          </w:tcPr>
          <w:p w14:paraId="077608F7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-0.025</w:t>
            </w:r>
          </w:p>
        </w:tc>
        <w:tc>
          <w:tcPr>
            <w:tcW w:w="1984" w:type="dxa"/>
          </w:tcPr>
          <w:p w14:paraId="5642A3C7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0.015</w:t>
            </w:r>
          </w:p>
        </w:tc>
      </w:tr>
      <w:tr w:rsidR="001A2331" w:rsidRPr="005228C5" w14:paraId="729450F0" w14:textId="77777777" w:rsidTr="00BD1C7A">
        <w:tc>
          <w:tcPr>
            <w:tcW w:w="1609" w:type="dxa"/>
          </w:tcPr>
          <w:p w14:paraId="57FFE9D1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WT Slope</w:t>
            </w:r>
          </w:p>
        </w:tc>
        <w:tc>
          <w:tcPr>
            <w:tcW w:w="1035" w:type="dxa"/>
          </w:tcPr>
          <w:p w14:paraId="0FB9DC02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0.053   </w:t>
            </w:r>
          </w:p>
        </w:tc>
        <w:tc>
          <w:tcPr>
            <w:tcW w:w="1035" w:type="dxa"/>
          </w:tcPr>
          <w:p w14:paraId="6839ED79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0.054  </w:t>
            </w:r>
          </w:p>
        </w:tc>
        <w:tc>
          <w:tcPr>
            <w:tcW w:w="1035" w:type="dxa"/>
          </w:tcPr>
          <w:p w14:paraId="1158365E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0.053</w:t>
            </w:r>
          </w:p>
        </w:tc>
        <w:tc>
          <w:tcPr>
            <w:tcW w:w="1070" w:type="dxa"/>
          </w:tcPr>
          <w:p w14:paraId="002A6DD9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-0.050</w:t>
            </w:r>
          </w:p>
        </w:tc>
        <w:tc>
          <w:tcPr>
            <w:tcW w:w="874" w:type="dxa"/>
          </w:tcPr>
          <w:p w14:paraId="76C4CC0F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0.156</w:t>
            </w:r>
          </w:p>
        </w:tc>
        <w:tc>
          <w:tcPr>
            <w:tcW w:w="1984" w:type="dxa"/>
          </w:tcPr>
          <w:p w14:paraId="76D55E6C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---</w:t>
            </w:r>
          </w:p>
        </w:tc>
      </w:tr>
      <w:tr w:rsidR="001A2331" w:rsidRPr="005228C5" w14:paraId="79BC7103" w14:textId="77777777" w:rsidTr="00BD1C7A">
        <w:tc>
          <w:tcPr>
            <w:tcW w:w="1609" w:type="dxa"/>
          </w:tcPr>
          <w:p w14:paraId="3EF20332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Early difference from WT slope</w:t>
            </w:r>
          </w:p>
        </w:tc>
        <w:tc>
          <w:tcPr>
            <w:tcW w:w="1035" w:type="dxa"/>
          </w:tcPr>
          <w:p w14:paraId="65716051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0.198   </w:t>
            </w:r>
          </w:p>
        </w:tc>
        <w:tc>
          <w:tcPr>
            <w:tcW w:w="1035" w:type="dxa"/>
          </w:tcPr>
          <w:p w14:paraId="4988E462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0.200   </w:t>
            </w:r>
          </w:p>
        </w:tc>
        <w:tc>
          <w:tcPr>
            <w:tcW w:w="1035" w:type="dxa"/>
          </w:tcPr>
          <w:p w14:paraId="23AE5F17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0.088 </w:t>
            </w:r>
          </w:p>
        </w:tc>
        <w:tc>
          <w:tcPr>
            <w:tcW w:w="1070" w:type="dxa"/>
          </w:tcPr>
          <w:p w14:paraId="7382C6E0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0.021  </w:t>
            </w:r>
          </w:p>
        </w:tc>
        <w:tc>
          <w:tcPr>
            <w:tcW w:w="874" w:type="dxa"/>
          </w:tcPr>
          <w:p w14:paraId="7B147130" w14:textId="77777777" w:rsidR="001A2331" w:rsidRPr="005228C5" w:rsidRDefault="001A2331" w:rsidP="00BD1C7A">
            <w:pPr>
              <w:spacing w:after="160" w:line="259" w:lineRule="auto"/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0.364</w:t>
            </w:r>
          </w:p>
        </w:tc>
        <w:tc>
          <w:tcPr>
            <w:tcW w:w="1984" w:type="dxa"/>
          </w:tcPr>
          <w:p w14:paraId="5A473B57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0.986</w:t>
            </w:r>
          </w:p>
        </w:tc>
      </w:tr>
      <w:tr w:rsidR="001A2331" w:rsidRPr="005228C5" w14:paraId="0EB30E77" w14:textId="77777777" w:rsidTr="00BD1C7A">
        <w:tc>
          <w:tcPr>
            <w:tcW w:w="1609" w:type="dxa"/>
          </w:tcPr>
          <w:p w14:paraId="4D487C52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Late difference from WT Slope</w:t>
            </w:r>
          </w:p>
        </w:tc>
        <w:tc>
          <w:tcPr>
            <w:tcW w:w="1035" w:type="dxa"/>
          </w:tcPr>
          <w:p w14:paraId="70D635EB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0.138   </w:t>
            </w:r>
          </w:p>
        </w:tc>
        <w:tc>
          <w:tcPr>
            <w:tcW w:w="1035" w:type="dxa"/>
          </w:tcPr>
          <w:p w14:paraId="64DF7A4B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0.137   </w:t>
            </w:r>
          </w:p>
        </w:tc>
        <w:tc>
          <w:tcPr>
            <w:tcW w:w="1035" w:type="dxa"/>
          </w:tcPr>
          <w:p w14:paraId="6C638E3F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0.088 </w:t>
            </w:r>
          </w:p>
        </w:tc>
        <w:tc>
          <w:tcPr>
            <w:tcW w:w="1070" w:type="dxa"/>
          </w:tcPr>
          <w:p w14:paraId="42550285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 xml:space="preserve">-0.027  </w:t>
            </w:r>
          </w:p>
        </w:tc>
        <w:tc>
          <w:tcPr>
            <w:tcW w:w="874" w:type="dxa"/>
          </w:tcPr>
          <w:p w14:paraId="524E7711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0.311</w:t>
            </w:r>
          </w:p>
        </w:tc>
        <w:tc>
          <w:tcPr>
            <w:tcW w:w="1984" w:type="dxa"/>
          </w:tcPr>
          <w:p w14:paraId="273A9D58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0.947</w:t>
            </w:r>
          </w:p>
        </w:tc>
      </w:tr>
      <w:tr w:rsidR="001A2331" w:rsidRPr="005228C5" w14:paraId="5DBF809C" w14:textId="77777777" w:rsidTr="00BD1C7A">
        <w:tc>
          <w:tcPr>
            <w:tcW w:w="1609" w:type="dxa"/>
            <w:tcBorders>
              <w:bottom w:val="single" w:sz="4" w:space="0" w:color="auto"/>
            </w:tcBorders>
          </w:tcPr>
          <w:p w14:paraId="063EA860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Variance among females</w:t>
            </w:r>
          </w:p>
        </w:tc>
        <w:tc>
          <w:tcPr>
            <w:tcW w:w="1035" w:type="dxa"/>
            <w:tcBorders>
              <w:bottom w:val="single" w:sz="4" w:space="0" w:color="auto"/>
            </w:tcBorders>
          </w:tcPr>
          <w:p w14:paraId="2CCE26BF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D316CA">
              <w:rPr>
                <w:lang w:val="en-GB"/>
              </w:rPr>
              <w:t xml:space="preserve">0.084   </w:t>
            </w:r>
          </w:p>
        </w:tc>
        <w:tc>
          <w:tcPr>
            <w:tcW w:w="1035" w:type="dxa"/>
            <w:tcBorders>
              <w:bottom w:val="single" w:sz="4" w:space="0" w:color="auto"/>
            </w:tcBorders>
          </w:tcPr>
          <w:p w14:paraId="7BB125E1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D316CA">
              <w:rPr>
                <w:lang w:val="en-GB"/>
              </w:rPr>
              <w:t xml:space="preserve">0.074   </w:t>
            </w:r>
          </w:p>
        </w:tc>
        <w:tc>
          <w:tcPr>
            <w:tcW w:w="1035" w:type="dxa"/>
            <w:tcBorders>
              <w:bottom w:val="single" w:sz="4" w:space="0" w:color="auto"/>
            </w:tcBorders>
          </w:tcPr>
          <w:p w14:paraId="5607274B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D316CA">
              <w:rPr>
                <w:lang w:val="en-GB"/>
              </w:rPr>
              <w:t xml:space="preserve">0.059  </w:t>
            </w:r>
          </w:p>
        </w:tc>
        <w:tc>
          <w:tcPr>
            <w:tcW w:w="1070" w:type="dxa"/>
            <w:tcBorders>
              <w:bottom w:val="single" w:sz="4" w:space="0" w:color="auto"/>
            </w:tcBorders>
          </w:tcPr>
          <w:p w14:paraId="6B7B3A24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D316CA">
              <w:rPr>
                <w:lang w:val="en-GB"/>
              </w:rPr>
              <w:t xml:space="preserve">0.003  </w:t>
            </w:r>
          </w:p>
        </w:tc>
        <w:tc>
          <w:tcPr>
            <w:tcW w:w="874" w:type="dxa"/>
            <w:tcBorders>
              <w:bottom w:val="single" w:sz="4" w:space="0" w:color="auto"/>
            </w:tcBorders>
          </w:tcPr>
          <w:p w14:paraId="7172655F" w14:textId="77777777" w:rsidR="001A2331" w:rsidRPr="005228C5" w:rsidRDefault="001A2331" w:rsidP="00BD1C7A">
            <w:pPr>
              <w:jc w:val="both"/>
              <w:rPr>
                <w:rFonts w:cstheme="minorHAnsi"/>
                <w:lang w:val="en-GB"/>
              </w:rPr>
            </w:pPr>
            <w:r w:rsidRPr="00D316CA">
              <w:rPr>
                <w:lang w:val="en-GB"/>
              </w:rPr>
              <w:t>0.222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4CA7D5BD" w14:textId="77777777" w:rsidR="001A2331" w:rsidRPr="005228C5" w:rsidRDefault="001A2331" w:rsidP="00BD1C7A">
            <w:pPr>
              <w:keepNext/>
              <w:jc w:val="both"/>
              <w:rPr>
                <w:rFonts w:cstheme="minorHAnsi"/>
                <w:lang w:val="en-GB"/>
              </w:rPr>
            </w:pPr>
            <w:r w:rsidRPr="005228C5">
              <w:rPr>
                <w:rFonts w:cstheme="minorHAnsi"/>
                <w:lang w:val="en-GB"/>
              </w:rPr>
              <w:t>---</w:t>
            </w:r>
          </w:p>
        </w:tc>
      </w:tr>
      <w:tr w:rsidR="001A2331" w:rsidRPr="00D702C9" w14:paraId="3AB11C3A" w14:textId="77777777" w:rsidTr="00BD1C7A">
        <w:tc>
          <w:tcPr>
            <w:tcW w:w="8642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B5CF6B" w14:textId="77777777" w:rsidR="001A2331" w:rsidRPr="005228C5" w:rsidRDefault="001A2331" w:rsidP="00BD1C7A">
            <w:pPr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5228C5">
              <w:rPr>
                <w:rFonts w:cstheme="minorHAnsi"/>
                <w:sz w:val="18"/>
                <w:szCs w:val="18"/>
                <w:lang w:val="en-GB"/>
              </w:rPr>
              <w:t>*If the posterior probability of a parameter being larger than 0 is close to 0.5 it would indicate small evidence of the phenotype behaviour being different from WT.  If close to 1 (0) it would indicate a positive (negative) effect</w:t>
            </w:r>
          </w:p>
          <w:p w14:paraId="57E3012E" w14:textId="77777777" w:rsidR="001A2331" w:rsidRPr="005228C5" w:rsidRDefault="001A2331" w:rsidP="00BD1C7A">
            <w:pPr>
              <w:keepNext/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5228C5">
              <w:rPr>
                <w:rFonts w:cstheme="minorHAnsi"/>
                <w:sz w:val="18"/>
                <w:szCs w:val="18"/>
                <w:lang w:val="en-GB"/>
              </w:rPr>
              <w:t>** Intercept represents the initial weight at birth of the WT females.</w:t>
            </w:r>
          </w:p>
        </w:tc>
      </w:tr>
    </w:tbl>
    <w:p w14:paraId="559C0090" w14:textId="77777777" w:rsidR="001A2331" w:rsidRPr="001A2331" w:rsidRDefault="001A2331">
      <w:pPr>
        <w:rPr>
          <w:lang w:val="en-GB"/>
        </w:rPr>
      </w:pPr>
    </w:p>
    <w:sectPr w:rsidR="001A2331" w:rsidRPr="001A233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F8C56A6" w14:textId="77777777" w:rsidR="00BD1C7A" w:rsidRDefault="00BD1C7A" w:rsidP="008F6B59">
      <w:pPr>
        <w:spacing w:after="0" w:line="240" w:lineRule="auto"/>
      </w:pPr>
      <w:r>
        <w:separator/>
      </w:r>
    </w:p>
  </w:endnote>
  <w:endnote w:type="continuationSeparator" w:id="0">
    <w:p w14:paraId="4C864FCF" w14:textId="77777777" w:rsidR="00BD1C7A" w:rsidRDefault="00BD1C7A" w:rsidP="008F6B59">
      <w:pPr>
        <w:spacing w:after="0" w:line="240" w:lineRule="auto"/>
      </w:pPr>
      <w:r>
        <w:continuationSeparator/>
      </w:r>
    </w:p>
  </w:endnote>
  <w:endnote w:type="continuationNotice" w:id="1">
    <w:p w14:paraId="0DE04C8F" w14:textId="77777777" w:rsidR="00AF2F3A" w:rsidRDefault="00AF2F3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EEBC57" w14:textId="77777777" w:rsidR="00BD1C7A" w:rsidRDefault="00BD1C7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88503845"/>
      <w:docPartObj>
        <w:docPartGallery w:val="Page Numbers (Bottom of Page)"/>
        <w:docPartUnique/>
      </w:docPartObj>
    </w:sdtPr>
    <w:sdtContent>
      <w:p w14:paraId="617C87DE" w14:textId="53C039FE" w:rsidR="00BD1C7A" w:rsidRDefault="00BD1C7A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46045CAD" w14:textId="77777777" w:rsidR="00BD1C7A" w:rsidRDefault="00BD1C7A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E857C8" w14:textId="77777777" w:rsidR="00BD1C7A" w:rsidRDefault="00BD1C7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88DF5A" w14:textId="77777777" w:rsidR="00BD1C7A" w:rsidRDefault="00BD1C7A" w:rsidP="008F6B59">
      <w:pPr>
        <w:spacing w:after="0" w:line="240" w:lineRule="auto"/>
      </w:pPr>
      <w:r>
        <w:separator/>
      </w:r>
    </w:p>
  </w:footnote>
  <w:footnote w:type="continuationSeparator" w:id="0">
    <w:p w14:paraId="0A35351D" w14:textId="77777777" w:rsidR="00BD1C7A" w:rsidRDefault="00BD1C7A" w:rsidP="008F6B59">
      <w:pPr>
        <w:spacing w:after="0" w:line="240" w:lineRule="auto"/>
      </w:pPr>
      <w:r>
        <w:continuationSeparator/>
      </w:r>
    </w:p>
  </w:footnote>
  <w:footnote w:type="continuationNotice" w:id="1">
    <w:p w14:paraId="686D9A97" w14:textId="77777777" w:rsidR="00AF2F3A" w:rsidRDefault="00AF2F3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B4EF24" w14:textId="77777777" w:rsidR="00BD1C7A" w:rsidRDefault="00BD1C7A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61AC37" w14:textId="77777777" w:rsidR="00BD1C7A" w:rsidRDefault="00BD1C7A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21F0D2" w14:textId="77777777" w:rsidR="00BD1C7A" w:rsidRDefault="00BD1C7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225"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2331"/>
    <w:rsid w:val="001A2331"/>
    <w:rsid w:val="002C72C3"/>
    <w:rsid w:val="00323132"/>
    <w:rsid w:val="003653FF"/>
    <w:rsid w:val="00403E2E"/>
    <w:rsid w:val="00453529"/>
    <w:rsid w:val="00477005"/>
    <w:rsid w:val="005E0D26"/>
    <w:rsid w:val="005F3ED5"/>
    <w:rsid w:val="00684AE7"/>
    <w:rsid w:val="008F6B59"/>
    <w:rsid w:val="00944E31"/>
    <w:rsid w:val="00AA5EBC"/>
    <w:rsid w:val="00AB7BEF"/>
    <w:rsid w:val="00AF2F3A"/>
    <w:rsid w:val="00BD1C7A"/>
    <w:rsid w:val="00C42E12"/>
    <w:rsid w:val="00D702C9"/>
    <w:rsid w:val="00DD27D1"/>
    <w:rsid w:val="00EF0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974491"/>
  <w15:chartTrackingRefBased/>
  <w15:docId w15:val="{EE41DD04-4703-46D7-815D-021DF18EC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2331"/>
    <w:rPr>
      <w:kern w:val="0"/>
      <w:lang w:val="es-E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Descripcin">
    <w:name w:val="caption"/>
    <w:basedOn w:val="Normal"/>
    <w:next w:val="Normal"/>
    <w:uiPriority w:val="35"/>
    <w:unhideWhenUsed/>
    <w:qFormat/>
    <w:rsid w:val="001A2331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aconcuadrcula">
    <w:name w:val="Table Grid"/>
    <w:basedOn w:val="Tablanormal"/>
    <w:uiPriority w:val="39"/>
    <w:rsid w:val="001A23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8F6B5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F6B59"/>
    <w:rPr>
      <w:kern w:val="0"/>
      <w:lang w:val="es-ES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8F6B5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F6B59"/>
    <w:rPr>
      <w:kern w:val="0"/>
      <w:lang w:val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3B8243AD60F8C42BFA205CF30F50023" ma:contentTypeVersion="15" ma:contentTypeDescription="Crear nuevo documento." ma:contentTypeScope="" ma:versionID="b2f5a58c62e33af5480f0bde5de481d0">
  <xsd:schema xmlns:xsd="http://www.w3.org/2001/XMLSchema" xmlns:xs="http://www.w3.org/2001/XMLSchema" xmlns:p="http://schemas.microsoft.com/office/2006/metadata/properties" xmlns:ns3="ee2fe3bb-f9cc-4f4a-83fb-5e9ef5a7b5dc" xmlns:ns4="70119b8b-d5cd-42a9-b39d-4f827ca2aa5a" targetNamespace="http://schemas.microsoft.com/office/2006/metadata/properties" ma:root="true" ma:fieldsID="989bde9bcd16deef54f03b82d3f3092e" ns3:_="" ns4:_="">
    <xsd:import namespace="ee2fe3bb-f9cc-4f4a-83fb-5e9ef5a7b5dc"/>
    <xsd:import namespace="70119b8b-d5cd-42a9-b39d-4f827ca2aa5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OCR" minOccurs="0"/>
                <xsd:element ref="ns3:MediaServiceLocation" minOccurs="0"/>
                <xsd:element ref="ns3:MediaServiceSearchPropertie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2fe3bb-f9cc-4f4a-83fb-5e9ef5a7b5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119b8b-d5cd-42a9-b39d-4f827ca2aa5a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2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e2fe3bb-f9cc-4f4a-83fb-5e9ef5a7b5dc" xsi:nil="true"/>
  </documentManagement>
</p:properties>
</file>

<file path=customXml/itemProps1.xml><?xml version="1.0" encoding="utf-8"?>
<ds:datastoreItem xmlns:ds="http://schemas.openxmlformats.org/officeDocument/2006/customXml" ds:itemID="{78FB103E-C980-40C5-B0EA-703C0CBE1A4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31238CC-2706-4C70-8E2B-BCC16B0163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e2fe3bb-f9cc-4f4a-83fb-5e9ef5a7b5dc"/>
    <ds:schemaRef ds:uri="70119b8b-d5cd-42a9-b39d-4f827ca2aa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922B191-7D24-43DD-ACA9-25027A5B03C3}">
  <ds:schemaRefs>
    <ds:schemaRef ds:uri="http://purl.org/dc/terms/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ee2fe3bb-f9cc-4f4a-83fb-5e9ef5a7b5dc"/>
    <ds:schemaRef ds:uri="http://www.w3.org/XML/1998/namespace"/>
    <ds:schemaRef ds:uri="http://purl.org/dc/dcmitype/"/>
    <ds:schemaRef ds:uri="http://schemas.openxmlformats.org/package/2006/metadata/core-properties"/>
    <ds:schemaRef ds:uri="70119b8b-d5cd-42a9-b39d-4f827ca2aa5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984</Words>
  <Characters>5227</Characters>
  <Application>Microsoft Office Word</Application>
  <DocSecurity>0</DocSecurity>
  <Lines>522</Lines>
  <Paragraphs>477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Cuitavi Martin</dc:creator>
  <cp:keywords/>
  <dc:description/>
  <cp:lastModifiedBy>Maria Carmen Agustin Pavon</cp:lastModifiedBy>
  <cp:revision>2</cp:revision>
  <dcterms:created xsi:type="dcterms:W3CDTF">2023-12-20T12:35:00Z</dcterms:created>
  <dcterms:modified xsi:type="dcterms:W3CDTF">2024-06-06T09:37:00Z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0x01010033B8243AD60F8C42BFA205CF30F50023</vt:lpwstr>
  </property>
</Properties>
</file>