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658B5EA" w14:textId="77777777" w:rsidR="00D87AF7" w:rsidRDefault="00D87AF7" w:rsidP="001B08D4">
      <w:pPr>
        <w:pStyle w:val="TableTitle"/>
      </w:pPr>
      <w:r w:rsidRPr="003F652A">
        <w:t xml:space="preserve">STROBE </w:t>
      </w:r>
      <w:r w:rsidR="00F0752A">
        <w:t>S</w:t>
      </w:r>
      <w:r w:rsidRPr="003F652A">
        <w:t xml:space="preserve">tatement—checklist of items that should be </w:t>
      </w:r>
      <w:r w:rsidR="00B60EFB">
        <w:t xml:space="preserve">included </w:t>
      </w:r>
      <w:r w:rsidRPr="003F652A">
        <w:t>in r</w:t>
      </w:r>
      <w:r w:rsidR="004A32C8">
        <w:t>eports of observational studies</w:t>
      </w:r>
    </w:p>
    <w:p w14:paraId="64478E79" w14:textId="77777777" w:rsidR="004A32C8" w:rsidRPr="003F652A" w:rsidRDefault="004A32C8" w:rsidP="001B08D4">
      <w:pPr>
        <w:pStyle w:val="TableTitle"/>
      </w:pP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2108"/>
        <w:gridCol w:w="628"/>
        <w:gridCol w:w="7899"/>
        <w:gridCol w:w="1540"/>
        <w:gridCol w:w="2817"/>
      </w:tblGrid>
      <w:tr w:rsidR="00191A23" w:rsidRPr="0022554A" w14:paraId="6E69E40A" w14:textId="77777777" w:rsidTr="00E341E9">
        <w:tc>
          <w:tcPr>
            <w:tcW w:w="1951" w:type="dxa"/>
          </w:tcPr>
          <w:p w14:paraId="2831A834" w14:textId="77777777" w:rsidR="00191A23" w:rsidRPr="0022554A" w:rsidRDefault="00191A23" w:rsidP="001B08D4">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616" w:type="dxa"/>
          </w:tcPr>
          <w:p w14:paraId="140E8A1E" w14:textId="77777777" w:rsidR="00191A23" w:rsidRPr="0022554A" w:rsidRDefault="00191A23" w:rsidP="001B08D4">
            <w:pPr>
              <w:pStyle w:val="TableHeader"/>
            </w:pPr>
            <w:r w:rsidRPr="0022554A">
              <w:t>Item No</w:t>
            </w:r>
            <w:r>
              <w:t>.</w:t>
            </w:r>
          </w:p>
        </w:tc>
        <w:tc>
          <w:tcPr>
            <w:tcW w:w="8031" w:type="dxa"/>
            <w:vAlign w:val="bottom"/>
          </w:tcPr>
          <w:p w14:paraId="0CD54F5C" w14:textId="77777777" w:rsidR="00191A23" w:rsidRPr="0022554A" w:rsidRDefault="00191A23" w:rsidP="001B08D4">
            <w:pPr>
              <w:pStyle w:val="TableHeader"/>
            </w:pPr>
            <w:r w:rsidRPr="0022554A">
              <w:t>Recommendation</w:t>
            </w:r>
          </w:p>
        </w:tc>
        <w:tc>
          <w:tcPr>
            <w:tcW w:w="1559" w:type="dxa"/>
          </w:tcPr>
          <w:p w14:paraId="6E522136" w14:textId="77777777" w:rsidR="00191A23" w:rsidRPr="0022554A" w:rsidRDefault="00191A23" w:rsidP="001B08D4">
            <w:pPr>
              <w:pStyle w:val="TableHeader"/>
            </w:pPr>
            <w:r>
              <w:t xml:space="preserve">Page </w:t>
            </w:r>
            <w:r>
              <w:br/>
              <w:t>No.</w:t>
            </w:r>
          </w:p>
        </w:tc>
        <w:tc>
          <w:tcPr>
            <w:tcW w:w="2835" w:type="dxa"/>
          </w:tcPr>
          <w:p w14:paraId="5FD0F593" w14:textId="77777777" w:rsidR="00191A23" w:rsidRPr="0022554A" w:rsidRDefault="00517788" w:rsidP="001B08D4">
            <w:pPr>
              <w:pStyle w:val="TableHeader"/>
            </w:pPr>
            <w:r>
              <w:t>Relevant t</w:t>
            </w:r>
            <w:r w:rsidR="00191A23">
              <w:t>ext from manuscript</w:t>
            </w:r>
          </w:p>
        </w:tc>
      </w:tr>
      <w:tr w:rsidR="00191A23" w:rsidRPr="0022554A" w14:paraId="08B282F4" w14:textId="77777777" w:rsidTr="00E341E9">
        <w:tc>
          <w:tcPr>
            <w:tcW w:w="1951" w:type="dxa"/>
            <w:vMerge w:val="restart"/>
          </w:tcPr>
          <w:p w14:paraId="6F5E3317" w14:textId="77777777" w:rsidR="00191A23" w:rsidRPr="002602FB" w:rsidRDefault="00191A23" w:rsidP="001B08D4">
            <w:pPr>
              <w:rPr>
                <w:bCs/>
              </w:rPr>
            </w:pPr>
            <w:bookmarkStart w:id="9" w:name="bold5"/>
            <w:bookmarkStart w:id="10" w:name="italic6"/>
            <w:bookmarkEnd w:id="0"/>
            <w:bookmarkEnd w:id="1"/>
            <w:bookmarkEnd w:id="2"/>
            <w:bookmarkEnd w:id="3"/>
            <w:bookmarkEnd w:id="4"/>
            <w:bookmarkEnd w:id="5"/>
            <w:bookmarkEnd w:id="6"/>
            <w:bookmarkEnd w:id="7"/>
            <w:bookmarkEnd w:id="8"/>
            <w:r w:rsidRPr="002602FB">
              <w:t>Title and abstract</w:t>
            </w:r>
            <w:bookmarkEnd w:id="9"/>
            <w:bookmarkEnd w:id="10"/>
          </w:p>
        </w:tc>
        <w:tc>
          <w:tcPr>
            <w:tcW w:w="616" w:type="dxa"/>
            <w:vMerge w:val="restart"/>
          </w:tcPr>
          <w:p w14:paraId="0BDAE315" w14:textId="77777777" w:rsidR="00191A23" w:rsidRPr="0022554A" w:rsidRDefault="00191A23" w:rsidP="001B08D4">
            <w:r w:rsidRPr="0022554A">
              <w:t>1</w:t>
            </w:r>
          </w:p>
        </w:tc>
        <w:tc>
          <w:tcPr>
            <w:tcW w:w="8031" w:type="dxa"/>
          </w:tcPr>
          <w:p w14:paraId="67465B7E" w14:textId="77777777" w:rsidR="00191A23" w:rsidRPr="0022554A" w:rsidRDefault="00191A23" w:rsidP="001B08D4">
            <w:r w:rsidRPr="0022554A">
              <w:t>(</w:t>
            </w:r>
            <w:r w:rsidRPr="0022554A">
              <w:rPr>
                <w:i/>
              </w:rPr>
              <w:t>a</w:t>
            </w:r>
            <w:r w:rsidRPr="0022554A">
              <w:t>) Indicate the study’s design with a commonly used term in the title or the abstract</w:t>
            </w:r>
          </w:p>
        </w:tc>
        <w:tc>
          <w:tcPr>
            <w:tcW w:w="1559" w:type="dxa"/>
          </w:tcPr>
          <w:p w14:paraId="1130D9D3" w14:textId="56530A14" w:rsidR="00191A23" w:rsidRPr="0022554A" w:rsidRDefault="008A6310" w:rsidP="001B08D4">
            <w:r>
              <w:t>2</w:t>
            </w:r>
          </w:p>
        </w:tc>
        <w:tc>
          <w:tcPr>
            <w:tcW w:w="2835" w:type="dxa"/>
          </w:tcPr>
          <w:p w14:paraId="1A214075" w14:textId="20CD0E4A" w:rsidR="00191A23" w:rsidRPr="002632EB" w:rsidRDefault="002632EB" w:rsidP="001B08D4">
            <w:r w:rsidRPr="002632EB">
              <w:t>In a prospective longitudinal study, we examined 40 consecutive patients that underwent a large decompressive craniectomy and cranioplasty for diverse etiologies: traumatic brain injury (TBI), stroke, intracranial hemorrhage.</w:t>
            </w:r>
          </w:p>
        </w:tc>
      </w:tr>
      <w:tr w:rsidR="00191A23" w:rsidRPr="0022554A" w14:paraId="2DEDE233" w14:textId="77777777" w:rsidTr="00E341E9">
        <w:tc>
          <w:tcPr>
            <w:tcW w:w="1951" w:type="dxa"/>
            <w:vMerge/>
          </w:tcPr>
          <w:p w14:paraId="435671D4" w14:textId="77777777" w:rsidR="00191A23" w:rsidRPr="0022554A" w:rsidRDefault="00191A23" w:rsidP="001B08D4">
            <w:bookmarkStart w:id="11" w:name="bold6" w:colFirst="0" w:colLast="0"/>
            <w:bookmarkStart w:id="12" w:name="italic7" w:colFirst="0" w:colLast="0"/>
          </w:p>
        </w:tc>
        <w:tc>
          <w:tcPr>
            <w:tcW w:w="616" w:type="dxa"/>
            <w:vMerge/>
          </w:tcPr>
          <w:p w14:paraId="6659ABC7" w14:textId="77777777" w:rsidR="00191A23" w:rsidRPr="0022554A" w:rsidRDefault="00191A23" w:rsidP="001B08D4"/>
        </w:tc>
        <w:tc>
          <w:tcPr>
            <w:tcW w:w="8031" w:type="dxa"/>
          </w:tcPr>
          <w:p w14:paraId="191FE25D" w14:textId="77777777" w:rsidR="00191A23" w:rsidRPr="0022554A" w:rsidRDefault="00191A23" w:rsidP="001B08D4">
            <w:r w:rsidRPr="0022554A">
              <w:t>(</w:t>
            </w:r>
            <w:r w:rsidRPr="0022554A">
              <w:rPr>
                <w:i/>
              </w:rPr>
              <w:t>b</w:t>
            </w:r>
            <w:r w:rsidRPr="0022554A">
              <w:t>) Provide in the abstract an informative and balanced summary of what was done and what was found</w:t>
            </w:r>
          </w:p>
        </w:tc>
        <w:tc>
          <w:tcPr>
            <w:tcW w:w="1559" w:type="dxa"/>
          </w:tcPr>
          <w:p w14:paraId="773BC0EE" w14:textId="52F3EEC9" w:rsidR="00191A23" w:rsidRPr="0022554A" w:rsidRDefault="008A6310" w:rsidP="001B08D4">
            <w:r>
              <w:t>2</w:t>
            </w:r>
          </w:p>
        </w:tc>
        <w:tc>
          <w:tcPr>
            <w:tcW w:w="2835" w:type="dxa"/>
          </w:tcPr>
          <w:p w14:paraId="4A655EAD" w14:textId="77777777" w:rsidR="00191A23" w:rsidRPr="0022554A" w:rsidRDefault="00191A23" w:rsidP="001B08D4"/>
        </w:tc>
      </w:tr>
      <w:tr w:rsidR="00191A23" w:rsidRPr="0022554A" w14:paraId="24107EA7" w14:textId="77777777" w:rsidTr="00E341E9">
        <w:tc>
          <w:tcPr>
            <w:tcW w:w="12157" w:type="dxa"/>
            <w:gridSpan w:val="4"/>
          </w:tcPr>
          <w:p w14:paraId="1A0B7FB8" w14:textId="77777777" w:rsidR="00191A23" w:rsidRPr="0022554A" w:rsidRDefault="00191A23" w:rsidP="001B08D4">
            <w:pPr>
              <w:pStyle w:val="TableSubHead"/>
            </w:pPr>
            <w:bookmarkStart w:id="13" w:name="bold7"/>
            <w:bookmarkStart w:id="14" w:name="italic8"/>
            <w:bookmarkEnd w:id="11"/>
            <w:bookmarkEnd w:id="12"/>
            <w:r w:rsidRPr="0022554A">
              <w:t>Introduction</w:t>
            </w:r>
          </w:p>
        </w:tc>
        <w:bookmarkEnd w:id="13"/>
        <w:bookmarkEnd w:id="14"/>
        <w:tc>
          <w:tcPr>
            <w:tcW w:w="2835" w:type="dxa"/>
          </w:tcPr>
          <w:p w14:paraId="462F6A5E" w14:textId="77777777" w:rsidR="00191A23" w:rsidRPr="0022554A" w:rsidRDefault="00191A23" w:rsidP="001B08D4">
            <w:pPr>
              <w:pStyle w:val="TableSubHead"/>
            </w:pPr>
          </w:p>
        </w:tc>
      </w:tr>
      <w:tr w:rsidR="00191A23" w:rsidRPr="0022554A" w14:paraId="232F940F" w14:textId="77777777" w:rsidTr="00E341E9">
        <w:tc>
          <w:tcPr>
            <w:tcW w:w="1951" w:type="dxa"/>
          </w:tcPr>
          <w:p w14:paraId="27D792BA" w14:textId="77777777" w:rsidR="00191A23" w:rsidRPr="0022554A" w:rsidRDefault="00191A23" w:rsidP="001B08D4">
            <w:bookmarkStart w:id="15" w:name="bold8"/>
            <w:bookmarkStart w:id="16" w:name="italic9"/>
            <w:r w:rsidRPr="0022554A">
              <w:t>Background/</w:t>
            </w:r>
            <w:bookmarkStart w:id="17" w:name="bold9"/>
            <w:bookmarkStart w:id="18" w:name="italic10"/>
            <w:bookmarkEnd w:id="15"/>
            <w:bookmarkEnd w:id="16"/>
            <w:r w:rsidRPr="0022554A">
              <w:t>rationale</w:t>
            </w:r>
            <w:bookmarkEnd w:id="17"/>
            <w:bookmarkEnd w:id="18"/>
          </w:p>
        </w:tc>
        <w:tc>
          <w:tcPr>
            <w:tcW w:w="616" w:type="dxa"/>
          </w:tcPr>
          <w:p w14:paraId="1424BD0B" w14:textId="77777777" w:rsidR="00191A23" w:rsidRPr="0022554A" w:rsidRDefault="00191A23" w:rsidP="001B08D4">
            <w:r w:rsidRPr="0022554A">
              <w:t>2</w:t>
            </w:r>
          </w:p>
        </w:tc>
        <w:tc>
          <w:tcPr>
            <w:tcW w:w="8031" w:type="dxa"/>
          </w:tcPr>
          <w:p w14:paraId="60750FCF" w14:textId="77777777" w:rsidR="00191A23" w:rsidRPr="0022554A" w:rsidRDefault="00191A23" w:rsidP="001B08D4">
            <w:r w:rsidRPr="0022554A">
              <w:t>Explain the scientific background and rationale for the investigation being reported</w:t>
            </w:r>
          </w:p>
        </w:tc>
        <w:tc>
          <w:tcPr>
            <w:tcW w:w="1559" w:type="dxa"/>
          </w:tcPr>
          <w:p w14:paraId="05EC569D" w14:textId="2982B0AF" w:rsidR="00191A23" w:rsidRPr="0022554A" w:rsidRDefault="008A6310" w:rsidP="001B08D4">
            <w:r>
              <w:t>5</w:t>
            </w:r>
          </w:p>
        </w:tc>
        <w:tc>
          <w:tcPr>
            <w:tcW w:w="2835" w:type="dxa"/>
          </w:tcPr>
          <w:p w14:paraId="56C3736A" w14:textId="4635FD73" w:rsidR="00191A23" w:rsidRPr="001B08D4" w:rsidRDefault="001B08D4" w:rsidP="001B08D4">
            <w:pPr>
              <w:rPr>
                <w:sz w:val="24"/>
              </w:rPr>
            </w:pPr>
            <w:r w:rsidRPr="003E545A">
              <w:t xml:space="preserve">The risk factors predisposing to </w:t>
            </w:r>
            <w:proofErr w:type="spellStart"/>
            <w:r w:rsidRPr="003E545A">
              <w:t>SoT</w:t>
            </w:r>
            <w:proofErr w:type="spellEnd"/>
            <w:r w:rsidRPr="003E545A">
              <w:t xml:space="preserve"> are unknown, and its prediction remains challenging.</w:t>
            </w:r>
            <w:sdt>
              <w:sdtPr>
                <w:alias w:val="SmartCite Citation"/>
                <w:tag w:val="c29ce3a9-c9c5-47b8-bb30-68b255b0284e:fd1b7b3e-51d7-4fa2-89f4-06cbd8e473e8,c29ce3a9-c9c5-47b8-bb30-68b255b0284e:041525bb-4f03-486c-9301-468d589830c8"/>
                <w:id w:val="-1822890007"/>
                <w:placeholder>
                  <w:docPart w:val="6482EDD9AB526046987519E5FD71C4BA"/>
                </w:placeholder>
              </w:sdtPr>
              <w:sdtEndPr/>
              <w:sdtContent>
                <w:r w:rsidRPr="00A07A9E">
                  <w:rPr>
                    <w:color w:val="000000"/>
                    <w:vertAlign w:val="superscript"/>
                  </w:rPr>
                  <w:t>6,7</w:t>
                </w:r>
              </w:sdtContent>
            </w:sdt>
            <w:r w:rsidRPr="003E545A">
              <w:t xml:space="preserve"> </w:t>
            </w:r>
            <w:r>
              <w:t>Furthermore, a proportion of patients improve after cranioplasty without previous clinical worsening</w:t>
            </w:r>
            <w:r w:rsidRPr="003E545A">
              <w:t xml:space="preserve">. </w:t>
            </w:r>
            <w:r>
              <w:t>Performing cranioplasty</w:t>
            </w:r>
            <w:r w:rsidRPr="003E545A">
              <w:t xml:space="preserve"> as soon as </w:t>
            </w:r>
            <w:r>
              <w:t>brain tissue</w:t>
            </w:r>
            <w:r w:rsidRPr="003E545A">
              <w:t xml:space="preserve"> edema subsides is preferable as it </w:t>
            </w:r>
            <w:r>
              <w:t>could</w:t>
            </w:r>
            <w:r w:rsidRPr="003E545A">
              <w:t xml:space="preserve"> improve participation in rehabilitation</w:t>
            </w:r>
            <w:sdt>
              <w:sdtPr>
                <w:rPr>
                  <w:szCs w:val="28"/>
                </w:rPr>
                <w:alias w:val="SmartCite Citation"/>
                <w:tag w:val="c29ce3a9-c9c5-47b8-bb30-68b255b0284e:e640ad79-3fbc-429d-b290-bc98a4f500de"/>
                <w:id w:val="368570612"/>
                <w:placeholder>
                  <w:docPart w:val="F03CDA25CE220949993435510CAB44F5"/>
                </w:placeholder>
              </w:sdtPr>
              <w:sdtEndPr/>
              <w:sdtContent>
                <w:r w:rsidRPr="00A07A9E">
                  <w:rPr>
                    <w:color w:val="000000"/>
                    <w:vertAlign w:val="superscript"/>
                  </w:rPr>
                  <w:t>11</w:t>
                </w:r>
              </w:sdtContent>
            </w:sdt>
            <w:r w:rsidRPr="00893AA3">
              <w:rPr>
                <w:szCs w:val="28"/>
              </w:rPr>
              <w:t xml:space="preserve"> and neurological outcome</w:t>
            </w:r>
            <w:r>
              <w:rPr>
                <w:szCs w:val="28"/>
              </w:rPr>
              <w:t>.</w:t>
            </w:r>
            <w:sdt>
              <w:sdtPr>
                <w:alias w:val="SmartCite Citation"/>
                <w:tag w:val="c29ce3a9-c9c5-47b8-bb30-68b255b0284e:b4a5e645-f2a5-42fc-bd56-f8db2a21a51e,c29ce3a9-c9c5-47b8-bb30-68b255b0284e:28cbdee0-28b2-46bb-bb62-0cdc70dbf4f2"/>
                <w:id w:val="-916314449"/>
                <w:placeholder>
                  <w:docPart w:val="4A2D2ECF13DF3140BB75A2FAC9761AB9"/>
                </w:placeholder>
              </w:sdtPr>
              <w:sdtEndPr/>
              <w:sdtContent>
                <w:r w:rsidRPr="00A07A9E">
                  <w:rPr>
                    <w:color w:val="000000"/>
                    <w:vertAlign w:val="superscript"/>
                  </w:rPr>
                  <w:t>12,13</w:t>
                </w:r>
              </w:sdtContent>
            </w:sdt>
            <w:r w:rsidRPr="003E545A">
              <w:t xml:space="preserve"> Diagnostic methods allowing </w:t>
            </w:r>
            <w:r>
              <w:lastRenderedPageBreak/>
              <w:t xml:space="preserve">an early diagnosis and </w:t>
            </w:r>
            <w:r w:rsidRPr="003E545A">
              <w:t>a better risk stratification could inform care management.</w:t>
            </w:r>
            <w:r>
              <w:t xml:space="preserve"> </w:t>
            </w:r>
          </w:p>
        </w:tc>
      </w:tr>
      <w:tr w:rsidR="00191A23" w:rsidRPr="0022554A" w14:paraId="16854E20" w14:textId="77777777" w:rsidTr="00E341E9">
        <w:tc>
          <w:tcPr>
            <w:tcW w:w="1951" w:type="dxa"/>
          </w:tcPr>
          <w:p w14:paraId="734FC229" w14:textId="77777777" w:rsidR="00191A23" w:rsidRPr="0022554A" w:rsidRDefault="00191A23" w:rsidP="001B08D4">
            <w:bookmarkStart w:id="19" w:name="bold10" w:colFirst="0" w:colLast="0"/>
            <w:bookmarkStart w:id="20" w:name="italic11" w:colFirst="0" w:colLast="0"/>
            <w:r w:rsidRPr="0022554A">
              <w:lastRenderedPageBreak/>
              <w:t>Objectives</w:t>
            </w:r>
          </w:p>
        </w:tc>
        <w:tc>
          <w:tcPr>
            <w:tcW w:w="616" w:type="dxa"/>
          </w:tcPr>
          <w:p w14:paraId="55D8A05F" w14:textId="77777777" w:rsidR="00191A23" w:rsidRPr="0022554A" w:rsidRDefault="00191A23" w:rsidP="001B08D4">
            <w:r w:rsidRPr="0022554A">
              <w:t>3</w:t>
            </w:r>
          </w:p>
        </w:tc>
        <w:tc>
          <w:tcPr>
            <w:tcW w:w="8031" w:type="dxa"/>
          </w:tcPr>
          <w:p w14:paraId="728D318D" w14:textId="77777777" w:rsidR="00191A23" w:rsidRPr="0022554A" w:rsidRDefault="00191A23" w:rsidP="001B08D4">
            <w:r w:rsidRPr="0022554A">
              <w:t>State specific objectives, including any prespecified hypotheses</w:t>
            </w:r>
          </w:p>
        </w:tc>
        <w:tc>
          <w:tcPr>
            <w:tcW w:w="1559" w:type="dxa"/>
          </w:tcPr>
          <w:p w14:paraId="2DB2F4A5" w14:textId="235A487B" w:rsidR="00191A23" w:rsidRPr="0022554A" w:rsidRDefault="008A6310" w:rsidP="001B08D4">
            <w:r>
              <w:t>5</w:t>
            </w:r>
          </w:p>
        </w:tc>
        <w:tc>
          <w:tcPr>
            <w:tcW w:w="2835" w:type="dxa"/>
          </w:tcPr>
          <w:p w14:paraId="3BED8A26" w14:textId="77777777" w:rsidR="000A4BAE" w:rsidRPr="003E545A" w:rsidRDefault="000A4BAE" w:rsidP="000A4BAE">
            <w:r w:rsidRPr="003E545A">
              <w:t xml:space="preserve">To better understand the incidence and risk factors of </w:t>
            </w:r>
            <w:proofErr w:type="spellStart"/>
            <w:r w:rsidRPr="003E545A">
              <w:t>SoT</w:t>
            </w:r>
            <w:proofErr w:type="spellEnd"/>
            <w:r w:rsidRPr="003E545A">
              <w:t xml:space="preserve"> and to assess the impact of cranioplasty timing on the neurological outcome, we performed a prospective longitudinal study. We aimed to (1) evaluate </w:t>
            </w:r>
            <w:r>
              <w:t>neurological</w:t>
            </w:r>
            <w:r w:rsidRPr="003E545A">
              <w:t xml:space="preserve"> function immediately before and after the cranioplasty, (2) compare clinical and radiologic variables between patients with and without </w:t>
            </w:r>
            <w:proofErr w:type="spellStart"/>
            <w:r w:rsidRPr="003E545A">
              <w:t>SoT</w:t>
            </w:r>
            <w:proofErr w:type="spellEnd"/>
            <w:r w:rsidRPr="003E545A">
              <w:t>, and (3) evaluate the association between the cranioplasty timing and degree of disability after the procedure</w:t>
            </w:r>
            <w:r>
              <w:t xml:space="preserve"> and at 90 days</w:t>
            </w:r>
            <w:r w:rsidRPr="003E545A">
              <w:t>.</w:t>
            </w:r>
            <w:r w:rsidRPr="003E545A">
              <w:br w:type="page"/>
            </w:r>
          </w:p>
          <w:p w14:paraId="456032AF" w14:textId="69CEC1CB" w:rsidR="00191A23" w:rsidRPr="001B08D4" w:rsidRDefault="00191A23" w:rsidP="001B08D4"/>
        </w:tc>
      </w:tr>
      <w:tr w:rsidR="00191A23" w:rsidRPr="0022554A" w14:paraId="549A1BE3" w14:textId="77777777" w:rsidTr="00E341E9">
        <w:tc>
          <w:tcPr>
            <w:tcW w:w="12157" w:type="dxa"/>
            <w:gridSpan w:val="4"/>
          </w:tcPr>
          <w:p w14:paraId="1312E058" w14:textId="77777777" w:rsidR="00191A23" w:rsidRPr="0022554A" w:rsidRDefault="00191A23" w:rsidP="001B08D4">
            <w:pPr>
              <w:pStyle w:val="TableSubHead"/>
            </w:pPr>
            <w:bookmarkStart w:id="21" w:name="bold11"/>
            <w:bookmarkStart w:id="22" w:name="italic12"/>
            <w:bookmarkEnd w:id="19"/>
            <w:bookmarkEnd w:id="20"/>
            <w:r w:rsidRPr="0022554A">
              <w:t>Methods</w:t>
            </w:r>
          </w:p>
        </w:tc>
        <w:bookmarkEnd w:id="21"/>
        <w:bookmarkEnd w:id="22"/>
        <w:tc>
          <w:tcPr>
            <w:tcW w:w="2835" w:type="dxa"/>
          </w:tcPr>
          <w:p w14:paraId="563544B8" w14:textId="77777777" w:rsidR="00191A23" w:rsidRPr="0022554A" w:rsidRDefault="00191A23" w:rsidP="001B08D4">
            <w:pPr>
              <w:pStyle w:val="TableSubHead"/>
            </w:pPr>
          </w:p>
        </w:tc>
      </w:tr>
      <w:tr w:rsidR="00191A23" w:rsidRPr="0022554A" w14:paraId="53295F73" w14:textId="77777777" w:rsidTr="00E341E9">
        <w:tc>
          <w:tcPr>
            <w:tcW w:w="1951" w:type="dxa"/>
          </w:tcPr>
          <w:p w14:paraId="372CB386" w14:textId="77777777" w:rsidR="00191A23" w:rsidRPr="0022554A" w:rsidRDefault="00191A23" w:rsidP="001B08D4">
            <w:bookmarkStart w:id="23" w:name="bold12" w:colFirst="0" w:colLast="0"/>
            <w:bookmarkStart w:id="24" w:name="italic13" w:colFirst="0" w:colLast="0"/>
            <w:r w:rsidRPr="0022554A">
              <w:t>Study design</w:t>
            </w:r>
          </w:p>
        </w:tc>
        <w:tc>
          <w:tcPr>
            <w:tcW w:w="616" w:type="dxa"/>
          </w:tcPr>
          <w:p w14:paraId="48EFF046" w14:textId="77777777" w:rsidR="00191A23" w:rsidRPr="0022554A" w:rsidRDefault="00191A23" w:rsidP="001B08D4">
            <w:r w:rsidRPr="0022554A">
              <w:t>4</w:t>
            </w:r>
          </w:p>
        </w:tc>
        <w:tc>
          <w:tcPr>
            <w:tcW w:w="8031" w:type="dxa"/>
          </w:tcPr>
          <w:p w14:paraId="37E18A0B" w14:textId="77777777" w:rsidR="00191A23" w:rsidRPr="0022554A" w:rsidRDefault="00191A23" w:rsidP="001B08D4">
            <w:r w:rsidRPr="0022554A">
              <w:t>Present key elements of study design early in the paper</w:t>
            </w:r>
          </w:p>
        </w:tc>
        <w:tc>
          <w:tcPr>
            <w:tcW w:w="1559" w:type="dxa"/>
          </w:tcPr>
          <w:p w14:paraId="62798EF4" w14:textId="74E8CBEB" w:rsidR="00191A23" w:rsidRPr="0022554A" w:rsidRDefault="008A6310" w:rsidP="001B08D4">
            <w:r>
              <w:t>6</w:t>
            </w:r>
          </w:p>
        </w:tc>
        <w:tc>
          <w:tcPr>
            <w:tcW w:w="2835" w:type="dxa"/>
          </w:tcPr>
          <w:p w14:paraId="0CFA1963" w14:textId="7275F945" w:rsidR="000A4BAE" w:rsidRPr="003E545A" w:rsidRDefault="000A4BAE" w:rsidP="000A4BAE">
            <w:r w:rsidRPr="003E545A">
              <w:t xml:space="preserve">From October 2012 to March 2017, we performed a prospective longitudinal cohort study of patients who underwent large </w:t>
            </w:r>
            <w:proofErr w:type="spellStart"/>
            <w:r w:rsidRPr="003E545A">
              <w:t>fronto</w:t>
            </w:r>
            <w:proofErr w:type="spellEnd"/>
            <w:r w:rsidRPr="003E545A">
              <w:t>-temporo-parietal DC</w:t>
            </w:r>
            <w:r>
              <w:t xml:space="preserve"> </w:t>
            </w:r>
            <w:r w:rsidRPr="003E545A">
              <w:rPr>
                <w:color w:val="000000" w:themeColor="text1"/>
              </w:rPr>
              <w:t>(axial diameter &gt;12 cm)</w:t>
            </w:r>
            <w:r w:rsidRPr="003E545A">
              <w:t>, followed by cranioplasty</w:t>
            </w:r>
            <w:r>
              <w:t xml:space="preserve"> at </w:t>
            </w:r>
            <w:r w:rsidR="004D0BB2" w:rsidRPr="006749B7">
              <w:rPr>
                <w:rFonts w:ascii="Times New Roman" w:hAnsi="Times New Roman"/>
                <w:color w:val="222222"/>
                <w:shd w:val="clear" w:color="auto" w:fill="FFFFFF"/>
              </w:rPr>
              <w:t xml:space="preserve">[BLINDED </w:t>
            </w:r>
            <w:r w:rsidR="004D0BB2" w:rsidRPr="006749B7">
              <w:rPr>
                <w:rFonts w:ascii="Times New Roman" w:hAnsi="Times New Roman"/>
                <w:color w:val="222222"/>
                <w:shd w:val="clear" w:color="auto" w:fill="FFFFFF"/>
              </w:rPr>
              <w:lastRenderedPageBreak/>
              <w:t>FOR REVIEW]</w:t>
            </w:r>
            <w:r w:rsidRPr="003E545A">
              <w:t xml:space="preserve">. After clinical stabilization, patients transferred to </w:t>
            </w:r>
            <w:r>
              <w:t>the</w:t>
            </w:r>
            <w:r w:rsidRPr="003E545A">
              <w:t xml:space="preserve"> neurorehabilitation center were consecutively recruited. The participants underwent a comprehensive motor and neurocognitive assessment at admission, within four days before and after cranioplasty, and functional evaluation at 90 days.</w:t>
            </w:r>
          </w:p>
          <w:p w14:paraId="6C6E0100" w14:textId="77777777" w:rsidR="00191A23" w:rsidRPr="0022554A" w:rsidRDefault="00191A23" w:rsidP="001B08D4"/>
        </w:tc>
      </w:tr>
      <w:tr w:rsidR="00191A23" w:rsidRPr="0022554A" w14:paraId="777029DC" w14:textId="77777777" w:rsidTr="00E341E9">
        <w:tc>
          <w:tcPr>
            <w:tcW w:w="1951" w:type="dxa"/>
          </w:tcPr>
          <w:p w14:paraId="753FA1C1" w14:textId="77777777" w:rsidR="00191A23" w:rsidRPr="0022554A" w:rsidRDefault="00191A23" w:rsidP="001B08D4">
            <w:bookmarkStart w:id="25" w:name="bold13" w:colFirst="0" w:colLast="0"/>
            <w:bookmarkStart w:id="26" w:name="italic14" w:colFirst="0" w:colLast="0"/>
            <w:bookmarkEnd w:id="23"/>
            <w:bookmarkEnd w:id="24"/>
            <w:r w:rsidRPr="0022554A">
              <w:lastRenderedPageBreak/>
              <w:t>Setting</w:t>
            </w:r>
          </w:p>
        </w:tc>
        <w:tc>
          <w:tcPr>
            <w:tcW w:w="616" w:type="dxa"/>
          </w:tcPr>
          <w:p w14:paraId="252D674B" w14:textId="77777777" w:rsidR="00191A23" w:rsidRPr="0022554A" w:rsidRDefault="00191A23" w:rsidP="001B08D4">
            <w:r w:rsidRPr="0022554A">
              <w:t>5</w:t>
            </w:r>
          </w:p>
        </w:tc>
        <w:tc>
          <w:tcPr>
            <w:tcW w:w="8031" w:type="dxa"/>
          </w:tcPr>
          <w:p w14:paraId="59E07D97" w14:textId="77777777" w:rsidR="00191A23" w:rsidRPr="0022554A" w:rsidRDefault="00191A23" w:rsidP="001B08D4">
            <w:r w:rsidRPr="0022554A">
              <w:t>Describe the setting, locations, and relevant dates, including periods of recruitment, exposure, follow-up, and data collection</w:t>
            </w:r>
          </w:p>
        </w:tc>
        <w:tc>
          <w:tcPr>
            <w:tcW w:w="1559" w:type="dxa"/>
          </w:tcPr>
          <w:p w14:paraId="143EDF6D" w14:textId="411B3B4A" w:rsidR="00191A23" w:rsidRPr="0022554A" w:rsidRDefault="008A6310" w:rsidP="001B08D4">
            <w:r>
              <w:t>6</w:t>
            </w:r>
          </w:p>
        </w:tc>
        <w:tc>
          <w:tcPr>
            <w:tcW w:w="2835" w:type="dxa"/>
          </w:tcPr>
          <w:p w14:paraId="4B0E1CB5" w14:textId="29A6290C" w:rsidR="00191A23" w:rsidRPr="0022554A" w:rsidRDefault="005A088A" w:rsidP="001B08D4">
            <w:r>
              <w:t>See above.</w:t>
            </w:r>
          </w:p>
        </w:tc>
      </w:tr>
      <w:bookmarkEnd w:id="25"/>
      <w:bookmarkEnd w:id="26"/>
      <w:tr w:rsidR="00191A23" w:rsidRPr="0022554A" w14:paraId="1A284264" w14:textId="77777777" w:rsidTr="00E341E9">
        <w:tc>
          <w:tcPr>
            <w:tcW w:w="1951" w:type="dxa"/>
          </w:tcPr>
          <w:p w14:paraId="2502E285" w14:textId="77777777" w:rsidR="00191A23" w:rsidRPr="0022554A" w:rsidRDefault="00191A23" w:rsidP="001B08D4">
            <w:r w:rsidRPr="0022554A">
              <w:t>Participants</w:t>
            </w:r>
          </w:p>
        </w:tc>
        <w:tc>
          <w:tcPr>
            <w:tcW w:w="616" w:type="dxa"/>
          </w:tcPr>
          <w:p w14:paraId="7AB8DD0F" w14:textId="77777777" w:rsidR="00191A23" w:rsidRPr="0022554A" w:rsidRDefault="00191A23" w:rsidP="001B08D4">
            <w:r w:rsidRPr="0022554A">
              <w:t>6</w:t>
            </w:r>
          </w:p>
        </w:tc>
        <w:tc>
          <w:tcPr>
            <w:tcW w:w="8031" w:type="dxa"/>
          </w:tcPr>
          <w:p w14:paraId="691985DD" w14:textId="27A987AD" w:rsidR="005A088A" w:rsidRPr="0022554A" w:rsidRDefault="00191A23" w:rsidP="001B08D4">
            <w:r w:rsidRPr="0022554A">
              <w:t>(</w:t>
            </w:r>
            <w:r w:rsidRPr="0022554A">
              <w:rPr>
                <w:i/>
              </w:rPr>
              <w:t>a</w:t>
            </w:r>
            <w:r w:rsidRPr="0022554A">
              <w:t xml:space="preserve">) </w:t>
            </w:r>
            <w:r w:rsidRPr="0022554A">
              <w:rPr>
                <w:i/>
              </w:rPr>
              <w:t>Cohort study</w:t>
            </w:r>
            <w:r w:rsidRPr="0022554A">
              <w:t>—Give the eligibility criteria, and the sources and methods of selection of participants. Describe methods of follow-up</w:t>
            </w:r>
            <w:r w:rsidR="005A088A">
              <w:t>.</w:t>
            </w:r>
          </w:p>
          <w:p w14:paraId="13315856" w14:textId="66818534" w:rsidR="00191A23" w:rsidRPr="0022554A" w:rsidRDefault="00191A23" w:rsidP="001B08D4"/>
        </w:tc>
        <w:tc>
          <w:tcPr>
            <w:tcW w:w="1559" w:type="dxa"/>
          </w:tcPr>
          <w:p w14:paraId="6716A80B" w14:textId="3C2947E0" w:rsidR="00191A23" w:rsidRPr="0022554A" w:rsidRDefault="008A6310" w:rsidP="001B08D4">
            <w:r>
              <w:t>6</w:t>
            </w:r>
          </w:p>
        </w:tc>
        <w:tc>
          <w:tcPr>
            <w:tcW w:w="2835" w:type="dxa"/>
          </w:tcPr>
          <w:p w14:paraId="7F865EB9" w14:textId="77777777" w:rsidR="00F555CA" w:rsidRPr="003E545A" w:rsidRDefault="00F555CA" w:rsidP="00F555CA">
            <w:r w:rsidRPr="003E545A">
              <w:t xml:space="preserve">All of the 51 patients referred to </w:t>
            </w:r>
            <w:r>
              <w:t>the n</w:t>
            </w:r>
            <w:r w:rsidRPr="003E545A">
              <w:t>eurorehabilitation</w:t>
            </w:r>
            <w:r>
              <w:t xml:space="preserve"> center</w:t>
            </w:r>
            <w:r w:rsidRPr="003E545A">
              <w:t xml:space="preserve"> after DC were screened for eligibility. The inclusion criteria were: (1) large DC (axial diameter &gt;12 cm) and (2) age 18 years or more. Exclusion criteria were: (1) refusal to participate (n=10) and (2) immediate severe complication after cranioplasty limiting neurological assessment (n=1). A total of 40 patients were included and </w:t>
            </w:r>
            <w:r w:rsidRPr="003E545A">
              <w:lastRenderedPageBreak/>
              <w:t>completed 90 days follow-up.</w:t>
            </w:r>
          </w:p>
          <w:p w14:paraId="6B398ECD" w14:textId="77777777" w:rsidR="00191A23" w:rsidRPr="0022554A" w:rsidRDefault="00191A23" w:rsidP="001B08D4"/>
        </w:tc>
      </w:tr>
      <w:tr w:rsidR="00191A23" w:rsidRPr="0022554A" w14:paraId="07BD44C7" w14:textId="77777777" w:rsidTr="00E341E9">
        <w:tc>
          <w:tcPr>
            <w:tcW w:w="1951" w:type="dxa"/>
          </w:tcPr>
          <w:p w14:paraId="6077AD4D" w14:textId="77777777" w:rsidR="00191A23" w:rsidRPr="0022554A" w:rsidRDefault="00191A23" w:rsidP="001B08D4">
            <w:bookmarkStart w:id="27" w:name="bold16" w:colFirst="0" w:colLast="0"/>
            <w:bookmarkStart w:id="28" w:name="italic17" w:colFirst="0" w:colLast="0"/>
            <w:r w:rsidRPr="0022554A">
              <w:lastRenderedPageBreak/>
              <w:t>Variables</w:t>
            </w:r>
          </w:p>
        </w:tc>
        <w:tc>
          <w:tcPr>
            <w:tcW w:w="616" w:type="dxa"/>
          </w:tcPr>
          <w:p w14:paraId="6A405EFA" w14:textId="77777777" w:rsidR="00191A23" w:rsidRPr="0022554A" w:rsidRDefault="00191A23" w:rsidP="001B08D4">
            <w:r w:rsidRPr="0022554A">
              <w:t>7</w:t>
            </w:r>
          </w:p>
        </w:tc>
        <w:tc>
          <w:tcPr>
            <w:tcW w:w="8031" w:type="dxa"/>
          </w:tcPr>
          <w:p w14:paraId="42888E43" w14:textId="77777777" w:rsidR="00191A23" w:rsidRPr="0022554A" w:rsidRDefault="00191A23" w:rsidP="001B08D4">
            <w:r w:rsidRPr="0022554A">
              <w:t>Clearly define all outcomes, exposures, predictors, potential confounders, and effect modifiers. Give diagnostic criteria, if applicable</w:t>
            </w:r>
          </w:p>
        </w:tc>
        <w:tc>
          <w:tcPr>
            <w:tcW w:w="1559" w:type="dxa"/>
          </w:tcPr>
          <w:p w14:paraId="0BC67A55" w14:textId="7427A333" w:rsidR="00191A23" w:rsidRPr="0022554A" w:rsidRDefault="008A6310" w:rsidP="001B08D4">
            <w:r>
              <w:t>7</w:t>
            </w:r>
          </w:p>
        </w:tc>
        <w:tc>
          <w:tcPr>
            <w:tcW w:w="2835" w:type="dxa"/>
          </w:tcPr>
          <w:p w14:paraId="1934D08D" w14:textId="1EEE8A77" w:rsidR="00E36FC8" w:rsidRPr="003C35F4" w:rsidRDefault="00E36FC8" w:rsidP="003C35F4">
            <w:pPr>
              <w:rPr>
                <w:szCs w:val="20"/>
              </w:rPr>
            </w:pPr>
            <w:proofErr w:type="spellStart"/>
            <w:r w:rsidRPr="003C35F4">
              <w:rPr>
                <w:szCs w:val="20"/>
              </w:rPr>
              <w:t>SoT</w:t>
            </w:r>
            <w:proofErr w:type="spellEnd"/>
            <w:r w:rsidRPr="003C35F4">
              <w:rPr>
                <w:szCs w:val="20"/>
              </w:rPr>
              <w:t xml:space="preserve"> was defined as neurological deterioration or failure to progress before cranioplasty not attributable to other complications, e.g. </w:t>
            </w:r>
            <w:r w:rsidRPr="003C35F4">
              <w:rPr>
                <w:color w:val="2A2A2A"/>
                <w:szCs w:val="20"/>
                <w:shd w:val="clear" w:color="auto" w:fill="FFFFFF"/>
              </w:rPr>
              <w:t> hydrocephalus, seizure, or new strokes</w:t>
            </w:r>
            <w:r w:rsidRPr="003C35F4">
              <w:rPr>
                <w:szCs w:val="20"/>
              </w:rPr>
              <w:t xml:space="preserve">, and a rapid improvement within 1-4 days after cranioplasty. Based on neurological findings and further clinical workup, two trained neurologists (L.S., B.L.) diagnosed the </w:t>
            </w:r>
            <w:proofErr w:type="spellStart"/>
            <w:r w:rsidRPr="003C35F4">
              <w:rPr>
                <w:szCs w:val="20"/>
              </w:rPr>
              <w:t>SoT</w:t>
            </w:r>
            <w:proofErr w:type="spellEnd"/>
            <w:r w:rsidRPr="003C35F4">
              <w:rPr>
                <w:szCs w:val="20"/>
              </w:rPr>
              <w:t>.</w:t>
            </w:r>
          </w:p>
          <w:p w14:paraId="5ABADBB8" w14:textId="77777777" w:rsidR="00071E79" w:rsidRPr="003E545A" w:rsidRDefault="00071E79" w:rsidP="00E36FC8"/>
          <w:p w14:paraId="184622E1" w14:textId="77777777" w:rsidR="00946852" w:rsidRPr="003E545A" w:rsidRDefault="00946852" w:rsidP="00071E79">
            <w:r w:rsidRPr="003E545A">
              <w:t>The modified Rankin Scale (</w:t>
            </w:r>
            <w:proofErr w:type="spellStart"/>
            <w:r w:rsidRPr="003E545A">
              <w:t>mRS</w:t>
            </w:r>
            <w:proofErr w:type="spellEnd"/>
            <w:r w:rsidRPr="003E545A">
              <w:t>) was used to measure the degree of disability within four days and 90 days after cranioplasty</w:t>
            </w:r>
            <w:r>
              <w:t xml:space="preserve"> with </w:t>
            </w:r>
            <w:proofErr w:type="spellStart"/>
            <w:r w:rsidRPr="003E545A">
              <w:t>mRS</w:t>
            </w:r>
            <w:proofErr w:type="spellEnd"/>
            <w:r w:rsidRPr="003E545A">
              <w:t xml:space="preserve"> 0-3 </w:t>
            </w:r>
            <w:r>
              <w:t>defining</w:t>
            </w:r>
            <w:r w:rsidRPr="003E545A">
              <w:t xml:space="preserve"> good outcome.</w:t>
            </w:r>
            <w:sdt>
              <w:sdtPr>
                <w:alias w:val="SmartCite Citation"/>
                <w:tag w:val="c29ce3a9-c9c5-47b8-bb30-68b255b0284e:4202fa89-fbb2-456d-8fa4-66de73b09703,c29ce3a9-c9c5-47b8-bb30-68b255b0284e:5676ab49-a3b0-45d6-acda-1aad5938b2ee"/>
                <w:id w:val="1629199564"/>
                <w:placeholder>
                  <w:docPart w:val="6C391827924B1846A94B8AE5CC0CDFCF"/>
                </w:placeholder>
              </w:sdtPr>
              <w:sdtEndPr/>
              <w:sdtContent>
                <w:r w:rsidRPr="00A07A9E">
                  <w:rPr>
                    <w:color w:val="000000"/>
                    <w:vertAlign w:val="superscript"/>
                  </w:rPr>
                  <w:t>8,21</w:t>
                </w:r>
              </w:sdtContent>
            </w:sdt>
          </w:p>
          <w:p w14:paraId="584FC81F" w14:textId="77777777" w:rsidR="00191A23" w:rsidRPr="0022554A" w:rsidRDefault="00191A23" w:rsidP="001B08D4"/>
        </w:tc>
      </w:tr>
      <w:tr w:rsidR="00191A23" w:rsidRPr="0022554A" w14:paraId="481D3362" w14:textId="77777777" w:rsidTr="00E341E9">
        <w:trPr>
          <w:trHeight w:val="294"/>
        </w:trPr>
        <w:tc>
          <w:tcPr>
            <w:tcW w:w="1951" w:type="dxa"/>
          </w:tcPr>
          <w:p w14:paraId="03042EE8" w14:textId="77777777" w:rsidR="00191A23" w:rsidRPr="0022554A" w:rsidRDefault="00191A23" w:rsidP="001B08D4">
            <w:bookmarkStart w:id="29" w:name="bold17"/>
            <w:bookmarkStart w:id="30" w:name="italic18"/>
            <w:bookmarkEnd w:id="27"/>
            <w:bookmarkEnd w:id="28"/>
            <w:r w:rsidRPr="0022554A">
              <w:t>Data sources/</w:t>
            </w:r>
            <w:bookmarkStart w:id="31" w:name="bold18"/>
            <w:bookmarkStart w:id="32" w:name="italic19"/>
            <w:bookmarkEnd w:id="29"/>
            <w:bookmarkEnd w:id="30"/>
            <w:r>
              <w:t xml:space="preserve"> </w:t>
            </w:r>
            <w:r w:rsidRPr="0022554A">
              <w:t>measurement</w:t>
            </w:r>
            <w:bookmarkEnd w:id="31"/>
            <w:bookmarkEnd w:id="32"/>
          </w:p>
        </w:tc>
        <w:tc>
          <w:tcPr>
            <w:tcW w:w="616" w:type="dxa"/>
          </w:tcPr>
          <w:p w14:paraId="52883EFD" w14:textId="77777777" w:rsidR="00191A23" w:rsidRPr="0022554A" w:rsidRDefault="00191A23" w:rsidP="001B08D4">
            <w:r w:rsidRPr="0022554A">
              <w:t>8</w:t>
            </w:r>
            <w:bookmarkStart w:id="33" w:name="bold19"/>
            <w:r w:rsidRPr="0022554A">
              <w:rPr>
                <w:bCs/>
              </w:rPr>
              <w:t>*</w:t>
            </w:r>
            <w:bookmarkEnd w:id="33"/>
          </w:p>
        </w:tc>
        <w:tc>
          <w:tcPr>
            <w:tcW w:w="8031" w:type="dxa"/>
          </w:tcPr>
          <w:p w14:paraId="4FE55F68" w14:textId="77777777" w:rsidR="00191A23" w:rsidRPr="0022554A" w:rsidRDefault="00191A23" w:rsidP="001B08D4">
            <w:r w:rsidRPr="0022554A">
              <w:rPr>
                <w:i/>
              </w:rPr>
              <w:t xml:space="preserve"> </w:t>
            </w:r>
            <w:r w:rsidRPr="0022554A">
              <w:t>For each variable of interest, give sources of data and details of methods of assessment (measurement). Describe comparability of assessment methods if there is more than one group</w:t>
            </w:r>
          </w:p>
        </w:tc>
        <w:tc>
          <w:tcPr>
            <w:tcW w:w="1559" w:type="dxa"/>
          </w:tcPr>
          <w:p w14:paraId="2D89EE0D" w14:textId="15B883C9" w:rsidR="00191A23" w:rsidRPr="00C62A9F" w:rsidRDefault="008A6310" w:rsidP="001B08D4">
            <w:r>
              <w:t>7</w:t>
            </w:r>
          </w:p>
        </w:tc>
        <w:tc>
          <w:tcPr>
            <w:tcW w:w="2835" w:type="dxa"/>
          </w:tcPr>
          <w:p w14:paraId="44344ACA" w14:textId="77777777" w:rsidR="00071E79" w:rsidRDefault="00071E79" w:rsidP="00071E79">
            <w:r w:rsidRPr="003E545A">
              <w:t xml:space="preserve">All patients included in the study underwent comprehensive neurological, including cognitive, assessment at admission, within four days before and after cranioplasty. The neurological assessment </w:t>
            </w:r>
            <w:r w:rsidRPr="003E545A">
              <w:lastRenderedPageBreak/>
              <w:t>included a standard neurological examination and a specific battery of motor and cognitive tests covering multiple domains, including working memory (digit span forward</w:t>
            </w:r>
            <w:sdt>
              <w:sdtPr>
                <w:alias w:val="SmartCite Citation"/>
                <w:tag w:val="c29ce3a9-c9c5-47b8-bb30-68b255b0284e:378df624-e280-4dd6-b5a1-063f9147d384"/>
                <w:id w:val="1617554277"/>
                <w:placeholder>
                  <w:docPart w:val="50980812A15E514388C0131D012F4764"/>
                </w:placeholder>
              </w:sdtPr>
              <w:sdtEndPr/>
              <w:sdtContent>
                <w:r w:rsidRPr="00A07A9E">
                  <w:rPr>
                    <w:color w:val="000000"/>
                    <w:vertAlign w:val="superscript"/>
                  </w:rPr>
                  <w:t>15</w:t>
                </w:r>
              </w:sdtContent>
            </w:sdt>
            <w:r w:rsidRPr="003E545A">
              <w:t>), long-term memory (institutional 8-item verbal and non-verbal test</w:t>
            </w:r>
            <w:sdt>
              <w:sdtPr>
                <w:alias w:val="SmartCite Citation"/>
                <w:tag w:val="c29ce3a9-c9c5-47b8-bb30-68b255b0284e:756a8c5a-ba54-4854-88e0-2d81ec12dd62"/>
                <w:id w:val="-183131249"/>
                <w:placeholder>
                  <w:docPart w:val="50980812A15E514388C0131D012F4764"/>
                </w:placeholder>
              </w:sdtPr>
              <w:sdtEndPr/>
              <w:sdtContent>
                <w:r w:rsidRPr="00A07A9E">
                  <w:rPr>
                    <w:color w:val="000000"/>
                    <w:vertAlign w:val="superscript"/>
                  </w:rPr>
                  <w:t>16</w:t>
                </w:r>
              </w:sdtContent>
            </w:sdt>
            <w:r w:rsidRPr="003E545A">
              <w:t>), executive function (Trail Making Test</w:t>
            </w:r>
            <w:sdt>
              <w:sdtPr>
                <w:alias w:val="SmartCite Citation"/>
                <w:tag w:val="c29ce3a9-c9c5-47b8-bb30-68b255b0284e:5575f3da-35ee-4bd0-b943-659daeb8d4f2"/>
                <w:id w:val="1645927111"/>
                <w:placeholder>
                  <w:docPart w:val="50980812A15E514388C0131D012F4764"/>
                </w:placeholder>
              </w:sdtPr>
              <w:sdtEndPr/>
              <w:sdtContent>
                <w:r w:rsidRPr="00A07A9E">
                  <w:rPr>
                    <w:color w:val="000000"/>
                    <w:vertAlign w:val="superscript"/>
                  </w:rPr>
                  <w:t>17</w:t>
                </w:r>
              </w:sdtContent>
            </w:sdt>
            <w:r w:rsidRPr="003E545A">
              <w:t>), language (object naming test</w:t>
            </w:r>
            <w:sdt>
              <w:sdtPr>
                <w:alias w:val="SmartCite Citation"/>
                <w:tag w:val="c29ce3a9-c9c5-47b8-bb30-68b255b0284e:0fe63370-cdc8-4f81-bb31-48294cc10da7"/>
                <w:id w:val="-1246572288"/>
                <w:placeholder>
                  <w:docPart w:val="50980812A15E514388C0131D012F4764"/>
                </w:placeholder>
              </w:sdtPr>
              <w:sdtEndPr/>
              <w:sdtContent>
                <w:r w:rsidRPr="00A07A9E">
                  <w:rPr>
                    <w:color w:val="000000"/>
                    <w:vertAlign w:val="superscript"/>
                  </w:rPr>
                  <w:t>18</w:t>
                </w:r>
              </w:sdtContent>
            </w:sdt>
            <w:r w:rsidRPr="003E545A">
              <w:t>, and Token test</w:t>
            </w:r>
            <w:sdt>
              <w:sdtPr>
                <w:alias w:val="SmartCite Citation"/>
                <w:tag w:val="c29ce3a9-c9c5-47b8-bb30-68b255b0284e:7d562e34-a673-4013-8cce-b7e1efc65e98"/>
                <w:id w:val="198364636"/>
                <w:placeholder>
                  <w:docPart w:val="50980812A15E514388C0131D012F4764"/>
                </w:placeholder>
              </w:sdtPr>
              <w:sdtEndPr/>
              <w:sdtContent>
                <w:r w:rsidRPr="00A07A9E">
                  <w:rPr>
                    <w:color w:val="000000"/>
                    <w:vertAlign w:val="superscript"/>
                  </w:rPr>
                  <w:t>19</w:t>
                </w:r>
              </w:sdtContent>
            </w:sdt>
            <w:r w:rsidRPr="003E545A">
              <w:t>), and visuospatial function (Bells cancellation test</w:t>
            </w:r>
            <w:sdt>
              <w:sdtPr>
                <w:alias w:val="SmartCite Citation"/>
                <w:tag w:val="c29ce3a9-c9c5-47b8-bb30-68b255b0284e:96c334fa-b0f3-4b5d-a62d-0490b7e059ee"/>
                <w:id w:val="-825275900"/>
                <w:placeholder>
                  <w:docPart w:val="50980812A15E514388C0131D012F4764"/>
                </w:placeholder>
              </w:sdtPr>
              <w:sdtEndPr/>
              <w:sdtContent>
                <w:r w:rsidRPr="00A07A9E">
                  <w:rPr>
                    <w:color w:val="000000"/>
                    <w:vertAlign w:val="superscript"/>
                  </w:rPr>
                  <w:t>20</w:t>
                </w:r>
              </w:sdtContent>
            </w:sdt>
            <w:r w:rsidRPr="003E545A">
              <w:t>).</w:t>
            </w:r>
          </w:p>
          <w:p w14:paraId="3C79E2BB" w14:textId="77777777" w:rsidR="00071E79" w:rsidRDefault="00071E79" w:rsidP="00071E79"/>
          <w:p w14:paraId="3E609C8B" w14:textId="0757558E" w:rsidR="00071E79" w:rsidRPr="00B37DE4" w:rsidRDefault="00071E79" w:rsidP="00071E79">
            <w:pPr>
              <w:rPr>
                <w:color w:val="000000"/>
              </w:rPr>
            </w:pPr>
            <w:r w:rsidRPr="003E545A">
              <w:t>All patients underwent a head CT scanner (Siemens</w:t>
            </w:r>
            <w:r w:rsidRPr="003E545A" w:rsidDel="00593E2C">
              <w:t xml:space="preserve"> </w:t>
            </w:r>
            <w:proofErr w:type="spellStart"/>
            <w:r w:rsidRPr="003E545A">
              <w:t>Somatom</w:t>
            </w:r>
            <w:proofErr w:type="spellEnd"/>
            <w:r w:rsidRPr="003E545A">
              <w:t xml:space="preserve"> Force or GE Discovery 750 HD) in a supine position. </w:t>
            </w:r>
            <w:r>
              <w:t>I</w:t>
            </w:r>
            <w:r w:rsidRPr="003E545A">
              <w:t xml:space="preserve">maging biomarkers and standard radiological signs of the </w:t>
            </w:r>
            <w:proofErr w:type="spellStart"/>
            <w:r w:rsidRPr="003E545A">
              <w:t>SoT</w:t>
            </w:r>
            <w:proofErr w:type="spellEnd"/>
            <w:r>
              <w:t xml:space="preserve"> were recorded </w:t>
            </w:r>
            <w:r w:rsidRPr="003E545A">
              <w:t>as reported in our previous publication.</w:t>
            </w:r>
            <w:sdt>
              <w:sdtPr>
                <w:alias w:val="SmartCite Citation"/>
                <w:tag w:val="c29ce3a9-c9c5-47b8-bb30-68b255b0284e:9A1611A3-5854-4929-B8CC-B959E4C20808"/>
                <w:id w:val="1731035449"/>
                <w:placeholder>
                  <w:docPart w:val="8C3AE717C2A5A04683CA3BE75C558B8F"/>
                </w:placeholder>
              </w:sdtPr>
              <w:sdtEndPr/>
              <w:sdtContent>
                <w:r w:rsidRPr="0075123F">
                  <w:rPr>
                    <w:color w:val="000000"/>
                    <w:vertAlign w:val="superscript"/>
                  </w:rPr>
                  <w:t>22</w:t>
                </w:r>
              </w:sdtContent>
            </w:sdt>
            <w:r w:rsidRPr="003E545A">
              <w:t xml:space="preserve"> The following markers </w:t>
            </w:r>
            <w:r w:rsidRPr="003E545A">
              <w:rPr>
                <w:color w:val="000000"/>
              </w:rPr>
              <w:t>indicat</w:t>
            </w:r>
            <w:r>
              <w:rPr>
                <w:color w:val="000000"/>
              </w:rPr>
              <w:t>ed</w:t>
            </w:r>
            <w:r w:rsidRPr="003E545A">
              <w:rPr>
                <w:color w:val="000000"/>
              </w:rPr>
              <w:t xml:space="preserve"> a shift of brain structures</w:t>
            </w:r>
            <w:r w:rsidRPr="003E545A">
              <w:t>: sinking skin flap at the craniectomy site, deviation of the midline structures</w:t>
            </w:r>
            <w:r>
              <w:t xml:space="preserve"> </w:t>
            </w:r>
            <w:r w:rsidRPr="003E545A">
              <w:t>(figure </w:t>
            </w:r>
            <w:r>
              <w:t>2</w:t>
            </w:r>
            <w:r w:rsidRPr="003E545A">
              <w:t xml:space="preserve">A-D), axial </w:t>
            </w:r>
            <w:r w:rsidRPr="003E545A">
              <w:lastRenderedPageBreak/>
              <w:t xml:space="preserve">diameter, and slit-like appearance of the third ventricle and anterior horn of the lateral ventricle. </w:t>
            </w:r>
          </w:p>
          <w:p w14:paraId="541ED866" w14:textId="77777777" w:rsidR="00071E79" w:rsidRDefault="00071E79" w:rsidP="001B08D4"/>
          <w:p w14:paraId="1F7E3753" w14:textId="77777777" w:rsidR="00191A23" w:rsidRPr="0022554A" w:rsidRDefault="00191A23" w:rsidP="001B08D4"/>
        </w:tc>
      </w:tr>
      <w:tr w:rsidR="00191A23" w:rsidRPr="0022554A" w14:paraId="42A6C0C1" w14:textId="77777777" w:rsidTr="00E341E9">
        <w:tc>
          <w:tcPr>
            <w:tcW w:w="1951" w:type="dxa"/>
          </w:tcPr>
          <w:p w14:paraId="23491457" w14:textId="77777777" w:rsidR="00191A23" w:rsidRPr="0022554A" w:rsidRDefault="00191A23" w:rsidP="001B08D4">
            <w:bookmarkStart w:id="34" w:name="bold20" w:colFirst="0" w:colLast="0"/>
            <w:bookmarkStart w:id="35" w:name="italic20" w:colFirst="0" w:colLast="0"/>
            <w:r w:rsidRPr="0022554A">
              <w:lastRenderedPageBreak/>
              <w:t>Bias</w:t>
            </w:r>
          </w:p>
        </w:tc>
        <w:tc>
          <w:tcPr>
            <w:tcW w:w="616" w:type="dxa"/>
          </w:tcPr>
          <w:p w14:paraId="459E09FF" w14:textId="77777777" w:rsidR="00191A23" w:rsidRPr="0022554A" w:rsidRDefault="00191A23" w:rsidP="001B08D4">
            <w:r w:rsidRPr="0022554A">
              <w:t>9</w:t>
            </w:r>
          </w:p>
        </w:tc>
        <w:tc>
          <w:tcPr>
            <w:tcW w:w="8031" w:type="dxa"/>
          </w:tcPr>
          <w:p w14:paraId="5AF264E9" w14:textId="77777777" w:rsidR="00191A23" w:rsidRPr="0022554A" w:rsidRDefault="00191A23" w:rsidP="001B08D4">
            <w:r w:rsidRPr="0022554A">
              <w:t>Describe any efforts to address potential sources of bias</w:t>
            </w:r>
          </w:p>
        </w:tc>
        <w:tc>
          <w:tcPr>
            <w:tcW w:w="1559" w:type="dxa"/>
          </w:tcPr>
          <w:p w14:paraId="2016205A" w14:textId="69234F8C" w:rsidR="00191A23" w:rsidRPr="0022554A" w:rsidRDefault="008A6310" w:rsidP="001B08D4">
            <w:r>
              <w:t>7</w:t>
            </w:r>
            <w:r w:rsidR="00A30BE2">
              <w:t xml:space="preserve">, </w:t>
            </w:r>
            <w:r>
              <w:t>8</w:t>
            </w:r>
            <w:r w:rsidR="00A30BE2">
              <w:t xml:space="preserve">, </w:t>
            </w:r>
            <w:r>
              <w:t>16</w:t>
            </w:r>
          </w:p>
        </w:tc>
        <w:tc>
          <w:tcPr>
            <w:tcW w:w="2835" w:type="dxa"/>
          </w:tcPr>
          <w:p w14:paraId="3400F7ED" w14:textId="30063A4B" w:rsidR="00A30BE2" w:rsidRDefault="00140FD7" w:rsidP="002B7F07">
            <w:r w:rsidRPr="003E545A">
              <w:t xml:space="preserve">All patients included in the study underwent comprehensive neurological, including cognitive, assessment at admission, within four days before and after cranioplasty. </w:t>
            </w:r>
          </w:p>
          <w:p w14:paraId="79F724F6" w14:textId="1951E9C8" w:rsidR="00140FD7" w:rsidRDefault="00140FD7" w:rsidP="002B7F07"/>
          <w:p w14:paraId="129BCD63" w14:textId="6F27E0A7" w:rsidR="00140FD7" w:rsidRDefault="00140FD7" w:rsidP="002B7F07">
            <w:r w:rsidRPr="003E545A">
              <w:t xml:space="preserve">Subdural and epidural hemorrhages </w:t>
            </w:r>
            <w:r>
              <w:t xml:space="preserve">were not included as being outside </w:t>
            </w:r>
            <w:r w:rsidRPr="003E545A">
              <w:t>pial and subarachnoid space</w:t>
            </w:r>
            <w:r>
              <w:t xml:space="preserve"> they would not affect the </w:t>
            </w:r>
            <w:r w:rsidRPr="003E545A">
              <w:t>perivascular drainage pathways.</w:t>
            </w:r>
            <w:sdt>
              <w:sdtPr>
                <w:alias w:val="SmartCite Citation"/>
                <w:tag w:val="c29ce3a9-c9c5-47b8-bb30-68b255b0284e:c6096b40-0b63-4e5c-ac21-2a2562dd0adb"/>
                <w:id w:val="1442191702"/>
                <w:placeholder>
                  <w:docPart w:val="01983479113E694E9E6B4D6CC804D791"/>
                </w:placeholder>
              </w:sdtPr>
              <w:sdtEndPr/>
              <w:sdtContent>
                <w:r w:rsidRPr="0075123F">
                  <w:rPr>
                    <w:color w:val="000000"/>
                    <w:vertAlign w:val="superscript"/>
                  </w:rPr>
                  <w:t>23</w:t>
                </w:r>
              </w:sdtContent>
            </w:sdt>
          </w:p>
          <w:p w14:paraId="2FA52FCF" w14:textId="77777777" w:rsidR="002B7F07" w:rsidRDefault="002B7F07" w:rsidP="002B7F07"/>
          <w:p w14:paraId="7C188E48" w14:textId="77777777" w:rsidR="00A30BE2" w:rsidRDefault="002B7F07" w:rsidP="002B7F07">
            <w:r w:rsidRPr="003E545A">
              <w:t>Second, to examine the impact of multiple risk factors</w:t>
            </w:r>
            <w:r>
              <w:t xml:space="preserve"> on </w:t>
            </w:r>
            <w:proofErr w:type="spellStart"/>
            <w:r>
              <w:t>SoT</w:t>
            </w:r>
            <w:proofErr w:type="spellEnd"/>
            <w:r w:rsidRPr="003E545A">
              <w:t xml:space="preserve">, we conducted a forward stepwise logistic regression with up to </w:t>
            </w:r>
            <w:r>
              <w:t>three</w:t>
            </w:r>
            <w:r w:rsidRPr="003E545A">
              <w:t xml:space="preserve"> independent variables to avoid overfitting. </w:t>
            </w:r>
            <w:proofErr w:type="spellStart"/>
            <w:r w:rsidRPr="003E545A">
              <w:t>SoT</w:t>
            </w:r>
            <w:proofErr w:type="spellEnd"/>
            <w:r w:rsidRPr="003E545A">
              <w:t xml:space="preserve"> diagnostic score ranging from 0 to 3 was developed, </w:t>
            </w:r>
            <w:r w:rsidRPr="003E545A">
              <w:lastRenderedPageBreak/>
              <w:t>dividing the beta coefficients by a common denominator. To cross-validate the score, we used a new logistic regression model derived from randomly selected 35 patients and cross-tested the score in two steps: five remaining and five additional randomly selected cases.</w:t>
            </w:r>
            <w:r>
              <w:t xml:space="preserve"> </w:t>
            </w:r>
            <w:r w:rsidRPr="003E545A">
              <w:t>Third, Cochran's Q test was used for ordinal shift analysis to compare good neurological outcomes before</w:t>
            </w:r>
            <w:r>
              <w:t xml:space="preserve"> and </w:t>
            </w:r>
            <w:r w:rsidRPr="003E545A">
              <w:t xml:space="preserve">after cranioplasty. Fourth, groups were stratified by </w:t>
            </w:r>
            <w:proofErr w:type="spellStart"/>
            <w:r w:rsidRPr="003E545A">
              <w:t>SoT</w:t>
            </w:r>
            <w:proofErr w:type="spellEnd"/>
            <w:r w:rsidRPr="003E545A">
              <w:t xml:space="preserve"> severity ('a priori' and '</w:t>
            </w:r>
            <w:proofErr w:type="gramStart"/>
            <w:r w:rsidRPr="003E545A">
              <w:t>a posteriori</w:t>
            </w:r>
            <w:proofErr w:type="gramEnd"/>
            <w:r w:rsidRPr="003E545A">
              <w:t xml:space="preserve">' </w:t>
            </w:r>
            <w:proofErr w:type="spellStart"/>
            <w:r w:rsidRPr="003E545A">
              <w:t>SoT</w:t>
            </w:r>
            <w:proofErr w:type="spellEnd"/>
            <w:r w:rsidRPr="003E545A">
              <w:t>). Fifth, the association between disability improvement and delay to cranioplasty was evaluated using a logistic regression model, adjusting for age and baseline disability.</w:t>
            </w:r>
          </w:p>
          <w:p w14:paraId="7BFE04FE" w14:textId="6FD84FC7" w:rsidR="002B7F07" w:rsidRDefault="002B7F07" w:rsidP="002B7F07">
            <w:pPr>
              <w:rPr>
                <w:color w:val="000000"/>
              </w:rPr>
            </w:pPr>
          </w:p>
          <w:p w14:paraId="587980B3" w14:textId="484B3329" w:rsidR="002B7F07" w:rsidRDefault="002B7F07" w:rsidP="002B7F07">
            <w:pPr>
              <w:rPr>
                <w:color w:val="000000"/>
              </w:rPr>
            </w:pPr>
            <w:r w:rsidRPr="003E545A">
              <w:t xml:space="preserve">Third, ten patients failed to consent, potentially contributing to consent bias, which is relatively low due to the random distribution of </w:t>
            </w:r>
            <w:r w:rsidRPr="003E545A">
              <w:lastRenderedPageBreak/>
              <w:t>non-consenting patients.</w:t>
            </w:r>
          </w:p>
          <w:p w14:paraId="0BE3F125" w14:textId="55175AAA" w:rsidR="002B7F07" w:rsidRPr="00A30BE2" w:rsidRDefault="002B7F07" w:rsidP="002B7F07">
            <w:pPr>
              <w:rPr>
                <w:color w:val="000000"/>
              </w:rPr>
            </w:pPr>
          </w:p>
        </w:tc>
      </w:tr>
      <w:tr w:rsidR="00191A23" w:rsidRPr="0022554A" w14:paraId="45CF0B2E" w14:textId="77777777" w:rsidTr="00E341E9">
        <w:tc>
          <w:tcPr>
            <w:tcW w:w="1951" w:type="dxa"/>
          </w:tcPr>
          <w:p w14:paraId="123D7B51" w14:textId="77777777" w:rsidR="00191A23" w:rsidRPr="0022554A" w:rsidRDefault="00191A23" w:rsidP="001B08D4">
            <w:bookmarkStart w:id="36" w:name="bold21" w:colFirst="0" w:colLast="0"/>
            <w:bookmarkStart w:id="37" w:name="italic21" w:colFirst="0" w:colLast="0"/>
            <w:bookmarkEnd w:id="34"/>
            <w:bookmarkEnd w:id="35"/>
            <w:r w:rsidRPr="0022554A">
              <w:lastRenderedPageBreak/>
              <w:t>Study size</w:t>
            </w:r>
          </w:p>
        </w:tc>
        <w:tc>
          <w:tcPr>
            <w:tcW w:w="616" w:type="dxa"/>
          </w:tcPr>
          <w:p w14:paraId="5BB085AD" w14:textId="77777777" w:rsidR="00191A23" w:rsidRPr="0022554A" w:rsidRDefault="00191A23" w:rsidP="001B08D4">
            <w:r w:rsidRPr="0022554A">
              <w:t>10</w:t>
            </w:r>
          </w:p>
        </w:tc>
        <w:tc>
          <w:tcPr>
            <w:tcW w:w="8031" w:type="dxa"/>
          </w:tcPr>
          <w:p w14:paraId="1E0520FB" w14:textId="77777777" w:rsidR="00191A23" w:rsidRPr="0022554A" w:rsidRDefault="00191A23" w:rsidP="001B08D4">
            <w:r w:rsidRPr="0022554A">
              <w:t>Explain how the study size was arrived at</w:t>
            </w:r>
          </w:p>
        </w:tc>
        <w:tc>
          <w:tcPr>
            <w:tcW w:w="1559" w:type="dxa"/>
          </w:tcPr>
          <w:p w14:paraId="45CEFC93" w14:textId="0DD58E98" w:rsidR="00191A23" w:rsidRPr="0022554A" w:rsidRDefault="008A6310" w:rsidP="001B08D4">
            <w:r>
              <w:t>6</w:t>
            </w:r>
          </w:p>
        </w:tc>
        <w:tc>
          <w:tcPr>
            <w:tcW w:w="2835" w:type="dxa"/>
          </w:tcPr>
          <w:p w14:paraId="38300B6C" w14:textId="77777777" w:rsidR="00127D1E" w:rsidRPr="003E545A" w:rsidRDefault="00127D1E" w:rsidP="00CA4C8C">
            <w:r w:rsidRPr="003E545A">
              <w:t xml:space="preserve">All of the 51 patients referred to </w:t>
            </w:r>
            <w:r>
              <w:t>the n</w:t>
            </w:r>
            <w:r w:rsidRPr="003E545A">
              <w:t>eurorehabilitation</w:t>
            </w:r>
            <w:r>
              <w:t xml:space="preserve"> center</w:t>
            </w:r>
            <w:r w:rsidRPr="003E545A">
              <w:t xml:space="preserve"> after DC were screened for eligibility. The inclusion criteria were: (1) large DC (axial diameter &gt;12 cm) and (2) age 18 years or more. Exclusion criteria were: (1) refusal to participate (n=10) and (2) immediate severe complication after cranioplasty limiting neurological assessment (n=1). A total of 40 patients were included and completed 90 days follow-up.</w:t>
            </w:r>
          </w:p>
          <w:p w14:paraId="30BC6081" w14:textId="77777777" w:rsidR="00191A23" w:rsidRPr="0022554A" w:rsidRDefault="00191A23" w:rsidP="001B08D4"/>
        </w:tc>
      </w:tr>
    </w:tbl>
    <w:p w14:paraId="32ECC724" w14:textId="77777777" w:rsidR="00191A23" w:rsidRDefault="00191A23" w:rsidP="001B08D4">
      <w:bookmarkStart w:id="38" w:name="bold22"/>
      <w:bookmarkStart w:id="39" w:name="italic22"/>
      <w:bookmarkEnd w:id="36"/>
      <w:bookmarkEnd w:id="37"/>
      <w:r w:rsidRPr="004A32C8">
        <w:t>Continued on next page</w:t>
      </w:r>
      <w:r>
        <w:t xml:space="preserve"> </w:t>
      </w:r>
      <w:r>
        <w:br w:type="page"/>
      </w: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645"/>
        <w:gridCol w:w="746"/>
        <w:gridCol w:w="8233"/>
        <w:gridCol w:w="1268"/>
        <w:gridCol w:w="3100"/>
      </w:tblGrid>
      <w:tr w:rsidR="00191A23" w:rsidRPr="0022554A" w14:paraId="5F952EEF" w14:textId="77777777" w:rsidTr="00517788">
        <w:tc>
          <w:tcPr>
            <w:tcW w:w="1521" w:type="dxa"/>
          </w:tcPr>
          <w:p w14:paraId="40A08B57" w14:textId="77777777" w:rsidR="00191A23" w:rsidRPr="0022554A" w:rsidRDefault="00191A23" w:rsidP="001B08D4">
            <w:r w:rsidRPr="0022554A">
              <w:lastRenderedPageBreak/>
              <w:t>Quantitative</w:t>
            </w:r>
            <w:bookmarkStart w:id="40" w:name="bold23"/>
            <w:bookmarkStart w:id="41" w:name="italic23"/>
            <w:bookmarkEnd w:id="38"/>
            <w:bookmarkEnd w:id="39"/>
            <w:r w:rsidRPr="0022554A">
              <w:t xml:space="preserve"> variables</w:t>
            </w:r>
            <w:bookmarkEnd w:id="40"/>
            <w:bookmarkEnd w:id="41"/>
          </w:p>
        </w:tc>
        <w:tc>
          <w:tcPr>
            <w:tcW w:w="749" w:type="dxa"/>
          </w:tcPr>
          <w:p w14:paraId="6A0E6B95" w14:textId="77777777" w:rsidR="00191A23" w:rsidRPr="0022554A" w:rsidRDefault="00191A23" w:rsidP="001B08D4">
            <w:r w:rsidRPr="0022554A">
              <w:t>11</w:t>
            </w:r>
          </w:p>
        </w:tc>
        <w:tc>
          <w:tcPr>
            <w:tcW w:w="8328" w:type="dxa"/>
          </w:tcPr>
          <w:p w14:paraId="4642314F" w14:textId="77777777" w:rsidR="00191A23" w:rsidRPr="0022554A" w:rsidRDefault="00191A23" w:rsidP="001B08D4">
            <w:r w:rsidRPr="0022554A">
              <w:t>Explain how quantitative variables were handled in the analyses. If applicable, describe which groupings were chosen and why</w:t>
            </w:r>
          </w:p>
        </w:tc>
        <w:tc>
          <w:tcPr>
            <w:tcW w:w="1276" w:type="dxa"/>
          </w:tcPr>
          <w:p w14:paraId="746A790A" w14:textId="713282EF" w:rsidR="00191A23" w:rsidRPr="0022554A" w:rsidRDefault="008A6310" w:rsidP="001B08D4">
            <w:r>
              <w:t>6</w:t>
            </w:r>
          </w:p>
        </w:tc>
        <w:tc>
          <w:tcPr>
            <w:tcW w:w="3118" w:type="dxa"/>
          </w:tcPr>
          <w:p w14:paraId="56390758" w14:textId="77777777" w:rsidR="002E5F1F" w:rsidRPr="003E545A" w:rsidRDefault="002E5F1F" w:rsidP="002E5F1F">
            <w:r w:rsidRPr="003E545A">
              <w:t xml:space="preserve">Continuous variables were compared using Student t-test or Mann-Whitney U and categorical variables using Fisher's exact or Pearson Chi-square, as appropriate. First, we assessed baseline imbalances between the </w:t>
            </w:r>
            <w:proofErr w:type="spellStart"/>
            <w:r w:rsidRPr="003E545A">
              <w:t>SoT</w:t>
            </w:r>
            <w:proofErr w:type="spellEnd"/>
            <w:r w:rsidRPr="003E545A">
              <w:t xml:space="preserve"> and non-</w:t>
            </w:r>
            <w:proofErr w:type="spellStart"/>
            <w:r w:rsidRPr="003E545A">
              <w:t>SoT</w:t>
            </w:r>
            <w:proofErr w:type="spellEnd"/>
            <w:r w:rsidRPr="003E545A">
              <w:t xml:space="preserve"> groups.</w:t>
            </w:r>
            <w:r>
              <w:t xml:space="preserve"> </w:t>
            </w:r>
            <w:r w:rsidRPr="003E545A">
              <w:rPr>
                <w:i/>
                <w:iCs/>
              </w:rPr>
              <w:t>P</w:t>
            </w:r>
            <w:r w:rsidRPr="003E545A">
              <w:t>&lt;0.05 (2-tailed) was considered statistically significant.</w:t>
            </w:r>
          </w:p>
          <w:p w14:paraId="33B27091" w14:textId="64DB9302" w:rsidR="00191A23" w:rsidRPr="0022554A" w:rsidRDefault="00191A23" w:rsidP="001B08D4"/>
        </w:tc>
      </w:tr>
      <w:tr w:rsidR="00191A23" w:rsidRPr="0022554A" w14:paraId="1D9A1CEF" w14:textId="77777777" w:rsidTr="00517788">
        <w:tc>
          <w:tcPr>
            <w:tcW w:w="1521" w:type="dxa"/>
            <w:vMerge w:val="restart"/>
          </w:tcPr>
          <w:p w14:paraId="793672DE" w14:textId="77777777" w:rsidR="00191A23" w:rsidRPr="0022554A" w:rsidRDefault="00191A23" w:rsidP="001B08D4">
            <w:bookmarkStart w:id="42" w:name="italic24"/>
            <w:r w:rsidRPr="0022554A">
              <w:t>Statistical</w:t>
            </w:r>
            <w:bookmarkStart w:id="43" w:name="italic25"/>
            <w:bookmarkEnd w:id="42"/>
            <w:r w:rsidRPr="0022554A">
              <w:t xml:space="preserve"> methods</w:t>
            </w:r>
            <w:bookmarkEnd w:id="43"/>
          </w:p>
        </w:tc>
        <w:tc>
          <w:tcPr>
            <w:tcW w:w="749" w:type="dxa"/>
            <w:vMerge w:val="restart"/>
          </w:tcPr>
          <w:p w14:paraId="38E1AC01" w14:textId="77777777" w:rsidR="00191A23" w:rsidRPr="0022554A" w:rsidRDefault="00191A23" w:rsidP="001B08D4">
            <w:r w:rsidRPr="0022554A">
              <w:t>12</w:t>
            </w:r>
          </w:p>
        </w:tc>
        <w:tc>
          <w:tcPr>
            <w:tcW w:w="8328" w:type="dxa"/>
          </w:tcPr>
          <w:p w14:paraId="449077DB" w14:textId="77777777" w:rsidR="00191A23" w:rsidRPr="0022554A" w:rsidRDefault="00191A23" w:rsidP="001B08D4">
            <w:r w:rsidRPr="0022554A">
              <w:t>(</w:t>
            </w:r>
            <w:r w:rsidRPr="0022554A">
              <w:rPr>
                <w:i/>
              </w:rPr>
              <w:t>a</w:t>
            </w:r>
            <w:r w:rsidRPr="0022554A">
              <w:t>) Describe all statistical methods, including those used to control for confounding</w:t>
            </w:r>
          </w:p>
        </w:tc>
        <w:tc>
          <w:tcPr>
            <w:tcW w:w="1276" w:type="dxa"/>
          </w:tcPr>
          <w:p w14:paraId="7552F00F" w14:textId="567883C5" w:rsidR="00191A23" w:rsidRPr="0022554A" w:rsidRDefault="008A6310" w:rsidP="001B08D4">
            <w:r>
              <w:t>7</w:t>
            </w:r>
            <w:r w:rsidR="000635EE">
              <w:t xml:space="preserve">, </w:t>
            </w:r>
            <w:r>
              <w:t>9</w:t>
            </w:r>
            <w:r w:rsidR="006522A7">
              <w:t xml:space="preserve">, </w:t>
            </w:r>
            <w:r>
              <w:t>14</w:t>
            </w:r>
          </w:p>
        </w:tc>
        <w:tc>
          <w:tcPr>
            <w:tcW w:w="3118" w:type="dxa"/>
          </w:tcPr>
          <w:p w14:paraId="6FD385B1" w14:textId="59D689DA" w:rsidR="000635EE" w:rsidRDefault="003776E6" w:rsidP="001B08D4">
            <w:r w:rsidRPr="003E545A">
              <w:t>Patient demographic</w:t>
            </w:r>
            <w:r>
              <w:t xml:space="preserve">, </w:t>
            </w:r>
            <w:r w:rsidRPr="003E545A">
              <w:t>clinical</w:t>
            </w:r>
            <w:r>
              <w:t>, and imaging</w:t>
            </w:r>
            <w:r w:rsidRPr="003E545A">
              <w:t xml:space="preserve"> data were collected.</w:t>
            </w:r>
          </w:p>
          <w:p w14:paraId="16735042" w14:textId="77777777" w:rsidR="003776E6" w:rsidRDefault="003776E6" w:rsidP="001B08D4"/>
          <w:p w14:paraId="4EA3CD22" w14:textId="11F290C8" w:rsidR="00191A23" w:rsidRDefault="006522A7" w:rsidP="001B08D4">
            <w:r w:rsidRPr="003E545A">
              <w:t>Second, to examine the impact of multiple risk factors</w:t>
            </w:r>
            <w:r>
              <w:t xml:space="preserve"> on </w:t>
            </w:r>
            <w:proofErr w:type="spellStart"/>
            <w:r>
              <w:t>SoT</w:t>
            </w:r>
            <w:proofErr w:type="spellEnd"/>
            <w:r w:rsidRPr="003E545A">
              <w:t xml:space="preserve">, we conducted a forward stepwise logistic regression with up to </w:t>
            </w:r>
            <w:r>
              <w:t>three</w:t>
            </w:r>
            <w:r w:rsidRPr="003E545A">
              <w:t xml:space="preserve"> independent variables to avoid overfitting.</w:t>
            </w:r>
          </w:p>
          <w:p w14:paraId="21A90636" w14:textId="6C6014A0" w:rsidR="006522A7" w:rsidRDefault="006522A7" w:rsidP="001B08D4"/>
          <w:p w14:paraId="3D043FDD" w14:textId="6712DB92" w:rsidR="006522A7" w:rsidRDefault="006522A7" w:rsidP="006522A7">
            <w:r w:rsidRPr="003E545A">
              <w:t xml:space="preserve">Our results suggest that TBI, hemorrhagic lesions in the leptomeningeal compartment, and shifting of brain structures are risk factors for the development of </w:t>
            </w:r>
            <w:proofErr w:type="spellStart"/>
            <w:r w:rsidRPr="003E545A">
              <w:t>SoT</w:t>
            </w:r>
            <w:proofErr w:type="spellEnd"/>
            <w:r w:rsidRPr="003E545A">
              <w:t xml:space="preserve">. </w:t>
            </w:r>
            <w:r>
              <w:t>There was</w:t>
            </w:r>
            <w:r w:rsidRPr="003E545A">
              <w:t xml:space="preserve"> no significant confounding between the shift of brain </w:t>
            </w:r>
            <w:r w:rsidRPr="003E545A">
              <w:lastRenderedPageBreak/>
              <w:t xml:space="preserve">structures and TBI or the hemorrhagic lesions and TBI. </w:t>
            </w:r>
            <w:r w:rsidRPr="003E545A">
              <w:rPr>
                <w:color w:val="000000"/>
              </w:rPr>
              <w:t xml:space="preserve">Our results suggest that there is a cumulative effect of these risk factors on the development of </w:t>
            </w:r>
            <w:proofErr w:type="spellStart"/>
            <w:r w:rsidRPr="003E545A">
              <w:rPr>
                <w:color w:val="000000"/>
              </w:rPr>
              <w:t>SoT</w:t>
            </w:r>
            <w:proofErr w:type="spellEnd"/>
            <w:r w:rsidRPr="003E545A">
              <w:rPr>
                <w:color w:val="000000"/>
              </w:rPr>
              <w:t xml:space="preserve">; thus, we developed a diagnostic </w:t>
            </w:r>
            <w:proofErr w:type="spellStart"/>
            <w:r w:rsidRPr="003E545A">
              <w:rPr>
                <w:color w:val="000000"/>
              </w:rPr>
              <w:t>SoT</w:t>
            </w:r>
            <w:proofErr w:type="spellEnd"/>
            <w:r w:rsidRPr="003E545A">
              <w:rPr>
                <w:color w:val="000000"/>
              </w:rPr>
              <w:t xml:space="preserve"> risk score with </w:t>
            </w:r>
            <w:r>
              <w:rPr>
                <w:color w:val="000000"/>
              </w:rPr>
              <w:t xml:space="preserve">a </w:t>
            </w:r>
            <w:r w:rsidRPr="003E545A">
              <w:rPr>
                <w:color w:val="000000"/>
              </w:rPr>
              <w:t>high predictive value.</w:t>
            </w:r>
          </w:p>
          <w:p w14:paraId="09D0780C" w14:textId="5AA6DE1C" w:rsidR="006522A7" w:rsidRPr="00417D83" w:rsidRDefault="006522A7" w:rsidP="001B08D4"/>
        </w:tc>
      </w:tr>
      <w:tr w:rsidR="00191A23" w:rsidRPr="0022554A" w14:paraId="5EEE46A6" w14:textId="77777777" w:rsidTr="00517788">
        <w:tc>
          <w:tcPr>
            <w:tcW w:w="1521" w:type="dxa"/>
            <w:vMerge/>
          </w:tcPr>
          <w:p w14:paraId="3C54B59F" w14:textId="77777777" w:rsidR="00191A23" w:rsidRPr="0022554A" w:rsidRDefault="00191A23" w:rsidP="001B08D4">
            <w:bookmarkStart w:id="44" w:name="bold24" w:colFirst="0" w:colLast="0"/>
            <w:bookmarkStart w:id="45" w:name="italic26" w:colFirst="0" w:colLast="0"/>
          </w:p>
        </w:tc>
        <w:tc>
          <w:tcPr>
            <w:tcW w:w="749" w:type="dxa"/>
            <w:vMerge/>
          </w:tcPr>
          <w:p w14:paraId="18C86277" w14:textId="77777777" w:rsidR="00191A23" w:rsidRPr="0022554A" w:rsidRDefault="00191A23" w:rsidP="001B08D4"/>
        </w:tc>
        <w:tc>
          <w:tcPr>
            <w:tcW w:w="8328" w:type="dxa"/>
          </w:tcPr>
          <w:p w14:paraId="5A763091" w14:textId="77777777" w:rsidR="00191A23" w:rsidRPr="0022554A" w:rsidRDefault="00191A23" w:rsidP="001B08D4">
            <w:r w:rsidRPr="0022554A">
              <w:t>(</w:t>
            </w:r>
            <w:r w:rsidRPr="0022554A">
              <w:rPr>
                <w:i/>
              </w:rPr>
              <w:t>b</w:t>
            </w:r>
            <w:r w:rsidRPr="0022554A">
              <w:t>) Describe any methods used to examine subgroups and interactions</w:t>
            </w:r>
          </w:p>
        </w:tc>
        <w:tc>
          <w:tcPr>
            <w:tcW w:w="1276" w:type="dxa"/>
          </w:tcPr>
          <w:p w14:paraId="03321381" w14:textId="0E647D95" w:rsidR="00191A23" w:rsidRPr="0022554A" w:rsidRDefault="008A6310" w:rsidP="001B08D4">
            <w:r>
              <w:t>9</w:t>
            </w:r>
          </w:p>
        </w:tc>
        <w:tc>
          <w:tcPr>
            <w:tcW w:w="3118" w:type="dxa"/>
          </w:tcPr>
          <w:p w14:paraId="458A9924" w14:textId="77777777" w:rsidR="00742A56" w:rsidRPr="00742A56" w:rsidRDefault="00742A56" w:rsidP="001B08D4">
            <w:r w:rsidRPr="00742A56">
              <w:t xml:space="preserve">First, we assessed baseline imbalances between the </w:t>
            </w:r>
            <w:proofErr w:type="spellStart"/>
            <w:r w:rsidRPr="00742A56">
              <w:t>SoT</w:t>
            </w:r>
            <w:proofErr w:type="spellEnd"/>
            <w:r w:rsidRPr="00742A56">
              <w:t xml:space="preserve"> and non-</w:t>
            </w:r>
            <w:proofErr w:type="spellStart"/>
            <w:r w:rsidRPr="00742A56">
              <w:t>SoT</w:t>
            </w:r>
            <w:proofErr w:type="spellEnd"/>
            <w:r w:rsidRPr="00742A56">
              <w:t xml:space="preserve"> groups and identified variables that were statistically significant between the two groups (p&lt;0.05). Odds ratio and 95% confidence intervals are reported.</w:t>
            </w:r>
          </w:p>
          <w:p w14:paraId="3322F3C3" w14:textId="77777777" w:rsidR="00191A23" w:rsidRPr="0022554A" w:rsidRDefault="00191A23" w:rsidP="001B08D4"/>
        </w:tc>
      </w:tr>
      <w:tr w:rsidR="00191A23" w:rsidRPr="0022554A" w14:paraId="14071F6F" w14:textId="77777777" w:rsidTr="00517788">
        <w:tc>
          <w:tcPr>
            <w:tcW w:w="1521" w:type="dxa"/>
            <w:vMerge/>
          </w:tcPr>
          <w:p w14:paraId="761931BB" w14:textId="77777777" w:rsidR="00191A23" w:rsidRPr="0022554A" w:rsidRDefault="00191A23" w:rsidP="001B08D4">
            <w:bookmarkStart w:id="46" w:name="bold25" w:colFirst="0" w:colLast="0"/>
            <w:bookmarkStart w:id="47" w:name="italic27" w:colFirst="0" w:colLast="0"/>
            <w:bookmarkEnd w:id="44"/>
            <w:bookmarkEnd w:id="45"/>
          </w:p>
        </w:tc>
        <w:tc>
          <w:tcPr>
            <w:tcW w:w="749" w:type="dxa"/>
            <w:vMerge/>
          </w:tcPr>
          <w:p w14:paraId="3F95D48F" w14:textId="77777777" w:rsidR="00191A23" w:rsidRPr="0022554A" w:rsidRDefault="00191A23" w:rsidP="001B08D4"/>
        </w:tc>
        <w:tc>
          <w:tcPr>
            <w:tcW w:w="8328" w:type="dxa"/>
          </w:tcPr>
          <w:p w14:paraId="72085514" w14:textId="77777777" w:rsidR="00191A23" w:rsidRPr="0022554A" w:rsidRDefault="00191A23" w:rsidP="001B08D4">
            <w:r w:rsidRPr="0022554A">
              <w:t>(</w:t>
            </w:r>
            <w:r w:rsidRPr="0022554A">
              <w:rPr>
                <w:i/>
              </w:rPr>
              <w:t>c</w:t>
            </w:r>
            <w:r w:rsidRPr="0022554A">
              <w:t>) Explain how missing data were addressed</w:t>
            </w:r>
          </w:p>
        </w:tc>
        <w:tc>
          <w:tcPr>
            <w:tcW w:w="1276" w:type="dxa"/>
          </w:tcPr>
          <w:p w14:paraId="44B4C605" w14:textId="5AEF1B9F" w:rsidR="00191A23" w:rsidRPr="0022554A" w:rsidRDefault="00742A56" w:rsidP="001B08D4">
            <w:r>
              <w:t>n/a</w:t>
            </w:r>
          </w:p>
        </w:tc>
        <w:tc>
          <w:tcPr>
            <w:tcW w:w="3118" w:type="dxa"/>
          </w:tcPr>
          <w:p w14:paraId="661D7B11" w14:textId="77777777" w:rsidR="00191A23" w:rsidRPr="0022554A" w:rsidRDefault="00191A23" w:rsidP="001B08D4"/>
        </w:tc>
      </w:tr>
      <w:tr w:rsidR="00191A23" w:rsidRPr="0022554A" w14:paraId="683CCCFC" w14:textId="77777777" w:rsidTr="00517788">
        <w:tc>
          <w:tcPr>
            <w:tcW w:w="1521" w:type="dxa"/>
            <w:vMerge/>
          </w:tcPr>
          <w:p w14:paraId="704D9A25" w14:textId="77777777" w:rsidR="00191A23" w:rsidRPr="0022554A" w:rsidRDefault="00191A23" w:rsidP="001B08D4">
            <w:bookmarkStart w:id="48" w:name="bold26" w:colFirst="0" w:colLast="0"/>
            <w:bookmarkStart w:id="49" w:name="italic28" w:colFirst="0" w:colLast="0"/>
            <w:bookmarkEnd w:id="46"/>
            <w:bookmarkEnd w:id="47"/>
          </w:p>
        </w:tc>
        <w:tc>
          <w:tcPr>
            <w:tcW w:w="749" w:type="dxa"/>
            <w:vMerge/>
          </w:tcPr>
          <w:p w14:paraId="6C1F7FD0" w14:textId="77777777" w:rsidR="00191A23" w:rsidRPr="0022554A" w:rsidRDefault="00191A23" w:rsidP="001B08D4"/>
        </w:tc>
        <w:tc>
          <w:tcPr>
            <w:tcW w:w="8328" w:type="dxa"/>
          </w:tcPr>
          <w:p w14:paraId="0F7750DE" w14:textId="77777777" w:rsidR="00191A23" w:rsidRPr="0022554A" w:rsidRDefault="00191A23" w:rsidP="001B08D4">
            <w:r w:rsidRPr="0022554A">
              <w:t>(</w:t>
            </w:r>
            <w:r w:rsidRPr="0022554A">
              <w:rPr>
                <w:i/>
              </w:rPr>
              <w:t>d</w:t>
            </w:r>
            <w:r w:rsidRPr="0022554A">
              <w:t xml:space="preserve">) </w:t>
            </w:r>
            <w:r w:rsidRPr="0022554A">
              <w:rPr>
                <w:bCs/>
                <w:i/>
              </w:rPr>
              <w:t>Cohort study</w:t>
            </w:r>
            <w:r w:rsidRPr="0022554A">
              <w:t>—If applicable, explain how loss to follow-up was addressed</w:t>
            </w:r>
          </w:p>
          <w:p w14:paraId="6F660354" w14:textId="77777777" w:rsidR="00191A23" w:rsidRPr="0022554A" w:rsidRDefault="00191A23" w:rsidP="001B08D4">
            <w:r w:rsidRPr="0022554A">
              <w:rPr>
                <w:bCs/>
                <w:i/>
              </w:rPr>
              <w:t>Case-control study</w:t>
            </w:r>
            <w:r w:rsidRPr="0022554A">
              <w:t>—If applicable, explain how matching of cases and controls was addressed</w:t>
            </w:r>
          </w:p>
          <w:p w14:paraId="379A8D93" w14:textId="77777777" w:rsidR="00191A23" w:rsidRPr="0022554A" w:rsidRDefault="00191A23" w:rsidP="001B08D4">
            <w:r>
              <w:rPr>
                <w:bCs/>
                <w:i/>
              </w:rPr>
              <w:t>Cross-sectional</w:t>
            </w:r>
            <w:r w:rsidRPr="0022554A">
              <w:rPr>
                <w:bCs/>
                <w:i/>
              </w:rPr>
              <w:t xml:space="preserve"> study</w:t>
            </w:r>
            <w:r w:rsidRPr="0022554A">
              <w:t>—If applicable, describe analytical methods taking account of sampling strategy</w:t>
            </w:r>
          </w:p>
        </w:tc>
        <w:tc>
          <w:tcPr>
            <w:tcW w:w="1276" w:type="dxa"/>
          </w:tcPr>
          <w:p w14:paraId="3F361526" w14:textId="6BA08A43" w:rsidR="00191A23" w:rsidRPr="0022554A" w:rsidRDefault="008A6310" w:rsidP="001B08D4">
            <w:r>
              <w:t>6</w:t>
            </w:r>
          </w:p>
        </w:tc>
        <w:tc>
          <w:tcPr>
            <w:tcW w:w="3118" w:type="dxa"/>
          </w:tcPr>
          <w:p w14:paraId="4CFCB5F3" w14:textId="77777777" w:rsidR="008727C1" w:rsidRPr="003E545A" w:rsidRDefault="008727C1" w:rsidP="008727C1">
            <w:r w:rsidRPr="003E545A">
              <w:t xml:space="preserve">All of the 51 patients referred to </w:t>
            </w:r>
            <w:r>
              <w:t>the n</w:t>
            </w:r>
            <w:r w:rsidRPr="003E545A">
              <w:t>eurorehabilitation</w:t>
            </w:r>
            <w:r>
              <w:t xml:space="preserve"> center</w:t>
            </w:r>
            <w:r w:rsidRPr="003E545A">
              <w:t xml:space="preserve"> after DC were screened for eligibility. The inclusion criteria were: (1) large DC (axial diameter &gt;12 cm) and (2) age 18 years or more. Exclusion criteria were: (1) refusal to participate (n=10) and (2) immediate severe complication after cranioplasty limiting neurological assessment (n=1). </w:t>
            </w:r>
            <w:r w:rsidRPr="003E545A">
              <w:lastRenderedPageBreak/>
              <w:t>A total of 40 patients were included and completed 90 days follow-up.</w:t>
            </w:r>
          </w:p>
          <w:p w14:paraId="18D616FE" w14:textId="77777777" w:rsidR="00191A23" w:rsidRPr="00742A56" w:rsidRDefault="00191A23" w:rsidP="001B08D4"/>
        </w:tc>
      </w:tr>
      <w:tr w:rsidR="00191A23" w:rsidRPr="0022554A" w14:paraId="6FAC2520" w14:textId="77777777" w:rsidTr="00517788">
        <w:tc>
          <w:tcPr>
            <w:tcW w:w="1521" w:type="dxa"/>
            <w:vMerge/>
          </w:tcPr>
          <w:p w14:paraId="7F90E105" w14:textId="77777777" w:rsidR="00191A23" w:rsidRPr="0022554A" w:rsidRDefault="00191A23" w:rsidP="001B08D4">
            <w:bookmarkStart w:id="50" w:name="bold27" w:colFirst="0" w:colLast="0"/>
            <w:bookmarkStart w:id="51" w:name="italic29" w:colFirst="0" w:colLast="0"/>
            <w:bookmarkEnd w:id="48"/>
            <w:bookmarkEnd w:id="49"/>
          </w:p>
        </w:tc>
        <w:tc>
          <w:tcPr>
            <w:tcW w:w="749" w:type="dxa"/>
            <w:vMerge/>
          </w:tcPr>
          <w:p w14:paraId="74157838" w14:textId="77777777" w:rsidR="00191A23" w:rsidRPr="0022554A" w:rsidRDefault="00191A23" w:rsidP="001B08D4"/>
        </w:tc>
        <w:tc>
          <w:tcPr>
            <w:tcW w:w="8328" w:type="dxa"/>
          </w:tcPr>
          <w:p w14:paraId="76B202D6" w14:textId="77777777" w:rsidR="00191A23" w:rsidRPr="0022554A" w:rsidRDefault="00191A23" w:rsidP="001B08D4">
            <w:r w:rsidRPr="0022554A">
              <w:t>(</w:t>
            </w:r>
            <w:r w:rsidRPr="0022554A">
              <w:rPr>
                <w:i/>
                <w:u w:val="single"/>
              </w:rPr>
              <w:t>e</w:t>
            </w:r>
            <w:r w:rsidRPr="0022554A">
              <w:t>) Describe any sensitivity analyses</w:t>
            </w:r>
          </w:p>
        </w:tc>
        <w:tc>
          <w:tcPr>
            <w:tcW w:w="1276" w:type="dxa"/>
          </w:tcPr>
          <w:p w14:paraId="2623CDBF" w14:textId="56BA728E" w:rsidR="00191A23" w:rsidRPr="0022554A" w:rsidRDefault="008A6310" w:rsidP="001B08D4">
            <w:r>
              <w:t>9</w:t>
            </w:r>
          </w:p>
        </w:tc>
        <w:tc>
          <w:tcPr>
            <w:tcW w:w="3118" w:type="dxa"/>
          </w:tcPr>
          <w:p w14:paraId="4698D18F" w14:textId="59A31354" w:rsidR="00191A23" w:rsidRPr="002952D1" w:rsidRDefault="009C1D32" w:rsidP="00F10365">
            <w:r w:rsidRPr="003E545A">
              <w:t xml:space="preserve">Fourth, groups were stratified by </w:t>
            </w:r>
            <w:proofErr w:type="spellStart"/>
            <w:r w:rsidRPr="003E545A">
              <w:t>SoT</w:t>
            </w:r>
            <w:proofErr w:type="spellEnd"/>
            <w:r w:rsidRPr="003E545A">
              <w:t xml:space="preserve"> severity ('a priori' and '</w:t>
            </w:r>
            <w:proofErr w:type="gramStart"/>
            <w:r w:rsidRPr="003E545A">
              <w:t>a posteriori</w:t>
            </w:r>
            <w:proofErr w:type="gramEnd"/>
            <w:r w:rsidRPr="003E545A">
              <w:t xml:space="preserve">' </w:t>
            </w:r>
            <w:proofErr w:type="spellStart"/>
            <w:r w:rsidRPr="003E545A">
              <w:t>SoT</w:t>
            </w:r>
            <w:proofErr w:type="spellEnd"/>
            <w:r w:rsidRPr="003E545A">
              <w:t>). Fifth, the association between disability improvement and delay to cranioplasty was evaluated using a logistic regression model, adjusting for age and baseline disability.</w:t>
            </w:r>
          </w:p>
        </w:tc>
      </w:tr>
      <w:bookmarkEnd w:id="50"/>
      <w:bookmarkEnd w:id="51"/>
      <w:tr w:rsidR="00191A23" w:rsidRPr="0022554A" w14:paraId="743CAE66" w14:textId="77777777" w:rsidTr="00191A23">
        <w:tc>
          <w:tcPr>
            <w:tcW w:w="14992" w:type="dxa"/>
            <w:gridSpan w:val="5"/>
          </w:tcPr>
          <w:p w14:paraId="3A193616" w14:textId="77777777" w:rsidR="00191A23" w:rsidRPr="0022554A" w:rsidRDefault="00191A23" w:rsidP="001B08D4">
            <w:pPr>
              <w:pStyle w:val="TableSubHead"/>
            </w:pPr>
            <w:r w:rsidRPr="0022554A">
              <w:t>Results</w:t>
            </w:r>
          </w:p>
        </w:tc>
      </w:tr>
      <w:tr w:rsidR="00191A23" w:rsidRPr="0022554A" w14:paraId="5D598BDF" w14:textId="77777777" w:rsidTr="00517788">
        <w:tc>
          <w:tcPr>
            <w:tcW w:w="0" w:type="auto"/>
            <w:vMerge w:val="restart"/>
          </w:tcPr>
          <w:p w14:paraId="56FB7909" w14:textId="77777777" w:rsidR="00191A23" w:rsidRPr="0022554A" w:rsidRDefault="00191A23" w:rsidP="001B08D4">
            <w:bookmarkStart w:id="52" w:name="bold29"/>
            <w:bookmarkStart w:id="53" w:name="italic31"/>
            <w:r w:rsidRPr="0022554A">
              <w:t>Participants</w:t>
            </w:r>
            <w:bookmarkEnd w:id="52"/>
            <w:bookmarkEnd w:id="53"/>
          </w:p>
        </w:tc>
        <w:tc>
          <w:tcPr>
            <w:tcW w:w="0" w:type="auto"/>
            <w:vMerge w:val="restart"/>
          </w:tcPr>
          <w:p w14:paraId="085F4363" w14:textId="77777777" w:rsidR="00191A23" w:rsidRPr="0022554A" w:rsidRDefault="00191A23" w:rsidP="001B08D4">
            <w:r w:rsidRPr="0022554A">
              <w:t>13</w:t>
            </w:r>
            <w:bookmarkStart w:id="54" w:name="bold30"/>
            <w:r w:rsidRPr="0022554A">
              <w:rPr>
                <w:bCs/>
              </w:rPr>
              <w:t>*</w:t>
            </w:r>
            <w:bookmarkEnd w:id="54"/>
          </w:p>
        </w:tc>
        <w:tc>
          <w:tcPr>
            <w:tcW w:w="8328" w:type="dxa"/>
          </w:tcPr>
          <w:p w14:paraId="49A8DCC5" w14:textId="77777777" w:rsidR="00191A23" w:rsidRPr="0022554A" w:rsidRDefault="00191A23" w:rsidP="001B08D4">
            <w:r>
              <w:t xml:space="preserve">(a) </w:t>
            </w:r>
            <w:r w:rsidRPr="0022554A">
              <w:t>Report numbers of individuals at each stage of study—</w:t>
            </w:r>
            <w:proofErr w:type="spellStart"/>
            <w:r w:rsidRPr="0022554A">
              <w:t>eg</w:t>
            </w:r>
            <w:proofErr w:type="spellEnd"/>
            <w:r w:rsidRPr="0022554A">
              <w:t xml:space="preserve"> numbers potentially eligible, examined for eligibility, confirmed eligible, included in the study, completing follow-up, and analysed</w:t>
            </w:r>
          </w:p>
        </w:tc>
        <w:tc>
          <w:tcPr>
            <w:tcW w:w="1276" w:type="dxa"/>
          </w:tcPr>
          <w:p w14:paraId="6E2A470F" w14:textId="09DDD2E0" w:rsidR="00191A23" w:rsidRDefault="008A6310" w:rsidP="001B08D4">
            <w:r>
              <w:t>6</w:t>
            </w:r>
          </w:p>
        </w:tc>
        <w:tc>
          <w:tcPr>
            <w:tcW w:w="3118" w:type="dxa"/>
          </w:tcPr>
          <w:p w14:paraId="6ACA4341" w14:textId="77777777" w:rsidR="00B052C4" w:rsidRPr="003E545A" w:rsidRDefault="00B052C4" w:rsidP="00B052C4">
            <w:r w:rsidRPr="003E545A">
              <w:t xml:space="preserve">All of the 51 patients referred to </w:t>
            </w:r>
            <w:r>
              <w:t>the n</w:t>
            </w:r>
            <w:r w:rsidRPr="003E545A">
              <w:t>eurorehabilitation</w:t>
            </w:r>
            <w:r>
              <w:t xml:space="preserve"> center</w:t>
            </w:r>
            <w:r w:rsidRPr="003E545A">
              <w:t xml:space="preserve"> after DC were screened for eligibility. The inclusion criteria were: (1) large DC (axial diameter &gt;12 cm) and (2) age 18 years or more. Exclusion criteria were: (1) refusal to participate (n=10) and (2) immediate severe complication after cranioplasty limiting neurological assessment (n=1). A total of 40 patients were included and completed 90 days follow-up.</w:t>
            </w:r>
          </w:p>
          <w:p w14:paraId="66F4EDF4" w14:textId="06BF099A" w:rsidR="00191A23" w:rsidRPr="002E6B74" w:rsidRDefault="00191A23" w:rsidP="001B08D4"/>
        </w:tc>
      </w:tr>
      <w:tr w:rsidR="00191A23" w:rsidRPr="0022554A" w14:paraId="305FE0B5" w14:textId="77777777" w:rsidTr="00517788">
        <w:tc>
          <w:tcPr>
            <w:tcW w:w="0" w:type="auto"/>
            <w:vMerge/>
          </w:tcPr>
          <w:p w14:paraId="4F57C8DF" w14:textId="77777777" w:rsidR="00191A23" w:rsidRPr="0022554A" w:rsidRDefault="00191A23" w:rsidP="001B08D4">
            <w:bookmarkStart w:id="55" w:name="bold31" w:colFirst="0" w:colLast="0"/>
            <w:bookmarkStart w:id="56" w:name="italic32" w:colFirst="0" w:colLast="0"/>
          </w:p>
        </w:tc>
        <w:tc>
          <w:tcPr>
            <w:tcW w:w="0" w:type="auto"/>
            <w:vMerge/>
          </w:tcPr>
          <w:p w14:paraId="75C1EB33" w14:textId="77777777" w:rsidR="00191A23" w:rsidRPr="0022554A" w:rsidRDefault="00191A23" w:rsidP="001B08D4"/>
        </w:tc>
        <w:tc>
          <w:tcPr>
            <w:tcW w:w="8328" w:type="dxa"/>
          </w:tcPr>
          <w:p w14:paraId="2B68FBB7" w14:textId="77777777" w:rsidR="00191A23" w:rsidRPr="0022554A" w:rsidRDefault="00191A23" w:rsidP="001B08D4">
            <w:r>
              <w:t xml:space="preserve">(b) </w:t>
            </w:r>
            <w:r w:rsidRPr="0022554A">
              <w:t>Give reasons for non-participation at each stage</w:t>
            </w:r>
          </w:p>
        </w:tc>
        <w:tc>
          <w:tcPr>
            <w:tcW w:w="1276" w:type="dxa"/>
          </w:tcPr>
          <w:p w14:paraId="758D5C71" w14:textId="0995DAE4" w:rsidR="00191A23" w:rsidRDefault="008A6310" w:rsidP="001B08D4">
            <w:r>
              <w:t>6</w:t>
            </w:r>
          </w:p>
        </w:tc>
        <w:tc>
          <w:tcPr>
            <w:tcW w:w="3118" w:type="dxa"/>
          </w:tcPr>
          <w:p w14:paraId="4B204766" w14:textId="314300FD" w:rsidR="00191A23" w:rsidRDefault="000635EE" w:rsidP="001B08D4">
            <w:r>
              <w:t>See above.</w:t>
            </w:r>
          </w:p>
        </w:tc>
      </w:tr>
      <w:tr w:rsidR="00191A23" w:rsidRPr="0022554A" w14:paraId="4C30386D" w14:textId="77777777" w:rsidTr="00517788">
        <w:tc>
          <w:tcPr>
            <w:tcW w:w="0" w:type="auto"/>
            <w:vMerge/>
          </w:tcPr>
          <w:p w14:paraId="693C529F" w14:textId="77777777" w:rsidR="00191A23" w:rsidRPr="0022554A" w:rsidRDefault="00191A23" w:rsidP="001B08D4">
            <w:bookmarkStart w:id="57" w:name="bold32" w:colFirst="0" w:colLast="0"/>
            <w:bookmarkStart w:id="58" w:name="italic33" w:colFirst="0" w:colLast="0"/>
            <w:bookmarkEnd w:id="55"/>
            <w:bookmarkEnd w:id="56"/>
          </w:p>
        </w:tc>
        <w:tc>
          <w:tcPr>
            <w:tcW w:w="0" w:type="auto"/>
            <w:vMerge/>
          </w:tcPr>
          <w:p w14:paraId="4A3A99EB" w14:textId="77777777" w:rsidR="00191A23" w:rsidRPr="0022554A" w:rsidRDefault="00191A23" w:rsidP="001B08D4"/>
        </w:tc>
        <w:tc>
          <w:tcPr>
            <w:tcW w:w="8328" w:type="dxa"/>
          </w:tcPr>
          <w:p w14:paraId="452FA563" w14:textId="77777777" w:rsidR="00191A23" w:rsidRPr="0022554A" w:rsidRDefault="00191A23" w:rsidP="001B08D4">
            <w:bookmarkStart w:id="59" w:name="OLE_LINK4"/>
            <w:r>
              <w:t xml:space="preserve">(c) </w:t>
            </w:r>
            <w:r w:rsidRPr="0022554A">
              <w:t>Consider use of a flow diagram</w:t>
            </w:r>
            <w:bookmarkEnd w:id="59"/>
          </w:p>
        </w:tc>
        <w:tc>
          <w:tcPr>
            <w:tcW w:w="1276" w:type="dxa"/>
          </w:tcPr>
          <w:p w14:paraId="4FE898B6" w14:textId="6FC5A2DB" w:rsidR="00191A23" w:rsidRDefault="000635EE" w:rsidP="001B08D4">
            <w:r>
              <w:t>n/a</w:t>
            </w:r>
          </w:p>
        </w:tc>
        <w:tc>
          <w:tcPr>
            <w:tcW w:w="3118" w:type="dxa"/>
          </w:tcPr>
          <w:p w14:paraId="29375E7A" w14:textId="2DDF777C" w:rsidR="00191A23" w:rsidRDefault="00204552" w:rsidP="001B08D4">
            <w:r>
              <w:t>Flow diagram was considered redundant for this study as inclusion criteria were stated in the main text.</w:t>
            </w:r>
          </w:p>
        </w:tc>
      </w:tr>
      <w:tr w:rsidR="00191A23" w:rsidRPr="0022554A" w14:paraId="7B057DE7" w14:textId="77777777" w:rsidTr="00517788">
        <w:tc>
          <w:tcPr>
            <w:tcW w:w="0" w:type="auto"/>
            <w:vMerge w:val="restart"/>
          </w:tcPr>
          <w:p w14:paraId="70F179B9" w14:textId="77777777" w:rsidR="00191A23" w:rsidRPr="0022554A" w:rsidRDefault="00191A23" w:rsidP="001B08D4">
            <w:bookmarkStart w:id="60" w:name="bold33"/>
            <w:bookmarkStart w:id="61" w:name="italic34"/>
            <w:bookmarkEnd w:id="57"/>
            <w:bookmarkEnd w:id="58"/>
            <w:r w:rsidRPr="0022554A">
              <w:t xml:space="preserve">Descriptive </w:t>
            </w:r>
            <w:bookmarkStart w:id="62" w:name="bold34"/>
            <w:bookmarkStart w:id="63" w:name="italic35"/>
            <w:bookmarkEnd w:id="60"/>
            <w:bookmarkEnd w:id="61"/>
            <w:r w:rsidRPr="0022554A">
              <w:t>data</w:t>
            </w:r>
            <w:bookmarkEnd w:id="62"/>
            <w:bookmarkEnd w:id="63"/>
          </w:p>
        </w:tc>
        <w:tc>
          <w:tcPr>
            <w:tcW w:w="0" w:type="auto"/>
            <w:vMerge w:val="restart"/>
          </w:tcPr>
          <w:p w14:paraId="7AD79D06" w14:textId="77777777" w:rsidR="00191A23" w:rsidRPr="0022554A" w:rsidRDefault="00191A23" w:rsidP="001B08D4">
            <w:r w:rsidRPr="0022554A">
              <w:t>14</w:t>
            </w:r>
            <w:bookmarkStart w:id="64" w:name="bold35"/>
            <w:r w:rsidRPr="0022554A">
              <w:rPr>
                <w:bCs/>
              </w:rPr>
              <w:t>*</w:t>
            </w:r>
            <w:bookmarkEnd w:id="64"/>
          </w:p>
        </w:tc>
        <w:tc>
          <w:tcPr>
            <w:tcW w:w="8328" w:type="dxa"/>
          </w:tcPr>
          <w:p w14:paraId="3CAFE1E5" w14:textId="77777777" w:rsidR="00191A23" w:rsidRPr="0022554A" w:rsidRDefault="00191A23" w:rsidP="001B08D4">
            <w:r>
              <w:t xml:space="preserve">(a) </w:t>
            </w:r>
            <w:r w:rsidRPr="0022554A">
              <w:t>Give characteristics of study participants (</w:t>
            </w:r>
            <w:proofErr w:type="spellStart"/>
            <w:r w:rsidRPr="0022554A">
              <w:t>eg</w:t>
            </w:r>
            <w:proofErr w:type="spellEnd"/>
            <w:r w:rsidRPr="0022554A">
              <w:t xml:space="preserve"> demographic, clinical, social) and information on exposures and potential confounders</w:t>
            </w:r>
          </w:p>
        </w:tc>
        <w:tc>
          <w:tcPr>
            <w:tcW w:w="1276" w:type="dxa"/>
          </w:tcPr>
          <w:p w14:paraId="4279EBA1" w14:textId="10AD7BCD" w:rsidR="00191A23" w:rsidRDefault="008A6310" w:rsidP="001B08D4">
            <w:r>
              <w:t>10</w:t>
            </w:r>
          </w:p>
        </w:tc>
        <w:tc>
          <w:tcPr>
            <w:tcW w:w="3118" w:type="dxa"/>
          </w:tcPr>
          <w:p w14:paraId="028F84E5" w14:textId="77777777" w:rsidR="000850FB" w:rsidRDefault="000850FB" w:rsidP="000850FB">
            <w:r w:rsidRPr="003E545A">
              <w:t xml:space="preserve">Table 1 presents the comparison of clinical and imaging characteristics between </w:t>
            </w:r>
            <w:proofErr w:type="spellStart"/>
            <w:r w:rsidRPr="003E545A">
              <w:t>SoT</w:t>
            </w:r>
            <w:proofErr w:type="spellEnd"/>
            <w:r w:rsidRPr="003E545A">
              <w:t xml:space="preserve"> and non-</w:t>
            </w:r>
            <w:proofErr w:type="spellStart"/>
            <w:r w:rsidRPr="003E545A">
              <w:t>SoT</w:t>
            </w:r>
            <w:proofErr w:type="spellEnd"/>
            <w:r w:rsidRPr="003E545A">
              <w:t xml:space="preserve"> groups. The </w:t>
            </w:r>
            <w:proofErr w:type="spellStart"/>
            <w:r w:rsidRPr="003E545A">
              <w:t>SoT</w:t>
            </w:r>
            <w:proofErr w:type="spellEnd"/>
            <w:r w:rsidRPr="003E545A">
              <w:t xml:space="preserve"> group had significantly more TBI (50% vs. 14%, p=.040), less ischemic stroke (19% vs. 57%, p=.031), and more often had markers of brain structure shift (81% vs. 21%, p&lt;0.001). The </w:t>
            </w:r>
            <w:proofErr w:type="spellStart"/>
            <w:r w:rsidRPr="003E545A">
              <w:t>SoT</w:t>
            </w:r>
            <w:proofErr w:type="spellEnd"/>
            <w:r w:rsidRPr="003E545A">
              <w:t xml:space="preserve"> group had a significantly longer hospitalization in rehabilitation facilities than the non-</w:t>
            </w:r>
            <w:proofErr w:type="spellStart"/>
            <w:r w:rsidRPr="003E545A">
              <w:t>SoT</w:t>
            </w:r>
            <w:proofErr w:type="spellEnd"/>
            <w:r w:rsidRPr="003E545A">
              <w:t xml:space="preserve"> (228.7 </w:t>
            </w:r>
            <w:r w:rsidRPr="003E545A">
              <w:rPr>
                <w:color w:val="000000"/>
              </w:rPr>
              <w:t xml:space="preserve">± 136.6 </w:t>
            </w:r>
            <w:r w:rsidRPr="003E545A">
              <w:t xml:space="preserve">vs. 143.2 </w:t>
            </w:r>
            <w:r w:rsidRPr="003E545A">
              <w:rPr>
                <w:color w:val="000000"/>
              </w:rPr>
              <w:t>± 69.7</w:t>
            </w:r>
            <w:r w:rsidRPr="003E545A">
              <w:t xml:space="preserve"> days, p=.044).</w:t>
            </w:r>
          </w:p>
          <w:p w14:paraId="5A51465F" w14:textId="77777777" w:rsidR="00191A23" w:rsidRDefault="00191A23" w:rsidP="001B08D4"/>
        </w:tc>
      </w:tr>
      <w:tr w:rsidR="00191A23" w:rsidRPr="0022554A" w14:paraId="293C5B89" w14:textId="77777777" w:rsidTr="00517788">
        <w:tc>
          <w:tcPr>
            <w:tcW w:w="0" w:type="auto"/>
            <w:vMerge/>
          </w:tcPr>
          <w:p w14:paraId="1CBC0D7E" w14:textId="77777777" w:rsidR="00191A23" w:rsidRPr="0022554A" w:rsidRDefault="00191A23" w:rsidP="001B08D4">
            <w:bookmarkStart w:id="65" w:name="bold36" w:colFirst="0" w:colLast="0"/>
            <w:bookmarkStart w:id="66" w:name="italic36" w:colFirst="0" w:colLast="0"/>
          </w:p>
        </w:tc>
        <w:tc>
          <w:tcPr>
            <w:tcW w:w="0" w:type="auto"/>
            <w:vMerge/>
          </w:tcPr>
          <w:p w14:paraId="755E56F0" w14:textId="77777777" w:rsidR="00191A23" w:rsidRPr="0022554A" w:rsidRDefault="00191A23" w:rsidP="001B08D4"/>
        </w:tc>
        <w:tc>
          <w:tcPr>
            <w:tcW w:w="8328" w:type="dxa"/>
          </w:tcPr>
          <w:p w14:paraId="3F3A2FEC" w14:textId="77777777" w:rsidR="00191A23" w:rsidRPr="0022554A" w:rsidRDefault="00191A23" w:rsidP="001B08D4">
            <w:r>
              <w:t xml:space="preserve">(b) </w:t>
            </w:r>
            <w:r w:rsidRPr="0022554A">
              <w:t>Indicate number of participants with missing data for each variable of interest</w:t>
            </w:r>
          </w:p>
        </w:tc>
        <w:tc>
          <w:tcPr>
            <w:tcW w:w="1276" w:type="dxa"/>
          </w:tcPr>
          <w:p w14:paraId="364D3897" w14:textId="64E04A0E" w:rsidR="00191A23" w:rsidRDefault="008A6310" w:rsidP="001B08D4">
            <w:r>
              <w:t>10</w:t>
            </w:r>
          </w:p>
        </w:tc>
        <w:tc>
          <w:tcPr>
            <w:tcW w:w="3118" w:type="dxa"/>
          </w:tcPr>
          <w:p w14:paraId="4B80DA1D" w14:textId="2F10F7C7" w:rsidR="00191A23" w:rsidRDefault="00954E9C" w:rsidP="001B08D4">
            <w:r>
              <w:t>No missing values, the group sizes are presented in Table 1.</w:t>
            </w:r>
          </w:p>
        </w:tc>
      </w:tr>
      <w:tr w:rsidR="00191A23" w:rsidRPr="0022554A" w14:paraId="2E964365" w14:textId="77777777" w:rsidTr="00517788">
        <w:tc>
          <w:tcPr>
            <w:tcW w:w="0" w:type="auto"/>
            <w:vMerge/>
          </w:tcPr>
          <w:p w14:paraId="0B9057D0" w14:textId="77777777" w:rsidR="00191A23" w:rsidRPr="0022554A" w:rsidRDefault="00191A23" w:rsidP="001B08D4">
            <w:bookmarkStart w:id="67" w:name="bold37" w:colFirst="0" w:colLast="0"/>
            <w:bookmarkStart w:id="68" w:name="italic37" w:colFirst="0" w:colLast="0"/>
            <w:bookmarkEnd w:id="65"/>
            <w:bookmarkEnd w:id="66"/>
          </w:p>
        </w:tc>
        <w:tc>
          <w:tcPr>
            <w:tcW w:w="0" w:type="auto"/>
            <w:vMerge/>
          </w:tcPr>
          <w:p w14:paraId="3B856D27" w14:textId="77777777" w:rsidR="00191A23" w:rsidRPr="0022554A" w:rsidRDefault="00191A23" w:rsidP="001B08D4"/>
        </w:tc>
        <w:tc>
          <w:tcPr>
            <w:tcW w:w="8328" w:type="dxa"/>
          </w:tcPr>
          <w:p w14:paraId="08B9398D" w14:textId="77777777" w:rsidR="00191A23" w:rsidRPr="0022554A" w:rsidRDefault="00191A23" w:rsidP="001B08D4">
            <w:r>
              <w:t xml:space="preserve">(c) </w:t>
            </w:r>
            <w:r w:rsidRPr="0022554A">
              <w:rPr>
                <w:i/>
              </w:rPr>
              <w:t>Cohort study</w:t>
            </w:r>
            <w:r w:rsidRPr="0022554A">
              <w:t>—Summarise follow-up time (</w:t>
            </w:r>
            <w:proofErr w:type="spellStart"/>
            <w:r w:rsidRPr="0022554A">
              <w:t>eg</w:t>
            </w:r>
            <w:proofErr w:type="spellEnd"/>
            <w:r w:rsidRPr="0022554A">
              <w:t>, average and total amount)</w:t>
            </w:r>
          </w:p>
        </w:tc>
        <w:tc>
          <w:tcPr>
            <w:tcW w:w="1276" w:type="dxa"/>
          </w:tcPr>
          <w:p w14:paraId="44E19B88" w14:textId="3A10F3D5" w:rsidR="00191A23" w:rsidRDefault="008A6310" w:rsidP="001B08D4">
            <w:r>
              <w:t>10 &amp; Table 1</w:t>
            </w:r>
          </w:p>
        </w:tc>
        <w:tc>
          <w:tcPr>
            <w:tcW w:w="3118" w:type="dxa"/>
          </w:tcPr>
          <w:p w14:paraId="1E188AEC" w14:textId="40FDF910" w:rsidR="00191A23" w:rsidRPr="00976A84" w:rsidRDefault="00976A84" w:rsidP="001B08D4">
            <w:r w:rsidRPr="00976A84">
              <w:t>90 days follow-up presented in Table 1.</w:t>
            </w:r>
            <w:r w:rsidRPr="00976A84">
              <w:br/>
              <w:t xml:space="preserve">Total follow-up: The </w:t>
            </w:r>
            <w:proofErr w:type="spellStart"/>
            <w:r w:rsidRPr="00976A84">
              <w:t>SoT</w:t>
            </w:r>
            <w:proofErr w:type="spellEnd"/>
            <w:r w:rsidRPr="00976A84">
              <w:t xml:space="preserve"> group had a significantly longer stay in rehabilitation facilities than the non-</w:t>
            </w:r>
            <w:proofErr w:type="spellStart"/>
            <w:r w:rsidRPr="00976A84">
              <w:t>SoT</w:t>
            </w:r>
            <w:proofErr w:type="spellEnd"/>
            <w:r w:rsidRPr="00976A84">
              <w:t xml:space="preserve"> (228.7 </w:t>
            </w:r>
            <w:r w:rsidRPr="00976A84">
              <w:rPr>
                <w:color w:val="000000"/>
              </w:rPr>
              <w:t xml:space="preserve">± 136.6 </w:t>
            </w:r>
            <w:r w:rsidRPr="00976A84">
              <w:t xml:space="preserve">vs. 143.2 </w:t>
            </w:r>
            <w:r w:rsidRPr="00976A84">
              <w:rPr>
                <w:color w:val="000000"/>
              </w:rPr>
              <w:t>± 69.7</w:t>
            </w:r>
            <w:r w:rsidRPr="00976A84">
              <w:t xml:space="preserve"> days, p=0.044).</w:t>
            </w:r>
          </w:p>
        </w:tc>
      </w:tr>
      <w:tr w:rsidR="006E31E9" w:rsidRPr="0022554A" w14:paraId="3EAA09E2" w14:textId="77777777" w:rsidTr="00517788">
        <w:trPr>
          <w:trHeight w:val="295"/>
        </w:trPr>
        <w:tc>
          <w:tcPr>
            <w:tcW w:w="0" w:type="auto"/>
          </w:tcPr>
          <w:p w14:paraId="55A4545B" w14:textId="77777777" w:rsidR="006E31E9" w:rsidRPr="0022554A" w:rsidRDefault="006E31E9" w:rsidP="001B08D4">
            <w:bookmarkStart w:id="69" w:name="bold38" w:colFirst="0" w:colLast="0"/>
            <w:bookmarkStart w:id="70" w:name="italic38" w:colFirst="0" w:colLast="0"/>
            <w:bookmarkEnd w:id="67"/>
            <w:bookmarkEnd w:id="68"/>
            <w:r w:rsidRPr="0022554A">
              <w:t>Outcome data</w:t>
            </w:r>
          </w:p>
        </w:tc>
        <w:tc>
          <w:tcPr>
            <w:tcW w:w="0" w:type="auto"/>
          </w:tcPr>
          <w:p w14:paraId="1C44F8A8" w14:textId="77777777" w:rsidR="006E31E9" w:rsidRPr="0022554A" w:rsidRDefault="006E31E9" w:rsidP="001B08D4">
            <w:r w:rsidRPr="0022554A">
              <w:t>15</w:t>
            </w:r>
            <w:bookmarkStart w:id="71" w:name="bold39"/>
            <w:r w:rsidRPr="0022554A">
              <w:rPr>
                <w:bCs/>
              </w:rPr>
              <w:t>*</w:t>
            </w:r>
            <w:bookmarkEnd w:id="71"/>
          </w:p>
        </w:tc>
        <w:tc>
          <w:tcPr>
            <w:tcW w:w="8328" w:type="dxa"/>
          </w:tcPr>
          <w:p w14:paraId="1D041774" w14:textId="77777777" w:rsidR="006E31E9" w:rsidRPr="0022554A" w:rsidRDefault="006E31E9" w:rsidP="001B08D4">
            <w:r w:rsidRPr="0022554A">
              <w:rPr>
                <w:i/>
              </w:rPr>
              <w:t>Cohort study</w:t>
            </w:r>
            <w:r w:rsidRPr="0022554A">
              <w:t>—Report numbers of outcome events or summary measures over time</w:t>
            </w:r>
          </w:p>
        </w:tc>
        <w:tc>
          <w:tcPr>
            <w:tcW w:w="1276" w:type="dxa"/>
          </w:tcPr>
          <w:p w14:paraId="41048F7D" w14:textId="5C9109A3" w:rsidR="006E31E9" w:rsidRPr="006E31E9" w:rsidRDefault="008A6310" w:rsidP="001B08D4">
            <w:r>
              <w:t>10</w:t>
            </w:r>
          </w:p>
        </w:tc>
        <w:tc>
          <w:tcPr>
            <w:tcW w:w="3118" w:type="dxa"/>
          </w:tcPr>
          <w:p w14:paraId="670179C9" w14:textId="59CBFC5C" w:rsidR="006E31E9" w:rsidRPr="006E31E9" w:rsidRDefault="00A94CE9" w:rsidP="001B08D4">
            <w:pPr>
              <w:rPr>
                <w:i/>
              </w:rPr>
            </w:pPr>
            <w:r>
              <w:t>O</w:t>
            </w:r>
            <w:r w:rsidRPr="003E545A">
              <w:t xml:space="preserve">ut of 40 patients included in </w:t>
            </w:r>
            <w:r w:rsidRPr="003E545A">
              <w:lastRenderedPageBreak/>
              <w:t xml:space="preserve">the analysis, 26 (65%) were diagnosed with </w:t>
            </w:r>
            <w:proofErr w:type="spellStart"/>
            <w:r w:rsidRPr="003E545A">
              <w:t>SoT</w:t>
            </w:r>
            <w:proofErr w:type="spellEnd"/>
            <w:r w:rsidRPr="003E545A">
              <w:t>. Fourteen patients (35%) developed 'a priori' and 12 (30%) '</w:t>
            </w:r>
            <w:proofErr w:type="gramStart"/>
            <w:r w:rsidRPr="003E545A">
              <w:t>a posteriori</w:t>
            </w:r>
            <w:proofErr w:type="gramEnd"/>
            <w:r w:rsidRPr="003E545A">
              <w:t xml:space="preserve">' </w:t>
            </w:r>
            <w:proofErr w:type="spellStart"/>
            <w:r w:rsidRPr="003E545A">
              <w:t>SoT</w:t>
            </w:r>
            <w:proofErr w:type="spellEnd"/>
            <w:r w:rsidRPr="003E545A">
              <w:t>.</w:t>
            </w:r>
          </w:p>
        </w:tc>
      </w:tr>
      <w:tr w:rsidR="006E31E9" w:rsidRPr="0022554A" w14:paraId="669E9525" w14:textId="77777777" w:rsidTr="00517788">
        <w:tc>
          <w:tcPr>
            <w:tcW w:w="0" w:type="auto"/>
            <w:vMerge w:val="restart"/>
          </w:tcPr>
          <w:p w14:paraId="4748DB5E" w14:textId="77777777" w:rsidR="006E31E9" w:rsidRPr="0022554A" w:rsidRDefault="006E31E9" w:rsidP="001B08D4">
            <w:bookmarkStart w:id="72" w:name="italic40" w:colFirst="0" w:colLast="0"/>
            <w:bookmarkStart w:id="73" w:name="bold41" w:colFirst="0" w:colLast="0"/>
            <w:bookmarkEnd w:id="69"/>
            <w:bookmarkEnd w:id="70"/>
            <w:r w:rsidRPr="0022554A">
              <w:lastRenderedPageBreak/>
              <w:t>Main results</w:t>
            </w:r>
          </w:p>
        </w:tc>
        <w:tc>
          <w:tcPr>
            <w:tcW w:w="0" w:type="auto"/>
            <w:vMerge w:val="restart"/>
          </w:tcPr>
          <w:p w14:paraId="51147878" w14:textId="77777777" w:rsidR="006E31E9" w:rsidRPr="0022554A" w:rsidRDefault="006E31E9" w:rsidP="001B08D4">
            <w:r w:rsidRPr="0022554A">
              <w:t>16</w:t>
            </w:r>
          </w:p>
        </w:tc>
        <w:tc>
          <w:tcPr>
            <w:tcW w:w="8328" w:type="dxa"/>
          </w:tcPr>
          <w:p w14:paraId="195E6CD6" w14:textId="77777777" w:rsidR="006E31E9" w:rsidRPr="006149D3" w:rsidRDefault="006E31E9" w:rsidP="001B08D4">
            <w:r w:rsidRPr="0022554A">
              <w:t>(</w:t>
            </w:r>
            <w:r w:rsidRPr="0022554A">
              <w:rPr>
                <w:i/>
              </w:rPr>
              <w:t>a</w:t>
            </w:r>
            <w:r w:rsidRPr="0022554A">
              <w:t xml:space="preserve">) </w:t>
            </w:r>
            <w:r w:rsidRPr="006149D3">
              <w:t>Give unadjusted estimates and, if applicable, confounder-adjusted estimates and their precision (</w:t>
            </w:r>
            <w:proofErr w:type="spellStart"/>
            <w:r w:rsidRPr="006149D3">
              <w:t>eg</w:t>
            </w:r>
            <w:proofErr w:type="spellEnd"/>
            <w:r w:rsidRPr="006149D3">
              <w:t>, 95% confidence interval). Make clear which confounders were adjusted for and why they were included</w:t>
            </w:r>
          </w:p>
        </w:tc>
        <w:tc>
          <w:tcPr>
            <w:tcW w:w="1276" w:type="dxa"/>
          </w:tcPr>
          <w:p w14:paraId="56820E08" w14:textId="773044D1" w:rsidR="006E31E9" w:rsidRPr="0022554A" w:rsidRDefault="008A6310" w:rsidP="001B08D4">
            <w:r>
              <w:t>10</w:t>
            </w:r>
          </w:p>
        </w:tc>
        <w:tc>
          <w:tcPr>
            <w:tcW w:w="3118" w:type="dxa"/>
          </w:tcPr>
          <w:p w14:paraId="662E0ADB" w14:textId="77777777" w:rsidR="00A94CE9" w:rsidRPr="00CD318C" w:rsidRDefault="00A94CE9" w:rsidP="00A94CE9">
            <w:r w:rsidRPr="003E545A">
              <w:t xml:space="preserve">Our exploratory analysis revealed that the odds ratio (OR) of </w:t>
            </w:r>
            <w:proofErr w:type="spellStart"/>
            <w:r w:rsidRPr="003E545A">
              <w:t>SoT</w:t>
            </w:r>
            <w:proofErr w:type="spellEnd"/>
            <w:r w:rsidRPr="003E545A">
              <w:t xml:space="preserve"> was six times higher after TBI. Similar to craniectomy’s etiology, shifting brain structures and ipsilateral hemorrhagic lesions were also significantly more frequent in the </w:t>
            </w:r>
            <w:proofErr w:type="spellStart"/>
            <w:r w:rsidRPr="003E545A">
              <w:t>SoT</w:t>
            </w:r>
            <w:proofErr w:type="spellEnd"/>
            <w:r w:rsidRPr="003E545A">
              <w:t xml:space="preserve"> group (Table 1).</w:t>
            </w:r>
            <w:r>
              <w:t xml:space="preserve"> </w:t>
            </w:r>
            <w:r>
              <w:rPr>
                <w:color w:val="000000"/>
              </w:rPr>
              <w:t>The</w:t>
            </w:r>
            <w:r w:rsidRPr="003E545A">
              <w:rPr>
                <w:color w:val="000000"/>
              </w:rPr>
              <w:t xml:space="preserve"> </w:t>
            </w:r>
            <w:r>
              <w:rPr>
                <w:color w:val="000000"/>
              </w:rPr>
              <w:t xml:space="preserve">regression </w:t>
            </w:r>
            <w:r w:rsidRPr="003E545A">
              <w:rPr>
                <w:color w:val="000000"/>
              </w:rPr>
              <w:t xml:space="preserve">model explained a significant proportion of the variability of the </w:t>
            </w:r>
            <w:proofErr w:type="spellStart"/>
            <w:r w:rsidRPr="003E545A">
              <w:rPr>
                <w:color w:val="000000"/>
              </w:rPr>
              <w:t>SoT</w:t>
            </w:r>
            <w:proofErr w:type="spellEnd"/>
            <w:r w:rsidRPr="003E545A">
              <w:rPr>
                <w:color w:val="000000"/>
              </w:rPr>
              <w:t xml:space="preserve"> occurrence (</w:t>
            </w:r>
            <w:proofErr w:type="spellStart"/>
            <w:r w:rsidRPr="003E545A">
              <w:rPr>
                <w:color w:val="000000"/>
              </w:rPr>
              <w:t>Nagelkerge</w:t>
            </w:r>
            <w:proofErr w:type="spellEnd"/>
            <w:r w:rsidRPr="003E545A">
              <w:rPr>
                <w:color w:val="000000"/>
              </w:rPr>
              <w:t xml:space="preserve"> R</w:t>
            </w:r>
            <w:r w:rsidRPr="003E545A">
              <w:rPr>
                <w:color w:val="000000"/>
                <w:vertAlign w:val="superscript"/>
              </w:rPr>
              <w:t>2</w:t>
            </w:r>
            <w:r w:rsidRPr="003E545A">
              <w:rPr>
                <w:color w:val="000000"/>
              </w:rPr>
              <w:t>=0.62</w:t>
            </w:r>
            <w:r>
              <w:rPr>
                <w:color w:val="000000"/>
              </w:rPr>
              <w:t>; table 2</w:t>
            </w:r>
            <w:r w:rsidRPr="003E545A">
              <w:rPr>
                <w:color w:val="000000"/>
              </w:rPr>
              <w:t xml:space="preserve">). </w:t>
            </w:r>
          </w:p>
          <w:p w14:paraId="56611CE6" w14:textId="77777777" w:rsidR="006E31E9" w:rsidRPr="0022554A" w:rsidRDefault="006E31E9" w:rsidP="001B08D4"/>
        </w:tc>
      </w:tr>
      <w:tr w:rsidR="006E31E9" w:rsidRPr="0022554A" w14:paraId="7639525D" w14:textId="77777777" w:rsidTr="00517788">
        <w:tc>
          <w:tcPr>
            <w:tcW w:w="0" w:type="auto"/>
            <w:vMerge/>
          </w:tcPr>
          <w:p w14:paraId="6CCC945D" w14:textId="77777777" w:rsidR="006E31E9" w:rsidRPr="0022554A" w:rsidRDefault="006E31E9" w:rsidP="001B08D4">
            <w:bookmarkStart w:id="74" w:name="italic41" w:colFirst="0" w:colLast="0"/>
            <w:bookmarkStart w:id="75" w:name="bold42" w:colFirst="0" w:colLast="0"/>
            <w:bookmarkEnd w:id="72"/>
            <w:bookmarkEnd w:id="73"/>
          </w:p>
        </w:tc>
        <w:tc>
          <w:tcPr>
            <w:tcW w:w="0" w:type="auto"/>
            <w:vMerge/>
          </w:tcPr>
          <w:p w14:paraId="7F64B183" w14:textId="77777777" w:rsidR="006E31E9" w:rsidRPr="0022554A" w:rsidRDefault="006E31E9" w:rsidP="001B08D4"/>
        </w:tc>
        <w:tc>
          <w:tcPr>
            <w:tcW w:w="8328" w:type="dxa"/>
          </w:tcPr>
          <w:p w14:paraId="54FAE700" w14:textId="77777777" w:rsidR="006E31E9" w:rsidRPr="006149D3" w:rsidRDefault="006E31E9" w:rsidP="001B08D4">
            <w:r w:rsidRPr="0022554A">
              <w:t>(</w:t>
            </w:r>
            <w:r w:rsidRPr="0022554A">
              <w:rPr>
                <w:i/>
              </w:rPr>
              <w:t>b</w:t>
            </w:r>
            <w:r w:rsidRPr="0022554A">
              <w:t xml:space="preserve">) </w:t>
            </w:r>
            <w:r w:rsidRPr="006149D3">
              <w:t>Report category boundaries when continuous variables were categorized</w:t>
            </w:r>
          </w:p>
        </w:tc>
        <w:tc>
          <w:tcPr>
            <w:tcW w:w="1276" w:type="dxa"/>
          </w:tcPr>
          <w:p w14:paraId="387CC0F2" w14:textId="52009836" w:rsidR="006E31E9" w:rsidRPr="0022554A" w:rsidRDefault="008A6310" w:rsidP="001B08D4">
            <w:r>
              <w:t>8</w:t>
            </w:r>
          </w:p>
        </w:tc>
        <w:tc>
          <w:tcPr>
            <w:tcW w:w="3118" w:type="dxa"/>
          </w:tcPr>
          <w:p w14:paraId="272718E6" w14:textId="77777777" w:rsidR="004719A2" w:rsidRPr="00B9450F" w:rsidRDefault="004719A2" w:rsidP="001B08D4">
            <w:r w:rsidRPr="00B9450F">
              <w:t>The paradoxical herniation of midline structures was marked with positive values, while deviation towards the craniectomy side was marked in negative values.</w:t>
            </w:r>
          </w:p>
          <w:p w14:paraId="2502C481" w14:textId="77777777" w:rsidR="006E31E9" w:rsidRPr="004719A2" w:rsidRDefault="006E31E9" w:rsidP="001B08D4"/>
        </w:tc>
      </w:tr>
      <w:tr w:rsidR="006E31E9" w:rsidRPr="0022554A" w14:paraId="3F7B2A06" w14:textId="77777777" w:rsidTr="00517788">
        <w:tc>
          <w:tcPr>
            <w:tcW w:w="0" w:type="auto"/>
            <w:vMerge/>
          </w:tcPr>
          <w:p w14:paraId="1019C142" w14:textId="77777777" w:rsidR="006E31E9" w:rsidRPr="0022554A" w:rsidRDefault="006E31E9" w:rsidP="001B08D4">
            <w:bookmarkStart w:id="76" w:name="italic42" w:colFirst="0" w:colLast="0"/>
            <w:bookmarkStart w:id="77" w:name="bold43" w:colFirst="0" w:colLast="0"/>
            <w:bookmarkEnd w:id="74"/>
            <w:bookmarkEnd w:id="75"/>
          </w:p>
        </w:tc>
        <w:tc>
          <w:tcPr>
            <w:tcW w:w="0" w:type="auto"/>
            <w:vMerge/>
          </w:tcPr>
          <w:p w14:paraId="4717C40A" w14:textId="77777777" w:rsidR="006E31E9" w:rsidRPr="0022554A" w:rsidRDefault="006E31E9" w:rsidP="001B08D4"/>
        </w:tc>
        <w:tc>
          <w:tcPr>
            <w:tcW w:w="8328" w:type="dxa"/>
          </w:tcPr>
          <w:p w14:paraId="75C87CE9" w14:textId="77777777" w:rsidR="006E31E9" w:rsidRPr="006149D3" w:rsidRDefault="006E31E9" w:rsidP="001B08D4">
            <w:r w:rsidRPr="0022554A">
              <w:t>(</w:t>
            </w:r>
            <w:r w:rsidRPr="0022554A">
              <w:rPr>
                <w:i/>
              </w:rPr>
              <w:t>c</w:t>
            </w:r>
            <w:r w:rsidRPr="0022554A">
              <w:t xml:space="preserve">) </w:t>
            </w:r>
            <w:r w:rsidRPr="006149D3">
              <w:t>If relevant, consider translating estimates of relative risk into absolute risk for a meaningful time period</w:t>
            </w:r>
          </w:p>
        </w:tc>
        <w:tc>
          <w:tcPr>
            <w:tcW w:w="1276" w:type="dxa"/>
          </w:tcPr>
          <w:p w14:paraId="276CE936" w14:textId="5D842ACF" w:rsidR="006E31E9" w:rsidRPr="0022554A" w:rsidRDefault="00B9450F" w:rsidP="001B08D4">
            <w:r>
              <w:t>n/a</w:t>
            </w:r>
          </w:p>
        </w:tc>
        <w:tc>
          <w:tcPr>
            <w:tcW w:w="3118" w:type="dxa"/>
          </w:tcPr>
          <w:p w14:paraId="183B8C1E" w14:textId="77777777" w:rsidR="006E31E9" w:rsidRPr="0022554A" w:rsidRDefault="006E31E9" w:rsidP="001B08D4"/>
        </w:tc>
      </w:tr>
    </w:tbl>
    <w:p w14:paraId="7307FAD3" w14:textId="77777777" w:rsidR="00191A23" w:rsidRDefault="00191A23" w:rsidP="001B08D4">
      <w:bookmarkStart w:id="78" w:name="italic43"/>
      <w:bookmarkStart w:id="79" w:name="bold44"/>
      <w:bookmarkEnd w:id="76"/>
      <w:bookmarkEnd w:id="77"/>
      <w:r w:rsidRPr="004A32C8">
        <w:t>Continued on next page</w:t>
      </w:r>
      <w:r>
        <w:t xml:space="preserve"> </w:t>
      </w:r>
      <w:r>
        <w:br w:type="page"/>
      </w: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584"/>
        <w:gridCol w:w="439"/>
        <w:gridCol w:w="8599"/>
        <w:gridCol w:w="1256"/>
        <w:gridCol w:w="3114"/>
      </w:tblGrid>
      <w:tr w:rsidR="00191A23" w:rsidRPr="0022554A" w14:paraId="5751F61B" w14:textId="77777777" w:rsidTr="00517788">
        <w:tc>
          <w:tcPr>
            <w:tcW w:w="0" w:type="auto"/>
          </w:tcPr>
          <w:p w14:paraId="142E57E8" w14:textId="77777777" w:rsidR="00191A23" w:rsidRPr="0022554A" w:rsidRDefault="00191A23" w:rsidP="001B08D4">
            <w:r w:rsidRPr="0022554A">
              <w:lastRenderedPageBreak/>
              <w:t>Other analyses</w:t>
            </w:r>
            <w:bookmarkEnd w:id="78"/>
            <w:bookmarkEnd w:id="79"/>
          </w:p>
        </w:tc>
        <w:tc>
          <w:tcPr>
            <w:tcW w:w="0" w:type="auto"/>
          </w:tcPr>
          <w:p w14:paraId="50EF1E72" w14:textId="77777777" w:rsidR="00191A23" w:rsidRPr="0022554A" w:rsidRDefault="00191A23" w:rsidP="001B08D4">
            <w:r w:rsidRPr="0022554A">
              <w:t>17</w:t>
            </w:r>
          </w:p>
        </w:tc>
        <w:tc>
          <w:tcPr>
            <w:tcW w:w="8687" w:type="dxa"/>
          </w:tcPr>
          <w:p w14:paraId="006FD9FA" w14:textId="77777777" w:rsidR="00191A23" w:rsidRPr="0022554A" w:rsidRDefault="00191A23" w:rsidP="001B08D4">
            <w:r w:rsidRPr="0022554A">
              <w:t>Report other analyses done—</w:t>
            </w:r>
            <w:proofErr w:type="spellStart"/>
            <w:r w:rsidRPr="0022554A">
              <w:t>eg</w:t>
            </w:r>
            <w:proofErr w:type="spellEnd"/>
            <w:r w:rsidRPr="0022554A">
              <w:t xml:space="preserve"> analyses of subgroups and interactions, and sensitivity analyses</w:t>
            </w:r>
          </w:p>
        </w:tc>
        <w:tc>
          <w:tcPr>
            <w:tcW w:w="1265" w:type="dxa"/>
          </w:tcPr>
          <w:p w14:paraId="5E0A0823" w14:textId="7060A03E" w:rsidR="00191A23" w:rsidRPr="0022554A" w:rsidRDefault="008A6310" w:rsidP="001B08D4">
            <w:r>
              <w:t>11</w:t>
            </w:r>
          </w:p>
        </w:tc>
        <w:tc>
          <w:tcPr>
            <w:tcW w:w="3129" w:type="dxa"/>
          </w:tcPr>
          <w:p w14:paraId="7E092F4E" w14:textId="77777777" w:rsidR="004339DC" w:rsidRPr="003E545A" w:rsidRDefault="004339DC" w:rsidP="004339DC">
            <w:r>
              <w:t>S</w:t>
            </w:r>
            <w:r w:rsidRPr="003E545A">
              <w:t xml:space="preserve">even patients (27%) from the </w:t>
            </w:r>
            <w:proofErr w:type="spellStart"/>
            <w:r w:rsidRPr="003E545A">
              <w:t>SoT</w:t>
            </w:r>
            <w:proofErr w:type="spellEnd"/>
            <w:r w:rsidRPr="003E545A">
              <w:t xml:space="preserve"> group improved the </w:t>
            </w:r>
            <w:proofErr w:type="spellStart"/>
            <w:r w:rsidRPr="003E545A">
              <w:t>mRS</w:t>
            </w:r>
            <w:proofErr w:type="spellEnd"/>
            <w:r w:rsidRPr="003E545A">
              <w:t xml:space="preserve"> score within four days post-cranioplasty, and none presented a worsening. Cochran’s Q test indicated a significant shift towards good outcome after cranioplasty (58% vs 45%; χ</w:t>
            </w:r>
            <w:r w:rsidRPr="003E545A">
              <w:rPr>
                <w:rStyle w:val="Emphasis"/>
                <w:color w:val="000000"/>
                <w:vertAlign w:val="superscript"/>
              </w:rPr>
              <w:t>2</w:t>
            </w:r>
            <w:r w:rsidRPr="003E545A">
              <w:rPr>
                <w:rStyle w:val="Emphasis"/>
                <w:color w:val="000000"/>
              </w:rPr>
              <w:t>(</w:t>
            </w:r>
            <w:proofErr w:type="gramStart"/>
            <w:r w:rsidRPr="003E545A">
              <w:rPr>
                <w:rStyle w:val="Emphasis"/>
                <w:color w:val="000000"/>
              </w:rPr>
              <w:t>2)=</w:t>
            </w:r>
            <w:proofErr w:type="gramEnd"/>
            <w:r w:rsidRPr="003E545A">
              <w:t xml:space="preserve">5.0, p=.025; figure </w:t>
            </w:r>
            <w:r>
              <w:t>3</w:t>
            </w:r>
            <w:r w:rsidRPr="003E545A">
              <w:t>A).</w:t>
            </w:r>
          </w:p>
          <w:p w14:paraId="4168CE07" w14:textId="77777777" w:rsidR="004339DC" w:rsidRPr="003E545A" w:rsidRDefault="004339DC" w:rsidP="004339DC">
            <w:pPr>
              <w:rPr>
                <w:kern w:val="1"/>
              </w:rPr>
            </w:pPr>
            <w:r w:rsidRPr="003E545A">
              <w:t xml:space="preserve">In the </w:t>
            </w:r>
            <w:proofErr w:type="spellStart"/>
            <w:r w:rsidRPr="003E545A">
              <w:t>SoT</w:t>
            </w:r>
            <w:proofErr w:type="spellEnd"/>
            <w:r w:rsidRPr="003E545A">
              <w:t xml:space="preserve"> group, there was a significant shift towards good outcome within four days after cranioplasty and at 90 days (62% vs. 42%, p=.025, and 73% vs. 42%, p=.005, respectively) (figure </w:t>
            </w:r>
            <w:r>
              <w:t>3</w:t>
            </w:r>
            <w:r w:rsidRPr="003E545A">
              <w:t>B)</w:t>
            </w:r>
            <w:r w:rsidRPr="003E545A">
              <w:rPr>
                <w:kern w:val="1"/>
              </w:rPr>
              <w:t xml:space="preserve">. There was a significant improvement in mean </w:t>
            </w:r>
            <w:proofErr w:type="spellStart"/>
            <w:r w:rsidRPr="003E545A">
              <w:rPr>
                <w:kern w:val="1"/>
              </w:rPr>
              <w:t>mRS</w:t>
            </w:r>
            <w:proofErr w:type="spellEnd"/>
            <w:r w:rsidRPr="003E545A">
              <w:rPr>
                <w:kern w:val="1"/>
              </w:rPr>
              <w:t xml:space="preserve"> in the </w:t>
            </w:r>
            <w:proofErr w:type="spellStart"/>
            <w:r w:rsidRPr="003E545A">
              <w:rPr>
                <w:kern w:val="1"/>
              </w:rPr>
              <w:t>SoT</w:t>
            </w:r>
            <w:proofErr w:type="spellEnd"/>
            <w:r w:rsidRPr="003E545A">
              <w:rPr>
                <w:kern w:val="1"/>
              </w:rPr>
              <w:t xml:space="preserve"> group (3.4 </w:t>
            </w:r>
            <w:r w:rsidRPr="003E545A">
              <w:rPr>
                <w:color w:val="000000"/>
              </w:rPr>
              <w:t>± 0.9</w:t>
            </w:r>
            <w:r w:rsidRPr="003E545A">
              <w:rPr>
                <w:kern w:val="1"/>
              </w:rPr>
              <w:t xml:space="preserve"> vs. 3.7 </w:t>
            </w:r>
            <w:r w:rsidRPr="003E545A">
              <w:rPr>
                <w:color w:val="000000"/>
              </w:rPr>
              <w:t>± 0.8</w:t>
            </w:r>
            <w:r w:rsidRPr="003E545A">
              <w:rPr>
                <w:kern w:val="1"/>
              </w:rPr>
              <w:t>, standard error of the mean [SEM]=0.1, p=.008).</w:t>
            </w:r>
          </w:p>
          <w:p w14:paraId="6CB4C4C6" w14:textId="77777777" w:rsidR="004339DC" w:rsidRPr="003E545A" w:rsidRDefault="004339DC" w:rsidP="004339DC">
            <w:pPr>
              <w:rPr>
                <w:kern w:val="1"/>
              </w:rPr>
            </w:pPr>
            <w:r w:rsidRPr="003E545A">
              <w:rPr>
                <w:kern w:val="1"/>
              </w:rPr>
              <w:t xml:space="preserve">In the 'a priori' </w:t>
            </w:r>
            <w:proofErr w:type="spellStart"/>
            <w:r w:rsidRPr="003E545A">
              <w:rPr>
                <w:kern w:val="1"/>
              </w:rPr>
              <w:t>SoT</w:t>
            </w:r>
            <w:proofErr w:type="spellEnd"/>
            <w:r w:rsidRPr="003E545A">
              <w:rPr>
                <w:kern w:val="1"/>
              </w:rPr>
              <w:t xml:space="preserve"> group, a similar shift towards good outcome (64% vs. 29%, p=.025) and improved </w:t>
            </w:r>
            <w:proofErr w:type="spellStart"/>
            <w:r w:rsidRPr="003E545A">
              <w:rPr>
                <w:kern w:val="1"/>
              </w:rPr>
              <w:t>mRS</w:t>
            </w:r>
            <w:proofErr w:type="spellEnd"/>
            <w:r w:rsidRPr="003E545A">
              <w:rPr>
                <w:kern w:val="1"/>
              </w:rPr>
              <w:t xml:space="preserve"> (3.3 </w:t>
            </w:r>
            <w:r w:rsidRPr="003E545A">
              <w:rPr>
                <w:color w:val="000000"/>
              </w:rPr>
              <w:t>± 1.0</w:t>
            </w:r>
            <w:r w:rsidRPr="003E545A">
              <w:rPr>
                <w:kern w:val="1"/>
              </w:rPr>
              <w:t xml:space="preserve"> vs. 3.9 </w:t>
            </w:r>
            <w:r w:rsidRPr="003E545A">
              <w:rPr>
                <w:color w:val="000000"/>
              </w:rPr>
              <w:t>± 0.9</w:t>
            </w:r>
            <w:r w:rsidRPr="003E545A">
              <w:rPr>
                <w:kern w:val="1"/>
              </w:rPr>
              <w:t xml:space="preserve"> [SEM=0.2], p=.006) was observed.</w:t>
            </w:r>
          </w:p>
          <w:p w14:paraId="6DEDBEC9" w14:textId="77777777" w:rsidR="004339DC" w:rsidRDefault="004339DC" w:rsidP="004339DC">
            <w:pPr>
              <w:rPr>
                <w:kern w:val="1"/>
              </w:rPr>
            </w:pPr>
            <w:r w:rsidRPr="003E545A">
              <w:rPr>
                <w:kern w:val="1"/>
              </w:rPr>
              <w:t xml:space="preserve">In the 'a posteriori' </w:t>
            </w:r>
            <w:proofErr w:type="spellStart"/>
            <w:r w:rsidRPr="003E545A">
              <w:rPr>
                <w:kern w:val="1"/>
              </w:rPr>
              <w:t>SoT</w:t>
            </w:r>
            <w:proofErr w:type="spellEnd"/>
            <w:r w:rsidRPr="003E545A">
              <w:rPr>
                <w:kern w:val="1"/>
              </w:rPr>
              <w:t xml:space="preserve"> group, the mean </w:t>
            </w:r>
            <w:proofErr w:type="spellStart"/>
            <w:r w:rsidRPr="003E545A">
              <w:rPr>
                <w:kern w:val="1"/>
              </w:rPr>
              <w:t>mRS</w:t>
            </w:r>
            <w:proofErr w:type="spellEnd"/>
            <w:r w:rsidRPr="003E545A">
              <w:rPr>
                <w:kern w:val="1"/>
              </w:rPr>
              <w:t xml:space="preserve"> did not change 1-4 days after the cranioplasty but </w:t>
            </w:r>
            <w:r>
              <w:rPr>
                <w:kern w:val="1"/>
              </w:rPr>
              <w:t>there was</w:t>
            </w:r>
            <w:r w:rsidRPr="003E545A">
              <w:rPr>
                <w:kern w:val="1"/>
              </w:rPr>
              <w:t xml:space="preserve"> a trend towards </w:t>
            </w:r>
            <w:r w:rsidRPr="003E545A">
              <w:rPr>
                <w:kern w:val="1"/>
              </w:rPr>
              <w:lastRenderedPageBreak/>
              <w:t xml:space="preserve">good outcome </w:t>
            </w:r>
            <w:r>
              <w:rPr>
                <w:kern w:val="1"/>
              </w:rPr>
              <w:t xml:space="preserve">and a </w:t>
            </w:r>
            <w:r w:rsidRPr="003E545A">
              <w:rPr>
                <w:kern w:val="1"/>
              </w:rPr>
              <w:t xml:space="preserve">significant </w:t>
            </w:r>
            <w:r>
              <w:rPr>
                <w:kern w:val="1"/>
              </w:rPr>
              <w:t xml:space="preserve">mean </w:t>
            </w:r>
            <w:proofErr w:type="spellStart"/>
            <w:r w:rsidRPr="003E545A">
              <w:rPr>
                <w:kern w:val="1"/>
              </w:rPr>
              <w:t>mRS</w:t>
            </w:r>
            <w:proofErr w:type="spellEnd"/>
            <w:r w:rsidRPr="003E545A">
              <w:rPr>
                <w:kern w:val="1"/>
              </w:rPr>
              <w:t xml:space="preserve"> improvement</w:t>
            </w:r>
            <w:r>
              <w:rPr>
                <w:kern w:val="1"/>
              </w:rPr>
              <w:t xml:space="preserve"> at 90 days</w:t>
            </w:r>
            <w:r w:rsidRPr="003E545A">
              <w:rPr>
                <w:kern w:val="1"/>
              </w:rPr>
              <w:t xml:space="preserve"> (75% vs. 58%, p=.157</w:t>
            </w:r>
            <w:r>
              <w:rPr>
                <w:kern w:val="1"/>
              </w:rPr>
              <w:t xml:space="preserve">, and </w:t>
            </w:r>
            <w:r w:rsidRPr="003E545A">
              <w:rPr>
                <w:kern w:val="1"/>
              </w:rPr>
              <w:t xml:space="preserve">2.9 </w:t>
            </w:r>
            <w:r w:rsidRPr="003E545A">
              <w:rPr>
                <w:color w:val="000000"/>
              </w:rPr>
              <w:t>± 1.1</w:t>
            </w:r>
            <w:r w:rsidRPr="003E545A">
              <w:rPr>
                <w:kern w:val="1"/>
              </w:rPr>
              <w:t xml:space="preserve"> vs. 3.4 </w:t>
            </w:r>
            <w:r w:rsidRPr="003E545A">
              <w:rPr>
                <w:color w:val="000000"/>
              </w:rPr>
              <w:t>± 0.8</w:t>
            </w:r>
            <w:r w:rsidRPr="003E545A">
              <w:rPr>
                <w:kern w:val="1"/>
              </w:rPr>
              <w:t xml:space="preserve"> [SEM=0.2], p=0.007</w:t>
            </w:r>
            <w:r>
              <w:rPr>
                <w:kern w:val="1"/>
              </w:rPr>
              <w:t>, respectively</w:t>
            </w:r>
            <w:r w:rsidRPr="003E545A">
              <w:rPr>
                <w:kern w:val="1"/>
              </w:rPr>
              <w:t>).</w:t>
            </w:r>
          </w:p>
          <w:p w14:paraId="41E70906" w14:textId="77777777" w:rsidR="00191A23" w:rsidRPr="0022554A" w:rsidRDefault="00191A23" w:rsidP="001B08D4"/>
        </w:tc>
      </w:tr>
      <w:tr w:rsidR="00976EE1" w:rsidRPr="0022554A" w14:paraId="11EDDE90" w14:textId="77777777" w:rsidTr="00191A23">
        <w:tc>
          <w:tcPr>
            <w:tcW w:w="14992" w:type="dxa"/>
            <w:gridSpan w:val="5"/>
          </w:tcPr>
          <w:p w14:paraId="7E5B5C38" w14:textId="77777777" w:rsidR="00976EE1" w:rsidRPr="0022554A" w:rsidRDefault="00976EE1" w:rsidP="001B08D4">
            <w:pPr>
              <w:pStyle w:val="TableSubHead"/>
            </w:pPr>
            <w:bookmarkStart w:id="80" w:name="italic44"/>
            <w:bookmarkStart w:id="81" w:name="bold45"/>
            <w:r w:rsidRPr="0022554A">
              <w:lastRenderedPageBreak/>
              <w:t>Discussion</w:t>
            </w:r>
            <w:bookmarkEnd w:id="80"/>
            <w:bookmarkEnd w:id="81"/>
          </w:p>
        </w:tc>
      </w:tr>
      <w:tr w:rsidR="00191A23" w:rsidRPr="0022554A" w14:paraId="0DC7A906" w14:textId="77777777" w:rsidTr="00517788">
        <w:tc>
          <w:tcPr>
            <w:tcW w:w="0" w:type="auto"/>
          </w:tcPr>
          <w:p w14:paraId="6D7FE47F" w14:textId="77777777" w:rsidR="00191A23" w:rsidRPr="0022554A" w:rsidRDefault="00191A23" w:rsidP="001B08D4">
            <w:bookmarkStart w:id="82" w:name="italic45" w:colFirst="0" w:colLast="0"/>
            <w:bookmarkStart w:id="83" w:name="bold46" w:colFirst="0" w:colLast="0"/>
            <w:r w:rsidRPr="0022554A">
              <w:t>Key results</w:t>
            </w:r>
          </w:p>
        </w:tc>
        <w:tc>
          <w:tcPr>
            <w:tcW w:w="0" w:type="auto"/>
          </w:tcPr>
          <w:p w14:paraId="5E6DC017" w14:textId="77777777" w:rsidR="00191A23" w:rsidRPr="0022554A" w:rsidRDefault="00191A23" w:rsidP="001B08D4">
            <w:r w:rsidRPr="0022554A">
              <w:t>18</w:t>
            </w:r>
          </w:p>
        </w:tc>
        <w:tc>
          <w:tcPr>
            <w:tcW w:w="8687" w:type="dxa"/>
          </w:tcPr>
          <w:p w14:paraId="336F182F" w14:textId="77777777" w:rsidR="00191A23" w:rsidRPr="0022554A" w:rsidRDefault="00191A23" w:rsidP="001B08D4">
            <w:r w:rsidRPr="0022554A">
              <w:t>Summarise key results with reference to study objectives</w:t>
            </w:r>
          </w:p>
        </w:tc>
        <w:tc>
          <w:tcPr>
            <w:tcW w:w="1265" w:type="dxa"/>
          </w:tcPr>
          <w:p w14:paraId="47FF9725" w14:textId="75AE4E3B" w:rsidR="00191A23" w:rsidRPr="0022554A" w:rsidRDefault="002C334A" w:rsidP="001B08D4">
            <w:r>
              <w:t>1</w:t>
            </w:r>
            <w:r w:rsidR="008A6310">
              <w:t>3</w:t>
            </w:r>
          </w:p>
        </w:tc>
        <w:tc>
          <w:tcPr>
            <w:tcW w:w="3129" w:type="dxa"/>
          </w:tcPr>
          <w:p w14:paraId="4E5C80DB" w14:textId="77777777" w:rsidR="006B46F9" w:rsidRDefault="006B46F9" w:rsidP="0028370F">
            <w:r>
              <w:t xml:space="preserve">Contrary to previous studies we found a significantly higher incidence of </w:t>
            </w:r>
            <w:proofErr w:type="spellStart"/>
            <w:r>
              <w:t>SoT</w:t>
            </w:r>
            <w:proofErr w:type="spellEnd"/>
            <w:r>
              <w:t xml:space="preserve"> in patients with large craniectomies.</w:t>
            </w:r>
            <w:sdt>
              <w:sdtPr>
                <w:alias w:val="SmartCite Citation"/>
                <w:tag w:val="c29ce3a9-c9c5-47b8-bb30-68b255b0284e:3c07b9dd-9b56-4622-b116-9d972069c5d5,c29ce3a9-c9c5-47b8-bb30-68b255b0284e:9b2df24f-fe20-4261-9ee7-144effc1a752,c29ce3a9-c9c5-47b8-bb30-68b255b0284e:70d222c5-9616-4781-99ae-b1648c6e5182,c29ce3a9-c9c5-47b8-bb30-68b255b0284e:9ebfb6d4-b15e-44d2-be16-53810836972f"/>
                <w:id w:val="-547304612"/>
                <w:placeholder>
                  <w:docPart w:val="EA2D2B59E0CCBF4DBF54DF35B740619D"/>
                </w:placeholder>
              </w:sdtPr>
              <w:sdtEndPr/>
              <w:sdtContent>
                <w:r w:rsidRPr="0075123F">
                  <w:rPr>
                    <w:color w:val="000000"/>
                    <w:vertAlign w:val="superscript"/>
                  </w:rPr>
                  <w:t>1–4</w:t>
                </w:r>
              </w:sdtContent>
            </w:sdt>
            <w:r>
              <w:t xml:space="preserve"> </w:t>
            </w:r>
            <w:r w:rsidRPr="003E545A">
              <w:t xml:space="preserve">Using a detailed neurologic and radiologic assessment before and within four days after cranioplasty, we successfully diagnosed </w:t>
            </w:r>
            <w:proofErr w:type="spellStart"/>
            <w:r w:rsidRPr="003E545A">
              <w:t>SoT</w:t>
            </w:r>
            <w:proofErr w:type="spellEnd"/>
            <w:r w:rsidRPr="003E545A">
              <w:t xml:space="preserve"> in 65% </w:t>
            </w:r>
            <w:r>
              <w:t>of study participants</w:t>
            </w:r>
            <w:r w:rsidRPr="003E545A">
              <w:t xml:space="preserve">. We then identified three risk factors and developed a </w:t>
            </w:r>
            <w:proofErr w:type="spellStart"/>
            <w:r w:rsidRPr="003E545A">
              <w:t>SoT</w:t>
            </w:r>
            <w:proofErr w:type="spellEnd"/>
            <w:r w:rsidRPr="003E545A">
              <w:t xml:space="preserve"> diagnostic score that has the potential to guide clinical management. </w:t>
            </w:r>
            <w:r>
              <w:t>Third</w:t>
            </w:r>
            <w:r w:rsidRPr="003E545A">
              <w:t xml:space="preserve">, we identified and quantified the impact of cranioplasty timing on neurological </w:t>
            </w:r>
            <w:r w:rsidRPr="0028370F">
              <w:t>recovery</w:t>
            </w:r>
            <w:r w:rsidRPr="003E545A">
              <w:t xml:space="preserve">. Our findings suggest that </w:t>
            </w:r>
            <w:proofErr w:type="spellStart"/>
            <w:r w:rsidRPr="003E545A">
              <w:t>SoT</w:t>
            </w:r>
            <w:proofErr w:type="spellEnd"/>
            <w:r w:rsidRPr="003E545A">
              <w:t xml:space="preserve"> score could warrant an earlier cranioplasty and serve as a basis for individualized recommendations for cranioplasty timing.</w:t>
            </w:r>
          </w:p>
          <w:p w14:paraId="335638A4" w14:textId="77777777" w:rsidR="00191A23" w:rsidRPr="0022554A" w:rsidRDefault="00191A23" w:rsidP="001B08D4"/>
        </w:tc>
      </w:tr>
      <w:tr w:rsidR="00191A23" w:rsidRPr="0022554A" w14:paraId="719AC527" w14:textId="77777777" w:rsidTr="00517788">
        <w:tc>
          <w:tcPr>
            <w:tcW w:w="0" w:type="auto"/>
          </w:tcPr>
          <w:p w14:paraId="3FABFC8F" w14:textId="77777777" w:rsidR="00191A23" w:rsidRPr="0022554A" w:rsidRDefault="00191A23" w:rsidP="001B08D4">
            <w:bookmarkStart w:id="84" w:name="italic46" w:colFirst="0" w:colLast="0"/>
            <w:bookmarkStart w:id="85" w:name="bold47" w:colFirst="0" w:colLast="0"/>
            <w:bookmarkEnd w:id="82"/>
            <w:bookmarkEnd w:id="83"/>
            <w:r w:rsidRPr="0022554A">
              <w:lastRenderedPageBreak/>
              <w:t>Limitations</w:t>
            </w:r>
          </w:p>
        </w:tc>
        <w:tc>
          <w:tcPr>
            <w:tcW w:w="0" w:type="auto"/>
          </w:tcPr>
          <w:p w14:paraId="4404C853" w14:textId="77777777" w:rsidR="00191A23" w:rsidRPr="0022554A" w:rsidRDefault="00191A23" w:rsidP="001B08D4">
            <w:r w:rsidRPr="0022554A">
              <w:t>19</w:t>
            </w:r>
          </w:p>
        </w:tc>
        <w:tc>
          <w:tcPr>
            <w:tcW w:w="8687" w:type="dxa"/>
          </w:tcPr>
          <w:p w14:paraId="0685F1D8" w14:textId="77777777" w:rsidR="00191A23" w:rsidRPr="0022554A" w:rsidRDefault="00191A23" w:rsidP="001B08D4">
            <w:r w:rsidRPr="0022554A">
              <w:t>Discuss limitations of the study, taking into account sources of potential bias or imprecision. Discuss both direction and magnitude of any potential bias</w:t>
            </w:r>
          </w:p>
        </w:tc>
        <w:tc>
          <w:tcPr>
            <w:tcW w:w="1265" w:type="dxa"/>
          </w:tcPr>
          <w:p w14:paraId="5B9BAF34" w14:textId="7377A5F9" w:rsidR="00191A23" w:rsidRPr="0022554A" w:rsidRDefault="0028370F" w:rsidP="001B08D4">
            <w:r>
              <w:t>1</w:t>
            </w:r>
            <w:r w:rsidR="008A6310">
              <w:t>6-17</w:t>
            </w:r>
          </w:p>
        </w:tc>
        <w:tc>
          <w:tcPr>
            <w:tcW w:w="3129" w:type="dxa"/>
          </w:tcPr>
          <w:p w14:paraId="4ED7A188" w14:textId="77777777" w:rsidR="0028370F" w:rsidRPr="003E545A" w:rsidRDefault="0028370F" w:rsidP="0028370F">
            <w:r w:rsidRPr="003E545A">
              <w:t>Our study has several potential limitations. First, the large confidence intervals suggest a low level of precision and should be interpreted with caution. Future studies with larger sample sizes are needed to validate our findings</w:t>
            </w:r>
            <w:r w:rsidRPr="003E545A">
              <w:rPr>
                <w:color w:val="000000"/>
              </w:rPr>
              <w:t xml:space="preserve">. </w:t>
            </w:r>
            <w:r w:rsidRPr="003E545A">
              <w:t>Second, cranioplasty-related complications might have masked the effect of cranioplasty on neurological improvement. Third, ten patients failed to consent, potentially contributing to consent bias, which is relatively low due to the random distribution of non-consenting patients.</w:t>
            </w:r>
            <w:r w:rsidRPr="003E545A">
              <w:br w:type="page"/>
            </w:r>
          </w:p>
          <w:p w14:paraId="7E9D3F85" w14:textId="77777777" w:rsidR="00191A23" w:rsidRPr="0022554A" w:rsidRDefault="00191A23" w:rsidP="001B08D4"/>
        </w:tc>
      </w:tr>
      <w:tr w:rsidR="00191A23" w:rsidRPr="0022554A" w14:paraId="275411EF" w14:textId="77777777" w:rsidTr="00517788">
        <w:tc>
          <w:tcPr>
            <w:tcW w:w="0" w:type="auto"/>
          </w:tcPr>
          <w:p w14:paraId="598A627A" w14:textId="77777777" w:rsidR="00191A23" w:rsidRPr="0022554A" w:rsidRDefault="00191A23" w:rsidP="001B08D4">
            <w:bookmarkStart w:id="86" w:name="italic47" w:colFirst="0" w:colLast="0"/>
            <w:bookmarkStart w:id="87" w:name="bold48" w:colFirst="0" w:colLast="0"/>
            <w:bookmarkEnd w:id="84"/>
            <w:bookmarkEnd w:id="85"/>
            <w:r w:rsidRPr="0022554A">
              <w:t>Interpretation</w:t>
            </w:r>
          </w:p>
        </w:tc>
        <w:tc>
          <w:tcPr>
            <w:tcW w:w="0" w:type="auto"/>
          </w:tcPr>
          <w:p w14:paraId="2CF0BF28" w14:textId="77777777" w:rsidR="00191A23" w:rsidRPr="0022554A" w:rsidRDefault="00191A23" w:rsidP="001B08D4">
            <w:r w:rsidRPr="0022554A">
              <w:t>20</w:t>
            </w:r>
          </w:p>
        </w:tc>
        <w:tc>
          <w:tcPr>
            <w:tcW w:w="8687" w:type="dxa"/>
          </w:tcPr>
          <w:p w14:paraId="2AE23D65" w14:textId="77777777" w:rsidR="00191A23" w:rsidRPr="0022554A" w:rsidRDefault="00191A23" w:rsidP="001B08D4">
            <w:r w:rsidRPr="0022554A">
              <w:t>Give a cautious overall interpretation of results considering objectives, limitations, multiplicity of analyses, results from similar studies, and other relevant evidence</w:t>
            </w:r>
          </w:p>
        </w:tc>
        <w:tc>
          <w:tcPr>
            <w:tcW w:w="1265" w:type="dxa"/>
          </w:tcPr>
          <w:p w14:paraId="445A19B1" w14:textId="5302E98D" w:rsidR="008A6310" w:rsidRPr="0022554A" w:rsidRDefault="002F16D5" w:rsidP="001B08D4">
            <w:r>
              <w:t>1</w:t>
            </w:r>
            <w:r w:rsidR="008A6310">
              <w:t>8</w:t>
            </w:r>
          </w:p>
        </w:tc>
        <w:tc>
          <w:tcPr>
            <w:tcW w:w="3129" w:type="dxa"/>
          </w:tcPr>
          <w:p w14:paraId="094BA3E8" w14:textId="77777777" w:rsidR="002F16D5" w:rsidRPr="003E545A" w:rsidRDefault="002F16D5" w:rsidP="002F16D5">
            <w:r w:rsidRPr="003E545A">
              <w:t xml:space="preserve">This prospective longitudinal study demonstrates that </w:t>
            </w:r>
            <w:proofErr w:type="spellStart"/>
            <w:r w:rsidRPr="003E545A">
              <w:t>SoT</w:t>
            </w:r>
            <w:proofErr w:type="spellEnd"/>
            <w:r w:rsidRPr="003E545A">
              <w:t xml:space="preserve"> manifests in more than half of the patients undergoing craniectomy</w:t>
            </w:r>
            <w:r>
              <w:t xml:space="preserve"> causing significant concern for </w:t>
            </w:r>
            <w:r w:rsidRPr="003E545A">
              <w:t xml:space="preserve">neurorehabilitation. Our findings suggest that TBI, ipsilateral hemorrhagic lesions, and shifting of brain structures play a pivotal role in the development of </w:t>
            </w:r>
            <w:proofErr w:type="spellStart"/>
            <w:r w:rsidRPr="003E545A">
              <w:t>SoT</w:t>
            </w:r>
            <w:proofErr w:type="spellEnd"/>
            <w:r w:rsidRPr="003E545A">
              <w:t xml:space="preserve">. Based on </w:t>
            </w:r>
            <w:r w:rsidRPr="003E545A">
              <w:lastRenderedPageBreak/>
              <w:t xml:space="preserve">these risk factors, we suggest a simple to use </w:t>
            </w:r>
            <w:proofErr w:type="spellStart"/>
            <w:r>
              <w:t>SoT</w:t>
            </w:r>
            <w:proofErr w:type="spellEnd"/>
            <w:r>
              <w:t xml:space="preserve"> score</w:t>
            </w:r>
            <w:r w:rsidRPr="003E545A">
              <w:t xml:space="preserve"> that can </w:t>
            </w:r>
            <w:r>
              <w:t>warrant</w:t>
            </w:r>
            <w:r w:rsidRPr="003E545A">
              <w:t xml:space="preserve"> an earlier cranioplasty. </w:t>
            </w:r>
            <w:r>
              <w:t>C</w:t>
            </w:r>
            <w:r w:rsidRPr="003E545A">
              <w:t>ranioplasty performed as soon as brain edema resolves could improve</w:t>
            </w:r>
            <w:r>
              <w:t xml:space="preserve"> neurological</w:t>
            </w:r>
            <w:r w:rsidRPr="003E545A">
              <w:t xml:space="preserve"> recovery.</w:t>
            </w:r>
          </w:p>
          <w:p w14:paraId="4F987883" w14:textId="77777777" w:rsidR="00191A23" w:rsidRPr="0022554A" w:rsidRDefault="00191A23" w:rsidP="001B08D4"/>
        </w:tc>
      </w:tr>
      <w:tr w:rsidR="00191A23" w:rsidRPr="0022554A" w14:paraId="75594B0C" w14:textId="77777777" w:rsidTr="00517788">
        <w:tc>
          <w:tcPr>
            <w:tcW w:w="0" w:type="auto"/>
          </w:tcPr>
          <w:p w14:paraId="5F40B738" w14:textId="77777777" w:rsidR="00191A23" w:rsidRPr="0022554A" w:rsidRDefault="00191A23" w:rsidP="001B08D4">
            <w:bookmarkStart w:id="88" w:name="italic48" w:colFirst="0" w:colLast="0"/>
            <w:bookmarkStart w:id="89" w:name="bold49" w:colFirst="0" w:colLast="0"/>
            <w:bookmarkEnd w:id="86"/>
            <w:bookmarkEnd w:id="87"/>
            <w:r w:rsidRPr="0022554A">
              <w:lastRenderedPageBreak/>
              <w:t>Generalisability</w:t>
            </w:r>
          </w:p>
        </w:tc>
        <w:tc>
          <w:tcPr>
            <w:tcW w:w="0" w:type="auto"/>
          </w:tcPr>
          <w:p w14:paraId="50C1BE6D" w14:textId="77777777" w:rsidR="00191A23" w:rsidRPr="0022554A" w:rsidRDefault="00191A23" w:rsidP="001B08D4">
            <w:r w:rsidRPr="0022554A">
              <w:t>21</w:t>
            </w:r>
          </w:p>
        </w:tc>
        <w:tc>
          <w:tcPr>
            <w:tcW w:w="8687" w:type="dxa"/>
          </w:tcPr>
          <w:p w14:paraId="33B348B2" w14:textId="77777777" w:rsidR="00191A23" w:rsidRPr="0022554A" w:rsidRDefault="00191A23" w:rsidP="001B08D4">
            <w:r w:rsidRPr="0022554A">
              <w:t>Discuss the generalisability (external validity) of the study results</w:t>
            </w:r>
          </w:p>
        </w:tc>
        <w:tc>
          <w:tcPr>
            <w:tcW w:w="1265" w:type="dxa"/>
          </w:tcPr>
          <w:p w14:paraId="7FF89A1E" w14:textId="6746416D" w:rsidR="00191A23" w:rsidRPr="0022554A" w:rsidRDefault="008A6310" w:rsidP="001B08D4">
            <w:r>
              <w:t>9</w:t>
            </w:r>
            <w:r w:rsidR="00FD4559">
              <w:t xml:space="preserve">, </w:t>
            </w:r>
            <w:r w:rsidR="00605415">
              <w:t>1</w:t>
            </w:r>
            <w:r>
              <w:t>6</w:t>
            </w:r>
          </w:p>
        </w:tc>
        <w:tc>
          <w:tcPr>
            <w:tcW w:w="3129" w:type="dxa"/>
          </w:tcPr>
          <w:p w14:paraId="6D6186B8" w14:textId="2FB28519" w:rsidR="00FD4559" w:rsidRDefault="00FD4559" w:rsidP="001B08D4">
            <w:r w:rsidRPr="00FD4559">
              <w:t>To cross-validate the score, we used a new logistic regression model derived from randomly selected 35 patients and cross-tested the score in two steps: five remaining and five additional randomly selected cases.</w:t>
            </w:r>
          </w:p>
          <w:p w14:paraId="6EA8E978" w14:textId="77777777" w:rsidR="00FD4559" w:rsidRPr="00FD4559" w:rsidRDefault="00FD4559" w:rsidP="001B08D4"/>
          <w:p w14:paraId="7F3D7FB5" w14:textId="0C351640" w:rsidR="00191A23" w:rsidRPr="00FD4559" w:rsidRDefault="00FD4559" w:rsidP="001B08D4">
            <w:r w:rsidRPr="00FD4559">
              <w:t>Our study has several potential limitations. First, the large confidence intervals suggest a low level of precision and should be interpreted with caution. Future studies with larger sample sizes are needed to validate our findings</w:t>
            </w:r>
          </w:p>
        </w:tc>
      </w:tr>
      <w:tr w:rsidR="00191A23" w:rsidRPr="0022554A" w14:paraId="5BA5121E" w14:textId="77777777" w:rsidTr="00517788">
        <w:tc>
          <w:tcPr>
            <w:tcW w:w="1911" w:type="dxa"/>
            <w:gridSpan w:val="2"/>
          </w:tcPr>
          <w:p w14:paraId="7DA0F4C8" w14:textId="77777777" w:rsidR="00191A23" w:rsidRPr="0022554A" w:rsidRDefault="00191A23" w:rsidP="001B08D4">
            <w:pPr>
              <w:pStyle w:val="TableSubHead"/>
            </w:pPr>
            <w:bookmarkStart w:id="90" w:name="italic49"/>
            <w:bookmarkStart w:id="91" w:name="bold50"/>
            <w:bookmarkEnd w:id="88"/>
            <w:bookmarkEnd w:id="89"/>
            <w:r w:rsidRPr="0022554A">
              <w:t>Other information</w:t>
            </w:r>
          </w:p>
        </w:tc>
        <w:bookmarkEnd w:id="90"/>
        <w:bookmarkEnd w:id="91"/>
        <w:tc>
          <w:tcPr>
            <w:tcW w:w="13081" w:type="dxa"/>
            <w:gridSpan w:val="3"/>
          </w:tcPr>
          <w:p w14:paraId="22DB8C60" w14:textId="77777777" w:rsidR="00191A23" w:rsidRPr="0022554A" w:rsidRDefault="00191A23" w:rsidP="001B08D4">
            <w:pPr>
              <w:pStyle w:val="TableSubHead"/>
            </w:pPr>
          </w:p>
        </w:tc>
      </w:tr>
      <w:tr w:rsidR="00191A23" w:rsidRPr="0022554A" w14:paraId="1EFAF466" w14:textId="77777777" w:rsidTr="00517788">
        <w:tc>
          <w:tcPr>
            <w:tcW w:w="0" w:type="auto"/>
          </w:tcPr>
          <w:p w14:paraId="66B50188" w14:textId="77777777" w:rsidR="00191A23" w:rsidRPr="0022554A" w:rsidRDefault="00191A23" w:rsidP="001B08D4">
            <w:bookmarkStart w:id="92" w:name="italic50" w:colFirst="0" w:colLast="0"/>
            <w:bookmarkStart w:id="93" w:name="bold51" w:colFirst="0" w:colLast="0"/>
            <w:r w:rsidRPr="0022554A">
              <w:t>Funding</w:t>
            </w:r>
          </w:p>
        </w:tc>
        <w:tc>
          <w:tcPr>
            <w:tcW w:w="0" w:type="auto"/>
          </w:tcPr>
          <w:p w14:paraId="4908A92E" w14:textId="77777777" w:rsidR="00191A23" w:rsidRPr="0022554A" w:rsidRDefault="00191A23" w:rsidP="001B08D4">
            <w:r w:rsidRPr="0022554A">
              <w:t>22</w:t>
            </w:r>
          </w:p>
        </w:tc>
        <w:tc>
          <w:tcPr>
            <w:tcW w:w="8687" w:type="dxa"/>
          </w:tcPr>
          <w:p w14:paraId="6C4F1D54" w14:textId="77777777" w:rsidR="00191A23" w:rsidRPr="0022554A" w:rsidRDefault="00191A23" w:rsidP="001B08D4">
            <w:r w:rsidRPr="0022554A">
              <w:t>Give the source of funding and the role of the funders for the present study and, if applicable, for the original study on which the present article is based</w:t>
            </w:r>
          </w:p>
        </w:tc>
        <w:tc>
          <w:tcPr>
            <w:tcW w:w="1265" w:type="dxa"/>
          </w:tcPr>
          <w:p w14:paraId="322514A1" w14:textId="71D14544" w:rsidR="00191A23" w:rsidRPr="0022554A" w:rsidRDefault="008A6310" w:rsidP="001B08D4">
            <w:r>
              <w:t>19</w:t>
            </w:r>
          </w:p>
        </w:tc>
        <w:tc>
          <w:tcPr>
            <w:tcW w:w="3129" w:type="dxa"/>
          </w:tcPr>
          <w:p w14:paraId="7ABE723B" w14:textId="77777777" w:rsidR="008A6310" w:rsidRPr="004442A5" w:rsidRDefault="008A6310" w:rsidP="008A6310">
            <w:pPr>
              <w:pStyle w:val="manuscriptwriting"/>
              <w:spacing w:line="276" w:lineRule="auto"/>
              <w:rPr>
                <w:shd w:val="clear" w:color="auto" w:fill="FFFFFF"/>
                <w:lang w:val="en-US"/>
              </w:rPr>
            </w:pPr>
            <w:r w:rsidRPr="00D24528">
              <w:rPr>
                <w:color w:val="000000"/>
                <w:lang w:val="en-US"/>
              </w:rPr>
              <w:t xml:space="preserve">This study was in part supported by a research grant from the Swiss National Science Foundation (P2GEP3_191584 (L.S.)) and </w:t>
            </w:r>
            <w:r w:rsidRPr="00D24528">
              <w:rPr>
                <w:shd w:val="clear" w:color="auto" w:fill="FFFFFF"/>
                <w:lang w:val="en-US"/>
              </w:rPr>
              <w:t xml:space="preserve">conducted with support from Harvard Catalyst | </w:t>
            </w:r>
            <w:r w:rsidRPr="00D24528">
              <w:rPr>
                <w:shd w:val="clear" w:color="auto" w:fill="FFFFFF"/>
                <w:lang w:val="en-US"/>
              </w:rPr>
              <w:lastRenderedPageBreak/>
              <w:t>The Harvard Clinical and Translational Science Center (National Center for Advancing Translational Sciences, National Institutes of Health Award UL 1TR002541) and financial contributions from Harvard University and its affiliated academic healthcare centers.</w:t>
            </w:r>
          </w:p>
          <w:p w14:paraId="53953ABB" w14:textId="77777777" w:rsidR="00191A23" w:rsidRPr="0022554A" w:rsidRDefault="00191A23" w:rsidP="001B08D4"/>
        </w:tc>
      </w:tr>
      <w:bookmarkEnd w:id="92"/>
      <w:bookmarkEnd w:id="93"/>
    </w:tbl>
    <w:p w14:paraId="1C7EA614" w14:textId="77777777" w:rsidR="002602FB" w:rsidRDefault="002602FB" w:rsidP="001B08D4">
      <w:pPr>
        <w:pStyle w:val="TableNote"/>
      </w:pPr>
    </w:p>
    <w:p w14:paraId="41B60982" w14:textId="77777777" w:rsidR="00D87AF7" w:rsidRPr="0022554A" w:rsidRDefault="00D87AF7" w:rsidP="001B08D4">
      <w:pPr>
        <w:pStyle w:val="TableNote"/>
      </w:pPr>
      <w:r w:rsidRPr="0022554A">
        <w:rPr>
          <w:bCs/>
        </w:rPr>
        <w:t>*</w:t>
      </w:r>
      <w:r w:rsidRPr="0022554A">
        <w:t xml:space="preserve">Give information separately for cases and controls in case-control studies and, if applicable, for exposed and unexposed groups in cohort and </w:t>
      </w:r>
      <w:r w:rsidR="004A32C8">
        <w:t>cross-sectional</w:t>
      </w:r>
      <w:r w:rsidRPr="0022554A">
        <w:t xml:space="preserve"> studies.</w:t>
      </w:r>
    </w:p>
    <w:p w14:paraId="7F979B90" w14:textId="77777777" w:rsidR="00AE2C57" w:rsidRDefault="00AE2C57" w:rsidP="001B08D4">
      <w:pPr>
        <w:pStyle w:val="TableNote"/>
      </w:pPr>
    </w:p>
    <w:p w14:paraId="7637CD42" w14:textId="77777777" w:rsidR="00A42352" w:rsidRPr="002602FB" w:rsidRDefault="002602FB" w:rsidP="001B08D4">
      <w:pPr>
        <w:pStyle w:val="TableNote"/>
      </w:pPr>
      <w:r w:rsidRPr="00AB7BC4">
        <w:rPr>
          <w:b/>
        </w:rPr>
        <w:t>Note:</w:t>
      </w:r>
      <w:r w:rsidRPr="002602FB">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t>PLoS</w:t>
      </w:r>
      <w:proofErr w:type="spellEnd"/>
      <w:r w:rsidRPr="002602FB">
        <w:t xml:space="preserve"> Medicine at http://www.plosmedicine.org/, Annals of Internal Medicine at http://www.annals.org/, and Epidemiology at http://www.epidem.com/). Information on the STROBE Initiative is available at www.strobe-statement.org.</w:t>
      </w:r>
    </w:p>
    <w:sectPr w:rsidR="00A42352" w:rsidRPr="002602FB" w:rsidSect="00191A23">
      <w:footerReference w:type="even" r:id="rId7"/>
      <w:footerReference w:type="default" r:id="rId8"/>
      <w:pgSz w:w="16834" w:h="11909" w:orient="landscape"/>
      <w:pgMar w:top="1134" w:right="1134" w:bottom="1134" w:left="993"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E2B34D4" w14:textId="77777777" w:rsidR="005062C8" w:rsidRDefault="005062C8" w:rsidP="001B08D4">
      <w:r>
        <w:separator/>
      </w:r>
    </w:p>
  </w:endnote>
  <w:endnote w:type="continuationSeparator" w:id="0">
    <w:p w14:paraId="2B26DD3B" w14:textId="77777777" w:rsidR="005062C8" w:rsidRDefault="005062C8" w:rsidP="001B08D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BA"/>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5F40B73" w14:textId="77777777" w:rsidR="00A13C96" w:rsidRDefault="00A13C96" w:rsidP="001B08D4">
    <w:pPr>
      <w:pStyle w:val="Footer"/>
      <w:rPr>
        <w:rStyle w:val="PageNumber"/>
      </w:rPr>
    </w:pPr>
    <w:r>
      <w:rPr>
        <w:rStyle w:val="PageNumber"/>
      </w:rPr>
      <w:fldChar w:fldCharType="begin"/>
    </w:r>
    <w:r>
      <w:rPr>
        <w:rStyle w:val="PageNumber"/>
      </w:rPr>
      <w:instrText xml:space="preserve">PAGE  </w:instrText>
    </w:r>
    <w:r>
      <w:rPr>
        <w:rStyle w:val="PageNumber"/>
      </w:rPr>
      <w:fldChar w:fldCharType="end"/>
    </w:r>
  </w:p>
  <w:p w14:paraId="3E6823E7" w14:textId="77777777" w:rsidR="00A13C96" w:rsidRDefault="00A13C96" w:rsidP="001B08D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4C3C4A1" w14:textId="77777777" w:rsidR="00A13C96" w:rsidRDefault="00A13C96" w:rsidP="001B08D4">
    <w:pPr>
      <w:pStyle w:val="Footer"/>
      <w:rPr>
        <w:rStyle w:val="PageNumber"/>
      </w:rPr>
    </w:pPr>
    <w:r>
      <w:rPr>
        <w:rStyle w:val="PageNumber"/>
      </w:rPr>
      <w:fldChar w:fldCharType="begin"/>
    </w:r>
    <w:r>
      <w:rPr>
        <w:rStyle w:val="PageNumber"/>
      </w:rPr>
      <w:instrText xml:space="preserve">PAGE  </w:instrText>
    </w:r>
    <w:r>
      <w:rPr>
        <w:rStyle w:val="PageNumber"/>
      </w:rPr>
      <w:fldChar w:fldCharType="separate"/>
    </w:r>
    <w:r w:rsidR="00CA489B">
      <w:rPr>
        <w:rStyle w:val="PageNumber"/>
        <w:noProof/>
      </w:rPr>
      <w:t>3</w:t>
    </w:r>
    <w:r>
      <w:rPr>
        <w:rStyle w:val="PageNumber"/>
      </w:rPr>
      <w:fldChar w:fldCharType="end"/>
    </w:r>
  </w:p>
  <w:p w14:paraId="655AFC0C" w14:textId="77777777" w:rsidR="00A13C96" w:rsidRDefault="00A13C96" w:rsidP="001B08D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188BD8F" w14:textId="77777777" w:rsidR="005062C8" w:rsidRDefault="005062C8" w:rsidP="001B08D4">
      <w:r>
        <w:separator/>
      </w:r>
    </w:p>
  </w:footnote>
  <w:footnote w:type="continuationSeparator" w:id="0">
    <w:p w14:paraId="2A756B75" w14:textId="77777777" w:rsidR="005062C8" w:rsidRDefault="005062C8" w:rsidP="001B08D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4"/>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D1ABE"/>
    <w:rsid w:val="00002974"/>
    <w:rsid w:val="00005F0F"/>
    <w:rsid w:val="00023515"/>
    <w:rsid w:val="000635EE"/>
    <w:rsid w:val="00071E79"/>
    <w:rsid w:val="000850FB"/>
    <w:rsid w:val="00093E3A"/>
    <w:rsid w:val="000A4BAE"/>
    <w:rsid w:val="000B6FD4"/>
    <w:rsid w:val="000E3193"/>
    <w:rsid w:val="000E691B"/>
    <w:rsid w:val="000F26ED"/>
    <w:rsid w:val="00110BFB"/>
    <w:rsid w:val="00127D1E"/>
    <w:rsid w:val="00134AAC"/>
    <w:rsid w:val="00140FD7"/>
    <w:rsid w:val="00191A23"/>
    <w:rsid w:val="001A495C"/>
    <w:rsid w:val="001A75E9"/>
    <w:rsid w:val="001B08D4"/>
    <w:rsid w:val="001C4E75"/>
    <w:rsid w:val="001E02AD"/>
    <w:rsid w:val="00204552"/>
    <w:rsid w:val="0021265E"/>
    <w:rsid w:val="00215E03"/>
    <w:rsid w:val="00224268"/>
    <w:rsid w:val="0022554A"/>
    <w:rsid w:val="00226A29"/>
    <w:rsid w:val="002552FD"/>
    <w:rsid w:val="002602FB"/>
    <w:rsid w:val="002632EB"/>
    <w:rsid w:val="0028370F"/>
    <w:rsid w:val="002952D1"/>
    <w:rsid w:val="002B0C99"/>
    <w:rsid w:val="002B385C"/>
    <w:rsid w:val="002B7F07"/>
    <w:rsid w:val="002C334A"/>
    <w:rsid w:val="002C731D"/>
    <w:rsid w:val="002D06D0"/>
    <w:rsid w:val="002D1ABE"/>
    <w:rsid w:val="002E5F1F"/>
    <w:rsid w:val="002E6B74"/>
    <w:rsid w:val="002F16D5"/>
    <w:rsid w:val="002F1A87"/>
    <w:rsid w:val="003354B7"/>
    <w:rsid w:val="003508EF"/>
    <w:rsid w:val="00372129"/>
    <w:rsid w:val="003776E6"/>
    <w:rsid w:val="00385050"/>
    <w:rsid w:val="003A3FDD"/>
    <w:rsid w:val="003C35F4"/>
    <w:rsid w:val="00404D2C"/>
    <w:rsid w:val="004060E6"/>
    <w:rsid w:val="00407BEA"/>
    <w:rsid w:val="00417D83"/>
    <w:rsid w:val="004243C8"/>
    <w:rsid w:val="004339DC"/>
    <w:rsid w:val="0045419E"/>
    <w:rsid w:val="0045734B"/>
    <w:rsid w:val="00465542"/>
    <w:rsid w:val="004719A2"/>
    <w:rsid w:val="00472DF5"/>
    <w:rsid w:val="00495204"/>
    <w:rsid w:val="004975B3"/>
    <w:rsid w:val="004A31B3"/>
    <w:rsid w:val="004A32C8"/>
    <w:rsid w:val="004D0BB2"/>
    <w:rsid w:val="004E1263"/>
    <w:rsid w:val="005044A6"/>
    <w:rsid w:val="005062C8"/>
    <w:rsid w:val="00517788"/>
    <w:rsid w:val="00590F64"/>
    <w:rsid w:val="005923E5"/>
    <w:rsid w:val="005A088A"/>
    <w:rsid w:val="005B567D"/>
    <w:rsid w:val="005D0CFC"/>
    <w:rsid w:val="005D19F4"/>
    <w:rsid w:val="005F254A"/>
    <w:rsid w:val="00605415"/>
    <w:rsid w:val="006149D3"/>
    <w:rsid w:val="006522A7"/>
    <w:rsid w:val="0065657F"/>
    <w:rsid w:val="00666336"/>
    <w:rsid w:val="00676F9C"/>
    <w:rsid w:val="00683E42"/>
    <w:rsid w:val="006A2F18"/>
    <w:rsid w:val="006A5DD9"/>
    <w:rsid w:val="006B2915"/>
    <w:rsid w:val="006B46F9"/>
    <w:rsid w:val="006B56D7"/>
    <w:rsid w:val="006C0B63"/>
    <w:rsid w:val="006C7601"/>
    <w:rsid w:val="006D16AA"/>
    <w:rsid w:val="006E31E9"/>
    <w:rsid w:val="006F66AC"/>
    <w:rsid w:val="00701AC5"/>
    <w:rsid w:val="00711D81"/>
    <w:rsid w:val="00730683"/>
    <w:rsid w:val="00742A56"/>
    <w:rsid w:val="0074576C"/>
    <w:rsid w:val="00754BA5"/>
    <w:rsid w:val="007562C3"/>
    <w:rsid w:val="007C72F6"/>
    <w:rsid w:val="007E1326"/>
    <w:rsid w:val="007E36E5"/>
    <w:rsid w:val="007F7FA0"/>
    <w:rsid w:val="00816966"/>
    <w:rsid w:val="00817D26"/>
    <w:rsid w:val="00821CD4"/>
    <w:rsid w:val="008423A7"/>
    <w:rsid w:val="008440CC"/>
    <w:rsid w:val="008727C1"/>
    <w:rsid w:val="0089107E"/>
    <w:rsid w:val="00891604"/>
    <w:rsid w:val="008A6310"/>
    <w:rsid w:val="008D0543"/>
    <w:rsid w:val="008D225B"/>
    <w:rsid w:val="00921BF8"/>
    <w:rsid w:val="009367F9"/>
    <w:rsid w:val="00946852"/>
    <w:rsid w:val="00954E9C"/>
    <w:rsid w:val="009642BE"/>
    <w:rsid w:val="00976A84"/>
    <w:rsid w:val="00976EE1"/>
    <w:rsid w:val="009872CC"/>
    <w:rsid w:val="009B10F1"/>
    <w:rsid w:val="009B368D"/>
    <w:rsid w:val="009C1D32"/>
    <w:rsid w:val="009C24D4"/>
    <w:rsid w:val="009E0429"/>
    <w:rsid w:val="009F5211"/>
    <w:rsid w:val="00A13C96"/>
    <w:rsid w:val="00A30BE2"/>
    <w:rsid w:val="00A42352"/>
    <w:rsid w:val="00A527E4"/>
    <w:rsid w:val="00A5640D"/>
    <w:rsid w:val="00A61FA7"/>
    <w:rsid w:val="00A729D6"/>
    <w:rsid w:val="00A938BF"/>
    <w:rsid w:val="00A94CE9"/>
    <w:rsid w:val="00AB7BC4"/>
    <w:rsid w:val="00AD24E0"/>
    <w:rsid w:val="00AE23EB"/>
    <w:rsid w:val="00AE2C57"/>
    <w:rsid w:val="00AF4615"/>
    <w:rsid w:val="00B052C4"/>
    <w:rsid w:val="00B50DF8"/>
    <w:rsid w:val="00B54EA0"/>
    <w:rsid w:val="00B60EFB"/>
    <w:rsid w:val="00B65366"/>
    <w:rsid w:val="00B77807"/>
    <w:rsid w:val="00B940E9"/>
    <w:rsid w:val="00B9450F"/>
    <w:rsid w:val="00BA1206"/>
    <w:rsid w:val="00BC5017"/>
    <w:rsid w:val="00BC7FE6"/>
    <w:rsid w:val="00BD75B0"/>
    <w:rsid w:val="00BE3709"/>
    <w:rsid w:val="00C62A9F"/>
    <w:rsid w:val="00CA489B"/>
    <w:rsid w:val="00CA4C8C"/>
    <w:rsid w:val="00CB6CC8"/>
    <w:rsid w:val="00CC4C93"/>
    <w:rsid w:val="00D120D2"/>
    <w:rsid w:val="00D20D7C"/>
    <w:rsid w:val="00D26FCA"/>
    <w:rsid w:val="00D6407C"/>
    <w:rsid w:val="00D87AF7"/>
    <w:rsid w:val="00DA120C"/>
    <w:rsid w:val="00DC4BEF"/>
    <w:rsid w:val="00DF0F32"/>
    <w:rsid w:val="00DF1985"/>
    <w:rsid w:val="00E060FD"/>
    <w:rsid w:val="00E10628"/>
    <w:rsid w:val="00E144CD"/>
    <w:rsid w:val="00E2292B"/>
    <w:rsid w:val="00E341E9"/>
    <w:rsid w:val="00E36FC8"/>
    <w:rsid w:val="00E50E5C"/>
    <w:rsid w:val="00EA6E28"/>
    <w:rsid w:val="00F0752A"/>
    <w:rsid w:val="00F10365"/>
    <w:rsid w:val="00F34119"/>
    <w:rsid w:val="00F378D0"/>
    <w:rsid w:val="00F555CA"/>
    <w:rsid w:val="00F76A7F"/>
    <w:rsid w:val="00F838E1"/>
    <w:rsid w:val="00F842DC"/>
    <w:rsid w:val="00F876FF"/>
    <w:rsid w:val="00F93A89"/>
    <w:rsid w:val="00F970FA"/>
    <w:rsid w:val="00FA2721"/>
    <w:rsid w:val="00FA3D11"/>
    <w:rsid w:val="00FD4559"/>
    <w:rsid w:val="00FF64F6"/>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45A2C6D"/>
  <w15:docId w15:val="{494EDE3B-D281-E84A-B930-C5F72AD22B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1B08D4"/>
    <w:pPr>
      <w:tabs>
        <w:tab w:val="left" w:pos="5400"/>
      </w:tabs>
      <w:spacing w:line="300" w:lineRule="exact"/>
    </w:pPr>
    <w:rPr>
      <w:rFonts w:ascii="Helvetica" w:hAnsi="Helvetica"/>
      <w:szCs w:val="15"/>
      <w:lang w:val="en-US"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rPr>
  </w:style>
  <w:style w:type="paragraph" w:styleId="CommentText">
    <w:name w:val="annotation text"/>
    <w:basedOn w:val="Normal"/>
    <w:semiHidden/>
    <w:rsid w:val="000B6FD4"/>
    <w:pPr>
      <w:spacing w:line="240" w:lineRule="auto"/>
    </w:p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rPr>
  </w:style>
  <w:style w:type="paragraph" w:customStyle="1" w:styleId="HeadC">
    <w:name w:val="HeadC"/>
    <w:basedOn w:val="Normal"/>
    <w:rsid w:val="000B6FD4"/>
    <w:pPr>
      <w:keepNext/>
      <w:suppressAutoHyphens/>
      <w:spacing w:before="60" w:line="280" w:lineRule="exact"/>
      <w:outlineLvl w:val="3"/>
    </w:pPr>
    <w:rPr>
      <w:i/>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uiPriority w:val="20"/>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rPr>
  </w:style>
  <w:style w:type="paragraph" w:styleId="CommentSubject">
    <w:name w:val="annotation subject"/>
    <w:basedOn w:val="CommentText"/>
    <w:next w:val="CommentText"/>
    <w:semiHidden/>
    <w:rsid w:val="00F378D0"/>
    <w:pPr>
      <w:spacing w:line="300" w:lineRule="exact"/>
    </w:pPr>
    <w:rPr>
      <w:b/>
      <w:bCs/>
    </w:rPr>
  </w:style>
  <w:style w:type="paragraph" w:customStyle="1" w:styleId="manuscriptwriting">
    <w:name w:val="manuscript writing"/>
    <w:basedOn w:val="Normal"/>
    <w:qFormat/>
    <w:rsid w:val="005A088A"/>
    <w:pPr>
      <w:shd w:val="clear" w:color="auto" w:fill="FFFFFF"/>
      <w:spacing w:after="200" w:line="480" w:lineRule="auto"/>
      <w:jc w:val="both"/>
    </w:pPr>
    <w:rPr>
      <w:rFonts w:eastAsiaTheme="minorEastAsia"/>
      <w:szCs w:val="24"/>
      <w:lang w:val="fr-CH"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glossaryDocument" Target="glossary/document.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docParts>
    <w:docPart>
      <w:docPartPr>
        <w:name w:val="6482EDD9AB526046987519E5FD71C4BA"/>
        <w:category>
          <w:name w:val="General"/>
          <w:gallery w:val="placeholder"/>
        </w:category>
        <w:types>
          <w:type w:val="bbPlcHdr"/>
        </w:types>
        <w:behaviors>
          <w:behavior w:val="content"/>
        </w:behaviors>
        <w:guid w:val="{FC051A90-22B4-3E42-998D-44CF4802D0F9}"/>
      </w:docPartPr>
      <w:docPartBody>
        <w:p w:rsidR="00A1786E" w:rsidRDefault="00277763" w:rsidP="00277763">
          <w:pPr>
            <w:pStyle w:val="6482EDD9AB526046987519E5FD71C4BA"/>
          </w:pPr>
          <w:r w:rsidRPr="001D5E90">
            <w:rPr>
              <w:rStyle w:val="PlaceholderText"/>
            </w:rPr>
            <w:t>Click or tap here to enter text.</w:t>
          </w:r>
        </w:p>
      </w:docPartBody>
    </w:docPart>
    <w:docPart>
      <w:docPartPr>
        <w:name w:val="F03CDA25CE220949993435510CAB44F5"/>
        <w:category>
          <w:name w:val="General"/>
          <w:gallery w:val="placeholder"/>
        </w:category>
        <w:types>
          <w:type w:val="bbPlcHdr"/>
        </w:types>
        <w:behaviors>
          <w:behavior w:val="content"/>
        </w:behaviors>
        <w:guid w:val="{CCB2C40D-444F-AB48-92EE-924544B9D73B}"/>
      </w:docPartPr>
      <w:docPartBody>
        <w:p w:rsidR="00A1786E" w:rsidRDefault="00277763" w:rsidP="00277763">
          <w:pPr>
            <w:pStyle w:val="F03CDA25CE220949993435510CAB44F5"/>
          </w:pPr>
          <w:r w:rsidRPr="001D5E90">
            <w:rPr>
              <w:rStyle w:val="PlaceholderText"/>
            </w:rPr>
            <w:t>Click or tap here to enter text.</w:t>
          </w:r>
        </w:p>
      </w:docPartBody>
    </w:docPart>
    <w:docPart>
      <w:docPartPr>
        <w:name w:val="4A2D2ECF13DF3140BB75A2FAC9761AB9"/>
        <w:category>
          <w:name w:val="General"/>
          <w:gallery w:val="placeholder"/>
        </w:category>
        <w:types>
          <w:type w:val="bbPlcHdr"/>
        </w:types>
        <w:behaviors>
          <w:behavior w:val="content"/>
        </w:behaviors>
        <w:guid w:val="{368DE581-9E13-B64C-82EF-CE74376B696E}"/>
      </w:docPartPr>
      <w:docPartBody>
        <w:p w:rsidR="00A1786E" w:rsidRDefault="00277763" w:rsidP="00277763">
          <w:pPr>
            <w:pStyle w:val="4A2D2ECF13DF3140BB75A2FAC9761AB9"/>
          </w:pPr>
          <w:r w:rsidRPr="001D5E90">
            <w:rPr>
              <w:rStyle w:val="PlaceholderText"/>
            </w:rPr>
            <w:t>Click or tap here to enter text.</w:t>
          </w:r>
        </w:p>
      </w:docPartBody>
    </w:docPart>
    <w:docPart>
      <w:docPartPr>
        <w:name w:val="6C391827924B1846A94B8AE5CC0CDFCF"/>
        <w:category>
          <w:name w:val="General"/>
          <w:gallery w:val="placeholder"/>
        </w:category>
        <w:types>
          <w:type w:val="bbPlcHdr"/>
        </w:types>
        <w:behaviors>
          <w:behavior w:val="content"/>
        </w:behaviors>
        <w:guid w:val="{CEDEEA33-5CC7-8A4F-8B37-DA95F8260760}"/>
      </w:docPartPr>
      <w:docPartBody>
        <w:p w:rsidR="00A1786E" w:rsidRDefault="00277763" w:rsidP="00277763">
          <w:pPr>
            <w:pStyle w:val="6C391827924B1846A94B8AE5CC0CDFCF"/>
          </w:pPr>
          <w:r w:rsidRPr="001D5E90">
            <w:rPr>
              <w:rStyle w:val="PlaceholderText"/>
            </w:rPr>
            <w:t>Click or tap here to enter text.</w:t>
          </w:r>
        </w:p>
      </w:docPartBody>
    </w:docPart>
    <w:docPart>
      <w:docPartPr>
        <w:name w:val="8C3AE717C2A5A04683CA3BE75C558B8F"/>
        <w:category>
          <w:name w:val="General"/>
          <w:gallery w:val="placeholder"/>
        </w:category>
        <w:types>
          <w:type w:val="bbPlcHdr"/>
        </w:types>
        <w:behaviors>
          <w:behavior w:val="content"/>
        </w:behaviors>
        <w:guid w:val="{D88874A0-A437-0E4E-BBB4-60A5E0177C1E}"/>
      </w:docPartPr>
      <w:docPartBody>
        <w:p w:rsidR="00A1786E" w:rsidRDefault="00277763" w:rsidP="00277763">
          <w:pPr>
            <w:pStyle w:val="8C3AE717C2A5A04683CA3BE75C558B8F"/>
          </w:pPr>
          <w:r w:rsidRPr="001D5E90">
            <w:rPr>
              <w:rStyle w:val="PlaceholderText"/>
            </w:rPr>
            <w:t>Click or tap here to enter text.</w:t>
          </w:r>
        </w:p>
      </w:docPartBody>
    </w:docPart>
    <w:docPart>
      <w:docPartPr>
        <w:name w:val="50980812A15E514388C0131D012F4764"/>
        <w:category>
          <w:name w:val="General"/>
          <w:gallery w:val="placeholder"/>
        </w:category>
        <w:types>
          <w:type w:val="bbPlcHdr"/>
        </w:types>
        <w:behaviors>
          <w:behavior w:val="content"/>
        </w:behaviors>
        <w:guid w:val="{18F0ADC0-D5B1-F742-A154-DA166A72CA8C}"/>
      </w:docPartPr>
      <w:docPartBody>
        <w:p w:rsidR="00A1786E" w:rsidRDefault="00277763" w:rsidP="00277763">
          <w:pPr>
            <w:pStyle w:val="50980812A15E514388C0131D012F4764"/>
          </w:pPr>
          <w:r w:rsidRPr="001D5E90">
            <w:rPr>
              <w:rStyle w:val="PlaceholderText"/>
            </w:rPr>
            <w:t>Click or tap here to enter text.</w:t>
          </w:r>
        </w:p>
      </w:docPartBody>
    </w:docPart>
    <w:docPart>
      <w:docPartPr>
        <w:name w:val="01983479113E694E9E6B4D6CC804D791"/>
        <w:category>
          <w:name w:val="General"/>
          <w:gallery w:val="placeholder"/>
        </w:category>
        <w:types>
          <w:type w:val="bbPlcHdr"/>
        </w:types>
        <w:behaviors>
          <w:behavior w:val="content"/>
        </w:behaviors>
        <w:guid w:val="{0B055C68-2DE1-E347-BB0E-1A458E661589}"/>
      </w:docPartPr>
      <w:docPartBody>
        <w:p w:rsidR="00A1786E" w:rsidRDefault="00277763" w:rsidP="00277763">
          <w:pPr>
            <w:pStyle w:val="01983479113E694E9E6B4D6CC804D791"/>
          </w:pPr>
          <w:r w:rsidRPr="001D5E90">
            <w:rPr>
              <w:rStyle w:val="PlaceholderText"/>
            </w:rPr>
            <w:t>Click or tap here to enter text.</w:t>
          </w:r>
        </w:p>
      </w:docPartBody>
    </w:docPart>
    <w:docPart>
      <w:docPartPr>
        <w:name w:val="EA2D2B59E0CCBF4DBF54DF35B740619D"/>
        <w:category>
          <w:name w:val="General"/>
          <w:gallery w:val="placeholder"/>
        </w:category>
        <w:types>
          <w:type w:val="bbPlcHdr"/>
        </w:types>
        <w:behaviors>
          <w:behavior w:val="content"/>
        </w:behaviors>
        <w:guid w:val="{9003D898-C08D-E648-A1D9-EC2EA6188B93}"/>
      </w:docPartPr>
      <w:docPartBody>
        <w:p w:rsidR="00A1786E" w:rsidRDefault="00277763" w:rsidP="00277763">
          <w:pPr>
            <w:pStyle w:val="EA2D2B59E0CCBF4DBF54DF35B740619D"/>
          </w:pPr>
          <w:r w:rsidRPr="001D5E90">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BA"/>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revisionView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7F95"/>
    <w:rsid w:val="00011FD9"/>
    <w:rsid w:val="00277763"/>
    <w:rsid w:val="00417F95"/>
    <w:rsid w:val="008A74F8"/>
    <w:rsid w:val="00A1786E"/>
    <w:rsid w:val="00F34B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277763"/>
    <w:rPr>
      <w:color w:val="808080"/>
    </w:rPr>
  </w:style>
  <w:style w:type="paragraph" w:customStyle="1" w:styleId="6482EDD9AB526046987519E5FD71C4BA">
    <w:name w:val="6482EDD9AB526046987519E5FD71C4BA"/>
    <w:rsid w:val="00277763"/>
  </w:style>
  <w:style w:type="paragraph" w:customStyle="1" w:styleId="F03CDA25CE220949993435510CAB44F5">
    <w:name w:val="F03CDA25CE220949993435510CAB44F5"/>
    <w:rsid w:val="00277763"/>
  </w:style>
  <w:style w:type="paragraph" w:customStyle="1" w:styleId="4A2D2ECF13DF3140BB75A2FAC9761AB9">
    <w:name w:val="4A2D2ECF13DF3140BB75A2FAC9761AB9"/>
    <w:rsid w:val="00277763"/>
  </w:style>
  <w:style w:type="paragraph" w:customStyle="1" w:styleId="6C391827924B1846A94B8AE5CC0CDFCF">
    <w:name w:val="6C391827924B1846A94B8AE5CC0CDFCF"/>
    <w:rsid w:val="00277763"/>
  </w:style>
  <w:style w:type="paragraph" w:customStyle="1" w:styleId="8C3AE717C2A5A04683CA3BE75C558B8F">
    <w:name w:val="8C3AE717C2A5A04683CA3BE75C558B8F"/>
    <w:rsid w:val="00277763"/>
  </w:style>
  <w:style w:type="paragraph" w:customStyle="1" w:styleId="50980812A15E514388C0131D012F4764">
    <w:name w:val="50980812A15E514388C0131D012F4764"/>
    <w:rsid w:val="00277763"/>
  </w:style>
  <w:style w:type="paragraph" w:customStyle="1" w:styleId="01983479113E694E9E6B4D6CC804D791">
    <w:name w:val="01983479113E694E9E6B4D6CC804D791"/>
    <w:rsid w:val="00277763"/>
  </w:style>
  <w:style w:type="paragraph" w:customStyle="1" w:styleId="EA2D2B59E0CCBF4DBF54DF35B740619D">
    <w:name w:val="EA2D2B59E0CCBF4DBF54DF35B740619D"/>
    <w:rsid w:val="00277763"/>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C:\documents and settings\jannis\application data\microsoft\templates\BMJ Templates\article.dot</Template>
  <TotalTime>45</TotalTime>
  <Pages>18</Pages>
  <Words>2683</Words>
  <Characters>15299</Characters>
  <Application>Microsoft Office Word</Application>
  <DocSecurity>0</DocSecurity>
  <Lines>127</Lines>
  <Paragraphs>35</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17947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Lukas Sveikata</cp:lastModifiedBy>
  <cp:revision>58</cp:revision>
  <cp:lastPrinted>2014-09-01T08:36:00Z</cp:lastPrinted>
  <dcterms:created xsi:type="dcterms:W3CDTF">2014-09-01T14:20:00Z</dcterms:created>
  <dcterms:modified xsi:type="dcterms:W3CDTF">2020-12-20T00:37:00Z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512315745</vt:i4>
  </property>
  <property fmtid="{D5CDD505-2E9C-101B-9397-08002B2CF9AE}" pid="3" name="_EmailSubject">
    <vt:lpwstr>Message from BMJ</vt:lpwstr>
  </property>
  <property fmtid="{D5CDD505-2E9C-101B-9397-08002B2CF9AE}" pid="4" name="_AuthorEmail">
    <vt:lpwstr>robyn.tamblyn@mcgill.ca</vt:lpwstr>
  </property>
  <property fmtid="{D5CDD505-2E9C-101B-9397-08002B2CF9AE}" pid="5" name="_AuthorEmailDisplayName">
    <vt:lpwstr>Dr.Robyn Tamblyn</vt:lpwstr>
  </property>
  <property fmtid="{D5CDD505-2E9C-101B-9397-08002B2CF9AE}" pid="6" name="_ReviewingToolsShownOnce">
    <vt:lpwstr/>
  </property>
</Properties>
</file>