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8C098" w14:textId="41701355" w:rsidR="00AC7761" w:rsidRPr="00AC7761" w:rsidRDefault="104A7986" w:rsidP="038C04D4">
      <w:pPr>
        <w:keepNext/>
        <w:keepLines/>
        <w:spacing w:before="160" w:after="80" w:line="36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32"/>
          <w:szCs w:val="32"/>
          <w:lang w:val="en-US"/>
        </w:rPr>
      </w:pPr>
      <w:r w:rsidRPr="038C04D4">
        <w:rPr>
          <w:rFonts w:ascii="Times New Roman" w:eastAsiaTheme="majorEastAsia" w:hAnsi="Times New Roman" w:cs="Times New Roman"/>
          <w:b/>
          <w:bCs/>
          <w:color w:val="000000" w:themeColor="text1"/>
          <w:sz w:val="32"/>
          <w:szCs w:val="32"/>
          <w:lang w:val="en-US"/>
        </w:rPr>
        <w:t>Supplementary information for-</w:t>
      </w:r>
    </w:p>
    <w:p w14:paraId="66BC09A9" w14:textId="4015D448" w:rsidR="00AC7761" w:rsidRPr="00AC7761" w:rsidRDefault="00AC7761" w:rsidP="1F03F499">
      <w:pPr>
        <w:keepNext/>
        <w:keepLines/>
        <w:spacing w:before="160" w:after="80" w:line="36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32"/>
          <w:szCs w:val="32"/>
          <w:lang w:val="en-US"/>
        </w:rPr>
      </w:pPr>
      <w:r w:rsidRPr="1F03F499">
        <w:rPr>
          <w:rFonts w:ascii="Times New Roman" w:eastAsiaTheme="majorEastAsia" w:hAnsi="Times New Roman" w:cs="Times New Roman"/>
          <w:b/>
          <w:bCs/>
          <w:color w:val="000000" w:themeColor="text1"/>
          <w:sz w:val="32"/>
          <w:szCs w:val="32"/>
          <w:lang w:val="en-US"/>
        </w:rPr>
        <w:t>Forest-savanna</w:t>
      </w:r>
      <w:r w:rsidR="002A696B" w:rsidRPr="1F03F499">
        <w:rPr>
          <w:rFonts w:ascii="Times New Roman" w:eastAsiaTheme="majorEastAsia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1F03F499">
        <w:rPr>
          <w:rFonts w:ascii="Times New Roman" w:eastAsiaTheme="majorEastAsia" w:hAnsi="Times New Roman" w:cs="Times New Roman"/>
          <w:b/>
          <w:bCs/>
          <w:color w:val="000000" w:themeColor="text1"/>
          <w:sz w:val="32"/>
          <w:szCs w:val="32"/>
          <w:lang w:val="en-US"/>
        </w:rPr>
        <w:t>stability in India under human interventions and changing climate</w:t>
      </w:r>
    </w:p>
    <w:p w14:paraId="56CB832B" w14:textId="77777777" w:rsidR="00AC7761" w:rsidRPr="00AC7761" w:rsidRDefault="00AC7761" w:rsidP="00AC7761">
      <w:pPr>
        <w:spacing w:before="120" w:after="28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vertAlign w:val="superscript"/>
          <w:lang w:val="en-US"/>
          <w14:ligatures w14:val="none"/>
        </w:rPr>
      </w:pPr>
      <w:r w:rsidRPr="00AC7761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Nivedita Dubey</w:t>
      </w:r>
      <w:r w:rsidRPr="00AC7761">
        <w:rPr>
          <w:rFonts w:ascii="Times New Roman" w:eastAsia="Calibri" w:hAnsi="Times New Roman" w:cs="Times New Roman"/>
          <w:kern w:val="0"/>
          <w:sz w:val="28"/>
          <w:szCs w:val="28"/>
          <w:vertAlign w:val="superscript"/>
          <w:lang w:val="en-US"/>
          <w14:ligatures w14:val="none"/>
        </w:rPr>
        <w:t>1</w:t>
      </w:r>
      <w:r w:rsidRPr="00AC7761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, Tejasvi A Chauhan</w:t>
      </w:r>
      <w:r w:rsidRPr="00AC7761">
        <w:rPr>
          <w:rFonts w:ascii="Times New Roman" w:eastAsia="Calibri" w:hAnsi="Times New Roman" w:cs="Times New Roman"/>
          <w:kern w:val="0"/>
          <w:sz w:val="28"/>
          <w:szCs w:val="28"/>
          <w:vertAlign w:val="superscript"/>
          <w:lang w:val="en-US"/>
          <w14:ligatures w14:val="none"/>
        </w:rPr>
        <w:t>1,2</w:t>
      </w:r>
      <w:r w:rsidRPr="00AC7761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, Subimal Ghosh</w:t>
      </w:r>
      <w:r w:rsidRPr="00AC7761">
        <w:rPr>
          <w:rFonts w:ascii="Times New Roman" w:eastAsia="Calibri" w:hAnsi="Times New Roman" w:cs="Times New Roman"/>
          <w:kern w:val="0"/>
          <w:sz w:val="28"/>
          <w:szCs w:val="28"/>
          <w:vertAlign w:val="superscript"/>
          <w:lang w:val="en-US"/>
          <w14:ligatures w14:val="none"/>
        </w:rPr>
        <w:t>1,3*</w:t>
      </w:r>
    </w:p>
    <w:p w14:paraId="5873DC3D" w14:textId="77777777" w:rsidR="00AC7761" w:rsidRPr="00AC7761" w:rsidRDefault="00AC7761" w:rsidP="00AC7761">
      <w:pPr>
        <w:spacing w:before="120" w:after="28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AC7761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  <w14:ligatures w14:val="none"/>
        </w:rPr>
        <w:t>1</w:t>
      </w:r>
      <w:r w:rsidRPr="00AC7761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Department of Civil Engineering, Indian Institute of Technology Bombay, Mumbai 400076, India.</w:t>
      </w:r>
    </w:p>
    <w:p w14:paraId="6FD50545" w14:textId="77777777" w:rsidR="00AC7761" w:rsidRPr="00AC7761" w:rsidRDefault="00AC7761" w:rsidP="00AC7761">
      <w:pPr>
        <w:spacing w:before="120" w:after="28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  <w14:ligatures w14:val="none"/>
        </w:rPr>
      </w:pPr>
      <w:r w:rsidRPr="00AC7761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  <w14:ligatures w14:val="none"/>
        </w:rPr>
        <w:t xml:space="preserve">2 </w:t>
      </w:r>
      <w:r w:rsidRPr="00AC7761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Biosphere Theory and Modelling Group, Max Planck Institute for Biogeochemistry, 07745 Jena, Germany</w:t>
      </w:r>
    </w:p>
    <w:p w14:paraId="5A382499" w14:textId="01889EDB" w:rsidR="00AC7761" w:rsidRPr="00AC7761" w:rsidRDefault="00AC7761" w:rsidP="00AC7761">
      <w:pPr>
        <w:spacing w:before="120" w:after="28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AC7761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en-US"/>
          <w14:ligatures w14:val="none"/>
        </w:rPr>
        <w:t>3</w:t>
      </w:r>
      <w:r w:rsidR="0063036F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Centre for</w:t>
      </w:r>
      <w:r w:rsidRPr="00AC7761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 Climate Studies, Indian Institute of Technology Bombay, Mumbai 400076, India.</w:t>
      </w:r>
    </w:p>
    <w:p w14:paraId="36E0D73A" w14:textId="77777777" w:rsidR="00AC7761" w:rsidRPr="00AC7761" w:rsidRDefault="00AC7761" w:rsidP="00AC7761">
      <w:pPr>
        <w:spacing w:before="120" w:after="28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de-DE"/>
          <w14:ligatures w14:val="none"/>
        </w:rPr>
      </w:pPr>
      <w:r w:rsidRPr="00AC7761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:lang w:val="de-DE"/>
          <w14:ligatures w14:val="none"/>
        </w:rPr>
        <w:t>*</w:t>
      </w:r>
      <w:r w:rsidRPr="00AC7761">
        <w:rPr>
          <w:rFonts w:ascii="Times New Roman" w:eastAsia="Calibri" w:hAnsi="Times New Roman" w:cs="Times New Roman"/>
          <w:kern w:val="0"/>
          <w:sz w:val="24"/>
          <w:szCs w:val="24"/>
          <w:lang w:val="de-DE"/>
          <w14:ligatures w14:val="none"/>
        </w:rPr>
        <w:t xml:space="preserve">e-mail: </w:t>
      </w:r>
      <w:hyperlink r:id="rId6" w:history="1">
        <w:r w:rsidRPr="00AC7761">
          <w:rPr>
            <w:rFonts w:ascii="Times New Roman" w:eastAsia="Calibri" w:hAnsi="Times New Roman" w:cs="Times New Roman"/>
            <w:color w:val="0563C1"/>
            <w:kern w:val="0"/>
            <w:sz w:val="24"/>
            <w:szCs w:val="24"/>
            <w:u w:val="single"/>
            <w:lang w:val="de-DE"/>
            <w14:ligatures w14:val="none"/>
          </w:rPr>
          <w:t>subimal@iitb.ac.in</w:t>
        </w:r>
      </w:hyperlink>
    </w:p>
    <w:p w14:paraId="6FE93820" w14:textId="46D8EF0B" w:rsidR="038C04D4" w:rsidRDefault="038C04D4" w:rsidP="038C04D4">
      <w:pPr>
        <w:spacing w:before="120" w:after="280" w:line="360" w:lineRule="auto"/>
        <w:jc w:val="both"/>
        <w:rPr>
          <w:rFonts w:ascii="Times New Roman" w:eastAsia="Calibri" w:hAnsi="Times New Roman" w:cs="Times New Roman"/>
          <w:color w:val="0563C1"/>
          <w:sz w:val="24"/>
          <w:szCs w:val="24"/>
          <w:u w:val="single"/>
          <w:lang w:val="de-DE"/>
        </w:rPr>
      </w:pPr>
    </w:p>
    <w:p w14:paraId="5B076B65" w14:textId="535D1DB0" w:rsidR="038C04D4" w:rsidRPr="003D0E15" w:rsidRDefault="038C04D4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="51994145" w:rsidRPr="003D0E15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Contents</w:t>
      </w:r>
      <w:r w:rsidR="51994145" w:rsidRPr="003D0E1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51D7A9B" w14:textId="664C911C" w:rsidR="008A2BA2" w:rsidRDefault="008A2B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table</w:t>
      </w:r>
      <w:r w:rsidR="00186FD7">
        <w:rPr>
          <w:rFonts w:ascii="Times New Roman" w:hAnsi="Times New Roman" w:cs="Times New Roman"/>
          <w:sz w:val="24"/>
          <w:szCs w:val="24"/>
        </w:rPr>
        <w:t xml:space="preserve"> 1-2</w:t>
      </w:r>
    </w:p>
    <w:p w14:paraId="222F8834" w14:textId="1D47C356" w:rsidR="038C04D4" w:rsidRPr="003D0E15" w:rsidRDefault="51994145">
      <w:pPr>
        <w:rPr>
          <w:rFonts w:ascii="Times New Roman" w:hAnsi="Times New Roman" w:cs="Times New Roman"/>
          <w:sz w:val="24"/>
          <w:szCs w:val="24"/>
        </w:rPr>
      </w:pPr>
      <w:r w:rsidRPr="003D0E15">
        <w:rPr>
          <w:rFonts w:ascii="Times New Roman" w:hAnsi="Times New Roman" w:cs="Times New Roman"/>
          <w:sz w:val="24"/>
          <w:szCs w:val="24"/>
        </w:rPr>
        <w:t>Supplementary figures 1-1</w:t>
      </w:r>
      <w:r w:rsidR="17DEC5B0" w:rsidRPr="003D0E15">
        <w:rPr>
          <w:rFonts w:ascii="Times New Roman" w:hAnsi="Times New Roman" w:cs="Times New Roman"/>
          <w:sz w:val="24"/>
          <w:szCs w:val="24"/>
        </w:rPr>
        <w:t>5</w:t>
      </w:r>
    </w:p>
    <w:p w14:paraId="6B4ECCF3" w14:textId="77777777" w:rsidR="003D0E15" w:rsidRDefault="003D0E15"/>
    <w:p w14:paraId="3DA1ED07" w14:textId="335E2941" w:rsidR="0029085C" w:rsidRPr="003C0630" w:rsidRDefault="0D350E5A">
      <w:pPr>
        <w:rPr>
          <w:rFonts w:ascii="Times New Roman" w:hAnsi="Times New Roman" w:cs="Times New Roman"/>
          <w:sz w:val="24"/>
          <w:szCs w:val="24"/>
        </w:rPr>
      </w:pPr>
      <w:r w:rsidRPr="009B4EC8">
        <w:rPr>
          <w:rFonts w:ascii="Times New Roman" w:hAnsi="Times New Roman" w:cs="Times New Roman"/>
          <w:sz w:val="24"/>
          <w:szCs w:val="24"/>
        </w:rPr>
        <w:t xml:space="preserve">Table </w:t>
      </w:r>
      <w:r w:rsidR="009B4EC8" w:rsidRPr="009B4EC8">
        <w:rPr>
          <w:rFonts w:ascii="Times New Roman" w:hAnsi="Times New Roman" w:cs="Times New Roman"/>
          <w:sz w:val="24"/>
          <w:szCs w:val="24"/>
        </w:rPr>
        <w:t>S</w:t>
      </w:r>
      <w:r w:rsidRPr="009B4EC8">
        <w:rPr>
          <w:rFonts w:ascii="Times New Roman" w:hAnsi="Times New Roman" w:cs="Times New Roman"/>
          <w:sz w:val="24"/>
          <w:szCs w:val="24"/>
        </w:rPr>
        <w:t>1</w:t>
      </w:r>
      <w:r w:rsidR="00FC22E6">
        <w:rPr>
          <w:rFonts w:ascii="Times New Roman" w:hAnsi="Times New Roman" w:cs="Times New Roman"/>
          <w:sz w:val="24"/>
          <w:szCs w:val="24"/>
        </w:rPr>
        <w:t xml:space="preserve">. Details of the CMIP6 </w:t>
      </w:r>
      <w:r w:rsidR="005619D6">
        <w:rPr>
          <w:rFonts w:ascii="Times New Roman" w:hAnsi="Times New Roman" w:cs="Times New Roman"/>
          <w:sz w:val="24"/>
          <w:szCs w:val="24"/>
        </w:rPr>
        <w:t>models used in th</w:t>
      </w:r>
      <w:r w:rsidR="00760155">
        <w:rPr>
          <w:rFonts w:ascii="Times New Roman" w:hAnsi="Times New Roman" w:cs="Times New Roman"/>
          <w:sz w:val="24"/>
          <w:szCs w:val="24"/>
        </w:rPr>
        <w:t>e</w:t>
      </w:r>
      <w:r w:rsidR="005619D6">
        <w:rPr>
          <w:rFonts w:ascii="Times New Roman" w:hAnsi="Times New Roman" w:cs="Times New Roman"/>
          <w:sz w:val="24"/>
          <w:szCs w:val="24"/>
        </w:rPr>
        <w:t xml:space="preserve"> study.</w:t>
      </w: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2275"/>
        <w:gridCol w:w="4419"/>
        <w:gridCol w:w="2342"/>
      </w:tblGrid>
      <w:tr w:rsidR="004A6A5D" w:rsidRPr="00017257" w14:paraId="2F98FC95" w14:textId="77777777" w:rsidTr="00017257">
        <w:trPr>
          <w:trHeight w:val="593"/>
        </w:trPr>
        <w:tc>
          <w:tcPr>
            <w:tcW w:w="2275" w:type="dxa"/>
            <w:vAlign w:val="center"/>
          </w:tcPr>
          <w:p w14:paraId="5B4011DD" w14:textId="6F9B17F7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</w:t>
            </w:r>
          </w:p>
        </w:tc>
        <w:tc>
          <w:tcPr>
            <w:tcW w:w="4419" w:type="dxa"/>
            <w:vAlign w:val="center"/>
          </w:tcPr>
          <w:p w14:paraId="43FA244D" w14:textId="55AFFFE8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Institute</w:t>
            </w:r>
          </w:p>
        </w:tc>
        <w:tc>
          <w:tcPr>
            <w:tcW w:w="2342" w:type="dxa"/>
            <w:vAlign w:val="center"/>
          </w:tcPr>
          <w:p w14:paraId="6E4F6FB8" w14:textId="33110835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Atmospheric Resolution (lon. </w:t>
            </w:r>
            <w:r w:rsidR="0014555F" w:rsidRPr="000172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Pr="000172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lat.)</w:t>
            </w:r>
          </w:p>
        </w:tc>
      </w:tr>
      <w:tr w:rsidR="004A6A5D" w:rsidRPr="00017257" w14:paraId="1C747AF5" w14:textId="77777777" w:rsidTr="00017257">
        <w:trPr>
          <w:trHeight w:val="593"/>
        </w:trPr>
        <w:tc>
          <w:tcPr>
            <w:tcW w:w="2275" w:type="dxa"/>
            <w:vAlign w:val="center"/>
          </w:tcPr>
          <w:p w14:paraId="0E06C771" w14:textId="07C242D6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CAS-ESM2-0</w:t>
            </w:r>
          </w:p>
        </w:tc>
        <w:tc>
          <w:tcPr>
            <w:tcW w:w="4419" w:type="dxa"/>
            <w:vAlign w:val="center"/>
          </w:tcPr>
          <w:p w14:paraId="351DF339" w14:textId="265ADDBA" w:rsidR="004A6A5D" w:rsidRPr="00017257" w:rsidRDefault="00D018E2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Chinese Academy of Sciences, China</w:t>
            </w:r>
          </w:p>
        </w:tc>
        <w:tc>
          <w:tcPr>
            <w:tcW w:w="2342" w:type="dxa"/>
            <w:vAlign w:val="center"/>
          </w:tcPr>
          <w:p w14:paraId="59089BE3" w14:textId="49923CE9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1.4° x 1.4°</w:t>
            </w:r>
          </w:p>
        </w:tc>
      </w:tr>
      <w:tr w:rsidR="004A6A5D" w:rsidRPr="00017257" w14:paraId="3AC748AD" w14:textId="77777777" w:rsidTr="00017257">
        <w:trPr>
          <w:trHeight w:val="593"/>
        </w:trPr>
        <w:tc>
          <w:tcPr>
            <w:tcW w:w="2275" w:type="dxa"/>
            <w:vAlign w:val="center"/>
          </w:tcPr>
          <w:p w14:paraId="3B9DDBE0" w14:textId="46E20D95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CESM2-WACCM</w:t>
            </w:r>
          </w:p>
        </w:tc>
        <w:tc>
          <w:tcPr>
            <w:tcW w:w="4419" w:type="dxa"/>
            <w:vAlign w:val="center"/>
          </w:tcPr>
          <w:p w14:paraId="3208F62B" w14:textId="130D30D7" w:rsidR="004A6A5D" w:rsidRPr="00017257" w:rsidRDefault="00597490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National Center for Atmospheric Research, USA</w:t>
            </w:r>
          </w:p>
        </w:tc>
        <w:tc>
          <w:tcPr>
            <w:tcW w:w="2342" w:type="dxa"/>
            <w:vAlign w:val="center"/>
          </w:tcPr>
          <w:p w14:paraId="1CD8A8A3" w14:textId="1F8FBD2D" w:rsidR="004A6A5D" w:rsidRPr="00017257" w:rsidRDefault="00B85C05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  <w:r w:rsidR="007E59B3" w:rsidRPr="00017257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="00192CEB" w:rsidRPr="00017257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="007E59B3" w:rsidRPr="00017257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</w:tc>
      </w:tr>
      <w:tr w:rsidR="004A6A5D" w:rsidRPr="00017257" w14:paraId="4D0D9D0B" w14:textId="77777777" w:rsidTr="00017257">
        <w:trPr>
          <w:trHeight w:val="593"/>
        </w:trPr>
        <w:tc>
          <w:tcPr>
            <w:tcW w:w="2275" w:type="dxa"/>
            <w:vAlign w:val="center"/>
          </w:tcPr>
          <w:p w14:paraId="0A3BE10E" w14:textId="57D8E3E3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E3SM-1-0</w:t>
            </w:r>
          </w:p>
        </w:tc>
        <w:tc>
          <w:tcPr>
            <w:tcW w:w="4419" w:type="dxa"/>
            <w:vAlign w:val="center"/>
          </w:tcPr>
          <w:p w14:paraId="36357F26" w14:textId="166EAF65" w:rsidR="004A6A5D" w:rsidRPr="00017257" w:rsidRDefault="00996D27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Lawrence Livermore National Laboratory, USA</w:t>
            </w:r>
          </w:p>
        </w:tc>
        <w:tc>
          <w:tcPr>
            <w:tcW w:w="2342" w:type="dxa"/>
            <w:vAlign w:val="center"/>
          </w:tcPr>
          <w:p w14:paraId="3D5B9CF6" w14:textId="6DF09002" w:rsidR="004A6A5D" w:rsidRPr="00017257" w:rsidRDefault="007E59B3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1° x 1°</w:t>
            </w:r>
          </w:p>
        </w:tc>
      </w:tr>
      <w:tr w:rsidR="004A6A5D" w:rsidRPr="00017257" w14:paraId="0ECE24D7" w14:textId="77777777" w:rsidTr="00017257">
        <w:trPr>
          <w:trHeight w:val="593"/>
        </w:trPr>
        <w:tc>
          <w:tcPr>
            <w:tcW w:w="2275" w:type="dxa"/>
            <w:vAlign w:val="center"/>
          </w:tcPr>
          <w:p w14:paraId="1C0764CC" w14:textId="5D713957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FGOALS-f3-L</w:t>
            </w:r>
          </w:p>
        </w:tc>
        <w:tc>
          <w:tcPr>
            <w:tcW w:w="4419" w:type="dxa"/>
            <w:vAlign w:val="center"/>
          </w:tcPr>
          <w:p w14:paraId="62B29F34" w14:textId="7A3F719A" w:rsidR="004A6A5D" w:rsidRPr="00017257" w:rsidRDefault="00D60F1E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Chinese Academy of Sciences, China</w:t>
            </w:r>
          </w:p>
        </w:tc>
        <w:tc>
          <w:tcPr>
            <w:tcW w:w="2342" w:type="dxa"/>
            <w:vAlign w:val="center"/>
          </w:tcPr>
          <w:p w14:paraId="79927776" w14:textId="1A56584D" w:rsidR="004A6A5D" w:rsidRPr="00017257" w:rsidRDefault="00620BBA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1° x 1°</w:t>
            </w:r>
          </w:p>
        </w:tc>
      </w:tr>
      <w:tr w:rsidR="004A6A5D" w:rsidRPr="00017257" w14:paraId="2B65A557" w14:textId="77777777" w:rsidTr="00017257">
        <w:trPr>
          <w:trHeight w:val="593"/>
        </w:trPr>
        <w:tc>
          <w:tcPr>
            <w:tcW w:w="2275" w:type="dxa"/>
            <w:vAlign w:val="center"/>
          </w:tcPr>
          <w:p w14:paraId="1AED6DEA" w14:textId="5EE88649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INM-CM5-0</w:t>
            </w:r>
          </w:p>
        </w:tc>
        <w:tc>
          <w:tcPr>
            <w:tcW w:w="4419" w:type="dxa"/>
            <w:vAlign w:val="center"/>
          </w:tcPr>
          <w:p w14:paraId="219E5B8A" w14:textId="71EE3B77" w:rsidR="004A6A5D" w:rsidRPr="00017257" w:rsidRDefault="001438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Institute for Numerical Mathematics, Russian Academy of Science, Russia</w:t>
            </w:r>
          </w:p>
        </w:tc>
        <w:tc>
          <w:tcPr>
            <w:tcW w:w="2342" w:type="dxa"/>
            <w:vAlign w:val="center"/>
          </w:tcPr>
          <w:p w14:paraId="532A7315" w14:textId="7DFFCF66" w:rsidR="004A6A5D" w:rsidRPr="00017257" w:rsidRDefault="00365B96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 xml:space="preserve">2° x 1.5° </w:t>
            </w:r>
          </w:p>
        </w:tc>
      </w:tr>
      <w:tr w:rsidR="004A6A5D" w:rsidRPr="00017257" w14:paraId="54978CEE" w14:textId="77777777" w:rsidTr="00017257">
        <w:trPr>
          <w:trHeight w:val="593"/>
        </w:trPr>
        <w:tc>
          <w:tcPr>
            <w:tcW w:w="2275" w:type="dxa"/>
            <w:vAlign w:val="center"/>
          </w:tcPr>
          <w:p w14:paraId="28C448D3" w14:textId="2722D924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IPSL-CM6A-LR</w:t>
            </w:r>
          </w:p>
        </w:tc>
        <w:tc>
          <w:tcPr>
            <w:tcW w:w="4419" w:type="dxa"/>
            <w:vAlign w:val="center"/>
          </w:tcPr>
          <w:p w14:paraId="0D2A928F" w14:textId="52FFC504" w:rsidR="004A6A5D" w:rsidRPr="00017257" w:rsidRDefault="009840C9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Institut Pierre Simon Laplace, France</w:t>
            </w:r>
          </w:p>
        </w:tc>
        <w:tc>
          <w:tcPr>
            <w:tcW w:w="2342" w:type="dxa"/>
            <w:vAlign w:val="center"/>
          </w:tcPr>
          <w:p w14:paraId="35452B80" w14:textId="41A6A45C" w:rsidR="004A6A5D" w:rsidRPr="00017257" w:rsidRDefault="007038AA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2.5° x 1.3°</w:t>
            </w:r>
          </w:p>
        </w:tc>
      </w:tr>
      <w:tr w:rsidR="004A6A5D" w:rsidRPr="00017257" w14:paraId="01719A54" w14:textId="77777777" w:rsidTr="00017257">
        <w:trPr>
          <w:trHeight w:val="593"/>
        </w:trPr>
        <w:tc>
          <w:tcPr>
            <w:tcW w:w="2275" w:type="dxa"/>
            <w:vAlign w:val="center"/>
          </w:tcPr>
          <w:p w14:paraId="7787C106" w14:textId="3202C864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MIROC6</w:t>
            </w:r>
          </w:p>
        </w:tc>
        <w:tc>
          <w:tcPr>
            <w:tcW w:w="4419" w:type="dxa"/>
            <w:vAlign w:val="center"/>
          </w:tcPr>
          <w:p w14:paraId="2E04F4D9" w14:textId="2C7BA386" w:rsidR="004A6A5D" w:rsidRPr="00017257" w:rsidRDefault="00A758E6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Japan Agency for Marine-Earth Science and Technology, Japan</w:t>
            </w:r>
          </w:p>
        </w:tc>
        <w:tc>
          <w:tcPr>
            <w:tcW w:w="2342" w:type="dxa"/>
            <w:vAlign w:val="center"/>
          </w:tcPr>
          <w:p w14:paraId="0F31F171" w14:textId="37F13464" w:rsidR="004A6A5D" w:rsidRPr="00017257" w:rsidRDefault="009869E7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1.4° x 1.4°</w:t>
            </w:r>
          </w:p>
        </w:tc>
      </w:tr>
      <w:tr w:rsidR="004A6A5D" w:rsidRPr="00017257" w14:paraId="7FEF29FD" w14:textId="77777777" w:rsidTr="00017257">
        <w:trPr>
          <w:trHeight w:val="593"/>
        </w:trPr>
        <w:tc>
          <w:tcPr>
            <w:tcW w:w="2275" w:type="dxa"/>
            <w:vAlign w:val="center"/>
          </w:tcPr>
          <w:p w14:paraId="580F105E" w14:textId="3B10CF4C" w:rsidR="004A6A5D" w:rsidRPr="00017257" w:rsidRDefault="004A6A5D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NESM3</w:t>
            </w:r>
          </w:p>
        </w:tc>
        <w:tc>
          <w:tcPr>
            <w:tcW w:w="4419" w:type="dxa"/>
            <w:vAlign w:val="center"/>
          </w:tcPr>
          <w:p w14:paraId="54F3DC29" w14:textId="609C3B8E" w:rsidR="004A6A5D" w:rsidRPr="00017257" w:rsidRDefault="00BA3A43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Nanjing University of Information Science and Technology, China</w:t>
            </w:r>
          </w:p>
        </w:tc>
        <w:tc>
          <w:tcPr>
            <w:tcW w:w="2342" w:type="dxa"/>
            <w:vAlign w:val="center"/>
          </w:tcPr>
          <w:p w14:paraId="2A51EDF5" w14:textId="3767DE45" w:rsidR="004A6A5D" w:rsidRPr="00017257" w:rsidRDefault="00974281" w:rsidP="000172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57">
              <w:rPr>
                <w:rFonts w:ascii="Times New Roman" w:hAnsi="Times New Roman" w:cs="Times New Roman"/>
                <w:sz w:val="24"/>
                <w:szCs w:val="24"/>
              </w:rPr>
              <w:t>1.9° x 1.9°</w:t>
            </w:r>
          </w:p>
        </w:tc>
      </w:tr>
    </w:tbl>
    <w:p w14:paraId="4376581E" w14:textId="77777777" w:rsidR="0029085C" w:rsidRDefault="0029085C"/>
    <w:p w14:paraId="01C83B94" w14:textId="2A67B0A6" w:rsidR="0029085C" w:rsidRDefault="0029085C"/>
    <w:p w14:paraId="62F2EBF0" w14:textId="1A61E2E7" w:rsidR="0029085C" w:rsidRPr="003C0630" w:rsidRDefault="003C0630">
      <w:pPr>
        <w:rPr>
          <w:rFonts w:ascii="Times New Roman" w:hAnsi="Times New Roman" w:cs="Times New Roman"/>
          <w:sz w:val="24"/>
          <w:szCs w:val="24"/>
        </w:rPr>
      </w:pPr>
      <w:r w:rsidRPr="003C0630">
        <w:rPr>
          <w:rFonts w:ascii="Times New Roman" w:hAnsi="Times New Roman" w:cs="Times New Roman"/>
          <w:sz w:val="24"/>
          <w:szCs w:val="24"/>
        </w:rPr>
        <w:t>Table S2: The R-squared value for the fitted GLM model for 2001 and 2020 tree cover using 1971-2000 and 1990-2020 MAP, COV and MSI respectively.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8"/>
        <w:gridCol w:w="2978"/>
        <w:gridCol w:w="2978"/>
      </w:tblGrid>
      <w:tr w:rsidR="003C0630" w:rsidRPr="00C42866" w14:paraId="2F52D3A2" w14:textId="77777777" w:rsidTr="0032141C">
        <w:trPr>
          <w:trHeight w:val="999"/>
        </w:trPr>
        <w:tc>
          <w:tcPr>
            <w:tcW w:w="2978" w:type="dxa"/>
          </w:tcPr>
          <w:p w14:paraId="46A6D041" w14:textId="77777777" w:rsidR="003C0630" w:rsidRPr="00C42866" w:rsidRDefault="003C0630" w:rsidP="003214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8" w:type="dxa"/>
          </w:tcPr>
          <w:p w14:paraId="08903611" w14:textId="77777777" w:rsidR="003C0630" w:rsidRPr="00C42866" w:rsidRDefault="003C0630" w:rsidP="003214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Fitted R-squared (2001)</w:t>
            </w:r>
          </w:p>
        </w:tc>
        <w:tc>
          <w:tcPr>
            <w:tcW w:w="2978" w:type="dxa"/>
          </w:tcPr>
          <w:p w14:paraId="1F76E599" w14:textId="77777777" w:rsidR="003C0630" w:rsidRPr="00C42866" w:rsidRDefault="003C0630" w:rsidP="003214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Fitted R-squared (2020)</w:t>
            </w:r>
          </w:p>
        </w:tc>
      </w:tr>
      <w:tr w:rsidR="003C0630" w:rsidRPr="00C42866" w14:paraId="520780B1" w14:textId="77777777" w:rsidTr="0032141C">
        <w:trPr>
          <w:trHeight w:val="527"/>
        </w:trPr>
        <w:tc>
          <w:tcPr>
            <w:tcW w:w="2978" w:type="dxa"/>
          </w:tcPr>
          <w:p w14:paraId="178DB868" w14:textId="77777777" w:rsidR="003C0630" w:rsidRPr="00C42866" w:rsidRDefault="003C0630" w:rsidP="003214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Shrubs</w:t>
            </w:r>
          </w:p>
        </w:tc>
        <w:tc>
          <w:tcPr>
            <w:tcW w:w="2978" w:type="dxa"/>
          </w:tcPr>
          <w:p w14:paraId="32E83D5B" w14:textId="77777777" w:rsidR="003C0630" w:rsidRPr="00C42866" w:rsidRDefault="003C0630" w:rsidP="003214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0.7959</w:t>
            </w:r>
          </w:p>
        </w:tc>
        <w:tc>
          <w:tcPr>
            <w:tcW w:w="2978" w:type="dxa"/>
          </w:tcPr>
          <w:p w14:paraId="1286A228" w14:textId="77777777" w:rsidR="003C0630" w:rsidRPr="00C42866" w:rsidRDefault="003C0630" w:rsidP="003214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0.7595</w:t>
            </w:r>
          </w:p>
        </w:tc>
      </w:tr>
      <w:tr w:rsidR="003C0630" w:rsidRPr="00C42866" w14:paraId="6A33619C" w14:textId="77777777" w:rsidTr="0032141C">
        <w:trPr>
          <w:trHeight w:val="499"/>
        </w:trPr>
        <w:tc>
          <w:tcPr>
            <w:tcW w:w="2978" w:type="dxa"/>
          </w:tcPr>
          <w:p w14:paraId="04E0EDEE" w14:textId="77777777" w:rsidR="003C0630" w:rsidRPr="00C42866" w:rsidRDefault="003C0630" w:rsidP="003214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Savanna</w:t>
            </w:r>
          </w:p>
        </w:tc>
        <w:tc>
          <w:tcPr>
            <w:tcW w:w="2978" w:type="dxa"/>
          </w:tcPr>
          <w:p w14:paraId="44147EF4" w14:textId="77777777" w:rsidR="003C0630" w:rsidRPr="00C42866" w:rsidRDefault="003C0630" w:rsidP="003214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0.5897</w:t>
            </w:r>
          </w:p>
        </w:tc>
        <w:tc>
          <w:tcPr>
            <w:tcW w:w="2978" w:type="dxa"/>
          </w:tcPr>
          <w:p w14:paraId="61573905" w14:textId="77777777" w:rsidR="003C0630" w:rsidRPr="00C42866" w:rsidRDefault="003C0630" w:rsidP="003214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0.6334</w:t>
            </w:r>
          </w:p>
        </w:tc>
      </w:tr>
      <w:tr w:rsidR="003C0630" w:rsidRPr="00C42866" w14:paraId="6ED1F635" w14:textId="77777777" w:rsidTr="0032141C">
        <w:trPr>
          <w:trHeight w:val="471"/>
        </w:trPr>
        <w:tc>
          <w:tcPr>
            <w:tcW w:w="2978" w:type="dxa"/>
          </w:tcPr>
          <w:p w14:paraId="503493FC" w14:textId="77777777" w:rsidR="003C0630" w:rsidRPr="00C42866" w:rsidRDefault="003C0630" w:rsidP="003214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Forest</w:t>
            </w:r>
          </w:p>
        </w:tc>
        <w:tc>
          <w:tcPr>
            <w:tcW w:w="2978" w:type="dxa"/>
          </w:tcPr>
          <w:p w14:paraId="0C1DFD1F" w14:textId="77777777" w:rsidR="003C0630" w:rsidRPr="00C42866" w:rsidRDefault="003C0630" w:rsidP="003214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0.8286</w:t>
            </w:r>
          </w:p>
        </w:tc>
        <w:tc>
          <w:tcPr>
            <w:tcW w:w="2978" w:type="dxa"/>
          </w:tcPr>
          <w:p w14:paraId="7584482E" w14:textId="77777777" w:rsidR="003C0630" w:rsidRPr="00C42866" w:rsidRDefault="003C0630" w:rsidP="003214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28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0.8104</w:t>
            </w:r>
          </w:p>
        </w:tc>
      </w:tr>
    </w:tbl>
    <w:p w14:paraId="49B79FF5" w14:textId="18B05ABE" w:rsidR="00D225B3" w:rsidRDefault="00D225B3"/>
    <w:p w14:paraId="682944A5" w14:textId="63816225" w:rsidR="00D225B3" w:rsidRDefault="00D225B3"/>
    <w:p w14:paraId="0B919D14" w14:textId="6D0B8622" w:rsidR="00D225B3" w:rsidRDefault="00D225B3"/>
    <w:p w14:paraId="7B66F222" w14:textId="19A2508D" w:rsidR="00D225B3" w:rsidRDefault="00D225B3"/>
    <w:p w14:paraId="1471FFF0" w14:textId="3BAAA54F" w:rsidR="00D225B3" w:rsidRDefault="004B679E">
      <w:r>
        <w:rPr>
          <w:noProof/>
        </w:rPr>
        <w:drawing>
          <wp:inline distT="0" distB="0" distL="0" distR="0" wp14:anchorId="23152AA8" wp14:editId="38B165C6">
            <wp:extent cx="5657850" cy="2420700"/>
            <wp:effectExtent l="0" t="0" r="0" b="0"/>
            <wp:docPr id="843801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3"/>
                    <a:stretch/>
                  </pic:blipFill>
                  <pic:spPr bwMode="auto">
                    <a:xfrm>
                      <a:off x="0" y="0"/>
                      <a:ext cx="5674548" cy="242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069A5" w14:textId="0300DBE3" w:rsidR="004E7297" w:rsidRPr="00440E88" w:rsidRDefault="196311FE" w:rsidP="00753E2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Figure S1. Performance of CMIP6 climate models used in this study. (a) </w:t>
      </w:r>
      <w:r w:rsidR="2BB043F8" w:rsidRPr="47EB262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ean annual cycle </w:t>
      </w:r>
      <w:r w:rsidR="754B1377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of precipitation </w:t>
      </w:r>
      <w:r w:rsidRPr="47EB2625">
        <w:rPr>
          <w:rFonts w:ascii="Times New Roman" w:hAnsi="Times New Roman" w:cs="Times New Roman"/>
          <w:sz w:val="24"/>
          <w:szCs w:val="24"/>
          <w:lang w:val="en-US"/>
        </w:rPr>
        <w:t>from each model (1971-2014)</w:t>
      </w:r>
      <w:r w:rsidR="18D3248B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, their </w:t>
      </w:r>
      <w:r w:rsidR="005C4603">
        <w:rPr>
          <w:rFonts w:ascii="Times New Roman" w:hAnsi="Times New Roman" w:cs="Times New Roman"/>
          <w:sz w:val="24"/>
          <w:szCs w:val="24"/>
          <w:lang w:val="en-US"/>
        </w:rPr>
        <w:t>multimodel</w:t>
      </w:r>
      <w:r w:rsidR="18D3248B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76BB" w:rsidRPr="47EB2625">
        <w:rPr>
          <w:rFonts w:ascii="Times New Roman" w:hAnsi="Times New Roman" w:cs="Times New Roman"/>
          <w:sz w:val="24"/>
          <w:szCs w:val="24"/>
          <w:lang w:val="en-US"/>
        </w:rPr>
        <w:t>means</w:t>
      </w:r>
      <w:r w:rsidR="11DE1D91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8934CD">
        <w:rPr>
          <w:rFonts w:ascii="Times New Roman" w:hAnsi="Times New Roman" w:cs="Times New Roman"/>
          <w:sz w:val="24"/>
          <w:szCs w:val="24"/>
          <w:lang w:val="en-US"/>
        </w:rPr>
        <w:t xml:space="preserve">MMM, </w:t>
      </w:r>
      <w:r w:rsidR="11DE1D91" w:rsidRPr="47EB2625">
        <w:rPr>
          <w:rFonts w:ascii="Times New Roman" w:hAnsi="Times New Roman" w:cs="Times New Roman"/>
          <w:sz w:val="24"/>
          <w:szCs w:val="24"/>
          <w:lang w:val="en-US"/>
        </w:rPr>
        <w:t>red)</w:t>
      </w:r>
      <w:r w:rsidR="18D3248B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361F642C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corresponding </w:t>
      </w:r>
      <w:r w:rsidR="18D3248B" w:rsidRPr="47EB2625">
        <w:rPr>
          <w:rFonts w:ascii="Times New Roman" w:hAnsi="Times New Roman" w:cs="Times New Roman"/>
          <w:sz w:val="24"/>
          <w:szCs w:val="24"/>
          <w:lang w:val="en-US"/>
        </w:rPr>
        <w:t>mean annual cycle from CRU dataset</w:t>
      </w:r>
      <w:r w:rsidR="77076B95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 (black)</w:t>
      </w:r>
      <w:r w:rsidR="18D3248B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2417B620" w:rsidRPr="47EB2625">
        <w:rPr>
          <w:rFonts w:ascii="Times New Roman" w:hAnsi="Times New Roman" w:cs="Times New Roman"/>
          <w:sz w:val="24"/>
          <w:szCs w:val="24"/>
          <w:lang w:val="en-US"/>
        </w:rPr>
        <w:t>for the same time period</w:t>
      </w:r>
      <w:r w:rsidR="18D3248B" w:rsidRPr="47EB26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6E669A7E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 (b) Shows a comparison of correlation and standard deviation of monthly precipitation from each climate model with CRU dataset in the form </w:t>
      </w:r>
      <w:r w:rsidR="78293FE8" w:rsidRPr="47EB2625">
        <w:rPr>
          <w:rFonts w:ascii="Times New Roman" w:hAnsi="Times New Roman" w:cs="Times New Roman"/>
          <w:sz w:val="24"/>
          <w:szCs w:val="24"/>
          <w:lang w:val="en-US"/>
        </w:rPr>
        <w:t>of Taylor</w:t>
      </w:r>
      <w:r w:rsidR="1E5B341D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 diagram</w:t>
      </w:r>
      <w:r w:rsidR="00506A9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E7C49F7" w14:textId="18E569C0" w:rsidR="004E7297" w:rsidRPr="00440E88" w:rsidRDefault="004E7297" w:rsidP="00582A7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993D1EC" w14:textId="588B166E" w:rsidR="00C83C37" w:rsidRDefault="008B76BB" w:rsidP="00C83C3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40E8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2" behindDoc="0" locked="0" layoutInCell="1" allowOverlap="1" wp14:anchorId="2F6660A8" wp14:editId="4B744FD0">
            <wp:simplePos x="0" y="0"/>
            <wp:positionH relativeFrom="margin">
              <wp:align>right</wp:align>
            </wp:positionH>
            <wp:positionV relativeFrom="page">
              <wp:posOffset>4994910</wp:posOffset>
            </wp:positionV>
            <wp:extent cx="5727700" cy="2757805"/>
            <wp:effectExtent l="0" t="0" r="6350" b="4445"/>
            <wp:wrapTopAndBottom/>
            <wp:docPr id="502214756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14756" name="Picture 1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299C7" w14:textId="2C1C6E52" w:rsidR="0029085C" w:rsidRDefault="0029085C" w:rsidP="0029085C">
      <w:pPr>
        <w:rPr>
          <w:rFonts w:ascii="Times New Roman" w:hAnsi="Times New Roman" w:cs="Times New Roman"/>
          <w:sz w:val="24"/>
          <w:szCs w:val="24"/>
          <w:lang w:val="en-US"/>
        </w:rPr>
      </w:pPr>
      <w:r w:rsidRPr="47EB2625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7CE49AEB" w:rsidRPr="47EB2625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47EB2625">
        <w:rPr>
          <w:rFonts w:ascii="Times New Roman" w:hAnsi="Times New Roman" w:cs="Times New Roman"/>
          <w:sz w:val="24"/>
          <w:szCs w:val="24"/>
          <w:lang w:val="en-US"/>
        </w:rPr>
        <w:t>. Tree cover classification in India for 2001 (a) and 2020 (b). Here, color shows the tree cover class: Sh-shrubs, S-savanna and F-forest.</w:t>
      </w:r>
    </w:p>
    <w:p w14:paraId="24B25C83" w14:textId="6D450436" w:rsidR="00C83C37" w:rsidRPr="00440E88" w:rsidRDefault="00C83C37" w:rsidP="00582A7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4EE6029" w14:textId="6A43C84B" w:rsidR="00C74DF6" w:rsidRPr="00440E88" w:rsidRDefault="00A83979" w:rsidP="00582A7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3E633CA" wp14:editId="20CA3A07">
            <wp:extent cx="5676900" cy="1933469"/>
            <wp:effectExtent l="0" t="0" r="0" b="0"/>
            <wp:docPr id="10291577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7"/>
                    <a:stretch/>
                  </pic:blipFill>
                  <pic:spPr bwMode="auto">
                    <a:xfrm>
                      <a:off x="0" y="0"/>
                      <a:ext cx="5702046" cy="1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C88F0" w14:textId="1F18FDDC" w:rsidR="00C74DF6" w:rsidRDefault="00C74DF6" w:rsidP="00C74DF6">
      <w:pPr>
        <w:rPr>
          <w:rFonts w:ascii="Times New Roman" w:hAnsi="Times New Roman" w:cs="Times New Roman"/>
          <w:sz w:val="24"/>
          <w:szCs w:val="24"/>
          <w:lang w:val="en-US"/>
        </w:rPr>
      </w:pPr>
      <w:r w:rsidRPr="47EB2625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7B34D1A6" w:rsidRPr="47EB2625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47EB2625">
        <w:rPr>
          <w:rFonts w:ascii="Times New Roman" w:hAnsi="Times New Roman" w:cs="Times New Roman"/>
          <w:sz w:val="24"/>
          <w:szCs w:val="24"/>
          <w:lang w:val="en-US"/>
        </w:rPr>
        <w:t>. Mean annual precipitation</w:t>
      </w:r>
      <w:r w:rsidR="00ED1EC3">
        <w:rPr>
          <w:rFonts w:ascii="Times New Roman" w:hAnsi="Times New Roman" w:cs="Times New Roman"/>
          <w:sz w:val="24"/>
          <w:szCs w:val="24"/>
          <w:lang w:val="en-US"/>
        </w:rPr>
        <w:t xml:space="preserve"> (MAP)</w:t>
      </w:r>
      <w:r w:rsidRPr="47EB2625">
        <w:rPr>
          <w:rFonts w:ascii="Times New Roman" w:hAnsi="Times New Roman" w:cs="Times New Roman"/>
          <w:sz w:val="24"/>
          <w:szCs w:val="24"/>
          <w:lang w:val="en-US"/>
        </w:rPr>
        <w:t>, variability of mean annual precipitation</w:t>
      </w:r>
      <w:r w:rsidR="00ED1EC3">
        <w:rPr>
          <w:rFonts w:ascii="Times New Roman" w:hAnsi="Times New Roman" w:cs="Times New Roman"/>
          <w:sz w:val="24"/>
          <w:szCs w:val="24"/>
          <w:lang w:val="en-US"/>
        </w:rPr>
        <w:t xml:space="preserve"> (COV)</w:t>
      </w:r>
      <w:r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 and mean seasonality index</w:t>
      </w:r>
      <w:r w:rsidR="00ED1EC3">
        <w:rPr>
          <w:rFonts w:ascii="Times New Roman" w:hAnsi="Times New Roman" w:cs="Times New Roman"/>
          <w:sz w:val="24"/>
          <w:szCs w:val="24"/>
          <w:lang w:val="en-US"/>
        </w:rPr>
        <w:t xml:space="preserve"> (MSI) for the period </w:t>
      </w:r>
      <w:r w:rsidRPr="47EB2625">
        <w:rPr>
          <w:rFonts w:ascii="Times New Roman" w:hAnsi="Times New Roman" w:cs="Times New Roman"/>
          <w:sz w:val="24"/>
          <w:szCs w:val="24"/>
          <w:lang w:val="en-US"/>
        </w:rPr>
        <w:t>1971-2020</w:t>
      </w:r>
      <w:r w:rsidR="00BA5FBA">
        <w:rPr>
          <w:rFonts w:ascii="Times New Roman" w:hAnsi="Times New Roman" w:cs="Times New Roman"/>
          <w:sz w:val="24"/>
          <w:szCs w:val="24"/>
          <w:lang w:val="en-US"/>
        </w:rPr>
        <w:t xml:space="preserve"> using CRU precipitation data</w:t>
      </w:r>
      <w:r w:rsidRPr="47EB262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3140C40" w14:textId="77777777" w:rsidR="00C83C37" w:rsidRPr="00440E88" w:rsidRDefault="00C83C37" w:rsidP="00C83C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0E8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0ABDCEF3" wp14:editId="2EB8F9E6">
            <wp:simplePos x="0" y="0"/>
            <wp:positionH relativeFrom="column">
              <wp:posOffset>738835</wp:posOffset>
            </wp:positionH>
            <wp:positionV relativeFrom="paragraph">
              <wp:posOffset>289255</wp:posOffset>
            </wp:positionV>
            <wp:extent cx="4227982" cy="3095152"/>
            <wp:effectExtent l="0" t="0" r="1270" b="0"/>
            <wp:wrapTopAndBottom/>
            <wp:docPr id="7788004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82" cy="30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26C8F8" w14:textId="77777777" w:rsidR="00C83C37" w:rsidRPr="00440E88" w:rsidRDefault="00C83C37" w:rsidP="00C83C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F8A425" w14:textId="146A7FA9" w:rsidR="00C83C37" w:rsidRPr="00440E88" w:rsidRDefault="00C83C37" w:rsidP="00C83C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47EB2625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19A6AF49" w:rsidRPr="47EB2625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47EB2625">
        <w:rPr>
          <w:rFonts w:ascii="Times New Roman" w:hAnsi="Times New Roman" w:cs="Times New Roman"/>
          <w:sz w:val="24"/>
          <w:szCs w:val="24"/>
          <w:lang w:val="en-US"/>
        </w:rPr>
        <w:t>. Fitted gaussian mixture model (GMM) on tree cover</w:t>
      </w:r>
      <w:r w:rsidR="005740F7">
        <w:rPr>
          <w:rFonts w:ascii="Times New Roman" w:hAnsi="Times New Roman" w:cs="Times New Roman"/>
          <w:sz w:val="24"/>
          <w:szCs w:val="24"/>
          <w:lang w:val="en-US"/>
        </w:rPr>
        <w:t xml:space="preserve"> (2020)</w:t>
      </w:r>
      <w:r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 over India. Black line shows the GMM pdf and red, blue and green lines show the individual component of the three modes of the GMM.</w:t>
      </w:r>
    </w:p>
    <w:p w14:paraId="4E0C513D" w14:textId="3401FDF8" w:rsidR="00A9077F" w:rsidRPr="00F9564D" w:rsidRDefault="00F9564D" w:rsidP="001370D8">
      <w:pPr>
        <w:jc w:val="both"/>
        <w:rPr>
          <w:rStyle w:val="captionChar"/>
          <w:b w:val="0"/>
          <w:color w:val="auto"/>
          <w:kern w:val="2"/>
          <w14:ligatures w14:val="standardContextual"/>
        </w:rPr>
      </w:pPr>
      <w:r>
        <w:rPr>
          <w:rStyle w:val="captionChar"/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69947501" wp14:editId="7EC86388">
            <wp:simplePos x="0" y="0"/>
            <wp:positionH relativeFrom="margin">
              <wp:posOffset>0</wp:posOffset>
            </wp:positionH>
            <wp:positionV relativeFrom="page">
              <wp:posOffset>1097280</wp:posOffset>
            </wp:positionV>
            <wp:extent cx="5528310" cy="3648075"/>
            <wp:effectExtent l="0" t="0" r="0" b="9525"/>
            <wp:wrapTopAndBottom/>
            <wp:docPr id="2033125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54"/>
                    <a:stretch/>
                  </pic:blipFill>
                  <pic:spPr bwMode="auto">
                    <a:xfrm>
                      <a:off x="0" y="0"/>
                      <a:ext cx="552831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2FAB2" w14:textId="51C48217" w:rsidR="00F9564D" w:rsidRDefault="00F9564D" w:rsidP="001370D8">
      <w:pPr>
        <w:jc w:val="both"/>
        <w:rPr>
          <w:rStyle w:val="captionChar"/>
          <w:b w:val="0"/>
        </w:rPr>
      </w:pPr>
    </w:p>
    <w:p w14:paraId="6B31ABC8" w14:textId="1E0032FC" w:rsidR="00F102CA" w:rsidRPr="00440E88" w:rsidRDefault="00F102CA" w:rsidP="001370D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47EB2625">
        <w:rPr>
          <w:rStyle w:val="captionChar"/>
          <w:b w:val="0"/>
        </w:rPr>
        <w:t xml:space="preserve">Figure </w:t>
      </w:r>
      <w:r w:rsidR="007B36FA" w:rsidRPr="47EB2625">
        <w:rPr>
          <w:rStyle w:val="captionChar"/>
          <w:b w:val="0"/>
        </w:rPr>
        <w:t>S</w:t>
      </w:r>
      <w:r w:rsidR="35EABFE7" w:rsidRPr="47EB2625">
        <w:rPr>
          <w:rStyle w:val="captionChar"/>
          <w:b w:val="0"/>
        </w:rPr>
        <w:t>5</w:t>
      </w:r>
      <w:r w:rsidRPr="47EB2625">
        <w:rPr>
          <w:rStyle w:val="captionChar"/>
          <w:b w:val="0"/>
        </w:rPr>
        <w:t>.</w:t>
      </w:r>
      <w:r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3D60"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tree cover </w:t>
      </w:r>
      <w:r w:rsidR="005803DE"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probability </w:t>
      </w:r>
      <w:r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distribution </w:t>
      </w:r>
      <w:r w:rsidR="005803DE"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>of tree</w:t>
      </w:r>
      <w:r w:rsidR="00FB2D84"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cover with respect to </w:t>
      </w:r>
      <w:r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>mean annual precipitation (MAP) for 2001 (1</w:t>
      </w:r>
      <w:r w:rsidRPr="47EB262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st</w:t>
      </w:r>
      <w:r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row) and 2020 (2</w:t>
      </w:r>
      <w:r w:rsidRPr="47EB262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nd</w:t>
      </w:r>
      <w:r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row). The color map shows the MAP </w:t>
      </w:r>
      <w:r w:rsidR="00B8440B">
        <w:rPr>
          <w:rFonts w:ascii="Times New Roman" w:hAnsi="Times New Roman" w:cs="Times New Roman"/>
          <w:color w:val="000000" w:themeColor="text1"/>
          <w:sz w:val="24"/>
          <w:szCs w:val="24"/>
        </w:rPr>
        <w:t>COV</w:t>
      </w:r>
      <w:r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84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47EB2625">
        <w:rPr>
          <w:rFonts w:ascii="Times New Roman" w:hAnsi="Times New Roman" w:cs="Times New Roman"/>
          <w:color w:val="000000" w:themeColor="text1"/>
          <w:sz w:val="24"/>
          <w:szCs w:val="24"/>
        </w:rPr>
        <w:t>MSI</w:t>
      </w:r>
      <w:r w:rsidR="009F0C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28209D3" w14:textId="77777777" w:rsidR="00C903CC" w:rsidRPr="00440E88" w:rsidRDefault="00C903CC" w:rsidP="00582A7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6EC6DF1" w14:textId="5AAC8A83" w:rsidR="008F416B" w:rsidRPr="00440E88" w:rsidRDefault="00161F48" w:rsidP="0072717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7B2CA2A" wp14:editId="3AC32058">
            <wp:extent cx="5645888" cy="3198321"/>
            <wp:effectExtent l="0" t="0" r="0" b="2540"/>
            <wp:docPr id="1601336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r="4716"/>
                    <a:stretch/>
                  </pic:blipFill>
                  <pic:spPr bwMode="auto">
                    <a:xfrm>
                      <a:off x="0" y="0"/>
                      <a:ext cx="5658407" cy="320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25569" w14:textId="3079693D" w:rsidR="008F416B" w:rsidRPr="00440E88" w:rsidRDefault="001445E8" w:rsidP="0072717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47EB2625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6EA1F28F" w:rsidRPr="47EB2625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187493" w:rsidRPr="47EB2625">
        <w:rPr>
          <w:rFonts w:ascii="Times New Roman" w:hAnsi="Times New Roman" w:cs="Times New Roman"/>
          <w:sz w:val="24"/>
          <w:szCs w:val="24"/>
          <w:lang w:val="en-US"/>
        </w:rPr>
        <w:t xml:space="preserve">. The frequency distribution of Indian tree cover distribution at different MAP values. </w:t>
      </w:r>
    </w:p>
    <w:p w14:paraId="33B40A5E" w14:textId="5141F4D4" w:rsidR="00582A7F" w:rsidRDefault="00480066" w:rsidP="00582A7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4" behindDoc="0" locked="0" layoutInCell="1" allowOverlap="1" wp14:anchorId="1BB951C3" wp14:editId="190BBD8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654040" cy="1882775"/>
            <wp:effectExtent l="0" t="0" r="3810" b="3175"/>
            <wp:wrapTopAndBottom/>
            <wp:docPr id="12638549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0FACE" w14:textId="141F122E" w:rsidR="00264BA9" w:rsidRPr="00440E88" w:rsidRDefault="00480066" w:rsidP="00C34292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92" behindDoc="0" locked="0" layoutInCell="1" allowOverlap="1" wp14:anchorId="6BE24A2A" wp14:editId="07092FC1">
            <wp:simplePos x="0" y="0"/>
            <wp:positionH relativeFrom="margin">
              <wp:align>left</wp:align>
            </wp:positionH>
            <wp:positionV relativeFrom="page">
              <wp:posOffset>3862705</wp:posOffset>
            </wp:positionV>
            <wp:extent cx="5722620" cy="5107940"/>
            <wp:effectExtent l="0" t="0" r="0" b="0"/>
            <wp:wrapTopAndBottom/>
            <wp:docPr id="967451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10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D94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>Figure S</w:t>
      </w:r>
      <w:r w:rsidR="46435357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>7</w:t>
      </w:r>
      <w:r w:rsidR="001D3D94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Percent change in the a) MAP, b) </w:t>
      </w:r>
      <w:r w:rsidR="00E01644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COV, and </w:t>
      </w:r>
      <w:r w:rsidR="001D3D94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>c) MSI</w:t>
      </w:r>
      <w:r w:rsidR="00E01644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for the period </w:t>
      </w:r>
      <w:r w:rsidR="001D3D94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>2071-2100 compared to 1971-2000</w:t>
      </w:r>
      <w:r w:rsidR="007D7F84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SSP585 scenario from CMIP6 model output and present climate</w:t>
      </w:r>
      <w:r w:rsidR="000C374B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14:paraId="275BB358" w14:textId="542B1706" w:rsidR="00794709" w:rsidRPr="00440E88" w:rsidRDefault="00794709" w:rsidP="00582A7F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729C686" w14:textId="3058182A" w:rsidR="006651F7" w:rsidRDefault="007D7F84" w:rsidP="00D85019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>Figure S</w:t>
      </w:r>
      <w:r w:rsidR="0F6587C7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>8</w:t>
      </w:r>
      <w:r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713A7C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6E3C72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spatial distribution of variability </w:t>
      </w:r>
      <w:r w:rsidR="00BA4CE5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and seasonality </w:t>
      </w:r>
      <w:r w:rsidR="006E3C72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>zones</w:t>
      </w:r>
      <w:r w:rsidR="00175895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194F95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for present climate </w:t>
      </w:r>
      <w:r w:rsidR="00B5208A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>(a and b) for the period 1971-2000 and for the SSP585 scenario</w:t>
      </w:r>
      <w:r w:rsidR="00997CB5" w:rsidRPr="21D170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(c and d) using CMIP6 model outputs for the period 2071-2100</w:t>
      </w:r>
      <w:r w:rsidR="00C34292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sectPr w:rsidR="006651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C32FFC"/>
    <w:multiLevelType w:val="hybridMultilevel"/>
    <w:tmpl w:val="23E66F9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017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Q2NrQwtjQ2MjQ2MzJU0lEKTi0uzszPAykwNKsFANB4GsEtAAAA"/>
  </w:docVars>
  <w:rsids>
    <w:rsidRoot w:val="00582A7F"/>
    <w:rsid w:val="00006C20"/>
    <w:rsid w:val="00006C64"/>
    <w:rsid w:val="00017257"/>
    <w:rsid w:val="000212B8"/>
    <w:rsid w:val="00023943"/>
    <w:rsid w:val="00027572"/>
    <w:rsid w:val="00034D12"/>
    <w:rsid w:val="00041C4D"/>
    <w:rsid w:val="00043D64"/>
    <w:rsid w:val="000468ED"/>
    <w:rsid w:val="00061B32"/>
    <w:rsid w:val="00082337"/>
    <w:rsid w:val="00082C9A"/>
    <w:rsid w:val="00085393"/>
    <w:rsid w:val="000878B2"/>
    <w:rsid w:val="00094F07"/>
    <w:rsid w:val="000A1739"/>
    <w:rsid w:val="000A4829"/>
    <w:rsid w:val="000A5EE1"/>
    <w:rsid w:val="000C374B"/>
    <w:rsid w:val="000C3788"/>
    <w:rsid w:val="000D77E3"/>
    <w:rsid w:val="000E77C6"/>
    <w:rsid w:val="000F0269"/>
    <w:rsid w:val="000F0DAF"/>
    <w:rsid w:val="000F1ADC"/>
    <w:rsid w:val="00105F30"/>
    <w:rsid w:val="00113E0A"/>
    <w:rsid w:val="00123525"/>
    <w:rsid w:val="001252EA"/>
    <w:rsid w:val="00132885"/>
    <w:rsid w:val="001370D8"/>
    <w:rsid w:val="0014082E"/>
    <w:rsid w:val="00140C0D"/>
    <w:rsid w:val="00141024"/>
    <w:rsid w:val="0014385D"/>
    <w:rsid w:val="001445E8"/>
    <w:rsid w:val="0014555F"/>
    <w:rsid w:val="001531B0"/>
    <w:rsid w:val="00155A1C"/>
    <w:rsid w:val="00161F48"/>
    <w:rsid w:val="001733C5"/>
    <w:rsid w:val="00175895"/>
    <w:rsid w:val="00182C9B"/>
    <w:rsid w:val="00186FD7"/>
    <w:rsid w:val="00187493"/>
    <w:rsid w:val="00192CEB"/>
    <w:rsid w:val="00194F95"/>
    <w:rsid w:val="001A33F8"/>
    <w:rsid w:val="001D329C"/>
    <w:rsid w:val="001D3D94"/>
    <w:rsid w:val="001D7FEF"/>
    <w:rsid w:val="001F1E33"/>
    <w:rsid w:val="002057FE"/>
    <w:rsid w:val="002073EB"/>
    <w:rsid w:val="00211685"/>
    <w:rsid w:val="00211788"/>
    <w:rsid w:val="00211B25"/>
    <w:rsid w:val="00227B74"/>
    <w:rsid w:val="00231083"/>
    <w:rsid w:val="00243266"/>
    <w:rsid w:val="002478C1"/>
    <w:rsid w:val="002479AE"/>
    <w:rsid w:val="00255068"/>
    <w:rsid w:val="002630AB"/>
    <w:rsid w:val="00264BA9"/>
    <w:rsid w:val="00266FDD"/>
    <w:rsid w:val="00276D0C"/>
    <w:rsid w:val="00282730"/>
    <w:rsid w:val="00286814"/>
    <w:rsid w:val="0029085C"/>
    <w:rsid w:val="00291097"/>
    <w:rsid w:val="002A3081"/>
    <w:rsid w:val="002A426F"/>
    <w:rsid w:val="002A5DD9"/>
    <w:rsid w:val="002A696B"/>
    <w:rsid w:val="002E21AA"/>
    <w:rsid w:val="002F17E5"/>
    <w:rsid w:val="002F76E4"/>
    <w:rsid w:val="00306A38"/>
    <w:rsid w:val="00310B74"/>
    <w:rsid w:val="00314A9D"/>
    <w:rsid w:val="00317CC8"/>
    <w:rsid w:val="003326A6"/>
    <w:rsid w:val="00337B29"/>
    <w:rsid w:val="00352CD7"/>
    <w:rsid w:val="003552AF"/>
    <w:rsid w:val="00361DE2"/>
    <w:rsid w:val="00364E48"/>
    <w:rsid w:val="00365B96"/>
    <w:rsid w:val="00382717"/>
    <w:rsid w:val="00393C9D"/>
    <w:rsid w:val="003A1FD2"/>
    <w:rsid w:val="003A7A4C"/>
    <w:rsid w:val="003B3CC2"/>
    <w:rsid w:val="003B4FE0"/>
    <w:rsid w:val="003C0630"/>
    <w:rsid w:val="003D0E15"/>
    <w:rsid w:val="003D4F15"/>
    <w:rsid w:val="003E262E"/>
    <w:rsid w:val="003F16FF"/>
    <w:rsid w:val="003F35CA"/>
    <w:rsid w:val="003F4D61"/>
    <w:rsid w:val="00413339"/>
    <w:rsid w:val="00413868"/>
    <w:rsid w:val="00425EB5"/>
    <w:rsid w:val="0043365A"/>
    <w:rsid w:val="004337E2"/>
    <w:rsid w:val="00440E88"/>
    <w:rsid w:val="004417B9"/>
    <w:rsid w:val="004435B2"/>
    <w:rsid w:val="00450A66"/>
    <w:rsid w:val="00476494"/>
    <w:rsid w:val="00476B0C"/>
    <w:rsid w:val="00480066"/>
    <w:rsid w:val="004911BB"/>
    <w:rsid w:val="00496C1F"/>
    <w:rsid w:val="004A3764"/>
    <w:rsid w:val="004A6A5D"/>
    <w:rsid w:val="004B679E"/>
    <w:rsid w:val="004E062B"/>
    <w:rsid w:val="004E7297"/>
    <w:rsid w:val="004F1813"/>
    <w:rsid w:val="004F247D"/>
    <w:rsid w:val="00505668"/>
    <w:rsid w:val="00506A9F"/>
    <w:rsid w:val="00516A92"/>
    <w:rsid w:val="0052765E"/>
    <w:rsid w:val="005370F8"/>
    <w:rsid w:val="005619D6"/>
    <w:rsid w:val="005624B0"/>
    <w:rsid w:val="00567F98"/>
    <w:rsid w:val="005740F7"/>
    <w:rsid w:val="005803DE"/>
    <w:rsid w:val="00582A7F"/>
    <w:rsid w:val="00587A57"/>
    <w:rsid w:val="005916D1"/>
    <w:rsid w:val="00597490"/>
    <w:rsid w:val="005A1BFD"/>
    <w:rsid w:val="005A4D7E"/>
    <w:rsid w:val="005B35B3"/>
    <w:rsid w:val="005B77AE"/>
    <w:rsid w:val="005C095D"/>
    <w:rsid w:val="005C27B2"/>
    <w:rsid w:val="005C4603"/>
    <w:rsid w:val="005E1DFB"/>
    <w:rsid w:val="005E2FEE"/>
    <w:rsid w:val="005F326A"/>
    <w:rsid w:val="005F7A1B"/>
    <w:rsid w:val="0060419C"/>
    <w:rsid w:val="00620388"/>
    <w:rsid w:val="00620BBA"/>
    <w:rsid w:val="00623DE7"/>
    <w:rsid w:val="0063036F"/>
    <w:rsid w:val="006405F3"/>
    <w:rsid w:val="00640CE8"/>
    <w:rsid w:val="00644C88"/>
    <w:rsid w:val="00650D88"/>
    <w:rsid w:val="00657A3C"/>
    <w:rsid w:val="006651F7"/>
    <w:rsid w:val="00672364"/>
    <w:rsid w:val="00687D30"/>
    <w:rsid w:val="00691FCD"/>
    <w:rsid w:val="006A28FF"/>
    <w:rsid w:val="006A59E2"/>
    <w:rsid w:val="006B0B79"/>
    <w:rsid w:val="006C7B92"/>
    <w:rsid w:val="006E1824"/>
    <w:rsid w:val="006E3C72"/>
    <w:rsid w:val="007038AA"/>
    <w:rsid w:val="00713A7C"/>
    <w:rsid w:val="00727170"/>
    <w:rsid w:val="0073196B"/>
    <w:rsid w:val="00736645"/>
    <w:rsid w:val="00737361"/>
    <w:rsid w:val="0074572B"/>
    <w:rsid w:val="00745C6C"/>
    <w:rsid w:val="00753E2E"/>
    <w:rsid w:val="00754C54"/>
    <w:rsid w:val="00760155"/>
    <w:rsid w:val="00762E36"/>
    <w:rsid w:val="007646DA"/>
    <w:rsid w:val="00765FB2"/>
    <w:rsid w:val="00774933"/>
    <w:rsid w:val="00776563"/>
    <w:rsid w:val="00781685"/>
    <w:rsid w:val="00794709"/>
    <w:rsid w:val="007A19FA"/>
    <w:rsid w:val="007B36FA"/>
    <w:rsid w:val="007B6B2E"/>
    <w:rsid w:val="007D07DF"/>
    <w:rsid w:val="007D2603"/>
    <w:rsid w:val="007D2749"/>
    <w:rsid w:val="007D7F84"/>
    <w:rsid w:val="007E5394"/>
    <w:rsid w:val="007E59B3"/>
    <w:rsid w:val="007F1742"/>
    <w:rsid w:val="007F1BCB"/>
    <w:rsid w:val="007F39BC"/>
    <w:rsid w:val="007F5AFD"/>
    <w:rsid w:val="00804695"/>
    <w:rsid w:val="00813853"/>
    <w:rsid w:val="00822B58"/>
    <w:rsid w:val="00826A57"/>
    <w:rsid w:val="00833DB6"/>
    <w:rsid w:val="00836740"/>
    <w:rsid w:val="0087799B"/>
    <w:rsid w:val="00884C1E"/>
    <w:rsid w:val="008934CD"/>
    <w:rsid w:val="00894B9A"/>
    <w:rsid w:val="008A1AAA"/>
    <w:rsid w:val="008A2BA2"/>
    <w:rsid w:val="008B76BB"/>
    <w:rsid w:val="008B7891"/>
    <w:rsid w:val="008E1D90"/>
    <w:rsid w:val="008E726C"/>
    <w:rsid w:val="008F416B"/>
    <w:rsid w:val="008F4A72"/>
    <w:rsid w:val="0093476B"/>
    <w:rsid w:val="0094101C"/>
    <w:rsid w:val="00965DE3"/>
    <w:rsid w:val="00972330"/>
    <w:rsid w:val="00973900"/>
    <w:rsid w:val="00974281"/>
    <w:rsid w:val="00980522"/>
    <w:rsid w:val="009840C9"/>
    <w:rsid w:val="009869E7"/>
    <w:rsid w:val="00993E21"/>
    <w:rsid w:val="00995CE8"/>
    <w:rsid w:val="00996D27"/>
    <w:rsid w:val="00997CB5"/>
    <w:rsid w:val="009A08D0"/>
    <w:rsid w:val="009A2F3D"/>
    <w:rsid w:val="009B4EC8"/>
    <w:rsid w:val="009C02FA"/>
    <w:rsid w:val="009D171C"/>
    <w:rsid w:val="009D6E55"/>
    <w:rsid w:val="009E0464"/>
    <w:rsid w:val="009F0C0F"/>
    <w:rsid w:val="00A14724"/>
    <w:rsid w:val="00A14907"/>
    <w:rsid w:val="00A22A6F"/>
    <w:rsid w:val="00A2681E"/>
    <w:rsid w:val="00A35087"/>
    <w:rsid w:val="00A35478"/>
    <w:rsid w:val="00A4399B"/>
    <w:rsid w:val="00A6697C"/>
    <w:rsid w:val="00A673C6"/>
    <w:rsid w:val="00A71577"/>
    <w:rsid w:val="00A758E6"/>
    <w:rsid w:val="00A75A96"/>
    <w:rsid w:val="00A82CF1"/>
    <w:rsid w:val="00A83979"/>
    <w:rsid w:val="00A9077F"/>
    <w:rsid w:val="00A92A0F"/>
    <w:rsid w:val="00A95E3B"/>
    <w:rsid w:val="00AB30D1"/>
    <w:rsid w:val="00AC6258"/>
    <w:rsid w:val="00AC65F0"/>
    <w:rsid w:val="00AC7761"/>
    <w:rsid w:val="00AD5C58"/>
    <w:rsid w:val="00B13B3A"/>
    <w:rsid w:val="00B175E0"/>
    <w:rsid w:val="00B519B6"/>
    <w:rsid w:val="00B5208A"/>
    <w:rsid w:val="00B5775F"/>
    <w:rsid w:val="00B706F0"/>
    <w:rsid w:val="00B71006"/>
    <w:rsid w:val="00B75AF9"/>
    <w:rsid w:val="00B8399E"/>
    <w:rsid w:val="00B8440B"/>
    <w:rsid w:val="00B85BE7"/>
    <w:rsid w:val="00B85C05"/>
    <w:rsid w:val="00B907D5"/>
    <w:rsid w:val="00BA3A43"/>
    <w:rsid w:val="00BA4CE5"/>
    <w:rsid w:val="00BA5ADB"/>
    <w:rsid w:val="00BA5FBA"/>
    <w:rsid w:val="00BB3152"/>
    <w:rsid w:val="00BB6A56"/>
    <w:rsid w:val="00BD27A6"/>
    <w:rsid w:val="00BE6418"/>
    <w:rsid w:val="00BE78CF"/>
    <w:rsid w:val="00BF05E2"/>
    <w:rsid w:val="00BF5326"/>
    <w:rsid w:val="00C1561D"/>
    <w:rsid w:val="00C20669"/>
    <w:rsid w:val="00C34292"/>
    <w:rsid w:val="00C3440F"/>
    <w:rsid w:val="00C41EA9"/>
    <w:rsid w:val="00C42866"/>
    <w:rsid w:val="00C53D60"/>
    <w:rsid w:val="00C74DF6"/>
    <w:rsid w:val="00C83C37"/>
    <w:rsid w:val="00C900F9"/>
    <w:rsid w:val="00C903CC"/>
    <w:rsid w:val="00C91197"/>
    <w:rsid w:val="00C92FD5"/>
    <w:rsid w:val="00CB36A9"/>
    <w:rsid w:val="00CD5AD5"/>
    <w:rsid w:val="00CE7D4B"/>
    <w:rsid w:val="00D00767"/>
    <w:rsid w:val="00D018E2"/>
    <w:rsid w:val="00D01F8C"/>
    <w:rsid w:val="00D062F4"/>
    <w:rsid w:val="00D17644"/>
    <w:rsid w:val="00D213C5"/>
    <w:rsid w:val="00D225B3"/>
    <w:rsid w:val="00D242DD"/>
    <w:rsid w:val="00D508A2"/>
    <w:rsid w:val="00D60F1E"/>
    <w:rsid w:val="00D62792"/>
    <w:rsid w:val="00D819F5"/>
    <w:rsid w:val="00D85019"/>
    <w:rsid w:val="00DB4876"/>
    <w:rsid w:val="00DE0100"/>
    <w:rsid w:val="00DE2F5E"/>
    <w:rsid w:val="00DE7DB8"/>
    <w:rsid w:val="00DF746E"/>
    <w:rsid w:val="00E01644"/>
    <w:rsid w:val="00E0455A"/>
    <w:rsid w:val="00E1708D"/>
    <w:rsid w:val="00E1771B"/>
    <w:rsid w:val="00E21302"/>
    <w:rsid w:val="00E3442A"/>
    <w:rsid w:val="00E44445"/>
    <w:rsid w:val="00E702E2"/>
    <w:rsid w:val="00E82D93"/>
    <w:rsid w:val="00E83576"/>
    <w:rsid w:val="00E91034"/>
    <w:rsid w:val="00EC5D1C"/>
    <w:rsid w:val="00ED1EC3"/>
    <w:rsid w:val="00EE14DE"/>
    <w:rsid w:val="00EE2682"/>
    <w:rsid w:val="00EE4B9D"/>
    <w:rsid w:val="00EF2F66"/>
    <w:rsid w:val="00EF44E8"/>
    <w:rsid w:val="00F03A82"/>
    <w:rsid w:val="00F053A7"/>
    <w:rsid w:val="00F07215"/>
    <w:rsid w:val="00F102CA"/>
    <w:rsid w:val="00F15771"/>
    <w:rsid w:val="00F264DA"/>
    <w:rsid w:val="00F32D52"/>
    <w:rsid w:val="00F50F74"/>
    <w:rsid w:val="00F83D26"/>
    <w:rsid w:val="00F867A6"/>
    <w:rsid w:val="00F9564D"/>
    <w:rsid w:val="00FA29C8"/>
    <w:rsid w:val="00FA4A3B"/>
    <w:rsid w:val="00FB2627"/>
    <w:rsid w:val="00FB2D84"/>
    <w:rsid w:val="00FC22E6"/>
    <w:rsid w:val="00FD21B6"/>
    <w:rsid w:val="00FE2C31"/>
    <w:rsid w:val="00FE7966"/>
    <w:rsid w:val="00FF54E6"/>
    <w:rsid w:val="00FF7FBD"/>
    <w:rsid w:val="01259C81"/>
    <w:rsid w:val="038C04D4"/>
    <w:rsid w:val="05B9C9EF"/>
    <w:rsid w:val="08C4C8B6"/>
    <w:rsid w:val="0D350E5A"/>
    <w:rsid w:val="0D401DAB"/>
    <w:rsid w:val="0DCDD151"/>
    <w:rsid w:val="0F108AE6"/>
    <w:rsid w:val="0F6587C7"/>
    <w:rsid w:val="0F9BD8D0"/>
    <w:rsid w:val="10154629"/>
    <w:rsid w:val="104A7986"/>
    <w:rsid w:val="11DE1D91"/>
    <w:rsid w:val="1385120C"/>
    <w:rsid w:val="159AEA66"/>
    <w:rsid w:val="17DEC5B0"/>
    <w:rsid w:val="18D3248B"/>
    <w:rsid w:val="196311FE"/>
    <w:rsid w:val="1971A3CF"/>
    <w:rsid w:val="19A6AF49"/>
    <w:rsid w:val="1D036320"/>
    <w:rsid w:val="1D764A8E"/>
    <w:rsid w:val="1E5B341D"/>
    <w:rsid w:val="1F03F499"/>
    <w:rsid w:val="20588A7E"/>
    <w:rsid w:val="21C7DBD9"/>
    <w:rsid w:val="21D17079"/>
    <w:rsid w:val="2417B620"/>
    <w:rsid w:val="25ED3CA6"/>
    <w:rsid w:val="28CF5C98"/>
    <w:rsid w:val="2B872316"/>
    <w:rsid w:val="2BB043F8"/>
    <w:rsid w:val="2C758ADA"/>
    <w:rsid w:val="2D301FCB"/>
    <w:rsid w:val="31051034"/>
    <w:rsid w:val="34D46E67"/>
    <w:rsid w:val="35EABFE7"/>
    <w:rsid w:val="361F642C"/>
    <w:rsid w:val="395C2B3A"/>
    <w:rsid w:val="3A831B46"/>
    <w:rsid w:val="3AF1CCA0"/>
    <w:rsid w:val="3DA0AC6B"/>
    <w:rsid w:val="41EE7E3D"/>
    <w:rsid w:val="4446FC1F"/>
    <w:rsid w:val="44C10E7B"/>
    <w:rsid w:val="46435357"/>
    <w:rsid w:val="47EB2625"/>
    <w:rsid w:val="4A08D80E"/>
    <w:rsid w:val="4A4DC719"/>
    <w:rsid w:val="4CF95BEC"/>
    <w:rsid w:val="4D0C0EDB"/>
    <w:rsid w:val="51994145"/>
    <w:rsid w:val="521FC176"/>
    <w:rsid w:val="5464FF11"/>
    <w:rsid w:val="5E0FE8EA"/>
    <w:rsid w:val="6074499C"/>
    <w:rsid w:val="65A873A0"/>
    <w:rsid w:val="684F39E2"/>
    <w:rsid w:val="691255BC"/>
    <w:rsid w:val="69DB76A9"/>
    <w:rsid w:val="6A1F896D"/>
    <w:rsid w:val="6BB36199"/>
    <w:rsid w:val="6DA8A394"/>
    <w:rsid w:val="6E669A7E"/>
    <w:rsid w:val="6EA1F28F"/>
    <w:rsid w:val="6F76BAF4"/>
    <w:rsid w:val="70BA4679"/>
    <w:rsid w:val="74FC0238"/>
    <w:rsid w:val="754B1377"/>
    <w:rsid w:val="77076B95"/>
    <w:rsid w:val="78293FE8"/>
    <w:rsid w:val="7B34D1A6"/>
    <w:rsid w:val="7CE49AEB"/>
    <w:rsid w:val="7DF8A091"/>
    <w:rsid w:val="7E47F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6BC061"/>
  <w14:defaultImageDpi w14:val="330"/>
  <w15:chartTrackingRefBased/>
  <w15:docId w15:val="{F9423A45-E1AF-486C-84AB-8F0347E0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30"/>
  </w:style>
  <w:style w:type="paragraph" w:styleId="Heading1">
    <w:name w:val="heading 1"/>
    <w:basedOn w:val="Normal"/>
    <w:next w:val="Normal"/>
    <w:link w:val="Heading1Char"/>
    <w:uiPriority w:val="9"/>
    <w:qFormat/>
    <w:rsid w:val="00582A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2A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A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A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A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2A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2A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2A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2A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2A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2A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2A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A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A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2A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2A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2A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2A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2A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2A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A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2A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2A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2A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2A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2A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2A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2A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2A7F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A350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50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50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0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08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E7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1">
    <w:name w:val="Caption1"/>
    <w:basedOn w:val="Normal"/>
    <w:link w:val="captionChar"/>
    <w:qFormat/>
    <w:rsid w:val="00F102CA"/>
    <w:pPr>
      <w:spacing w:before="120" w:after="120" w:line="360" w:lineRule="auto"/>
      <w:jc w:val="both"/>
    </w:pPr>
    <w:rPr>
      <w:rFonts w:ascii="Times New Roman" w:hAnsi="Times New Roman" w:cs="Times New Roman"/>
      <w:b/>
      <w:color w:val="000000" w:themeColor="text1"/>
      <w:kern w:val="0"/>
      <w:sz w:val="24"/>
      <w:szCs w:val="24"/>
      <w:lang w:val="en-US"/>
      <w14:ligatures w14:val="none"/>
    </w:rPr>
  </w:style>
  <w:style w:type="character" w:customStyle="1" w:styleId="captionChar">
    <w:name w:val="caption Char"/>
    <w:basedOn w:val="DefaultParagraphFont"/>
    <w:link w:val="Caption1"/>
    <w:rsid w:val="00F102CA"/>
    <w:rPr>
      <w:rFonts w:ascii="Times New Roman" w:hAnsi="Times New Roman" w:cs="Times New Roman"/>
      <w:b/>
      <w:color w:val="000000" w:themeColor="text1"/>
      <w:kern w:val="0"/>
      <w:sz w:val="24"/>
      <w:szCs w:val="24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B706F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0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C8B4D74-2FE3-4911-9378-FA7DD39BFE8C}">
  <we:reference id="f78a3046-9e99-4300-aa2b-5814002b01a2" version="1.55.1.0" store="EXCatalog" storeType="EXCatalog"/>
  <we:alternateReferences>
    <we:reference id="WA104382081" version="1.55.1.0" store="en-IN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B1A98-15F3-4CA9-9107-22AADF41D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482</Words>
  <Characters>2691</Characters>
  <Application>Microsoft Office Word</Application>
  <DocSecurity>0</DocSecurity>
  <Lines>112</Lines>
  <Paragraphs>68</Paragraphs>
  <ScaleCrop>false</ScaleCrop>
  <Company/>
  <LinksUpToDate>false</LinksUpToDate>
  <CharactersWithSpaces>3105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Nivedita Dubey</dc:creator>
  <cp:keywords/>
  <dc:description/>
  <cp:lastModifiedBy>Subimal Ghosh</cp:lastModifiedBy>
  <cp:revision>303</cp:revision>
  <dcterms:created xsi:type="dcterms:W3CDTF">2024-08-29T16:17:00Z</dcterms:created>
  <dcterms:modified xsi:type="dcterms:W3CDTF">2024-12-04T11:51:00Z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e127f218f6c0890cbbfbd0c2df8134101db7d65c848ff176576456255e697c84</vt:lpwstr>
  </property>
</Properties>
</file>