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5D6" w:rsidRDefault="00497659" w:rsidP="008D55D6">
      <w:pPr>
        <w:ind w:firstLine="0"/>
        <w:rPr>
          <w:rFonts w:eastAsia="SimHei"/>
          <w:b/>
        </w:rPr>
      </w:pPr>
      <w:bookmarkStart w:id="0" w:name="_GoBack"/>
      <w:r>
        <w:rPr>
          <w:rFonts w:eastAsia="SimHei"/>
          <w:b/>
        </w:rPr>
        <w:t>ADDITIONAL FILE 2</w:t>
      </w:r>
    </w:p>
    <w:bookmarkEnd w:id="0"/>
    <w:p w:rsidR="008D55D6" w:rsidRPr="008D55D6" w:rsidRDefault="008D55D6" w:rsidP="008D55D6">
      <w:pPr>
        <w:spacing w:after="160" w:line="240" w:lineRule="auto"/>
        <w:ind w:firstLine="0"/>
        <w:jc w:val="both"/>
        <w:rPr>
          <w:rFonts w:eastAsiaTheme="minorHAnsi" w:cstheme="minorHAnsi"/>
          <w:kern w:val="0"/>
          <w:szCs w:val="22"/>
          <w:lang w:val="en-GB" w:eastAsia="en-US"/>
        </w:rPr>
      </w:pPr>
      <w:r>
        <w:rPr>
          <w:rFonts w:eastAsiaTheme="minorHAnsi" w:cstheme="minorHAnsi"/>
          <w:b/>
          <w:kern w:val="0"/>
          <w:szCs w:val="22"/>
          <w:lang w:val="en-GB" w:eastAsia="en-US"/>
        </w:rPr>
        <w:t>Table A1</w:t>
      </w:r>
      <w:r w:rsidRPr="008D55D6">
        <w:rPr>
          <w:rFonts w:eastAsiaTheme="minorHAnsi" w:cstheme="minorHAnsi"/>
          <w:b/>
          <w:kern w:val="0"/>
          <w:szCs w:val="22"/>
          <w:lang w:val="en-GB" w:eastAsia="en-US"/>
        </w:rPr>
        <w:t>.</w:t>
      </w:r>
      <w:r w:rsidRPr="008D55D6">
        <w:rPr>
          <w:rFonts w:eastAsiaTheme="minorHAnsi" w:cstheme="minorHAnsi"/>
          <w:kern w:val="0"/>
          <w:szCs w:val="22"/>
          <w:lang w:val="en-GB" w:eastAsia="en-US"/>
        </w:rPr>
        <w:t xml:space="preserve"> </w:t>
      </w:r>
      <w:r w:rsidRPr="00385F1C">
        <w:rPr>
          <w:rFonts w:cstheme="minorHAnsi"/>
          <w:lang w:val="en-GB"/>
        </w:rPr>
        <w:t xml:space="preserve">Association between day-to-day leisure time physical behaviours and relative </w:t>
      </w:r>
      <w:r>
        <w:rPr>
          <w:rFonts w:cstheme="minorHAnsi"/>
          <w:lang w:val="en-GB"/>
        </w:rPr>
        <w:t>sedentary</w:t>
      </w:r>
      <w:r w:rsidRPr="00385F1C">
        <w:rPr>
          <w:rFonts w:cstheme="minorHAnsi"/>
          <w:lang w:val="en-GB"/>
        </w:rPr>
        <w:t xml:space="preserve"> work time and worktime.</w:t>
      </w:r>
    </w:p>
    <w:tbl>
      <w:tblPr>
        <w:tblW w:w="9712" w:type="dxa"/>
        <w:tblLook w:val="04A0" w:firstRow="1" w:lastRow="0" w:firstColumn="1" w:lastColumn="0" w:noHBand="0" w:noVBand="1"/>
      </w:tblPr>
      <w:tblGrid>
        <w:gridCol w:w="2708"/>
        <w:gridCol w:w="2588"/>
        <w:gridCol w:w="2281"/>
        <w:gridCol w:w="2135"/>
      </w:tblGrid>
      <w:tr w:rsidR="008D55D6" w:rsidRPr="008D55D6" w:rsidTr="008D55D6">
        <w:trPr>
          <w:trHeight w:val="186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Cs w:val="22"/>
                <w:lang w:val="en-GB" w:eastAsia="en-GB"/>
              </w:rPr>
            </w:pPr>
          </w:p>
        </w:tc>
        <w:tc>
          <w:tcPr>
            <w:tcW w:w="6984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b/>
                <w:bCs/>
                <w:color w:val="000000"/>
                <w:kern w:val="0"/>
                <w:szCs w:val="22"/>
                <w:lang w:val="en-GB" w:eastAsia="en-GB"/>
              </w:rPr>
              <w:t>Outcome: Leisure composition pivot coordinates</w:t>
            </w:r>
          </w:p>
        </w:tc>
      </w:tr>
      <w:tr w:rsidR="008D55D6" w:rsidRPr="008D55D6" w:rsidTr="008D55D6">
        <w:trPr>
          <w:trHeight w:val="186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8D55D6" w:rsidRPr="008D55D6" w:rsidRDefault="008D55D6" w:rsidP="008D55D6">
            <w:pPr>
              <w:spacing w:line="240" w:lineRule="auto"/>
              <w:ind w:firstLine="0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b/>
                <w:color w:val="000000"/>
                <w:kern w:val="0"/>
                <w:szCs w:val="22"/>
                <w:lang w:val="en-GB" w:eastAsia="en-GB"/>
              </w:rPr>
              <w:t>Predictors</w:t>
            </w:r>
          </w:p>
        </w:tc>
        <w:tc>
          <w:tcPr>
            <w:tcW w:w="256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b/>
                <w:bCs/>
                <w:color w:val="000000"/>
                <w:kern w:val="0"/>
                <w:szCs w:val="22"/>
                <w:lang w:val="en-GB" w:eastAsia="en-GB"/>
              </w:rPr>
              <w:t>ilr</w:t>
            </w:r>
            <w:r w:rsidRPr="008D55D6">
              <w:rPr>
                <w:rFonts w:eastAsia="Times New Roman" w:cstheme="minorHAnsi"/>
                <w:b/>
                <w:bCs/>
                <w:color w:val="000000"/>
                <w:kern w:val="0"/>
                <w:szCs w:val="22"/>
                <w:vertAlign w:val="subscript"/>
                <w:lang w:val="en-GB" w:eastAsia="en-GB"/>
              </w:rPr>
              <w:t>1</w:t>
            </w:r>
            <w:r w:rsidRPr="008D55D6">
              <w:rPr>
                <w:rFonts w:eastAsia="Times New Roman" w:cstheme="minorHAnsi"/>
                <w:b/>
                <w:bCs/>
                <w:color w:val="000000"/>
                <w:kern w:val="0"/>
                <w:szCs w:val="22"/>
                <w:lang w:val="en-GB" w:eastAsia="en-GB"/>
              </w:rPr>
              <w:t>(Sedentary)</w:t>
            </w:r>
          </w:p>
        </w:tc>
        <w:tc>
          <w:tcPr>
            <w:tcW w:w="220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b/>
                <w:bCs/>
                <w:color w:val="000000"/>
                <w:kern w:val="0"/>
                <w:szCs w:val="22"/>
                <w:lang w:val="en-GB" w:eastAsia="en-GB"/>
              </w:rPr>
              <w:t>ilr</w:t>
            </w:r>
            <w:r w:rsidRPr="008D55D6">
              <w:rPr>
                <w:rFonts w:eastAsia="Times New Roman" w:cstheme="minorHAnsi"/>
                <w:b/>
                <w:bCs/>
                <w:color w:val="000000"/>
                <w:kern w:val="0"/>
                <w:szCs w:val="22"/>
                <w:vertAlign w:val="subscript"/>
                <w:lang w:val="en-GB" w:eastAsia="en-GB"/>
              </w:rPr>
              <w:t>1</w:t>
            </w:r>
            <w:r w:rsidRPr="008D55D6">
              <w:rPr>
                <w:rFonts w:eastAsia="Times New Roman" w:cstheme="minorHAnsi"/>
                <w:b/>
                <w:bCs/>
                <w:color w:val="000000"/>
                <w:kern w:val="0"/>
                <w:szCs w:val="22"/>
                <w:lang w:val="en-GB" w:eastAsia="en-GB"/>
              </w:rPr>
              <w:t>(Standing)</w:t>
            </w:r>
          </w:p>
        </w:tc>
        <w:tc>
          <w:tcPr>
            <w:tcW w:w="221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b/>
                <w:bCs/>
                <w:color w:val="000000"/>
                <w:kern w:val="0"/>
                <w:szCs w:val="22"/>
                <w:lang w:val="en-GB" w:eastAsia="en-GB"/>
              </w:rPr>
              <w:t>ilr</w:t>
            </w:r>
            <w:r w:rsidRPr="008D55D6">
              <w:rPr>
                <w:rFonts w:eastAsia="Times New Roman" w:cstheme="minorHAnsi"/>
                <w:b/>
                <w:bCs/>
                <w:color w:val="000000"/>
                <w:kern w:val="0"/>
                <w:szCs w:val="22"/>
                <w:vertAlign w:val="subscript"/>
                <w:lang w:val="en-GB" w:eastAsia="en-GB"/>
              </w:rPr>
              <w:t>1</w:t>
            </w:r>
            <w:r w:rsidRPr="008D55D6">
              <w:rPr>
                <w:rFonts w:eastAsia="Times New Roman" w:cstheme="minorHAnsi"/>
                <w:b/>
                <w:bCs/>
                <w:color w:val="000000"/>
                <w:kern w:val="0"/>
                <w:szCs w:val="22"/>
                <w:lang w:val="en-GB" w:eastAsia="en-GB"/>
              </w:rPr>
              <w:t>(Active)</w:t>
            </w:r>
          </w:p>
        </w:tc>
      </w:tr>
      <w:tr w:rsidR="008D55D6" w:rsidRPr="008D55D6" w:rsidTr="008D55D6">
        <w:trPr>
          <w:trHeight w:val="149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D55D6" w:rsidRPr="008D55D6" w:rsidRDefault="008D55D6" w:rsidP="008D55D6">
            <w:pPr>
              <w:spacing w:line="240" w:lineRule="auto"/>
              <w:ind w:firstLine="0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Cs w:val="22"/>
                <w:lang w:val="en-GB" w:eastAsia="en-GB"/>
              </w:rPr>
            </w:pPr>
          </w:p>
        </w:tc>
        <w:tc>
          <w:tcPr>
            <w:tcW w:w="25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D55D6" w:rsidRPr="00385F1C" w:rsidRDefault="008D55D6" w:rsidP="008D55D6">
            <w:pPr>
              <w:spacing w:line="276" w:lineRule="auto"/>
              <w:ind w:firstLine="0"/>
              <w:jc w:val="center"/>
              <w:rPr>
                <w:rFonts w:eastAsia="Times New Roman" w:cstheme="minorHAnsi"/>
                <w:color w:val="000000"/>
                <w:lang w:val="en-GB" w:eastAsia="en-GB"/>
              </w:rPr>
            </w:pPr>
            <w:r w:rsidRPr="00385F1C">
              <w:rPr>
                <w:rFonts w:cstheme="minorHAnsi"/>
                <w:lang w:val="en-GB"/>
              </w:rPr>
              <w:t>β</w:t>
            </w:r>
            <w:r w:rsidRPr="00385F1C">
              <w:rPr>
                <w:rFonts w:eastAsia="Times New Roman" w:cstheme="minorHAnsi"/>
                <w:color w:val="000000"/>
                <w:lang w:val="en-GB" w:eastAsia="en-GB"/>
              </w:rPr>
              <w:t xml:space="preserve"> (95 % CI)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D55D6" w:rsidRPr="00385F1C" w:rsidRDefault="008D55D6" w:rsidP="008D55D6">
            <w:pPr>
              <w:spacing w:line="276" w:lineRule="auto"/>
              <w:ind w:firstLine="0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385F1C">
              <w:rPr>
                <w:rFonts w:cstheme="minorHAnsi"/>
                <w:lang w:val="en-GB"/>
              </w:rPr>
              <w:t>β</w:t>
            </w:r>
            <w:r w:rsidRPr="00385F1C">
              <w:rPr>
                <w:rFonts w:eastAsia="Times New Roman" w:cstheme="minorHAnsi"/>
                <w:color w:val="000000"/>
                <w:lang w:val="en-GB" w:eastAsia="en-GB"/>
              </w:rPr>
              <w:t xml:space="preserve"> (95 % CI)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D55D6" w:rsidRPr="00385F1C" w:rsidRDefault="008D55D6" w:rsidP="008D55D6">
            <w:pPr>
              <w:spacing w:line="276" w:lineRule="auto"/>
              <w:ind w:firstLine="0"/>
              <w:jc w:val="center"/>
              <w:rPr>
                <w:rFonts w:eastAsia="Times New Roman" w:cstheme="minorHAnsi"/>
                <w:sz w:val="20"/>
                <w:szCs w:val="20"/>
                <w:lang w:val="en-GB" w:eastAsia="en-GB"/>
              </w:rPr>
            </w:pPr>
            <w:r w:rsidRPr="00385F1C">
              <w:rPr>
                <w:rFonts w:cstheme="minorHAnsi"/>
                <w:lang w:val="en-GB"/>
              </w:rPr>
              <w:t>β</w:t>
            </w:r>
            <w:r w:rsidRPr="00385F1C">
              <w:rPr>
                <w:rFonts w:eastAsia="Times New Roman" w:cstheme="minorHAnsi"/>
                <w:color w:val="000000"/>
                <w:lang w:val="en-GB" w:eastAsia="en-GB"/>
              </w:rPr>
              <w:t xml:space="preserve"> (95 % CI)</w:t>
            </w: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Weekday (Monday)</w:t>
            </w: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</w:pP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b/>
                <w:color w:val="000000"/>
                <w:kern w:val="0"/>
                <w:szCs w:val="22"/>
                <w:lang w:val="da-DK" w:eastAsia="en-US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color w:val="000000"/>
                <w:kern w:val="0"/>
                <w:szCs w:val="22"/>
                <w:lang w:val="en-GB" w:eastAsia="en-US"/>
              </w:rPr>
            </w:pP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55D6" w:rsidRPr="008D55D6" w:rsidRDefault="008D55D6" w:rsidP="008D55D6">
            <w:pPr>
              <w:spacing w:line="240" w:lineRule="auto"/>
              <w:ind w:firstLine="171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Tuesday</w:t>
            </w: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</w:pPr>
            <w:r w:rsidRPr="008D55D6">
              <w:rPr>
                <w:rFonts w:eastAsia="Times New Roman" w:cstheme="minorHAnsi"/>
                <w:kern w:val="0"/>
                <w:szCs w:val="22"/>
                <w:lang w:val="da-DK" w:eastAsia="en-US"/>
              </w:rPr>
              <w:t>-0.32 (-0.90; 0.33)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b/>
                <w:color w:val="000000"/>
                <w:kern w:val="0"/>
                <w:szCs w:val="22"/>
                <w:lang w:val="da-DK" w:eastAsia="en-US"/>
              </w:rPr>
            </w:pPr>
            <w:r w:rsidRPr="008D55D6">
              <w:rPr>
                <w:rFonts w:eastAsia="Times New Roman" w:cstheme="minorHAnsi"/>
                <w:kern w:val="0"/>
                <w:szCs w:val="22"/>
                <w:lang w:val="da-DK" w:eastAsia="en-US"/>
              </w:rPr>
              <w:t>0.08 (-0.32; 0.55)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color w:val="000000"/>
                <w:kern w:val="0"/>
                <w:szCs w:val="22"/>
                <w:lang w:val="en-GB" w:eastAsia="en-US"/>
              </w:rPr>
            </w:pPr>
            <w:r w:rsidRPr="008D55D6">
              <w:rPr>
                <w:rFonts w:eastAsia="Times New Roman" w:cstheme="minorHAnsi"/>
                <w:kern w:val="0"/>
                <w:szCs w:val="22"/>
                <w:lang w:val="da-DK" w:eastAsia="en-US"/>
              </w:rPr>
              <w:t>0.21 (-0.23; 0.62)</w:t>
            </w: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55D6" w:rsidRPr="008D55D6" w:rsidRDefault="008D55D6" w:rsidP="008D55D6">
            <w:pPr>
              <w:spacing w:line="240" w:lineRule="auto"/>
              <w:ind w:firstLine="171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Wednesday</w:t>
            </w: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</w:pPr>
            <w:r w:rsidRPr="008D55D6">
              <w:rPr>
                <w:rFonts w:eastAsia="Times New Roman" w:cstheme="minorHAnsi"/>
                <w:kern w:val="0"/>
                <w:szCs w:val="22"/>
                <w:lang w:val="da-DK" w:eastAsia="en-US"/>
              </w:rPr>
              <w:t>-0.39 (-1.10; 0.16)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b/>
                <w:color w:val="000000"/>
                <w:kern w:val="0"/>
                <w:szCs w:val="22"/>
                <w:lang w:val="da-DK" w:eastAsia="en-US"/>
              </w:rPr>
            </w:pPr>
            <w:r w:rsidRPr="008D55D6">
              <w:rPr>
                <w:rFonts w:eastAsia="Times New Roman" w:cstheme="minorHAnsi"/>
                <w:kern w:val="0"/>
                <w:szCs w:val="22"/>
                <w:lang w:val="da-DK" w:eastAsia="en-US"/>
              </w:rPr>
              <w:t>0.02 (-0.43; 0.39)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b/>
                <w:color w:val="000000"/>
                <w:kern w:val="0"/>
                <w:szCs w:val="22"/>
                <w:lang w:val="en-GB" w:eastAsia="en-US"/>
              </w:rPr>
            </w:pPr>
            <w:r w:rsidRPr="008D55D6">
              <w:rPr>
                <w:rFonts w:eastAsia="Times New Roman" w:cstheme="minorHAnsi"/>
                <w:b/>
                <w:kern w:val="0"/>
                <w:szCs w:val="22"/>
                <w:lang w:val="da-DK" w:eastAsia="en-US"/>
              </w:rPr>
              <w:t>0.37 (0.01; 0.71)</w:t>
            </w: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55D6" w:rsidRPr="008D55D6" w:rsidRDefault="008D55D6" w:rsidP="008D55D6">
            <w:pPr>
              <w:spacing w:line="240" w:lineRule="auto"/>
              <w:ind w:firstLine="171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Thursday</w:t>
            </w: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</w:pPr>
            <w:r w:rsidRPr="008D55D6">
              <w:rPr>
                <w:rFonts w:eastAsia="Times New Roman" w:cstheme="minorHAnsi"/>
                <w:kern w:val="0"/>
                <w:szCs w:val="22"/>
                <w:lang w:val="da-DK" w:eastAsia="en-US"/>
              </w:rPr>
              <w:t>-0.47 (-1.08; 0.21)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b/>
                <w:color w:val="000000"/>
                <w:kern w:val="0"/>
                <w:szCs w:val="22"/>
                <w:lang w:val="da-DK" w:eastAsia="en-US"/>
              </w:rPr>
            </w:pPr>
            <w:r w:rsidRPr="008D55D6">
              <w:rPr>
                <w:rFonts w:eastAsia="Times New Roman" w:cstheme="minorHAnsi"/>
                <w:kern w:val="0"/>
                <w:szCs w:val="22"/>
                <w:lang w:val="da-DK" w:eastAsia="en-US"/>
              </w:rPr>
              <w:t>0.18 (-0.21; 0.52)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color w:val="000000"/>
                <w:kern w:val="0"/>
                <w:szCs w:val="22"/>
                <w:lang w:val="en-GB" w:eastAsia="en-US"/>
              </w:rPr>
            </w:pPr>
            <w:r w:rsidRPr="008D55D6">
              <w:rPr>
                <w:rFonts w:eastAsia="Times New Roman" w:cstheme="minorHAnsi"/>
                <w:kern w:val="0"/>
                <w:szCs w:val="22"/>
                <w:lang w:val="da-DK" w:eastAsia="en-US"/>
              </w:rPr>
              <w:t>0.27 (-0.13; 0.59)</w:t>
            </w: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55D6" w:rsidRPr="008D55D6" w:rsidRDefault="008D55D6" w:rsidP="008D55D6">
            <w:pPr>
              <w:spacing w:line="240" w:lineRule="auto"/>
              <w:ind w:firstLine="171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Friday</w:t>
            </w: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</w:pPr>
            <w:r w:rsidRPr="008D55D6">
              <w:rPr>
                <w:rFonts w:eastAsia="Times New Roman" w:cstheme="minorHAnsi"/>
                <w:kern w:val="0"/>
                <w:szCs w:val="22"/>
                <w:lang w:val="da-DK" w:eastAsia="en-US"/>
              </w:rPr>
              <w:t>-0.62 (-1.15; 0.02)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b/>
                <w:color w:val="000000"/>
                <w:kern w:val="0"/>
                <w:szCs w:val="22"/>
                <w:lang w:val="da-DK" w:eastAsia="en-US"/>
              </w:rPr>
            </w:pPr>
            <w:r w:rsidRPr="008D55D6">
              <w:rPr>
                <w:rFonts w:eastAsia="Times New Roman" w:cstheme="minorHAnsi"/>
                <w:kern w:val="0"/>
                <w:szCs w:val="22"/>
                <w:lang w:val="da-DK" w:eastAsia="en-US"/>
              </w:rPr>
              <w:t>0.26 (-0.12; 0.65)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color w:val="000000"/>
                <w:kern w:val="0"/>
                <w:szCs w:val="22"/>
                <w:lang w:val="en-GB" w:eastAsia="en-US"/>
              </w:rPr>
            </w:pPr>
            <w:r w:rsidRPr="008D55D6">
              <w:rPr>
                <w:rFonts w:eastAsia="Times New Roman" w:cstheme="minorHAnsi"/>
                <w:kern w:val="0"/>
                <w:szCs w:val="22"/>
                <w:lang w:val="da-DK" w:eastAsia="en-US"/>
              </w:rPr>
              <w:t>0.34 (-0.08; 0.75)</w:t>
            </w: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55D6" w:rsidRPr="008D55D6" w:rsidRDefault="008D55D6" w:rsidP="008D55D6">
            <w:pPr>
              <w:spacing w:line="240" w:lineRule="auto"/>
              <w:ind w:firstLine="171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Saturday</w:t>
            </w: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</w:pPr>
            <w:r w:rsidRPr="008D55D6">
              <w:rPr>
                <w:rFonts w:eastAsia="Times New Roman" w:cstheme="minorHAnsi"/>
                <w:kern w:val="0"/>
                <w:szCs w:val="22"/>
                <w:lang w:val="da-DK" w:eastAsia="en-US"/>
              </w:rPr>
              <w:t>-0.24 (-1.16; 0.56)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b/>
                <w:color w:val="000000"/>
                <w:kern w:val="0"/>
                <w:szCs w:val="22"/>
                <w:lang w:val="da-DK" w:eastAsia="en-US"/>
              </w:rPr>
            </w:pPr>
            <w:r w:rsidRPr="008D55D6">
              <w:rPr>
                <w:rFonts w:eastAsia="Times New Roman" w:cstheme="minorHAnsi"/>
                <w:kern w:val="0"/>
                <w:szCs w:val="22"/>
                <w:lang w:val="da-DK" w:eastAsia="en-US"/>
              </w:rPr>
              <w:t>0.29 (-0.30; 0.97)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color w:val="000000"/>
                <w:kern w:val="0"/>
                <w:szCs w:val="22"/>
                <w:lang w:val="en-GB" w:eastAsia="en-US"/>
              </w:rPr>
            </w:pPr>
            <w:r w:rsidRPr="008D55D6">
              <w:rPr>
                <w:rFonts w:eastAsia="Times New Roman" w:cstheme="minorHAnsi"/>
                <w:kern w:val="0"/>
                <w:szCs w:val="22"/>
                <w:lang w:val="da-DK" w:eastAsia="en-US"/>
              </w:rPr>
              <w:t>-0.04 (-0.72; 0.65)</w:t>
            </w: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55D6" w:rsidRPr="008D55D6" w:rsidRDefault="008D55D6" w:rsidP="008D55D6">
            <w:pPr>
              <w:spacing w:line="240" w:lineRule="auto"/>
              <w:ind w:firstLine="171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Sunday</w:t>
            </w: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</w:pPr>
            <w:r w:rsidRPr="008D55D6">
              <w:rPr>
                <w:rFonts w:eastAsia="Times New Roman" w:cstheme="minorHAnsi"/>
                <w:kern w:val="0"/>
                <w:szCs w:val="22"/>
                <w:lang w:val="da-DK" w:eastAsia="en-US"/>
              </w:rPr>
              <w:t>-0.95 (-2.01; 2.21)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b/>
                <w:color w:val="000000"/>
                <w:kern w:val="0"/>
                <w:szCs w:val="22"/>
                <w:lang w:val="da-DK" w:eastAsia="en-US"/>
              </w:rPr>
            </w:pPr>
            <w:r w:rsidRPr="008D55D6">
              <w:rPr>
                <w:rFonts w:eastAsia="Times New Roman" w:cstheme="minorHAnsi"/>
                <w:kern w:val="0"/>
                <w:szCs w:val="22"/>
                <w:lang w:val="da-DK" w:eastAsia="en-US"/>
              </w:rPr>
              <w:t>0.81 (-0.01; 1.59)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color w:val="000000"/>
                <w:kern w:val="0"/>
                <w:szCs w:val="22"/>
                <w:lang w:val="en-GB" w:eastAsia="en-US"/>
              </w:rPr>
            </w:pPr>
            <w:r w:rsidRPr="008D55D6">
              <w:rPr>
                <w:rFonts w:eastAsia="Times New Roman" w:cstheme="minorHAnsi"/>
                <w:kern w:val="0"/>
                <w:szCs w:val="22"/>
                <w:lang w:val="da-DK" w:eastAsia="en-US"/>
              </w:rPr>
              <w:t>0.15 (-0.74; 0.83)</w:t>
            </w: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 xml:space="preserve">Work </w:t>
            </w:r>
            <w:r w:rsidRPr="008D55D6">
              <w:rPr>
                <w:rFonts w:eastAsia="Times New Roman" w:cstheme="minorHAnsi"/>
                <w:bCs/>
                <w:color w:val="000000"/>
                <w:kern w:val="0"/>
                <w:szCs w:val="22"/>
                <w:lang w:val="en-GB" w:eastAsia="en-GB"/>
              </w:rPr>
              <w:t>ilr</w:t>
            </w:r>
            <w:r w:rsidRPr="008D55D6">
              <w:rPr>
                <w:rFonts w:eastAsia="Times New Roman" w:cstheme="minorHAnsi"/>
                <w:bCs/>
                <w:color w:val="000000"/>
                <w:kern w:val="0"/>
                <w:szCs w:val="22"/>
                <w:vertAlign w:val="subscript"/>
                <w:lang w:val="en-GB" w:eastAsia="en-GB"/>
              </w:rPr>
              <w:t>1</w:t>
            </w:r>
            <w:r w:rsidRPr="008D55D6">
              <w:rPr>
                <w:rFonts w:eastAsia="Times New Roman" w:cstheme="minorHAnsi"/>
                <w:bCs/>
                <w:color w:val="000000"/>
                <w:kern w:val="0"/>
                <w:szCs w:val="22"/>
                <w:lang w:val="en-GB" w:eastAsia="en-GB"/>
              </w:rPr>
              <w:t>(</w:t>
            </w:r>
            <w:r>
              <w:rPr>
                <w:rFonts w:eastAsia="Times New Roman" w:cstheme="minorHAnsi"/>
                <w:bCs/>
                <w:color w:val="000000"/>
                <w:kern w:val="0"/>
                <w:szCs w:val="22"/>
                <w:lang w:val="en-GB" w:eastAsia="en-GB"/>
              </w:rPr>
              <w:t>Sedentary</w:t>
            </w:r>
            <w:r w:rsidRPr="008D55D6">
              <w:rPr>
                <w:rFonts w:eastAsia="Times New Roman" w:cstheme="minorHAnsi"/>
                <w:bCs/>
                <w:color w:val="000000"/>
                <w:kern w:val="0"/>
                <w:szCs w:val="22"/>
                <w:lang w:val="en-GB" w:eastAsia="en-GB"/>
              </w:rPr>
              <w:t>)</w:t>
            </w: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-0.02 (-0.11 ; 0.07)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b/>
                <w:color w:val="9C0006"/>
                <w:kern w:val="0"/>
                <w:szCs w:val="22"/>
                <w:lang w:val="da-DK" w:eastAsia="en-US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en-GB" w:eastAsia="en-US"/>
              </w:rPr>
              <w:t>0.03 (-0.03 ; 0.10)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en-GB" w:eastAsia="en-US"/>
              </w:rPr>
              <w:t>-0.01 (-0.08 ; 0.06)</w:t>
            </w:r>
          </w:p>
        </w:tc>
      </w:tr>
      <w:tr w:rsidR="008D55D6" w:rsidRPr="008D55D6" w:rsidTr="008D55D6">
        <w:trPr>
          <w:trHeight w:val="416"/>
        </w:trPr>
        <w:tc>
          <w:tcPr>
            <w:tcW w:w="97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both"/>
              <w:rPr>
                <w:rFonts w:eastAsia="Times New Roman" w:cstheme="minorHAnsi"/>
                <w:color w:val="FF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 xml:space="preserve">Work </w:t>
            </w:r>
            <w:r w:rsidRPr="008D55D6">
              <w:rPr>
                <w:rFonts w:eastAsia="Times New Roman" w:cstheme="minorHAnsi"/>
                <w:bCs/>
                <w:color w:val="000000"/>
                <w:kern w:val="0"/>
                <w:szCs w:val="22"/>
                <w:lang w:val="en-GB" w:eastAsia="en-GB"/>
              </w:rPr>
              <w:t>ilr</w:t>
            </w:r>
            <w:r w:rsidRPr="008D55D6">
              <w:rPr>
                <w:rFonts w:eastAsia="Times New Roman" w:cstheme="minorHAnsi"/>
                <w:bCs/>
                <w:color w:val="000000"/>
                <w:kern w:val="0"/>
                <w:szCs w:val="22"/>
                <w:vertAlign w:val="subscript"/>
                <w:lang w:val="en-GB" w:eastAsia="en-GB"/>
              </w:rPr>
              <w:t>1</w:t>
            </w:r>
            <w:r w:rsidRPr="008D55D6">
              <w:rPr>
                <w:rFonts w:eastAsia="Times New Roman" w:cstheme="minorHAnsi"/>
                <w:bCs/>
                <w:color w:val="000000"/>
                <w:kern w:val="0"/>
                <w:szCs w:val="22"/>
                <w:lang w:val="en-GB" w:eastAsia="en-GB"/>
              </w:rPr>
              <w:t>(</w:t>
            </w:r>
            <w:r>
              <w:rPr>
                <w:rFonts w:eastAsia="Times New Roman" w:cstheme="minorHAnsi"/>
                <w:bCs/>
                <w:color w:val="000000"/>
                <w:kern w:val="0"/>
                <w:szCs w:val="22"/>
                <w:lang w:val="en-GB" w:eastAsia="en-GB"/>
              </w:rPr>
              <w:t>Sedentary</w:t>
            </w:r>
            <w:r w:rsidRPr="008D55D6">
              <w:rPr>
                <w:rFonts w:eastAsia="Times New Roman" w:cstheme="minorHAnsi"/>
                <w:bCs/>
                <w:color w:val="000000"/>
                <w:kern w:val="0"/>
                <w:szCs w:val="22"/>
                <w:lang w:val="en-GB" w:eastAsia="en-GB"/>
              </w:rPr>
              <w:t>)*W</w:t>
            </w: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eekday (Monday)</w:t>
            </w: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55D6" w:rsidRPr="008D55D6" w:rsidRDefault="008D55D6" w:rsidP="008D55D6">
            <w:pPr>
              <w:spacing w:line="240" w:lineRule="auto"/>
              <w:ind w:firstLine="175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Tuesday</w:t>
            </w: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b/>
                <w:color w:val="FF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en-GB" w:eastAsia="en-US"/>
              </w:rPr>
              <w:t>0.05 (-0.04 ; 0.15)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b/>
                <w:color w:val="FF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en-GB" w:eastAsia="en-US"/>
              </w:rPr>
              <w:t>-0.04 (-0.10 ; 0.04)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en-GB" w:eastAsia="en-US"/>
              </w:rPr>
              <w:t>-0.02 (-0.08 ; 0.06)</w:t>
            </w: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55D6" w:rsidRPr="008D55D6" w:rsidRDefault="008D55D6" w:rsidP="008D55D6">
            <w:pPr>
              <w:spacing w:line="240" w:lineRule="auto"/>
              <w:ind w:firstLine="175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Wednesday</w:t>
            </w: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en-GB" w:eastAsia="en-US"/>
              </w:rPr>
              <w:t>0.01 (-0.09 ; 0.09)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-0.02 (-0.09 ; 0.07)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0.01 (-0.06 ; 0.09)</w:t>
            </w: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55D6" w:rsidRPr="008D55D6" w:rsidRDefault="008D55D6" w:rsidP="008D55D6">
            <w:pPr>
              <w:spacing w:line="240" w:lineRule="auto"/>
              <w:ind w:firstLine="175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Thursday</w:t>
            </w: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0.02 (-0.09 ; 0.11)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-0.03 (-0.12 ; 0.03)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0.02 (-0.05 ; 0.09)</w:t>
            </w: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55D6" w:rsidRPr="008D55D6" w:rsidRDefault="008D55D6" w:rsidP="008D55D6">
            <w:pPr>
              <w:spacing w:line="240" w:lineRule="auto"/>
              <w:ind w:firstLine="175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Friday</w:t>
            </w: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-0.04 (-0.16 ; 0.05)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-0.01 (-0.10 ; 0.06)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0.05 (-0.03 ; 0.12)</w:t>
            </w: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55D6" w:rsidRPr="008D55D6" w:rsidRDefault="008D55D6" w:rsidP="008D55D6">
            <w:pPr>
              <w:spacing w:line="240" w:lineRule="auto"/>
              <w:ind w:firstLine="175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Saturday</w:t>
            </w: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0.03 (-0.17 ; 0.17)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0.05 (-0.09 ; 0.18)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-0.08 (-0.22 ; 0.05)</w:t>
            </w: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55D6" w:rsidRPr="008D55D6" w:rsidRDefault="008D55D6" w:rsidP="008D55D6">
            <w:pPr>
              <w:spacing w:line="240" w:lineRule="auto"/>
              <w:ind w:firstLine="175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Sunday</w:t>
            </w: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76" w:lineRule="auto"/>
              <w:ind w:firstLine="0"/>
              <w:jc w:val="center"/>
              <w:rPr>
                <w:rFonts w:eastAsia="Times New Roman" w:cstheme="minorHAnsi"/>
                <w:b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0.09 (-0.10 ; 0.32)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76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-0.05 (-0.22 ; 0.12)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76" w:lineRule="auto"/>
              <w:ind w:firstLine="0"/>
              <w:jc w:val="center"/>
              <w:rPr>
                <w:rFonts w:eastAsiaTheme="minorHAnsi" w:cstheme="minorHAnsi"/>
                <w:b/>
                <w:kern w:val="0"/>
                <w:szCs w:val="22"/>
                <w:lang w:val="da-DK" w:eastAsia="en-US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-0.02 (-0.20 ; 0.13)</w:t>
            </w: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55D6" w:rsidRPr="008D55D6" w:rsidRDefault="008D55D6" w:rsidP="008D55D6">
            <w:pPr>
              <w:spacing w:line="240" w:lineRule="auto"/>
              <w:ind w:firstLine="0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proofErr w:type="spellStart"/>
            <w:r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Worktime</w:t>
            </w:r>
            <w:r w:rsidRPr="008D55D6">
              <w:rPr>
                <w:rFonts w:cstheme="minorHAnsi"/>
                <w:color w:val="000000"/>
                <w:vertAlign w:val="superscript"/>
                <w:lang w:val="en-GB" w:eastAsia="en-GB"/>
              </w:rPr>
              <w:t>A</w:t>
            </w:r>
            <w:proofErr w:type="spellEnd"/>
          </w:p>
        </w:tc>
        <w:tc>
          <w:tcPr>
            <w:tcW w:w="2566" w:type="dxa"/>
            <w:tcBorders>
              <w:top w:val="nil"/>
              <w:left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-0.04 (-0.23 ; 0.21)</w:t>
            </w:r>
          </w:p>
        </w:tc>
        <w:tc>
          <w:tcPr>
            <w:tcW w:w="2202" w:type="dxa"/>
            <w:tcBorders>
              <w:top w:val="nil"/>
              <w:left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-0.05 (-0.19 ; 0.14)</w:t>
            </w:r>
          </w:p>
        </w:tc>
        <w:tc>
          <w:tcPr>
            <w:tcW w:w="2215" w:type="dxa"/>
            <w:tcBorders>
              <w:top w:val="nil"/>
              <w:left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after="160" w:line="240" w:lineRule="auto"/>
              <w:ind w:firstLine="0"/>
              <w:jc w:val="center"/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0.10 (-0.09 ; 0.24)</w:t>
            </w:r>
          </w:p>
        </w:tc>
      </w:tr>
      <w:tr w:rsidR="008D55D6" w:rsidRPr="008D55D6" w:rsidTr="008D55D6">
        <w:trPr>
          <w:trHeight w:val="416"/>
        </w:trPr>
        <w:tc>
          <w:tcPr>
            <w:tcW w:w="97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both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proofErr w:type="spellStart"/>
            <w:r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Worktime</w:t>
            </w:r>
            <w:r w:rsidRPr="008D55D6">
              <w:rPr>
                <w:rFonts w:cstheme="minorHAnsi"/>
                <w:color w:val="000000"/>
                <w:vertAlign w:val="superscript"/>
                <w:lang w:val="en-GB" w:eastAsia="en-GB"/>
              </w:rPr>
              <w:t>A</w:t>
            </w:r>
            <w:proofErr w:type="spellEnd"/>
            <w:r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*W</w:t>
            </w: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eekday (Monday)</w:t>
            </w: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55D6" w:rsidRPr="008D55D6" w:rsidRDefault="008D55D6" w:rsidP="008D55D6">
            <w:pPr>
              <w:spacing w:line="240" w:lineRule="auto"/>
              <w:ind w:firstLine="175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Tuesday</w:t>
            </w: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0.07 (-0.23 ; 0.34)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0.03 (-0.18 ; 0.23)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-0.01 (-0.30 ; 0.15)</w:t>
            </w: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55D6" w:rsidRPr="008D55D6" w:rsidRDefault="008D55D6" w:rsidP="008D55D6">
            <w:pPr>
              <w:spacing w:line="240" w:lineRule="auto"/>
              <w:ind w:firstLine="175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Wednesday</w:t>
            </w: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kern w:val="0"/>
                <w:szCs w:val="22"/>
                <w:lang w:val="da-DK" w:eastAsia="en-US"/>
              </w:rPr>
              <w:t>0.16 (-0.08 ; 0.42)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0.04 (-0.14 ; 0.23)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-0.19 (-0.37 ; 0.06)</w:t>
            </w: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55D6" w:rsidRPr="008D55D6" w:rsidRDefault="008D55D6" w:rsidP="008D55D6">
            <w:pPr>
              <w:spacing w:line="240" w:lineRule="auto"/>
              <w:ind w:firstLine="175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Thursday</w:t>
            </w: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kern w:val="0"/>
                <w:szCs w:val="22"/>
                <w:lang w:val="da-DK" w:eastAsia="en-US"/>
              </w:rPr>
              <w:t>0.20 (-0.07 ; 0.45)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-0.04 (-0.21 ; 0.15)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kern w:val="0"/>
                <w:szCs w:val="22"/>
                <w:lang w:val="da-DK" w:eastAsia="en-US"/>
              </w:rPr>
              <w:t>-0.17 (-0.35 ; 0.02)</w:t>
            </w: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55D6" w:rsidRPr="008D55D6" w:rsidRDefault="008D55D6" w:rsidP="008D55D6">
            <w:pPr>
              <w:spacing w:line="240" w:lineRule="auto"/>
              <w:ind w:firstLine="175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Friday</w:t>
            </w:r>
          </w:p>
        </w:tc>
        <w:tc>
          <w:tcPr>
            <w:tcW w:w="2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kern w:val="0"/>
                <w:szCs w:val="22"/>
                <w:lang w:val="da-DK" w:eastAsia="en-US"/>
              </w:rPr>
              <w:t>0.29 (-0.01 ; 0.53)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b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-0.08 (-0.29 ; 0.14)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b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b/>
                <w:kern w:val="0"/>
                <w:szCs w:val="22"/>
                <w:lang w:val="da-DK" w:eastAsia="en-US"/>
              </w:rPr>
              <w:t>-0.21 (-0.40 ; -0.01)</w:t>
            </w: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8D55D6" w:rsidRPr="008D55D6" w:rsidRDefault="008D55D6" w:rsidP="008D55D6">
            <w:pPr>
              <w:spacing w:line="240" w:lineRule="auto"/>
              <w:ind w:firstLine="175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Saturday</w:t>
            </w:r>
          </w:p>
        </w:tc>
        <w:tc>
          <w:tcPr>
            <w:tcW w:w="2566" w:type="dxa"/>
            <w:tcBorders>
              <w:top w:val="nil"/>
              <w:left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0.16 (-0.27 ; 0.53)</w:t>
            </w:r>
          </w:p>
        </w:tc>
        <w:tc>
          <w:tcPr>
            <w:tcW w:w="2202" w:type="dxa"/>
            <w:tcBorders>
              <w:top w:val="nil"/>
              <w:left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b/>
                <w:color w:val="FF0000"/>
                <w:kern w:val="0"/>
                <w:szCs w:val="22"/>
                <w:lang w:val="da-DK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da-DK" w:eastAsia="en-US"/>
              </w:rPr>
              <w:t>-0.15 (-0.49 ; 0.11)</w:t>
            </w:r>
          </w:p>
        </w:tc>
        <w:tc>
          <w:tcPr>
            <w:tcW w:w="2215" w:type="dxa"/>
            <w:tcBorders>
              <w:top w:val="nil"/>
              <w:left w:val="nil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b/>
                <w:color w:val="FF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en-GB" w:eastAsia="en-US"/>
              </w:rPr>
              <w:t>0.01 (-0.30 ; 0.26)</w:t>
            </w:r>
          </w:p>
        </w:tc>
      </w:tr>
      <w:tr w:rsidR="008D55D6" w:rsidRPr="008D55D6" w:rsidTr="008D55D6">
        <w:trPr>
          <w:trHeight w:val="416"/>
        </w:trPr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:rsidR="008D55D6" w:rsidRPr="008D55D6" w:rsidRDefault="008D55D6" w:rsidP="008D55D6">
            <w:pPr>
              <w:spacing w:line="240" w:lineRule="auto"/>
              <w:ind w:firstLine="175"/>
              <w:jc w:val="both"/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="Times New Roman" w:cstheme="minorHAnsi"/>
                <w:color w:val="000000"/>
                <w:kern w:val="0"/>
                <w:szCs w:val="22"/>
                <w:lang w:val="en-GB" w:eastAsia="en-GB"/>
              </w:rPr>
              <w:t>Sunday</w:t>
            </w:r>
          </w:p>
        </w:tc>
        <w:tc>
          <w:tcPr>
            <w:tcW w:w="256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color w:val="FF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en-GB" w:eastAsia="en-US"/>
              </w:rPr>
              <w:t>0.27 (-0.20 ; 0.70)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b/>
                <w:color w:val="FF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en-GB" w:eastAsia="en-US"/>
              </w:rPr>
              <w:t>-0.26 (-0.63 ; 0.08)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8D55D6" w:rsidRPr="008D55D6" w:rsidRDefault="008D55D6" w:rsidP="008D55D6">
            <w:pPr>
              <w:spacing w:line="240" w:lineRule="auto"/>
              <w:ind w:firstLine="0"/>
              <w:jc w:val="center"/>
              <w:rPr>
                <w:rFonts w:eastAsia="Times New Roman" w:cstheme="minorHAnsi"/>
                <w:b/>
                <w:color w:val="FF0000"/>
                <w:kern w:val="0"/>
                <w:szCs w:val="22"/>
                <w:lang w:val="en-GB" w:eastAsia="en-GB"/>
              </w:rPr>
            </w:pPr>
            <w:r w:rsidRPr="008D55D6">
              <w:rPr>
                <w:rFonts w:eastAsiaTheme="minorHAnsi" w:cstheme="minorHAnsi"/>
                <w:color w:val="000000"/>
                <w:kern w:val="0"/>
                <w:szCs w:val="22"/>
                <w:lang w:val="en-GB" w:eastAsia="en-US"/>
              </w:rPr>
              <w:t>-0.01 (-0.31 ; 0.36)</w:t>
            </w:r>
          </w:p>
        </w:tc>
      </w:tr>
    </w:tbl>
    <w:p w:rsidR="00C93FE2" w:rsidRDefault="008D55D6" w:rsidP="008D55D6">
      <w:pPr>
        <w:spacing w:line="240" w:lineRule="auto"/>
        <w:ind w:firstLine="0"/>
      </w:pPr>
      <w:proofErr w:type="spellStart"/>
      <w:r w:rsidRPr="00752044">
        <w:rPr>
          <w:rFonts w:cstheme="minorHAnsi"/>
          <w:i/>
          <w:color w:val="000000"/>
          <w:sz w:val="18"/>
          <w:szCs w:val="18"/>
          <w:vertAlign w:val="superscript"/>
          <w:lang w:val="en-GB" w:eastAsia="en-GB"/>
        </w:rPr>
        <w:t>A</w:t>
      </w:r>
      <w:r w:rsidRPr="00752044">
        <w:rPr>
          <w:rFonts w:cstheme="minorHAnsi"/>
          <w:i/>
          <w:color w:val="000000"/>
          <w:sz w:val="18"/>
          <w:szCs w:val="18"/>
          <w:lang w:val="en-GB" w:eastAsia="en-GB"/>
        </w:rPr>
        <w:t>Calculated</w:t>
      </w:r>
      <w:proofErr w:type="spellEnd"/>
      <w:r w:rsidRPr="00752044">
        <w:rPr>
          <w:rFonts w:cstheme="minorHAnsi"/>
          <w:i/>
          <w:color w:val="000000"/>
          <w:sz w:val="18"/>
          <w:szCs w:val="18"/>
          <w:lang w:val="en-GB" w:eastAsia="en-GB"/>
        </w:rPr>
        <w:t xml:space="preserve"> as the log of total accelerometer-derived work time.</w:t>
      </w:r>
      <w:r w:rsidRPr="00752044">
        <w:rPr>
          <w:rFonts w:eastAsiaTheme="minorHAnsi"/>
          <w:i/>
          <w:sz w:val="18"/>
          <w:szCs w:val="18"/>
          <w:lang w:val="en-GB"/>
        </w:rPr>
        <w:t xml:space="preserve"> </w:t>
      </w:r>
      <w:r w:rsidRPr="00F62C44">
        <w:rPr>
          <w:i/>
          <w:sz w:val="18"/>
          <w:szCs w:val="18"/>
          <w:lang w:val="en-GB"/>
        </w:rPr>
        <w:t>ilr</w:t>
      </w:r>
      <w:r w:rsidRPr="00F62C44">
        <w:rPr>
          <w:i/>
          <w:sz w:val="18"/>
          <w:szCs w:val="18"/>
          <w:vertAlign w:val="subscript"/>
          <w:lang w:val="en-GB"/>
        </w:rPr>
        <w:t xml:space="preserve">1 </w:t>
      </w:r>
      <w:r w:rsidRPr="00F62C44">
        <w:rPr>
          <w:i/>
          <w:sz w:val="18"/>
          <w:szCs w:val="18"/>
          <w:lang w:val="en-GB"/>
        </w:rPr>
        <w:t>= first pivot coordinate, representing the relative importance of a</w:t>
      </w:r>
      <w:r>
        <w:rPr>
          <w:i/>
          <w:sz w:val="18"/>
          <w:szCs w:val="18"/>
          <w:lang w:val="en-GB"/>
        </w:rPr>
        <w:t xml:space="preserve"> work or</w:t>
      </w:r>
      <w:r w:rsidRPr="00F62C44">
        <w:rPr>
          <w:i/>
          <w:sz w:val="18"/>
          <w:szCs w:val="18"/>
          <w:lang w:val="en-GB"/>
        </w:rPr>
        <w:t xml:space="preserve"> leisure time physical behaviour (indicated in parenthesis) with respect to the others</w:t>
      </w:r>
      <w:r w:rsidRPr="00385F1C">
        <w:rPr>
          <w:rFonts w:cstheme="minorHAnsi"/>
          <w:i/>
          <w:sz w:val="18"/>
          <w:szCs w:val="18"/>
          <w:lang w:val="en-GB"/>
        </w:rPr>
        <w:t xml:space="preserve"> Results based on multivariate multilevel models adjusted for sex, age, smoking-status and BMI. Total number of observations included = 1999. Bold indicates significant at p &lt;0.05, * indicates interaction term.</w:t>
      </w:r>
    </w:p>
    <w:sectPr w:rsidR="00C93FE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5D6"/>
    <w:rsid w:val="000D315F"/>
    <w:rsid w:val="0015471C"/>
    <w:rsid w:val="00192281"/>
    <w:rsid w:val="001F0BB7"/>
    <w:rsid w:val="00275F64"/>
    <w:rsid w:val="00497659"/>
    <w:rsid w:val="00533D1E"/>
    <w:rsid w:val="007E7D8B"/>
    <w:rsid w:val="008D55D6"/>
    <w:rsid w:val="00AE30EF"/>
    <w:rsid w:val="00C95B04"/>
    <w:rsid w:val="00CF2514"/>
    <w:rsid w:val="00D12997"/>
    <w:rsid w:val="00D82B4F"/>
    <w:rsid w:val="00DA1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9C9C9"/>
  <w15:chartTrackingRefBased/>
  <w15:docId w15:val="{04E60CA5-9557-4D0D-BB1C-1D17FCA4C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55D6"/>
    <w:pPr>
      <w:spacing w:after="0" w:line="480" w:lineRule="auto"/>
      <w:ind w:firstLine="720"/>
    </w:pPr>
    <w:rPr>
      <w:rFonts w:eastAsiaTheme="minorEastAsia"/>
      <w:kern w:val="24"/>
      <w:sz w:val="24"/>
      <w:szCs w:val="24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Normal"/>
    <w:uiPriority w:val="99"/>
    <w:rsid w:val="00D82B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eA">
    <w:name w:val="StyleA"/>
    <w:basedOn w:val="TableNormal"/>
    <w:uiPriority w:val="99"/>
    <w:rsid w:val="00D82B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331</Words>
  <Characters>1893</Characters>
  <Application>Microsoft Office Word</Application>
  <DocSecurity>0</DocSecurity>
  <Lines>15</Lines>
  <Paragraphs>4</Paragraphs>
  <ScaleCrop>false</ScaleCrop>
  <Company>Statens It</Company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Lund Rasmussen (CLR)</dc:creator>
  <cp:keywords/>
  <dc:description/>
  <cp:lastModifiedBy>Charlotte Lund Rasmussen (CLR)</cp:lastModifiedBy>
  <cp:revision>2</cp:revision>
  <dcterms:created xsi:type="dcterms:W3CDTF">2020-07-17T06:13:00Z</dcterms:created>
  <dcterms:modified xsi:type="dcterms:W3CDTF">2020-07-17T06:13:00Z</dcterms:modified>
</cp:coreProperties>
</file>