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8E08FA" w14:textId="7DE7E0E2" w:rsidR="00370CF4" w:rsidRPr="00261DDB" w:rsidRDefault="003A73FE">
      <w:pPr>
        <w:rPr>
          <w:rFonts w:ascii="Times New Roman" w:hAnsi="Times New Roman" w:cs="Times New Roman"/>
          <w:sz w:val="22"/>
          <w:szCs w:val="22"/>
        </w:rPr>
      </w:pPr>
      <w:r w:rsidRPr="00261DDB">
        <w:rPr>
          <w:rFonts w:ascii="Times New Roman" w:hAnsi="Times New Roman" w:cs="Times New Roman"/>
          <w:sz w:val="22"/>
          <w:szCs w:val="22"/>
        </w:rPr>
        <w:t>Title and Abstract:</w:t>
      </w:r>
    </w:p>
    <w:p w14:paraId="1FC81E3E" w14:textId="511FF95A" w:rsidR="003A73FE" w:rsidRPr="00261DDB" w:rsidRDefault="003A73FE" w:rsidP="003A73FE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color w:val="2E2E2E"/>
          <w:sz w:val="22"/>
          <w:szCs w:val="22"/>
        </w:rPr>
      </w:pPr>
      <w:r w:rsidRPr="00261DDB">
        <w:rPr>
          <w:rFonts w:ascii="Times New Roman" w:eastAsia="Times New Roman" w:hAnsi="Times New Roman" w:cs="Times New Roman"/>
          <w:color w:val="2E2E2E"/>
          <w:sz w:val="22"/>
          <w:szCs w:val="22"/>
        </w:rPr>
        <w:t>Identify in title or abstract that interrater/</w:t>
      </w:r>
      <w:proofErr w:type="spellStart"/>
      <w:r w:rsidRPr="00261DDB">
        <w:rPr>
          <w:rFonts w:ascii="Times New Roman" w:eastAsia="Times New Roman" w:hAnsi="Times New Roman" w:cs="Times New Roman"/>
          <w:color w:val="2E2E2E"/>
          <w:sz w:val="22"/>
          <w:szCs w:val="22"/>
        </w:rPr>
        <w:t>intrarater</w:t>
      </w:r>
      <w:proofErr w:type="spellEnd"/>
      <w:r w:rsidRPr="00261DDB">
        <w:rPr>
          <w:rFonts w:ascii="Times New Roman" w:eastAsia="Times New Roman" w:hAnsi="Times New Roman" w:cs="Times New Roman"/>
          <w:color w:val="2E2E2E"/>
          <w:sz w:val="22"/>
          <w:szCs w:val="22"/>
        </w:rPr>
        <w:t xml:space="preserve"> reliability or agreement was investigated</w:t>
      </w:r>
    </w:p>
    <w:p w14:paraId="52ADD606" w14:textId="7FC44EB8" w:rsidR="003A73FE" w:rsidRPr="00261DDB" w:rsidRDefault="003A73FE" w:rsidP="003A73FE">
      <w:pPr>
        <w:pStyle w:val="ListParagraph"/>
        <w:numPr>
          <w:ilvl w:val="1"/>
          <w:numId w:val="1"/>
        </w:numPr>
        <w:rPr>
          <w:rFonts w:ascii="Times New Roman" w:eastAsia="Times New Roman" w:hAnsi="Times New Roman" w:cs="Times New Roman"/>
          <w:color w:val="2E2E2E"/>
          <w:sz w:val="22"/>
          <w:szCs w:val="22"/>
        </w:rPr>
      </w:pPr>
      <w:r w:rsidRPr="00261DDB">
        <w:rPr>
          <w:rFonts w:ascii="Times New Roman" w:eastAsia="Times New Roman" w:hAnsi="Times New Roman" w:cs="Times New Roman"/>
          <w:color w:val="2E2E2E"/>
          <w:sz w:val="22"/>
          <w:szCs w:val="22"/>
        </w:rPr>
        <w:t>This was not the type of reliability we assessed, but our abstract outlines the reliability assessment completed</w:t>
      </w:r>
    </w:p>
    <w:p w14:paraId="21216536" w14:textId="6FCBFBCA" w:rsidR="003A73FE" w:rsidRPr="00261DDB" w:rsidRDefault="003A73FE" w:rsidP="003A73FE">
      <w:pPr>
        <w:rPr>
          <w:rFonts w:ascii="Times New Roman" w:eastAsia="Times New Roman" w:hAnsi="Times New Roman" w:cs="Times New Roman"/>
          <w:color w:val="2E2E2E"/>
          <w:sz w:val="22"/>
          <w:szCs w:val="22"/>
        </w:rPr>
      </w:pPr>
      <w:r w:rsidRPr="00261DDB">
        <w:rPr>
          <w:rFonts w:ascii="Times New Roman" w:eastAsia="Times New Roman" w:hAnsi="Times New Roman" w:cs="Times New Roman"/>
          <w:color w:val="2E2E2E"/>
          <w:sz w:val="22"/>
          <w:szCs w:val="22"/>
        </w:rPr>
        <w:t xml:space="preserve">Introduction: </w:t>
      </w:r>
    </w:p>
    <w:p w14:paraId="1C5F4179" w14:textId="38A82763" w:rsidR="003A73FE" w:rsidRPr="00261DDB" w:rsidRDefault="003A73FE" w:rsidP="003A73FE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color w:val="2E2E2E"/>
          <w:sz w:val="22"/>
          <w:szCs w:val="22"/>
        </w:rPr>
      </w:pPr>
      <w:r w:rsidRPr="00261DDB">
        <w:rPr>
          <w:rFonts w:ascii="Times New Roman" w:eastAsia="Times New Roman" w:hAnsi="Times New Roman" w:cs="Times New Roman"/>
          <w:color w:val="2E2E2E"/>
          <w:sz w:val="22"/>
          <w:szCs w:val="22"/>
        </w:rPr>
        <w:t>Name and describe the diagnostic or measurement device of interest explicitly</w:t>
      </w:r>
    </w:p>
    <w:p w14:paraId="0D5F7A74" w14:textId="77777777" w:rsidR="003A73FE" w:rsidRPr="00261DDB" w:rsidRDefault="003A73FE" w:rsidP="003A73FE">
      <w:pPr>
        <w:pStyle w:val="ListParagraph"/>
        <w:numPr>
          <w:ilvl w:val="1"/>
          <w:numId w:val="1"/>
        </w:numPr>
        <w:rPr>
          <w:rFonts w:ascii="Times New Roman" w:eastAsia="Times New Roman" w:hAnsi="Times New Roman" w:cs="Times New Roman"/>
          <w:color w:val="2E2E2E"/>
          <w:sz w:val="22"/>
          <w:szCs w:val="22"/>
        </w:rPr>
      </w:pPr>
      <w:r w:rsidRPr="00261DDB">
        <w:rPr>
          <w:rFonts w:ascii="Times New Roman" w:eastAsia="Times New Roman" w:hAnsi="Times New Roman" w:cs="Times New Roman"/>
          <w:color w:val="2E2E2E"/>
          <w:sz w:val="22"/>
          <w:szCs w:val="22"/>
        </w:rPr>
        <w:t>The Clinical Sustainability Assessment Tool –the description of the tool creation and pilot testing is included</w:t>
      </w:r>
    </w:p>
    <w:p w14:paraId="22E97029" w14:textId="77777777" w:rsidR="003A73FE" w:rsidRPr="00261DDB" w:rsidRDefault="003A73FE" w:rsidP="003A73FE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color w:val="2E2E2E"/>
          <w:sz w:val="22"/>
          <w:szCs w:val="22"/>
        </w:rPr>
      </w:pPr>
      <w:r w:rsidRPr="00261DDB">
        <w:rPr>
          <w:rFonts w:ascii="Times New Roman" w:eastAsia="Times New Roman" w:hAnsi="Times New Roman" w:cs="Times New Roman"/>
          <w:color w:val="2E2E2E"/>
          <w:sz w:val="22"/>
          <w:szCs w:val="22"/>
        </w:rPr>
        <w:t>Specify the subject population of interest</w:t>
      </w:r>
    </w:p>
    <w:p w14:paraId="70809B53" w14:textId="77777777" w:rsidR="003A73FE" w:rsidRPr="00261DDB" w:rsidRDefault="003A73FE" w:rsidP="003A73FE">
      <w:pPr>
        <w:pStyle w:val="ListParagraph"/>
        <w:numPr>
          <w:ilvl w:val="1"/>
          <w:numId w:val="1"/>
        </w:numPr>
        <w:rPr>
          <w:rFonts w:ascii="Times New Roman" w:eastAsia="Times New Roman" w:hAnsi="Times New Roman" w:cs="Times New Roman"/>
          <w:color w:val="2E2E2E"/>
          <w:sz w:val="22"/>
          <w:szCs w:val="22"/>
        </w:rPr>
      </w:pPr>
      <w:r w:rsidRPr="00261DDB">
        <w:rPr>
          <w:rFonts w:ascii="Times New Roman" w:eastAsia="Times New Roman" w:hAnsi="Times New Roman" w:cs="Times New Roman"/>
          <w:color w:val="2E2E2E"/>
          <w:sz w:val="22"/>
          <w:szCs w:val="22"/>
        </w:rPr>
        <w:t>The area of interest is specified.</w:t>
      </w:r>
    </w:p>
    <w:p w14:paraId="7F875B41" w14:textId="65ACE3A6" w:rsidR="003A73FE" w:rsidRPr="00261DDB" w:rsidRDefault="003A73FE" w:rsidP="003A73FE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color w:val="2E2E2E"/>
          <w:sz w:val="22"/>
          <w:szCs w:val="22"/>
        </w:rPr>
      </w:pPr>
      <w:r w:rsidRPr="00261DDB">
        <w:rPr>
          <w:rFonts w:ascii="Times New Roman" w:eastAsia="Times New Roman" w:hAnsi="Times New Roman" w:cs="Times New Roman"/>
          <w:color w:val="2E2E2E"/>
          <w:sz w:val="22"/>
          <w:szCs w:val="22"/>
        </w:rPr>
        <w:t>Specify the rater population of interest (if applicable)</w:t>
      </w:r>
    </w:p>
    <w:p w14:paraId="34A654BC" w14:textId="5853F16C" w:rsidR="003A73FE" w:rsidRPr="00261DDB" w:rsidRDefault="003A73FE" w:rsidP="003A73FE">
      <w:pPr>
        <w:pStyle w:val="ListParagraph"/>
        <w:numPr>
          <w:ilvl w:val="1"/>
          <w:numId w:val="1"/>
        </w:numPr>
        <w:rPr>
          <w:rFonts w:ascii="Times New Roman" w:eastAsia="Times New Roman" w:hAnsi="Times New Roman" w:cs="Times New Roman"/>
          <w:color w:val="2E2E2E"/>
          <w:sz w:val="22"/>
          <w:szCs w:val="22"/>
        </w:rPr>
      </w:pPr>
      <w:r w:rsidRPr="00261DDB">
        <w:rPr>
          <w:rFonts w:ascii="Times New Roman" w:eastAsia="Times New Roman" w:hAnsi="Times New Roman" w:cs="Times New Roman"/>
          <w:color w:val="2E2E2E"/>
          <w:sz w:val="22"/>
          <w:szCs w:val="22"/>
        </w:rPr>
        <w:t>Not applicable</w:t>
      </w:r>
    </w:p>
    <w:p w14:paraId="276191BB" w14:textId="1DD0ADCF" w:rsidR="003A73FE" w:rsidRPr="00261DDB" w:rsidRDefault="003A73FE" w:rsidP="003A73FE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color w:val="2E2E2E"/>
          <w:sz w:val="22"/>
          <w:szCs w:val="22"/>
        </w:rPr>
      </w:pPr>
      <w:r w:rsidRPr="00261DDB">
        <w:rPr>
          <w:rFonts w:ascii="Times New Roman" w:eastAsia="Times New Roman" w:hAnsi="Times New Roman" w:cs="Times New Roman"/>
          <w:color w:val="2E2E2E"/>
          <w:sz w:val="22"/>
          <w:szCs w:val="22"/>
        </w:rPr>
        <w:t>Describe what is already known about reliability and agreement and provide a rationale for the study (if applicable)</w:t>
      </w:r>
    </w:p>
    <w:p w14:paraId="69A8B005" w14:textId="3FEEF6FD" w:rsidR="003A73FE" w:rsidRPr="00261DDB" w:rsidRDefault="003A73FE" w:rsidP="003A73FE">
      <w:pPr>
        <w:pStyle w:val="ListParagraph"/>
        <w:numPr>
          <w:ilvl w:val="1"/>
          <w:numId w:val="1"/>
        </w:numPr>
        <w:rPr>
          <w:rFonts w:ascii="Times New Roman" w:eastAsia="Times New Roman" w:hAnsi="Times New Roman" w:cs="Times New Roman"/>
          <w:color w:val="2E2E2E"/>
          <w:sz w:val="22"/>
          <w:szCs w:val="22"/>
        </w:rPr>
      </w:pPr>
      <w:r w:rsidRPr="00261DDB">
        <w:rPr>
          <w:rFonts w:ascii="Times New Roman" w:eastAsia="Times New Roman" w:hAnsi="Times New Roman" w:cs="Times New Roman"/>
          <w:color w:val="2E2E2E"/>
          <w:sz w:val="22"/>
          <w:szCs w:val="22"/>
        </w:rPr>
        <w:t>New tool creation and pilot – none known about this measure</w:t>
      </w:r>
    </w:p>
    <w:p w14:paraId="4D86268B" w14:textId="5EBE1797" w:rsidR="003A73FE" w:rsidRPr="00261DDB" w:rsidRDefault="003A73FE" w:rsidP="003A73FE">
      <w:pPr>
        <w:rPr>
          <w:rFonts w:ascii="Times New Roman" w:eastAsia="Times New Roman" w:hAnsi="Times New Roman" w:cs="Times New Roman"/>
          <w:color w:val="2E2E2E"/>
          <w:sz w:val="22"/>
          <w:szCs w:val="22"/>
        </w:rPr>
      </w:pPr>
      <w:r w:rsidRPr="00261DDB">
        <w:rPr>
          <w:rFonts w:ascii="Times New Roman" w:eastAsia="Times New Roman" w:hAnsi="Times New Roman" w:cs="Times New Roman"/>
          <w:color w:val="2E2E2E"/>
          <w:sz w:val="22"/>
          <w:szCs w:val="22"/>
        </w:rPr>
        <w:t>Methods:</w:t>
      </w:r>
    </w:p>
    <w:p w14:paraId="27A220DA" w14:textId="35C1773B" w:rsidR="003A73FE" w:rsidRPr="00261DDB" w:rsidRDefault="003A73FE" w:rsidP="003A73FE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color w:val="2E2E2E"/>
          <w:sz w:val="22"/>
          <w:szCs w:val="22"/>
        </w:rPr>
      </w:pPr>
      <w:r w:rsidRPr="00261DDB">
        <w:rPr>
          <w:rFonts w:ascii="Times New Roman" w:eastAsia="Times New Roman" w:hAnsi="Times New Roman" w:cs="Times New Roman"/>
          <w:color w:val="2E2E2E"/>
          <w:sz w:val="22"/>
          <w:szCs w:val="22"/>
        </w:rPr>
        <w:t>Explain how the sample size was chosen. State the determined number of raters, subjects/objects, and replicate observations</w:t>
      </w:r>
    </w:p>
    <w:p w14:paraId="5A07E561" w14:textId="314B777A" w:rsidR="003A73FE" w:rsidRPr="00261DDB" w:rsidRDefault="003A73FE" w:rsidP="003A73FE">
      <w:pPr>
        <w:pStyle w:val="ListParagraph"/>
        <w:numPr>
          <w:ilvl w:val="1"/>
          <w:numId w:val="1"/>
        </w:numPr>
        <w:rPr>
          <w:rFonts w:ascii="Times New Roman" w:eastAsia="Times New Roman" w:hAnsi="Times New Roman" w:cs="Times New Roman"/>
          <w:color w:val="2E2E2E"/>
          <w:sz w:val="22"/>
          <w:szCs w:val="22"/>
        </w:rPr>
      </w:pPr>
      <w:r w:rsidRPr="00261DDB">
        <w:rPr>
          <w:rFonts w:ascii="Times New Roman" w:eastAsia="Times New Roman" w:hAnsi="Times New Roman" w:cs="Times New Roman"/>
          <w:color w:val="2E2E2E"/>
          <w:sz w:val="22"/>
          <w:szCs w:val="22"/>
        </w:rPr>
        <w:t>The sample is described for the pilot testing, the data utilized in analysis</w:t>
      </w:r>
    </w:p>
    <w:p w14:paraId="37336374" w14:textId="1A25872B" w:rsidR="003A73FE" w:rsidRPr="00261DDB" w:rsidRDefault="003A73FE" w:rsidP="003A73FE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color w:val="2E2E2E"/>
          <w:sz w:val="22"/>
          <w:szCs w:val="22"/>
        </w:rPr>
      </w:pPr>
      <w:r w:rsidRPr="00261DDB">
        <w:rPr>
          <w:rFonts w:ascii="Times New Roman" w:eastAsia="Times New Roman" w:hAnsi="Times New Roman" w:cs="Times New Roman"/>
          <w:color w:val="2E2E2E"/>
          <w:sz w:val="22"/>
          <w:szCs w:val="22"/>
        </w:rPr>
        <w:t>Describe the sampling method</w:t>
      </w:r>
    </w:p>
    <w:p w14:paraId="2CBF441B" w14:textId="005C59E3" w:rsidR="003A73FE" w:rsidRPr="00261DDB" w:rsidRDefault="003A73FE" w:rsidP="003A73FE">
      <w:pPr>
        <w:pStyle w:val="ListParagraph"/>
        <w:numPr>
          <w:ilvl w:val="1"/>
          <w:numId w:val="1"/>
        </w:numPr>
        <w:rPr>
          <w:rFonts w:ascii="Times New Roman" w:eastAsia="Times New Roman" w:hAnsi="Times New Roman" w:cs="Times New Roman"/>
          <w:color w:val="2E2E2E"/>
          <w:sz w:val="22"/>
          <w:szCs w:val="22"/>
        </w:rPr>
      </w:pPr>
      <w:r w:rsidRPr="00261DDB">
        <w:rPr>
          <w:rFonts w:ascii="Times New Roman" w:eastAsia="Times New Roman" w:hAnsi="Times New Roman" w:cs="Times New Roman"/>
          <w:color w:val="2E2E2E"/>
          <w:sz w:val="22"/>
          <w:szCs w:val="22"/>
        </w:rPr>
        <w:t>It is described in the methods section</w:t>
      </w:r>
    </w:p>
    <w:p w14:paraId="71F10E49" w14:textId="7D136619" w:rsidR="003A73FE" w:rsidRPr="00261DDB" w:rsidRDefault="003A73FE" w:rsidP="003A73FE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color w:val="2E2E2E"/>
          <w:sz w:val="22"/>
          <w:szCs w:val="22"/>
        </w:rPr>
      </w:pPr>
      <w:r w:rsidRPr="00261DDB">
        <w:rPr>
          <w:rFonts w:ascii="Times New Roman" w:eastAsia="Times New Roman" w:hAnsi="Times New Roman" w:cs="Times New Roman"/>
          <w:color w:val="2E2E2E"/>
          <w:sz w:val="22"/>
          <w:szCs w:val="22"/>
        </w:rPr>
        <w:t>Describe the measurement/rating process (e.g., time interval between repeated measurements, availability of clinical information, blinding)</w:t>
      </w:r>
    </w:p>
    <w:p w14:paraId="6C40C75D" w14:textId="48337A6C" w:rsidR="003A73FE" w:rsidRPr="00261DDB" w:rsidRDefault="003A73FE" w:rsidP="003A73FE">
      <w:pPr>
        <w:pStyle w:val="ListParagraph"/>
        <w:numPr>
          <w:ilvl w:val="1"/>
          <w:numId w:val="1"/>
        </w:numPr>
        <w:rPr>
          <w:rFonts w:ascii="Times New Roman" w:eastAsia="Times New Roman" w:hAnsi="Times New Roman" w:cs="Times New Roman"/>
          <w:color w:val="2E2E2E"/>
          <w:sz w:val="22"/>
          <w:szCs w:val="22"/>
        </w:rPr>
      </w:pPr>
      <w:r w:rsidRPr="00261DDB">
        <w:rPr>
          <w:rFonts w:ascii="Times New Roman" w:eastAsia="Times New Roman" w:hAnsi="Times New Roman" w:cs="Times New Roman"/>
          <w:color w:val="2E2E2E"/>
          <w:sz w:val="22"/>
          <w:szCs w:val="22"/>
        </w:rPr>
        <w:t>Our process is described in the methods section.</w:t>
      </w:r>
    </w:p>
    <w:p w14:paraId="0BB8D054" w14:textId="316508F2" w:rsidR="003A73FE" w:rsidRPr="00261DDB" w:rsidRDefault="003A73FE" w:rsidP="003A73FE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color w:val="2E2E2E"/>
          <w:sz w:val="22"/>
          <w:szCs w:val="22"/>
        </w:rPr>
      </w:pPr>
      <w:r w:rsidRPr="00261DDB">
        <w:rPr>
          <w:rFonts w:ascii="Times New Roman" w:eastAsia="Times New Roman" w:hAnsi="Times New Roman" w:cs="Times New Roman"/>
          <w:color w:val="2E2E2E"/>
          <w:sz w:val="22"/>
          <w:szCs w:val="22"/>
        </w:rPr>
        <w:t>State whether measurements/ratings were conducted independently</w:t>
      </w:r>
    </w:p>
    <w:p w14:paraId="0C14F978" w14:textId="3BF452AB" w:rsidR="003A73FE" w:rsidRPr="00261DDB" w:rsidRDefault="003A73FE" w:rsidP="003A73FE">
      <w:pPr>
        <w:pStyle w:val="ListParagraph"/>
        <w:numPr>
          <w:ilvl w:val="1"/>
          <w:numId w:val="1"/>
        </w:numPr>
        <w:rPr>
          <w:rFonts w:ascii="Times New Roman" w:eastAsia="Times New Roman" w:hAnsi="Times New Roman" w:cs="Times New Roman"/>
          <w:color w:val="2E2E2E"/>
          <w:sz w:val="22"/>
          <w:szCs w:val="22"/>
        </w:rPr>
      </w:pPr>
      <w:r w:rsidRPr="00261DDB">
        <w:rPr>
          <w:rFonts w:ascii="Times New Roman" w:eastAsia="Times New Roman" w:hAnsi="Times New Roman" w:cs="Times New Roman"/>
          <w:color w:val="2E2E2E"/>
          <w:sz w:val="22"/>
          <w:szCs w:val="22"/>
        </w:rPr>
        <w:t>The individuals completed the assessment individually (described).</w:t>
      </w:r>
    </w:p>
    <w:p w14:paraId="2714314E" w14:textId="249AE552" w:rsidR="003A73FE" w:rsidRPr="00261DDB" w:rsidRDefault="003A73FE" w:rsidP="003A73FE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color w:val="2E2E2E"/>
          <w:sz w:val="22"/>
          <w:szCs w:val="22"/>
        </w:rPr>
      </w:pPr>
      <w:r w:rsidRPr="00261DDB">
        <w:rPr>
          <w:rFonts w:ascii="Times New Roman" w:eastAsia="Times New Roman" w:hAnsi="Times New Roman" w:cs="Times New Roman"/>
          <w:color w:val="2E2E2E"/>
          <w:sz w:val="22"/>
          <w:szCs w:val="22"/>
        </w:rPr>
        <w:t>Describe the statistical analysis.</w:t>
      </w:r>
    </w:p>
    <w:p w14:paraId="655C523A" w14:textId="5997BFCA" w:rsidR="003A73FE" w:rsidRPr="00261DDB" w:rsidRDefault="003A73FE" w:rsidP="003A73FE">
      <w:pPr>
        <w:pStyle w:val="ListParagraph"/>
        <w:numPr>
          <w:ilvl w:val="1"/>
          <w:numId w:val="1"/>
        </w:numPr>
        <w:rPr>
          <w:rFonts w:ascii="Times New Roman" w:eastAsia="Times New Roman" w:hAnsi="Times New Roman" w:cs="Times New Roman"/>
          <w:color w:val="2E2E2E"/>
          <w:sz w:val="22"/>
          <w:szCs w:val="22"/>
        </w:rPr>
      </w:pPr>
      <w:r w:rsidRPr="00261DDB">
        <w:rPr>
          <w:rFonts w:ascii="Times New Roman" w:eastAsia="Times New Roman" w:hAnsi="Times New Roman" w:cs="Times New Roman"/>
          <w:color w:val="2E2E2E"/>
          <w:sz w:val="22"/>
          <w:szCs w:val="22"/>
        </w:rPr>
        <w:t xml:space="preserve">Described under </w:t>
      </w:r>
      <w:r w:rsidRPr="00261DDB">
        <w:rPr>
          <w:rFonts w:ascii="Times New Roman" w:hAnsi="Times New Roman" w:cs="Times New Roman"/>
          <w:i/>
          <w:iCs/>
          <w:sz w:val="22"/>
          <w:szCs w:val="22"/>
        </w:rPr>
        <w:t>Data Management &amp; Analyses</w:t>
      </w:r>
    </w:p>
    <w:p w14:paraId="0403B3D4" w14:textId="70D342FC" w:rsidR="003A73FE" w:rsidRPr="00261DDB" w:rsidRDefault="003A73FE" w:rsidP="003A73FE">
      <w:pPr>
        <w:rPr>
          <w:rFonts w:ascii="Times New Roman" w:eastAsia="Times New Roman" w:hAnsi="Times New Roman" w:cs="Times New Roman"/>
          <w:color w:val="2E2E2E"/>
          <w:sz w:val="22"/>
          <w:szCs w:val="22"/>
        </w:rPr>
      </w:pPr>
      <w:r w:rsidRPr="00261DDB">
        <w:rPr>
          <w:rFonts w:ascii="Times New Roman" w:eastAsia="Times New Roman" w:hAnsi="Times New Roman" w:cs="Times New Roman"/>
          <w:color w:val="2E2E2E"/>
          <w:sz w:val="22"/>
          <w:szCs w:val="22"/>
        </w:rPr>
        <w:t>Results:</w:t>
      </w:r>
    </w:p>
    <w:p w14:paraId="5B3244F4" w14:textId="4CE3B6A5" w:rsidR="003A73FE" w:rsidRPr="00261DDB" w:rsidRDefault="003A73FE" w:rsidP="003A73FE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color w:val="2E2E2E"/>
          <w:sz w:val="22"/>
          <w:szCs w:val="22"/>
        </w:rPr>
      </w:pPr>
      <w:r w:rsidRPr="00261DDB">
        <w:rPr>
          <w:rFonts w:ascii="Times New Roman" w:eastAsia="Times New Roman" w:hAnsi="Times New Roman" w:cs="Times New Roman"/>
          <w:color w:val="2E2E2E"/>
          <w:sz w:val="22"/>
          <w:szCs w:val="22"/>
        </w:rPr>
        <w:t>State the actual number of raters and subjects/objects that were included and the number of replicate observations that were conducted</w:t>
      </w:r>
    </w:p>
    <w:p w14:paraId="56E2BDC5" w14:textId="7E6BAF88" w:rsidR="003A73FE" w:rsidRPr="00261DDB" w:rsidRDefault="003A73FE" w:rsidP="003A73FE">
      <w:pPr>
        <w:pStyle w:val="ListParagraph"/>
        <w:numPr>
          <w:ilvl w:val="1"/>
          <w:numId w:val="1"/>
        </w:numPr>
        <w:rPr>
          <w:rFonts w:ascii="Times New Roman" w:eastAsia="Times New Roman" w:hAnsi="Times New Roman" w:cs="Times New Roman"/>
          <w:color w:val="2E2E2E"/>
          <w:sz w:val="22"/>
          <w:szCs w:val="22"/>
        </w:rPr>
      </w:pPr>
      <w:r w:rsidRPr="00261DDB">
        <w:rPr>
          <w:rFonts w:ascii="Times New Roman" w:eastAsia="Times New Roman" w:hAnsi="Times New Roman" w:cs="Times New Roman"/>
          <w:color w:val="2E2E2E"/>
          <w:sz w:val="22"/>
          <w:szCs w:val="22"/>
        </w:rPr>
        <w:t>No replicate observations, number of subjects and demographics is presented.</w:t>
      </w:r>
    </w:p>
    <w:p w14:paraId="0439E434" w14:textId="545B4B78" w:rsidR="003A73FE" w:rsidRPr="00261DDB" w:rsidRDefault="003A73FE" w:rsidP="003A73FE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color w:val="2E2E2E"/>
          <w:sz w:val="22"/>
          <w:szCs w:val="22"/>
        </w:rPr>
      </w:pPr>
      <w:r w:rsidRPr="00261DDB">
        <w:rPr>
          <w:rFonts w:ascii="Times New Roman" w:eastAsia="Times New Roman" w:hAnsi="Times New Roman" w:cs="Times New Roman"/>
          <w:color w:val="2E2E2E"/>
          <w:sz w:val="22"/>
          <w:szCs w:val="22"/>
        </w:rPr>
        <w:t>Describe the sample characteristics of raters and subjects (e.g., training, experience)</w:t>
      </w:r>
    </w:p>
    <w:p w14:paraId="4D6B1854" w14:textId="750720D0" w:rsidR="003A73FE" w:rsidRPr="00261DDB" w:rsidRDefault="003A73FE" w:rsidP="003A73FE">
      <w:pPr>
        <w:pStyle w:val="ListParagraph"/>
        <w:numPr>
          <w:ilvl w:val="1"/>
          <w:numId w:val="1"/>
        </w:numPr>
        <w:rPr>
          <w:rFonts w:ascii="Times New Roman" w:eastAsia="Times New Roman" w:hAnsi="Times New Roman" w:cs="Times New Roman"/>
          <w:color w:val="2E2E2E"/>
          <w:sz w:val="22"/>
          <w:szCs w:val="22"/>
        </w:rPr>
      </w:pPr>
      <w:r w:rsidRPr="00261DDB">
        <w:rPr>
          <w:rFonts w:ascii="Times New Roman" w:eastAsia="Times New Roman" w:hAnsi="Times New Roman" w:cs="Times New Roman"/>
          <w:color w:val="2E2E2E"/>
          <w:sz w:val="22"/>
          <w:szCs w:val="22"/>
        </w:rPr>
        <w:t>Appropriate characteristics are described</w:t>
      </w:r>
    </w:p>
    <w:p w14:paraId="2D82CC5E" w14:textId="7C2C12AF" w:rsidR="003A73FE" w:rsidRPr="00261DDB" w:rsidRDefault="003A73FE" w:rsidP="003A73FE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color w:val="2E2E2E"/>
          <w:sz w:val="22"/>
          <w:szCs w:val="22"/>
        </w:rPr>
      </w:pPr>
      <w:r w:rsidRPr="00261DDB">
        <w:rPr>
          <w:rFonts w:ascii="Times New Roman" w:eastAsia="Times New Roman" w:hAnsi="Times New Roman" w:cs="Times New Roman"/>
          <w:color w:val="2E2E2E"/>
          <w:sz w:val="22"/>
          <w:szCs w:val="22"/>
        </w:rPr>
        <w:t>Report estimates of reliability and agreement including measures of statistical uncertainty</w:t>
      </w:r>
    </w:p>
    <w:p w14:paraId="41D5C38D" w14:textId="3924BBC7" w:rsidR="003A73FE" w:rsidRPr="00261DDB" w:rsidRDefault="003A73FE" w:rsidP="003A73FE">
      <w:pPr>
        <w:pStyle w:val="ListParagraph"/>
        <w:numPr>
          <w:ilvl w:val="1"/>
          <w:numId w:val="1"/>
        </w:numPr>
        <w:rPr>
          <w:rFonts w:ascii="Times New Roman" w:eastAsia="Times New Roman" w:hAnsi="Times New Roman" w:cs="Times New Roman"/>
          <w:color w:val="2E2E2E"/>
          <w:sz w:val="22"/>
          <w:szCs w:val="22"/>
        </w:rPr>
      </w:pPr>
      <w:r w:rsidRPr="00261DDB">
        <w:rPr>
          <w:rFonts w:ascii="Times New Roman" w:eastAsia="Times New Roman" w:hAnsi="Times New Roman" w:cs="Times New Roman"/>
          <w:color w:val="2E2E2E"/>
          <w:sz w:val="22"/>
          <w:szCs w:val="22"/>
        </w:rPr>
        <w:t xml:space="preserve">Appropriate statistical analyses reported. </w:t>
      </w:r>
    </w:p>
    <w:p w14:paraId="514482B5" w14:textId="079DF321" w:rsidR="003A73FE" w:rsidRPr="00261DDB" w:rsidRDefault="003A73FE" w:rsidP="003A73FE">
      <w:pPr>
        <w:rPr>
          <w:rFonts w:ascii="Times New Roman" w:eastAsia="Times New Roman" w:hAnsi="Times New Roman" w:cs="Times New Roman"/>
          <w:color w:val="2E2E2E"/>
          <w:sz w:val="22"/>
          <w:szCs w:val="22"/>
        </w:rPr>
      </w:pPr>
      <w:r w:rsidRPr="00261DDB">
        <w:rPr>
          <w:rFonts w:ascii="Times New Roman" w:eastAsia="Times New Roman" w:hAnsi="Times New Roman" w:cs="Times New Roman"/>
          <w:color w:val="2E2E2E"/>
          <w:sz w:val="22"/>
          <w:szCs w:val="22"/>
        </w:rPr>
        <w:t>Discussion:</w:t>
      </w:r>
    </w:p>
    <w:p w14:paraId="5184F588" w14:textId="71ED1D47" w:rsidR="003A73FE" w:rsidRPr="00261DDB" w:rsidRDefault="003A73FE" w:rsidP="003A73FE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color w:val="2E2E2E"/>
          <w:sz w:val="22"/>
          <w:szCs w:val="22"/>
        </w:rPr>
      </w:pPr>
      <w:r w:rsidRPr="00261DDB">
        <w:rPr>
          <w:rFonts w:ascii="Times New Roman" w:eastAsia="Times New Roman" w:hAnsi="Times New Roman" w:cs="Times New Roman"/>
          <w:color w:val="2E2E2E"/>
          <w:sz w:val="22"/>
          <w:szCs w:val="22"/>
        </w:rPr>
        <w:t>Discuss the practical relevance of results.</w:t>
      </w:r>
    </w:p>
    <w:p w14:paraId="3089289C" w14:textId="7FE66607" w:rsidR="003A73FE" w:rsidRPr="00261DDB" w:rsidRDefault="003A73FE" w:rsidP="003A73FE">
      <w:pPr>
        <w:pStyle w:val="ListParagraph"/>
        <w:numPr>
          <w:ilvl w:val="1"/>
          <w:numId w:val="1"/>
        </w:numPr>
        <w:rPr>
          <w:rFonts w:ascii="Times New Roman" w:eastAsia="Times New Roman" w:hAnsi="Times New Roman" w:cs="Times New Roman"/>
          <w:color w:val="2E2E2E"/>
          <w:sz w:val="22"/>
          <w:szCs w:val="22"/>
        </w:rPr>
      </w:pPr>
      <w:r w:rsidRPr="00261DDB">
        <w:rPr>
          <w:rFonts w:ascii="Times New Roman" w:eastAsia="Times New Roman" w:hAnsi="Times New Roman" w:cs="Times New Roman"/>
          <w:color w:val="2E2E2E"/>
          <w:sz w:val="22"/>
          <w:szCs w:val="22"/>
        </w:rPr>
        <w:t>Completed in the discussion section</w:t>
      </w:r>
    </w:p>
    <w:p w14:paraId="44E506AA" w14:textId="77E001A3" w:rsidR="003A73FE" w:rsidRPr="00261DDB" w:rsidRDefault="003625BC" w:rsidP="003A73FE">
      <w:pPr>
        <w:rPr>
          <w:rFonts w:ascii="Times New Roman" w:eastAsia="Times New Roman" w:hAnsi="Times New Roman" w:cs="Times New Roman"/>
          <w:color w:val="2E2E2E"/>
          <w:sz w:val="22"/>
          <w:szCs w:val="22"/>
        </w:rPr>
      </w:pPr>
      <w:r w:rsidRPr="00261DDB">
        <w:rPr>
          <w:rFonts w:ascii="Times New Roman" w:eastAsia="Times New Roman" w:hAnsi="Times New Roman" w:cs="Times New Roman"/>
          <w:color w:val="2E2E2E"/>
          <w:sz w:val="22"/>
          <w:szCs w:val="22"/>
        </w:rPr>
        <w:t>Auxiliary</w:t>
      </w:r>
      <w:r w:rsidR="003A73FE" w:rsidRPr="00261DDB">
        <w:rPr>
          <w:rFonts w:ascii="Times New Roman" w:eastAsia="Times New Roman" w:hAnsi="Times New Roman" w:cs="Times New Roman"/>
          <w:color w:val="2E2E2E"/>
          <w:sz w:val="22"/>
          <w:szCs w:val="22"/>
        </w:rPr>
        <w:t xml:space="preserve"> Material:</w:t>
      </w:r>
    </w:p>
    <w:p w14:paraId="2CBDFC45" w14:textId="341831C8" w:rsidR="003A73FE" w:rsidRPr="00261DDB" w:rsidRDefault="003A73FE" w:rsidP="003A73FE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color w:val="2E2E2E"/>
          <w:sz w:val="22"/>
          <w:szCs w:val="22"/>
        </w:rPr>
      </w:pPr>
      <w:r w:rsidRPr="00261DDB">
        <w:rPr>
          <w:rFonts w:ascii="Times New Roman" w:eastAsia="Times New Roman" w:hAnsi="Times New Roman" w:cs="Times New Roman"/>
          <w:color w:val="2E2E2E"/>
          <w:sz w:val="22"/>
          <w:szCs w:val="22"/>
        </w:rPr>
        <w:t>Provide detailed results if possible (e.g., online)</w:t>
      </w:r>
    </w:p>
    <w:p w14:paraId="1F3AA02C" w14:textId="66361BA3" w:rsidR="003A73FE" w:rsidRPr="00261DDB" w:rsidRDefault="003A73FE" w:rsidP="003A73FE">
      <w:pPr>
        <w:pStyle w:val="ListParagraph"/>
        <w:numPr>
          <w:ilvl w:val="1"/>
          <w:numId w:val="1"/>
        </w:numPr>
        <w:rPr>
          <w:rFonts w:ascii="Times New Roman" w:eastAsia="Times New Roman" w:hAnsi="Times New Roman" w:cs="Times New Roman"/>
          <w:color w:val="2E2E2E"/>
          <w:sz w:val="22"/>
          <w:szCs w:val="22"/>
        </w:rPr>
      </w:pPr>
      <w:r w:rsidRPr="00261DDB">
        <w:rPr>
          <w:rFonts w:ascii="Times New Roman" w:eastAsia="Times New Roman" w:hAnsi="Times New Roman" w:cs="Times New Roman"/>
          <w:color w:val="2E2E2E"/>
          <w:sz w:val="22"/>
          <w:szCs w:val="22"/>
        </w:rPr>
        <w:t xml:space="preserve">Appropriate information is provided. </w:t>
      </w:r>
    </w:p>
    <w:p w14:paraId="43AB3696" w14:textId="77293AE6" w:rsidR="003A73FE" w:rsidRPr="00261DDB" w:rsidRDefault="003A73FE">
      <w:pPr>
        <w:rPr>
          <w:rFonts w:ascii="Times New Roman" w:hAnsi="Times New Roman" w:cs="Times New Roman"/>
          <w:sz w:val="22"/>
          <w:szCs w:val="22"/>
        </w:rPr>
      </w:pPr>
    </w:p>
    <w:p w14:paraId="0C2EC8B9" w14:textId="77777777" w:rsidR="00261DDB" w:rsidRDefault="00261DDB">
      <w:pPr>
        <w:rPr>
          <w:rFonts w:ascii="Times New Roman" w:hAnsi="Times New Roman" w:cs="Times New Roman"/>
          <w:sz w:val="22"/>
          <w:szCs w:val="22"/>
        </w:rPr>
      </w:pPr>
    </w:p>
    <w:p w14:paraId="35502C29" w14:textId="5B27427E" w:rsidR="00261DDB" w:rsidRPr="00261DDB" w:rsidRDefault="003625BC">
      <w:pPr>
        <w:rPr>
          <w:rFonts w:ascii="Times New Roman" w:hAnsi="Times New Roman" w:cs="Times New Roman"/>
          <w:sz w:val="22"/>
          <w:szCs w:val="22"/>
        </w:rPr>
      </w:pPr>
      <w:r w:rsidRPr="00261DDB">
        <w:rPr>
          <w:rFonts w:ascii="Times New Roman" w:hAnsi="Times New Roman" w:cs="Times New Roman"/>
          <w:sz w:val="22"/>
          <w:szCs w:val="22"/>
        </w:rPr>
        <w:t>From:</w:t>
      </w:r>
    </w:p>
    <w:p w14:paraId="1F0FFF90" w14:textId="77777777" w:rsidR="00261DDB" w:rsidRPr="00261DDB" w:rsidRDefault="00261DDB">
      <w:pPr>
        <w:rPr>
          <w:rFonts w:ascii="Times New Roman" w:hAnsi="Times New Roman" w:cs="Times New Roman"/>
          <w:sz w:val="22"/>
          <w:szCs w:val="22"/>
        </w:rPr>
      </w:pPr>
    </w:p>
    <w:p w14:paraId="40C89A36" w14:textId="4A42EDB9" w:rsidR="00261DDB" w:rsidRPr="00261DDB" w:rsidRDefault="00261DDB" w:rsidP="00261DDB">
      <w:pPr>
        <w:pStyle w:val="EndNoteBibliography"/>
        <w:rPr>
          <w:rFonts w:ascii="Times New Roman" w:hAnsi="Times New Roman" w:cs="Times New Roman"/>
          <w:noProof/>
          <w:sz w:val="22"/>
          <w:szCs w:val="22"/>
        </w:rPr>
      </w:pPr>
      <w:r w:rsidRPr="00261DDB">
        <w:rPr>
          <w:rFonts w:ascii="Times New Roman" w:hAnsi="Times New Roman" w:cs="Times New Roman"/>
          <w:sz w:val="22"/>
          <w:szCs w:val="22"/>
        </w:rPr>
        <w:fldChar w:fldCharType="begin"/>
      </w:r>
      <w:r w:rsidRPr="00261DDB">
        <w:rPr>
          <w:rFonts w:ascii="Times New Roman" w:hAnsi="Times New Roman" w:cs="Times New Roman"/>
          <w:sz w:val="22"/>
          <w:szCs w:val="22"/>
        </w:rPr>
        <w:instrText xml:space="preserve"> ADDIN EN.REFLIST </w:instrText>
      </w:r>
      <w:r w:rsidRPr="00261DDB">
        <w:rPr>
          <w:rFonts w:ascii="Times New Roman" w:hAnsi="Times New Roman" w:cs="Times New Roman"/>
          <w:sz w:val="22"/>
          <w:szCs w:val="22"/>
        </w:rPr>
        <w:fldChar w:fldCharType="separate"/>
      </w:r>
      <w:r w:rsidRPr="00261DDB">
        <w:rPr>
          <w:rFonts w:ascii="Times New Roman" w:hAnsi="Times New Roman" w:cs="Times New Roman"/>
          <w:noProof/>
          <w:sz w:val="22"/>
          <w:szCs w:val="22"/>
        </w:rPr>
        <w:t xml:space="preserve"> Kottner J, Audige L, Brorson S, Donner A, Gajewski BJ, Hróbjartsson A et al. Guidelines for Reporting Reliability and Agreement Studies (GRRAS) were proposed. International Journal of Nursing Studies. 2011;48(6):661-71. doi:</w:t>
      </w:r>
      <w:hyperlink r:id="rId7" w:history="1">
        <w:r w:rsidRPr="00261DDB">
          <w:rPr>
            <w:rStyle w:val="Hyperlink"/>
            <w:rFonts w:ascii="Times New Roman" w:hAnsi="Times New Roman" w:cs="Times New Roman"/>
            <w:noProof/>
            <w:sz w:val="22"/>
            <w:szCs w:val="22"/>
          </w:rPr>
          <w:t>https://doi.org/10.1016/j.ijnurstu.2011.01.016</w:t>
        </w:r>
      </w:hyperlink>
      <w:r w:rsidRPr="00261DDB">
        <w:rPr>
          <w:rFonts w:ascii="Times New Roman" w:hAnsi="Times New Roman" w:cs="Times New Roman"/>
          <w:noProof/>
          <w:sz w:val="22"/>
          <w:szCs w:val="22"/>
        </w:rPr>
        <w:t>.</w:t>
      </w:r>
    </w:p>
    <w:p w14:paraId="03C58B56" w14:textId="540E39B4" w:rsidR="003625BC" w:rsidRPr="00261DDB" w:rsidRDefault="00261DDB">
      <w:pPr>
        <w:rPr>
          <w:rFonts w:ascii="Times New Roman" w:hAnsi="Times New Roman" w:cs="Times New Roman"/>
          <w:sz w:val="22"/>
          <w:szCs w:val="22"/>
        </w:rPr>
      </w:pPr>
      <w:r w:rsidRPr="00261DDB">
        <w:rPr>
          <w:rFonts w:ascii="Times New Roman" w:hAnsi="Times New Roman" w:cs="Times New Roman"/>
          <w:sz w:val="22"/>
          <w:szCs w:val="22"/>
        </w:rPr>
        <w:fldChar w:fldCharType="end"/>
      </w:r>
    </w:p>
    <w:sectPr w:rsidR="003625BC" w:rsidRPr="00261DDB" w:rsidSect="003377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0C95D9A" w14:textId="77777777" w:rsidR="008B602D" w:rsidRDefault="008B602D" w:rsidP="003625BC">
      <w:r>
        <w:separator/>
      </w:r>
    </w:p>
  </w:endnote>
  <w:endnote w:type="continuationSeparator" w:id="0">
    <w:p w14:paraId="7135933C" w14:textId="77777777" w:rsidR="008B602D" w:rsidRDefault="008B602D" w:rsidP="003625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BEDC5AC" w14:textId="77777777" w:rsidR="008B602D" w:rsidRDefault="008B602D" w:rsidP="003625BC">
      <w:r>
        <w:separator/>
      </w:r>
    </w:p>
  </w:footnote>
  <w:footnote w:type="continuationSeparator" w:id="0">
    <w:p w14:paraId="0D31E7B8" w14:textId="77777777" w:rsidR="008B602D" w:rsidRDefault="008B602D" w:rsidP="003625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F54EBC"/>
    <w:multiLevelType w:val="hybridMultilevel"/>
    <w:tmpl w:val="17EAEEB0"/>
    <w:lvl w:ilvl="0" w:tplc="8884A846">
      <w:start w:val="1"/>
      <w:numFmt w:val="decimal"/>
      <w:lvlText w:val="%1."/>
      <w:lvlJc w:val="left"/>
      <w:pPr>
        <w:ind w:left="1080" w:hanging="360"/>
      </w:pPr>
      <w:rPr>
        <w:rFonts w:asciiTheme="minorHAnsi" w:eastAsiaTheme="minorHAnsi" w:hAnsiTheme="minorHAnsi" w:cstheme="minorBidi" w:hint="default"/>
        <w:color w:val="auto"/>
        <w:sz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E2712F1"/>
    <w:multiLevelType w:val="hybridMultilevel"/>
    <w:tmpl w:val="2D80F4F6"/>
    <w:lvl w:ilvl="0" w:tplc="4D504630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HAnsi" w:hAnsi="Times New Roman" w:cs="Times New Roman" w:hint="default"/>
        <w:color w:val="auto"/>
        <w:sz w:val="22"/>
        <w:szCs w:val="22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8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pringerVancouverNumber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xwsvxp04pxs2reaps0pe2dbfz2ss9d2zsta&quot;&gt;CSAT Paper&lt;record-ids&gt;&lt;item&gt;454&lt;/item&gt;&lt;/record-ids&gt;&lt;/item&gt;&lt;/Libraries&gt;"/>
  </w:docVars>
  <w:rsids>
    <w:rsidRoot w:val="003A73FE"/>
    <w:rsid w:val="0006086E"/>
    <w:rsid w:val="00156383"/>
    <w:rsid w:val="001A32F7"/>
    <w:rsid w:val="001B0AA7"/>
    <w:rsid w:val="001C1A00"/>
    <w:rsid w:val="001D395D"/>
    <w:rsid w:val="0021254D"/>
    <w:rsid w:val="00242A43"/>
    <w:rsid w:val="00261DDB"/>
    <w:rsid w:val="002C2A6A"/>
    <w:rsid w:val="00337746"/>
    <w:rsid w:val="003625BC"/>
    <w:rsid w:val="003A73FE"/>
    <w:rsid w:val="004869C9"/>
    <w:rsid w:val="004A7518"/>
    <w:rsid w:val="00552FD6"/>
    <w:rsid w:val="0058439D"/>
    <w:rsid w:val="005A648C"/>
    <w:rsid w:val="005C52F2"/>
    <w:rsid w:val="005F44AE"/>
    <w:rsid w:val="00606AC5"/>
    <w:rsid w:val="00650563"/>
    <w:rsid w:val="0066585D"/>
    <w:rsid w:val="00684A5F"/>
    <w:rsid w:val="00771008"/>
    <w:rsid w:val="007879F8"/>
    <w:rsid w:val="008B602D"/>
    <w:rsid w:val="00941B21"/>
    <w:rsid w:val="00973C98"/>
    <w:rsid w:val="00A00AF5"/>
    <w:rsid w:val="00A33980"/>
    <w:rsid w:val="00A3452A"/>
    <w:rsid w:val="00AA2BE8"/>
    <w:rsid w:val="00B26899"/>
    <w:rsid w:val="00BD3EB0"/>
    <w:rsid w:val="00BE08FB"/>
    <w:rsid w:val="00D05D0C"/>
    <w:rsid w:val="00D837FC"/>
    <w:rsid w:val="00E23DA7"/>
    <w:rsid w:val="00EA2AF8"/>
    <w:rsid w:val="00FD02ED"/>
    <w:rsid w:val="00FF21C4"/>
    <w:rsid w:val="00FF5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5D25E3"/>
  <w15:chartTrackingRefBased/>
  <w15:docId w15:val="{F9FCBA01-5B1E-7D48-A86D-82F07A8DEE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A73F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625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625BC"/>
  </w:style>
  <w:style w:type="paragraph" w:styleId="Footer">
    <w:name w:val="footer"/>
    <w:basedOn w:val="Normal"/>
    <w:link w:val="FooterChar"/>
    <w:uiPriority w:val="99"/>
    <w:unhideWhenUsed/>
    <w:rsid w:val="003625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625BC"/>
  </w:style>
  <w:style w:type="paragraph" w:customStyle="1" w:styleId="EndNoteBibliographyTitle">
    <w:name w:val="EndNote Bibliography Title"/>
    <w:basedOn w:val="Normal"/>
    <w:link w:val="EndNoteBibliographyTitleChar"/>
    <w:rsid w:val="00261DDB"/>
    <w:pPr>
      <w:jc w:val="center"/>
    </w:pPr>
    <w:rPr>
      <w:rFonts w:ascii="Calibri" w:hAnsi="Calibri" w:cs="Calibri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261DDB"/>
    <w:rPr>
      <w:rFonts w:ascii="Calibri" w:hAnsi="Calibri" w:cs="Calibri"/>
    </w:rPr>
  </w:style>
  <w:style w:type="paragraph" w:customStyle="1" w:styleId="EndNoteBibliography">
    <w:name w:val="EndNote Bibliography"/>
    <w:basedOn w:val="Normal"/>
    <w:link w:val="EndNoteBibliographyChar"/>
    <w:rsid w:val="00261DDB"/>
    <w:rPr>
      <w:rFonts w:ascii="Calibri" w:hAnsi="Calibri" w:cs="Calibri"/>
    </w:rPr>
  </w:style>
  <w:style w:type="character" w:customStyle="1" w:styleId="EndNoteBibliographyChar">
    <w:name w:val="EndNote Bibliography Char"/>
    <w:basedOn w:val="DefaultParagraphFont"/>
    <w:link w:val="EndNoteBibliography"/>
    <w:rsid w:val="00261DDB"/>
    <w:rPr>
      <w:rFonts w:ascii="Calibri" w:hAnsi="Calibri" w:cs="Calibri"/>
    </w:rPr>
  </w:style>
  <w:style w:type="character" w:styleId="Hyperlink">
    <w:name w:val="Hyperlink"/>
    <w:basedOn w:val="DefaultParagraphFont"/>
    <w:uiPriority w:val="99"/>
    <w:unhideWhenUsed/>
    <w:rsid w:val="00261DD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61DD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5627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doi.org/10.1016/j.ijnurstu.2011.01.01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372</Words>
  <Characters>2125</Characters>
  <Application>Microsoft Office Word</Application>
  <DocSecurity>0</DocSecurity>
  <Lines>17</Lines>
  <Paragraphs>4</Paragraphs>
  <ScaleCrop>false</ScaleCrop>
  <Company/>
  <LinksUpToDate>false</LinksUpToDate>
  <CharactersWithSpaces>2493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Malone, Sara</dc:creator>
  <cp:keywords/>
  <dc:description/>
  <cp:lastModifiedBy>Malone, Sara</cp:lastModifiedBy>
  <cp:revision>4</cp:revision>
  <dcterms:created xsi:type="dcterms:W3CDTF">2020-04-20T10:52:00Z</dcterms:created>
  <dcterms:modified xsi:type="dcterms:W3CDTF">2020-04-20T17:22:00Z</dcterms:modified>
</cp:coreProperties>
</file>