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2E1024" w14:textId="77777777" w:rsidR="00255527" w:rsidRPr="00B01E2A" w:rsidRDefault="00255527" w:rsidP="00255527">
      <w:pPr>
        <w:widowControl/>
        <w:jc w:val="left"/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B01E2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Supplementary Table 1. </w:t>
      </w:r>
      <w:r w:rsidRPr="00B01E2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Reports on third-line treatment for advanced pancreatic cancer</w:t>
      </w:r>
    </w:p>
    <w:p w14:paraId="542E1EA7" w14:textId="77777777" w:rsidR="00255527" w:rsidRPr="00B01E2A" w:rsidRDefault="00255527" w:rsidP="00255527">
      <w:pPr>
        <w:widowControl/>
        <w:jc w:val="lef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OldDefaultTableStyle"/>
        <w:tblW w:w="5000" w:type="pct"/>
        <w:tblInd w:w="5" w:type="dxa"/>
        <w:tblLook w:val="04A0" w:firstRow="1" w:lastRow="0" w:firstColumn="1" w:lastColumn="0" w:noHBand="0" w:noVBand="1"/>
      </w:tblPr>
      <w:tblGrid>
        <w:gridCol w:w="1278"/>
        <w:gridCol w:w="1450"/>
        <w:gridCol w:w="1706"/>
        <w:gridCol w:w="1928"/>
        <w:gridCol w:w="1499"/>
        <w:gridCol w:w="1499"/>
      </w:tblGrid>
      <w:tr w:rsidR="00255527" w:rsidRPr="00B01E2A" w14:paraId="0AAA49F4" w14:textId="77777777" w:rsidTr="00A053BF">
        <w:trPr>
          <w:trHeight w:val="1045"/>
        </w:trPr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</w:tcPr>
          <w:p w14:paraId="085AC3F7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Author</w:t>
            </w:r>
            <w:r w:rsidRPr="00B01E2A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/</w:t>
            </w:r>
          </w:p>
          <w:p w14:paraId="1D1C7F4C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774" w:type="pct"/>
            <w:tcBorders>
              <w:top w:val="single" w:sz="4" w:space="0" w:color="auto"/>
              <w:bottom w:val="single" w:sz="4" w:space="0" w:color="auto"/>
            </w:tcBorders>
          </w:tcPr>
          <w:p w14:paraId="694C52A9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Treatment type</w:t>
            </w:r>
            <w:r w:rsidRPr="00B01E2A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/</w:t>
            </w:r>
          </w:p>
          <w:p w14:paraId="300C053F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Regimen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</w:tcPr>
          <w:p w14:paraId="58321249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median PFS </w:t>
            </w:r>
          </w:p>
          <w:p w14:paraId="13F4508A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(months)</w:t>
            </w:r>
          </w:p>
        </w:tc>
        <w:tc>
          <w:tcPr>
            <w:tcW w:w="1030" w:type="pct"/>
            <w:tcBorders>
              <w:top w:val="single" w:sz="4" w:space="0" w:color="auto"/>
              <w:bottom w:val="single" w:sz="4" w:space="0" w:color="auto"/>
            </w:tcBorders>
          </w:tcPr>
          <w:p w14:paraId="1EC285B1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median OS </w:t>
            </w:r>
          </w:p>
          <w:p w14:paraId="278F9CB0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(months)</w:t>
            </w:r>
          </w:p>
        </w:tc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</w:tcPr>
          <w:p w14:paraId="4B7AC70E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DCR (%)</w:t>
            </w:r>
          </w:p>
        </w:tc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</w:tcPr>
          <w:p w14:paraId="403349FD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Grade 3/4 AEs (%)</w:t>
            </w:r>
          </w:p>
        </w:tc>
      </w:tr>
      <w:tr w:rsidR="00255527" w:rsidRPr="00B01E2A" w14:paraId="559D4E3F" w14:textId="77777777" w:rsidTr="00A053BF">
        <w:trPr>
          <w:trHeight w:val="507"/>
        </w:trPr>
        <w:tc>
          <w:tcPr>
            <w:tcW w:w="682" w:type="pct"/>
            <w:tcBorders>
              <w:top w:val="single" w:sz="4" w:space="0" w:color="auto"/>
            </w:tcBorders>
          </w:tcPr>
          <w:p w14:paraId="41E3BD5A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Lu H.R. et al. 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begin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instrText xml:space="preserve"> ADDIN EN.CITE &lt;EndNote&gt;&lt;Cite&gt;&lt;Author&gt;Lu&lt;/Author&gt;&lt;Year&gt;2023&lt;/Year&gt;&lt;RecNum&gt;1257&lt;/RecNum&gt;&lt;DisplayText&gt;[12]&lt;/DisplayText&gt;&lt;record&gt;&lt;rec-number&gt;1257&lt;/rec-number&gt;&lt;foreign-keys&gt;&lt;key app="EN" db-id="ssasxtdfy22fwnewrrq5ttptdv5faeevs222" timestamp="1725843668"&gt;1257&lt;/key&gt;&lt;/foreign-keys&gt;&lt;ref-type name="Journal Article"&gt;17&lt;/ref-type&gt;&lt;contributors&gt;&lt;authors&gt;&lt;author&gt;Lu, H. R.&lt;/author&gt;&lt;author&gt;Zhu, P. F.&lt;/author&gt;&lt;author&gt;Deng, Y. Y.&lt;/author&gt;&lt;author&gt;Chen, Z. L.&lt;/author&gt;&lt;author&gt;Yang, L.&lt;/author&gt;&lt;/authors&gt;&lt;/contributors&gt;&lt;auth-address&gt;Graduate School of Clinical Medicine, Bengbu Medical College, Bengbu, Anhui, China.&amp;#xD;Cancer Center, Department of Medical Oncology, Zhejiang Provincial People&amp;apos;s Hospital, Affiliated People&amp;apos;s Hospital, Hangzhou Medical College, Hangzhou, Zhejiang, China.&amp;#xD;The Qingdao University Medical College, Qingdao, Shandong, China.&lt;/auth-address&gt;&lt;titles&gt;&lt;title&gt;Third-line treatment options in metastatic pancreatic cancer patients: a real-world study&lt;/title&gt;&lt;secondary-title&gt;Front Oncol&lt;/secondary-title&gt;&lt;/titles&gt;&lt;periodical&gt;&lt;full-title&gt;Front Oncol&lt;/full-title&gt;&lt;/periodical&gt;&lt;pages&gt;1251258&lt;/pages&gt;&lt;volume&gt;13&lt;/volume&gt;&lt;edition&gt;20230921&lt;/edition&gt;&lt;keywords&gt;&lt;keyword&gt;chemotherapy&lt;/keyword&gt;&lt;keyword&gt;immunotherapy&lt;/keyword&gt;&lt;keyword&gt;pancreatic cancer&lt;/keyword&gt;&lt;keyword&gt;targeted therapy&lt;/keyword&gt;&lt;keyword&gt;third-line treatment&lt;/keyword&gt;&lt;/keywords&gt;&lt;dates&gt;&lt;year&gt;2023&lt;/year&gt;&lt;/dates&gt;&lt;isbn&gt;2234-943X (Print)&amp;#xD;2234-943x&lt;/isbn&gt;&lt;accession-num&gt;37810973&lt;/accession-num&gt;&lt;urls&gt;&lt;/urls&gt;&lt;custom1&gt;The authors declare that the research was conducted in the absence of any commercial or financial relationships that could be construed as a potential conflict of interest.&lt;/custom1&gt;&lt;custom2&gt;PMC10552515&lt;/custom2&gt;&lt;electronic-resource-num&gt;10.3389/fonc.2023.1251258&lt;/electronic-resource-num&gt;&lt;remote-database-provider&gt;NLM&lt;/remote-database-provider&gt;&lt;language&gt;eng&lt;/language&gt;&lt;/record&gt;&lt;/Cite&gt;&lt;/EndNote&gt;</w:instrTex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separate"/>
            </w:r>
            <w:r w:rsidRPr="00B01E2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fr-FR"/>
              </w:rPr>
              <w:t>[12]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end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/</w:t>
            </w:r>
          </w:p>
          <w:p w14:paraId="58E409E0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Retrospective study</w:t>
            </w:r>
          </w:p>
        </w:tc>
        <w:tc>
          <w:tcPr>
            <w:tcW w:w="774" w:type="pct"/>
            <w:tcBorders>
              <w:top w:val="single" w:sz="4" w:space="0" w:color="auto"/>
            </w:tcBorders>
          </w:tcPr>
          <w:p w14:paraId="3F5BAA98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chemo, </w:t>
            </w:r>
          </w:p>
          <w:p w14:paraId="3AAC695A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chemo +target/immuno, antitumor, </w:t>
            </w:r>
          </w:p>
          <w:p w14:paraId="03527D43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palliative care</w:t>
            </w:r>
          </w:p>
        </w:tc>
        <w:tc>
          <w:tcPr>
            <w:tcW w:w="911" w:type="pct"/>
            <w:tcBorders>
              <w:top w:val="single" w:sz="4" w:space="0" w:color="auto"/>
            </w:tcBorders>
          </w:tcPr>
          <w:p w14:paraId="0E9C2578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4.40 (chemo), </w:t>
            </w:r>
          </w:p>
          <w:p w14:paraId="175633EE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5.20 (chemo</w:t>
            </w:r>
          </w:p>
          <w:p w14:paraId="6112F8F1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+target/immuno), </w:t>
            </w:r>
          </w:p>
          <w:p w14:paraId="2FE51A55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2.33 (antitumor), </w:t>
            </w:r>
          </w:p>
          <w:p w14:paraId="032FEE1F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 (palliative care)</w:t>
            </w:r>
          </w:p>
        </w:tc>
        <w:tc>
          <w:tcPr>
            <w:tcW w:w="1030" w:type="pct"/>
            <w:tcBorders>
              <w:top w:val="single" w:sz="4" w:space="0" w:color="auto"/>
            </w:tcBorders>
          </w:tcPr>
          <w:p w14:paraId="60CEDA6D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6.90 (chemo), </w:t>
            </w:r>
          </w:p>
          <w:p w14:paraId="7A9E6628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5.90 (chemo</w:t>
            </w:r>
          </w:p>
          <w:p w14:paraId="29C20637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+target/immuno), </w:t>
            </w:r>
          </w:p>
          <w:p w14:paraId="13754539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3.33 (antitumor), </w:t>
            </w:r>
          </w:p>
          <w:p w14:paraId="14ED5C00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 (palliative care)</w:t>
            </w:r>
          </w:p>
        </w:tc>
        <w:tc>
          <w:tcPr>
            <w:tcW w:w="801" w:type="pct"/>
            <w:tcBorders>
              <w:top w:val="single" w:sz="4" w:space="0" w:color="auto"/>
            </w:tcBorders>
          </w:tcPr>
          <w:p w14:paraId="70EF19A1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33.4% (chemo), 31.3% (chemo +target/immune), 21.4% (antitumor), 0.0% (palliative care)</w:t>
            </w:r>
          </w:p>
        </w:tc>
        <w:tc>
          <w:tcPr>
            <w:tcW w:w="801" w:type="pct"/>
            <w:tcBorders>
              <w:top w:val="single" w:sz="4" w:space="0" w:color="auto"/>
            </w:tcBorders>
          </w:tcPr>
          <w:p w14:paraId="1FB72715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47.2 (chemo),</w:t>
            </w:r>
          </w:p>
          <w:p w14:paraId="50631231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75.0 (chemo +target/immune),</w:t>
            </w:r>
          </w:p>
          <w:p w14:paraId="03BDB92C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42.9 (antitumor),</w:t>
            </w:r>
          </w:p>
          <w:p w14:paraId="20757885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66.6 (palliative care)</w:t>
            </w:r>
          </w:p>
        </w:tc>
      </w:tr>
      <w:tr w:rsidR="00255527" w:rsidRPr="00B01E2A" w14:paraId="42EC7696" w14:textId="77777777" w:rsidTr="00A053BF">
        <w:trPr>
          <w:trHeight w:val="507"/>
        </w:trPr>
        <w:tc>
          <w:tcPr>
            <w:tcW w:w="682" w:type="pct"/>
          </w:tcPr>
          <w:p w14:paraId="0ECFAF1E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Tang et al.</w:t>
            </w:r>
            <w:r w:rsidRPr="00B01E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PEVuZE5vdGU+PENpdGU+PEF1dGhvcj5UYW5nPC9BdXRob3I+PFllYXI+MjAyMzwvWWVhcj48UmVj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</w:fldData>
              </w:fldCha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instrText xml:space="preserve"> ADDIN EN.CITE </w:instrTex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PEVuZE5vdGU+PENpdGU+PEF1dGhvcj5UYW5nPC9BdXRob3I+PFllYXI+MjAyMzwvWWVhcj48UmVj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</w:fldData>
              </w:fldCha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instrText xml:space="preserve"> ADDIN EN.CITE.DATA </w:instrTex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end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separate"/>
            </w:r>
            <w:r w:rsidRPr="00B01E2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[13]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end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</w:p>
          <w:p w14:paraId="507DB869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study</w:t>
            </w:r>
          </w:p>
        </w:tc>
        <w:tc>
          <w:tcPr>
            <w:tcW w:w="774" w:type="pct"/>
          </w:tcPr>
          <w:p w14:paraId="02187BED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HCQ or CDK4/6i+ trametinib</w:t>
            </w:r>
          </w:p>
        </w:tc>
        <w:tc>
          <w:tcPr>
            <w:tcW w:w="911" w:type="pct"/>
          </w:tcPr>
          <w:p w14:paraId="0056D62B" w14:textId="77777777" w:rsidR="00255527" w:rsidRPr="00255527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255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  <w:t>2.0 (HCQ+trame),</w:t>
            </w:r>
          </w:p>
          <w:p w14:paraId="1E62E367" w14:textId="77777777" w:rsidR="00255527" w:rsidRPr="00255527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255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  <w:t>2.8 (CDK4/6i+trame)</w:t>
            </w:r>
          </w:p>
        </w:tc>
        <w:tc>
          <w:tcPr>
            <w:tcW w:w="1030" w:type="pct"/>
          </w:tcPr>
          <w:p w14:paraId="52BA9E3C" w14:textId="77777777" w:rsidR="00255527" w:rsidRPr="00255527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255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  <w:t>4.2 (HCQ+trame),</w:t>
            </w:r>
          </w:p>
          <w:p w14:paraId="5C5539BD" w14:textId="77777777" w:rsidR="00255527" w:rsidRPr="00255527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</w:pPr>
            <w:r w:rsidRPr="00255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/>
              </w:rPr>
              <w:t>4.7 (CDK4/6i+trame)</w:t>
            </w:r>
          </w:p>
        </w:tc>
        <w:tc>
          <w:tcPr>
            <w:tcW w:w="801" w:type="pct"/>
          </w:tcPr>
          <w:p w14:paraId="4C94EE9C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specified</w:t>
            </w:r>
          </w:p>
        </w:tc>
        <w:tc>
          <w:tcPr>
            <w:tcW w:w="801" w:type="pct"/>
          </w:tcPr>
          <w:p w14:paraId="0892C68B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50.0% </w:t>
            </w:r>
          </w:p>
          <w:p w14:paraId="01D77D3E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(both groups)</w:t>
            </w:r>
          </w:p>
        </w:tc>
      </w:tr>
      <w:tr w:rsidR="00255527" w:rsidRPr="00B01E2A" w14:paraId="1958D0B2" w14:textId="77777777" w:rsidTr="00A053BF">
        <w:trPr>
          <w:trHeight w:val="537"/>
        </w:trPr>
        <w:tc>
          <w:tcPr>
            <w:tcW w:w="682" w:type="pct"/>
          </w:tcPr>
          <w:p w14:paraId="048E21C7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Cardin et al. 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PEVuZE5vdGU+PENpdGU+PEF1dGhvcj5DYXJkaW48L0F1dGhvcj48WWVhcj4yMDE4PC9ZZWFyPjxS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</w:fldData>
              </w:fldCha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instrText xml:space="preserve"> ADDIN EN.CITE </w:instrTex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PEVuZE5vdGU+PENpdGU+PEF1dGhvcj5DYXJkaW48L0F1dGhvcj48WWVhcj4yMDE4PC9ZZWFyPjxS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</w:fldData>
              </w:fldCha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instrText xml:space="preserve"> ADDIN EN.CITE.DATA </w:instrTex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end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separate"/>
            </w:r>
            <w:r w:rsidRPr="00B01E2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fr-FR"/>
              </w:rPr>
              <w:t>[14]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end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 /</w:t>
            </w:r>
          </w:p>
          <w:p w14:paraId="5BB28C22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>phase II</w:t>
            </w:r>
          </w:p>
        </w:tc>
        <w:tc>
          <w:tcPr>
            <w:tcW w:w="774" w:type="pct"/>
          </w:tcPr>
          <w:p w14:paraId="6BB6E112" w14:textId="77777777" w:rsidR="00255527" w:rsidRPr="00B01E2A" w:rsidRDefault="00255527" w:rsidP="00A053B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sz w:val="20"/>
                <w:szCs w:val="20"/>
              </w:rPr>
              <w:t>Ganetespib</w:t>
            </w:r>
          </w:p>
        </w:tc>
        <w:tc>
          <w:tcPr>
            <w:tcW w:w="911" w:type="pct"/>
          </w:tcPr>
          <w:p w14:paraId="61E55EE1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1030" w:type="pct"/>
          </w:tcPr>
          <w:p w14:paraId="3775DAF2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4.57 </w:t>
            </w:r>
          </w:p>
        </w:tc>
        <w:tc>
          <w:tcPr>
            <w:tcW w:w="801" w:type="pct"/>
          </w:tcPr>
          <w:p w14:paraId="3F5D3D65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28.6% </w:t>
            </w:r>
          </w:p>
          <w:p w14:paraId="77093078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(at 8 weeks)</w:t>
            </w:r>
          </w:p>
        </w:tc>
        <w:tc>
          <w:tcPr>
            <w:tcW w:w="801" w:type="pct"/>
          </w:tcPr>
          <w:p w14:paraId="36955133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50.0%</w:t>
            </w:r>
          </w:p>
        </w:tc>
      </w:tr>
      <w:tr w:rsidR="00255527" w:rsidRPr="00B01E2A" w14:paraId="0913A4CB" w14:textId="77777777" w:rsidTr="00A053BF">
        <w:trPr>
          <w:trHeight w:val="537"/>
        </w:trPr>
        <w:tc>
          <w:tcPr>
            <w:tcW w:w="682" w:type="pct"/>
            <w:tcBorders>
              <w:bottom w:val="single" w:sz="4" w:space="0" w:color="auto"/>
            </w:tcBorders>
          </w:tcPr>
          <w:p w14:paraId="7F4AF4DB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Tajima, H. et al. 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begin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instrText xml:space="preserve"> ADDIN EN.CITE &lt;EndNote&gt;&lt;Cite&gt;&lt;Author&gt;Tajima&lt;/Author&gt;&lt;Year&gt;2018&lt;/Year&gt;&lt;RecNum&gt;1260&lt;/RecNum&gt;&lt;DisplayText&gt;[15]&lt;/DisplayText&gt;&lt;record&gt;&lt;rec-number&gt;1260&lt;/rec-number&gt;&lt;foreign-keys&gt;&lt;key app="EN" db-id="ssasxtdfy22fwnewrrq5ttptdv5faeevs222" timestamp="1725844892"&gt;1260&lt;/key&gt;&lt;/foreign-keys&gt;&lt;ref-type name="Journal Article"&gt;17&lt;/ref-type&gt;&lt;contributors&gt;&lt;authors&gt;&lt;author&gt;Tajima, H.&lt;/author&gt;&lt;author&gt;Okazaki, M.&lt;/author&gt;&lt;author&gt;Yamaguchi, T.&lt;/author&gt;&lt;author&gt;Ohbatake, Y.&lt;/author&gt;&lt;author&gt;Okamoto, K.&lt;/author&gt;&lt;author&gt;Nakanuma, S.&lt;/author&gt;&lt;author&gt;Terai, S.&lt;/author&gt;&lt;author&gt;Sakai, S.&lt;/author&gt;&lt;author&gt;Kinoshita, J.&lt;/author&gt;&lt;author&gt;Makino, I.&lt;/author&gt;&lt;author&gt;Nakamura, K.&lt;/author&gt;&lt;author&gt;Hayashi, H.&lt;/author&gt;&lt;author&gt;Oyama, K.&lt;/author&gt;&lt;author&gt;Inokuchi, M.&lt;/author&gt;&lt;author&gt;Miyashita, T.&lt;/author&gt;&lt;author&gt;Takamura, H.&lt;/author&gt;&lt;author&gt;Ninomiya, I.&lt;/author&gt;&lt;author&gt;Fushida, S.&lt;/author&gt;&lt;author&gt;Ohta, T.&lt;/author&gt;&lt;/authors&gt;&lt;/contributors&gt;&lt;auth-address&gt;Department of Gastroenterological Surgery, Division of Cancer Medicine, Graduate School of Medical Science, Kanazawa University, Kanazawa 920-8641, Japan.&lt;/auth-address&gt;&lt;titles&gt;&lt;title&gt;Phase I study of third-line palliative chemotherapy with low dose paclitaxel for pancreatic cancer&lt;/title&gt;&lt;secondary-title&gt;Mol Clin Oncol&lt;/secondary-title&gt;&lt;/titles&gt;&lt;periodical&gt;&lt;full-title&gt;Mol Clin Oncol&lt;/full-title&gt;&lt;/periodical&gt;&lt;pages&gt;623-627&lt;/pages&gt;&lt;volume&gt;8&lt;/volume&gt;&lt;number&gt;4&lt;/number&gt;&lt;edition&gt;20180220&lt;/edition&gt;&lt;keywords&gt;&lt;keyword&gt;low dose&lt;/keyword&gt;&lt;keyword&gt;paclitaxel&lt;/keyword&gt;&lt;keyword&gt;palliative chemotherapy&lt;/keyword&gt;&lt;keyword&gt;pancreatic cancer&lt;/keyword&gt;&lt;keyword&gt;third line chemotherapy&lt;/keyword&gt;&lt;/keywords&gt;&lt;dates&gt;&lt;year&gt;2018&lt;/year&gt;&lt;pub-dates&gt;&lt;date&gt;Apr&lt;/date&gt;&lt;/pub-dates&gt;&lt;/dates&gt;&lt;isbn&gt;2049-9450 (Print)&amp;#xD;2049-9450&lt;/isbn&gt;&lt;accession-num&gt;29556385&lt;/accession-num&gt;&lt;urls&gt;&lt;/urls&gt;&lt;custom2&gt;PMC5844031&lt;/custom2&gt;&lt;electronic-resource-num&gt;10.3892/mco.2018.1579&lt;/electronic-resource-num&gt;&lt;remote-database-provider&gt;NLM&lt;/remote-database-provider&gt;&lt;language&gt;eng&lt;/language&gt;&lt;/record&gt;&lt;/Cite&gt;&lt;/EndNote&gt;</w:instrTex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separate"/>
            </w:r>
            <w:r w:rsidRPr="00B01E2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t>[15]</w:t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fldChar w:fldCharType="end"/>
            </w: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</w:t>
            </w:r>
          </w:p>
          <w:p w14:paraId="79A07E99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phase I </w:t>
            </w:r>
          </w:p>
        </w:tc>
        <w:tc>
          <w:tcPr>
            <w:tcW w:w="774" w:type="pct"/>
            <w:tcBorders>
              <w:bottom w:val="single" w:sz="4" w:space="0" w:color="auto"/>
            </w:tcBorders>
          </w:tcPr>
          <w:p w14:paraId="1D25BC54" w14:textId="77777777" w:rsidR="00255527" w:rsidRPr="00B01E2A" w:rsidRDefault="00255527" w:rsidP="00A053B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sz w:val="20"/>
                <w:szCs w:val="20"/>
              </w:rPr>
              <w:t>Low-dose paclitaxel</w:t>
            </w:r>
          </w:p>
        </w:tc>
        <w:tc>
          <w:tcPr>
            <w:tcW w:w="911" w:type="pct"/>
            <w:tcBorders>
              <w:bottom w:val="single" w:sz="4" w:space="0" w:color="auto"/>
            </w:tcBorders>
          </w:tcPr>
          <w:p w14:paraId="4BB6A906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specified</w:t>
            </w:r>
          </w:p>
        </w:tc>
        <w:tc>
          <w:tcPr>
            <w:tcW w:w="1030" w:type="pct"/>
            <w:tcBorders>
              <w:bottom w:val="single" w:sz="4" w:space="0" w:color="auto"/>
            </w:tcBorders>
          </w:tcPr>
          <w:p w14:paraId="397F2219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801" w:type="pct"/>
            <w:tcBorders>
              <w:bottom w:val="single" w:sz="4" w:space="0" w:color="auto"/>
            </w:tcBorders>
          </w:tcPr>
          <w:p w14:paraId="5D4BE788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801" w:type="pct"/>
            <w:tcBorders>
              <w:bottom w:val="single" w:sz="4" w:space="0" w:color="auto"/>
            </w:tcBorders>
          </w:tcPr>
          <w:p w14:paraId="43FE2D10" w14:textId="77777777" w:rsidR="00255527" w:rsidRPr="00B01E2A" w:rsidRDefault="00255527" w:rsidP="00A053B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1E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3/4 patients receiving level 2 dose</w:t>
            </w:r>
          </w:p>
        </w:tc>
      </w:tr>
    </w:tbl>
    <w:p w14:paraId="51A5BB63" w14:textId="77777777" w:rsidR="00255527" w:rsidRPr="00B01E2A" w:rsidRDefault="00255527" w:rsidP="00255527">
      <w:pPr>
        <w:widowControl/>
        <w:jc w:val="lef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E12B548" w14:textId="77777777" w:rsidR="00255527" w:rsidRPr="00B01E2A" w:rsidRDefault="00255527" w:rsidP="0025552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01E2A">
        <w:rPr>
          <w:rFonts w:ascii="Times New Roman" w:hAnsi="Times New Roman" w:cs="Times New Roman"/>
          <w:sz w:val="20"/>
          <w:szCs w:val="20"/>
        </w:rPr>
        <w:t xml:space="preserve">Abbreviations: </w:t>
      </w:r>
    </w:p>
    <w:p w14:paraId="0EC16FB7" w14:textId="77777777" w:rsidR="00255527" w:rsidRPr="00B01E2A" w:rsidRDefault="00255527" w:rsidP="0025552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01E2A">
        <w:rPr>
          <w:rFonts w:ascii="Times New Roman" w:hAnsi="Times New Roman" w:cs="Times New Roman"/>
          <w:sz w:val="20"/>
          <w:szCs w:val="20"/>
        </w:rPr>
        <w:t>adverse event: AE</w:t>
      </w:r>
    </w:p>
    <w:p w14:paraId="2DE769D1" w14:textId="77777777" w:rsidR="00255527" w:rsidRPr="00B01E2A" w:rsidRDefault="00255527" w:rsidP="00255527">
      <w:pPr>
        <w:widowControl/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01E2A">
        <w:rPr>
          <w:rFonts w:ascii="Times New Roman" w:eastAsia="Times New Roman" w:hAnsi="Times New Roman" w:cs="Times New Roman"/>
          <w:color w:val="000000"/>
          <w:sz w:val="20"/>
          <w:szCs w:val="20"/>
        </w:rPr>
        <w:t>chemotherapy alone: chemo, chemotherapy combined with targeted therapy or immunotherapy: chemo+target/immuno, chemotherapy-free antitumor therapy: antitumor</w:t>
      </w:r>
    </w:p>
    <w:p w14:paraId="21D34275" w14:textId="77777777" w:rsidR="00255527" w:rsidRPr="00B01E2A" w:rsidRDefault="00255527" w:rsidP="00255527">
      <w:pPr>
        <w:widowControl/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01E2A">
        <w:rPr>
          <w:rFonts w:ascii="Times New Roman" w:eastAsia="Times New Roman" w:hAnsi="Times New Roman" w:cs="Times New Roman"/>
          <w:color w:val="000000"/>
          <w:sz w:val="20"/>
          <w:szCs w:val="20"/>
        </w:rPr>
        <w:t>Hydroxychloroquine: HCQ, CDK4/6 inhibitors: CDK4/6i</w:t>
      </w:r>
    </w:p>
    <w:p w14:paraId="40A93994" w14:textId="77777777" w:rsidR="00255527" w:rsidRPr="00B01E2A" w:rsidRDefault="00255527" w:rsidP="00255527">
      <w:pPr>
        <w:widowControl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712A9A6" w14:textId="77777777" w:rsidR="00255527" w:rsidRDefault="00255527" w:rsidP="00255527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AAC779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527"/>
    <w:rsid w:val="00255527"/>
    <w:rsid w:val="00A3738C"/>
    <w:rsid w:val="00DE6AE2"/>
    <w:rsid w:val="00F2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DD6C4"/>
  <w15:chartTrackingRefBased/>
  <w15:docId w15:val="{72130E3D-31F5-462D-A579-A0DA396DA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527"/>
    <w:pPr>
      <w:widowControl w:val="0"/>
      <w:spacing w:after="0" w:line="240" w:lineRule="auto"/>
      <w:jc w:val="both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52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52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527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527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527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527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527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527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527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5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5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5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5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5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5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5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5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5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52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555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52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555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527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555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527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2555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52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5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527"/>
    <w:rPr>
      <w:b/>
      <w:bCs/>
      <w:smallCaps/>
      <w:color w:val="0F4761" w:themeColor="accent1" w:themeShade="BF"/>
      <w:spacing w:val="5"/>
    </w:rPr>
  </w:style>
  <w:style w:type="table" w:customStyle="1" w:styleId="OldDefaultTableStyle">
    <w:name w:val="Old Default Table Style"/>
    <w:rsid w:val="00255527"/>
    <w:pPr>
      <w:spacing w:after="0" w:line="240" w:lineRule="auto"/>
    </w:pPr>
    <w:rPr>
      <w:rFonts w:eastAsiaTheme="minorEastAsia"/>
      <w:sz w:val="21"/>
      <w:lang w:eastAsia="ja-JP"/>
    </w:rPr>
    <w:tblPr>
      <w:tblOverlap w:val="never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781</Words>
  <Characters>4453</Characters>
  <Application>Microsoft Office Word</Application>
  <DocSecurity>0</DocSecurity>
  <Lines>37</Lines>
  <Paragraphs>10</Paragraphs>
  <ScaleCrop>false</ScaleCrop>
  <Company>Springer Nature</Company>
  <LinksUpToDate>false</LinksUpToDate>
  <CharactersWithSpaces>5224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2025-01-13T06:36:00Z</dcterms:created>
  <dcterms:modified xsi:type="dcterms:W3CDTF">2025-01-13T06:36:00Z</dcterms:modified>
</cp:coreProperties>
</file>