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9E1515" w14:textId="77777777" w:rsidR="00096C76" w:rsidRPr="000E5212" w:rsidRDefault="00096C76" w:rsidP="00096C76">
      <w:pPr>
        <w:spacing w:after="0" w:line="360" w:lineRule="auto"/>
        <w:ind w:left="720" w:hanging="720"/>
        <w:jc w:val="both"/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  <w:r w:rsidRPr="000E5212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Appendices: </w:t>
      </w:r>
    </w:p>
    <w:p w14:paraId="2E9BA723" w14:textId="77777777" w:rsidR="00096C76" w:rsidRPr="000E5212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  <w:r w:rsidRPr="000E5212">
        <w:rPr>
          <w:rFonts w:cstheme="minorHAnsi"/>
          <w:b/>
          <w:bCs/>
          <w:color w:val="000000" w:themeColor="text1"/>
          <w:sz w:val="24"/>
          <w:szCs w:val="24"/>
        </w:rPr>
        <w:t>Appendix Table A1a: Sectoral Aggregation</w:t>
      </w:r>
    </w:p>
    <w:tbl>
      <w:tblPr>
        <w:tblW w:w="8910" w:type="dxa"/>
        <w:tblInd w:w="85" w:type="dxa"/>
        <w:tblLook w:val="04A0" w:firstRow="1" w:lastRow="0" w:firstColumn="1" w:lastColumn="0" w:noHBand="0" w:noVBand="1"/>
      </w:tblPr>
      <w:tblGrid>
        <w:gridCol w:w="2279"/>
        <w:gridCol w:w="6631"/>
      </w:tblGrid>
      <w:tr w:rsidR="00096C76" w:rsidRPr="000E5212" w14:paraId="5D04FFFD" w14:textId="77777777" w:rsidTr="000F1976">
        <w:trPr>
          <w:trHeight w:val="272"/>
        </w:trPr>
        <w:tc>
          <w:tcPr>
            <w:tcW w:w="2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467C1C2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 xml:space="preserve">Sector </w:t>
            </w:r>
          </w:p>
        </w:tc>
        <w:tc>
          <w:tcPr>
            <w:tcW w:w="663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B80F35D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Sector Description</w:t>
            </w:r>
          </w:p>
        </w:tc>
      </w:tr>
      <w:tr w:rsidR="00096C76" w:rsidRPr="000E5212" w14:paraId="5753EAE7" w14:textId="77777777" w:rsidTr="000F1976">
        <w:trPr>
          <w:trHeight w:val="386"/>
        </w:trPr>
        <w:tc>
          <w:tcPr>
            <w:tcW w:w="227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D7882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Grains &amp; Crops</w:t>
            </w:r>
          </w:p>
          <w:p w14:paraId="0264E6C7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  <w:p w14:paraId="73F601B5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6631" w:type="dxa"/>
            <w:tcBorders>
              <w:top w:val="single" w:sz="4" w:space="0" w:color="auto"/>
            </w:tcBorders>
          </w:tcPr>
          <w:p w14:paraId="3FAC7D69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Paddy rice, wheat, cereal grains, vegetables, fruit, nuts oil seeds, Sugar cane, sugar beet, plant-based 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fibre</w:t>
            </w: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 crops</w:t>
            </w:r>
          </w:p>
        </w:tc>
      </w:tr>
      <w:tr w:rsidR="00096C76" w:rsidRPr="000E5212" w14:paraId="659A0960" w14:textId="77777777" w:rsidTr="000F1976">
        <w:trPr>
          <w:trHeight w:val="721"/>
        </w:trPr>
        <w:tc>
          <w:tcPr>
            <w:tcW w:w="2279" w:type="dxa"/>
            <w:shd w:val="clear" w:color="auto" w:fill="auto"/>
            <w:noWrap/>
            <w:vAlign w:val="bottom"/>
          </w:tcPr>
          <w:p w14:paraId="49677DE1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Livestock, Fisheries &amp; Meat Products</w:t>
            </w:r>
          </w:p>
          <w:p w14:paraId="2254F20A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6631" w:type="dxa"/>
          </w:tcPr>
          <w:p w14:paraId="2FD6202F" w14:textId="77777777" w:rsidR="00096C76" w:rsidRPr="000E5212" w:rsidRDefault="00096C76" w:rsidP="000F1976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Cattle, sheep, goats, horses, animal products, meat, raw milk wool, silk-worm cocoons</w:t>
            </w:r>
          </w:p>
          <w:p w14:paraId="449D678B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  <w:tr w:rsidR="00096C76" w:rsidRPr="000E5212" w14:paraId="615E2F17" w14:textId="77777777" w:rsidTr="000F1976">
        <w:trPr>
          <w:trHeight w:val="272"/>
        </w:trPr>
        <w:tc>
          <w:tcPr>
            <w:tcW w:w="2279" w:type="dxa"/>
            <w:shd w:val="clear" w:color="auto" w:fill="auto"/>
            <w:noWrap/>
            <w:vAlign w:val="bottom"/>
          </w:tcPr>
          <w:p w14:paraId="61668575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Mining &amp;Extraction</w:t>
            </w:r>
          </w:p>
        </w:tc>
        <w:tc>
          <w:tcPr>
            <w:tcW w:w="6631" w:type="dxa"/>
          </w:tcPr>
          <w:p w14:paraId="351AD4B0" w14:textId="77777777" w:rsidR="00096C76" w:rsidRPr="000E5212" w:rsidRDefault="00096C76" w:rsidP="000F1976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Forestry, fishing, coal, oil, gas, minerals</w:t>
            </w:r>
          </w:p>
        </w:tc>
      </w:tr>
      <w:tr w:rsidR="00096C76" w:rsidRPr="000E5212" w14:paraId="3A5DCAB6" w14:textId="77777777" w:rsidTr="000F1976">
        <w:trPr>
          <w:trHeight w:val="724"/>
        </w:trPr>
        <w:tc>
          <w:tcPr>
            <w:tcW w:w="2279" w:type="dxa"/>
            <w:shd w:val="clear" w:color="auto" w:fill="auto"/>
            <w:noWrap/>
            <w:vAlign w:val="bottom"/>
          </w:tcPr>
          <w:p w14:paraId="7541664F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Processed Food Items</w:t>
            </w:r>
          </w:p>
          <w:p w14:paraId="68FEE68C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6631" w:type="dxa"/>
          </w:tcPr>
          <w:p w14:paraId="15DF80D3" w14:textId="77777777" w:rsidR="00096C76" w:rsidRPr="000E5212" w:rsidRDefault="00096C76" w:rsidP="000F1976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Vegetable oils and fats, dairy products, processed rice, sugar, food products, beverages, and tobacco products</w:t>
            </w:r>
          </w:p>
        </w:tc>
      </w:tr>
      <w:tr w:rsidR="00096C76" w:rsidRPr="000E5212" w14:paraId="3CDC1A2C" w14:textId="77777777" w:rsidTr="000F1976">
        <w:trPr>
          <w:trHeight w:val="272"/>
        </w:trPr>
        <w:tc>
          <w:tcPr>
            <w:tcW w:w="2279" w:type="dxa"/>
            <w:shd w:val="clear" w:color="auto" w:fill="auto"/>
            <w:noWrap/>
            <w:vAlign w:val="bottom"/>
            <w:hideMark/>
          </w:tcPr>
          <w:p w14:paraId="3B367A77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Textiles &amp; Clothing</w:t>
            </w:r>
          </w:p>
        </w:tc>
        <w:tc>
          <w:tcPr>
            <w:tcW w:w="6631" w:type="dxa"/>
          </w:tcPr>
          <w:p w14:paraId="3404F29C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Textiles &amp; clothing sector</w:t>
            </w:r>
          </w:p>
        </w:tc>
      </w:tr>
      <w:tr w:rsidR="00096C76" w:rsidRPr="000E5212" w14:paraId="6CE3F3A7" w14:textId="77777777" w:rsidTr="000F1976">
        <w:trPr>
          <w:trHeight w:val="272"/>
        </w:trPr>
        <w:tc>
          <w:tcPr>
            <w:tcW w:w="2279" w:type="dxa"/>
            <w:shd w:val="clear" w:color="auto" w:fill="auto"/>
            <w:noWrap/>
            <w:vAlign w:val="bottom"/>
            <w:hideMark/>
          </w:tcPr>
          <w:p w14:paraId="62E4D91B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Light Manufacturing</w:t>
            </w:r>
          </w:p>
          <w:p w14:paraId="0069D9D2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  <w:p w14:paraId="77D60E2D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6631" w:type="dxa"/>
          </w:tcPr>
          <w:p w14:paraId="69EAB9BA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Leather products, wood products, paper products, publishing, motor vehicles and parts, transport equipment, manufacturers, metal products</w:t>
            </w:r>
          </w:p>
        </w:tc>
      </w:tr>
      <w:tr w:rsidR="00096C76" w:rsidRPr="000E5212" w14:paraId="64F122E3" w14:textId="77777777" w:rsidTr="000F1976">
        <w:trPr>
          <w:trHeight w:val="272"/>
        </w:trPr>
        <w:tc>
          <w:tcPr>
            <w:tcW w:w="2279" w:type="dxa"/>
            <w:shd w:val="clear" w:color="auto" w:fill="auto"/>
            <w:noWrap/>
            <w:vAlign w:val="bottom"/>
          </w:tcPr>
          <w:p w14:paraId="00073AC5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Heavy Manufacturing</w:t>
            </w:r>
          </w:p>
          <w:p w14:paraId="306636AA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6631" w:type="dxa"/>
          </w:tcPr>
          <w:p w14:paraId="5C4BD9D8" w14:textId="77777777" w:rsidR="00096C76" w:rsidRPr="000E5212" w:rsidRDefault="00096C76" w:rsidP="000F1976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Electronics items, machinery and equipment, petroleum, coal, products, chemical, rubber, plastic products, mineral products, ferrous metals, metals, and chemical products</w:t>
            </w:r>
          </w:p>
        </w:tc>
      </w:tr>
      <w:tr w:rsidR="00096C76" w:rsidRPr="000E5212" w14:paraId="033F708B" w14:textId="77777777" w:rsidTr="000F1976">
        <w:trPr>
          <w:trHeight w:val="272"/>
        </w:trPr>
        <w:tc>
          <w:tcPr>
            <w:tcW w:w="2279" w:type="dxa"/>
            <w:shd w:val="clear" w:color="auto" w:fill="auto"/>
            <w:noWrap/>
            <w:vAlign w:val="bottom"/>
            <w:hideMark/>
          </w:tcPr>
          <w:p w14:paraId="11D43C21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Utilities &amp; Construction service.</w:t>
            </w:r>
          </w:p>
        </w:tc>
        <w:tc>
          <w:tcPr>
            <w:tcW w:w="6631" w:type="dxa"/>
          </w:tcPr>
          <w:p w14:paraId="1613736A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Electricity, gas manufacture and distribution, water and construction service</w:t>
            </w:r>
          </w:p>
        </w:tc>
      </w:tr>
      <w:tr w:rsidR="00096C76" w:rsidRPr="000E5212" w14:paraId="4866A809" w14:textId="77777777" w:rsidTr="000F1976">
        <w:trPr>
          <w:trHeight w:val="272"/>
        </w:trPr>
        <w:tc>
          <w:tcPr>
            <w:tcW w:w="2279" w:type="dxa"/>
            <w:shd w:val="clear" w:color="auto" w:fill="auto"/>
            <w:noWrap/>
            <w:vAlign w:val="bottom"/>
          </w:tcPr>
          <w:p w14:paraId="33CD3F77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Transport &amp; Communication Services</w:t>
            </w:r>
          </w:p>
          <w:p w14:paraId="64089032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6631" w:type="dxa"/>
          </w:tcPr>
          <w:p w14:paraId="3790C873" w14:textId="77777777" w:rsidR="00096C76" w:rsidRPr="000E5212" w:rsidRDefault="00096C76" w:rsidP="000F1976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Trade, transport, land transport, sea transport, air transport communication, accommodation and food service, 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w</w:t>
            </w: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arehousing and support activities</w:t>
            </w:r>
          </w:p>
        </w:tc>
      </w:tr>
      <w:tr w:rsidR="00096C76" w:rsidRPr="000E5212" w14:paraId="18883D47" w14:textId="77777777" w:rsidTr="000F1976">
        <w:trPr>
          <w:trHeight w:val="272"/>
        </w:trPr>
        <w:tc>
          <w:tcPr>
            <w:tcW w:w="227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94D51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All other Services</w:t>
            </w:r>
          </w:p>
          <w:p w14:paraId="0827F36C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  <w:p w14:paraId="7FB22549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  <w:p w14:paraId="704D646B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  <w:p w14:paraId="6412434C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6631" w:type="dxa"/>
            <w:tcBorders>
              <w:bottom w:val="single" w:sz="4" w:space="0" w:color="auto"/>
            </w:tcBorders>
          </w:tcPr>
          <w:p w14:paraId="2BACA024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Financial 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s</w:t>
            </w: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ervices, 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i</w:t>
            </w: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nsurance, 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b</w:t>
            </w: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usiness 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s</w:t>
            </w: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ervices, 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r</w:t>
            </w: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ecreation, and other services, 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p</w:t>
            </w: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ub 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a</w:t>
            </w: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dmin, defense, health, education, dwellings, real estate activities</w:t>
            </w:r>
          </w:p>
        </w:tc>
      </w:tr>
    </w:tbl>
    <w:p w14:paraId="3DA3891C" w14:textId="77777777" w:rsidR="00096C76" w:rsidRPr="000E5212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  <w:r w:rsidRPr="000E5212">
        <w:rPr>
          <w:rFonts w:cstheme="minorHAnsi"/>
          <w:b/>
          <w:bCs/>
          <w:color w:val="000000" w:themeColor="text1"/>
          <w:sz w:val="24"/>
          <w:szCs w:val="24"/>
        </w:rPr>
        <w:t xml:space="preserve">Source: </w:t>
      </w:r>
      <w:r w:rsidRPr="000E5212">
        <w:rPr>
          <w:rFonts w:cstheme="minorHAnsi"/>
          <w:i/>
          <w:iCs/>
          <w:color w:val="000000" w:themeColor="text1"/>
          <w:sz w:val="24"/>
          <w:szCs w:val="24"/>
        </w:rPr>
        <w:t>GTAP version 10</w:t>
      </w:r>
    </w:p>
    <w:p w14:paraId="45CFD97A" w14:textId="77777777" w:rsidR="00096C76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1D70326" w14:textId="77777777" w:rsidR="00096C76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40A09CE0" w14:textId="77777777" w:rsidR="00096C76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6CAF0F92" w14:textId="77777777" w:rsidR="00096C76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12F537D9" w14:textId="77777777" w:rsidR="00096C76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646C3135" w14:textId="77777777" w:rsidR="00096C76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25A8B2FE" w14:textId="77777777" w:rsidR="00096C76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3E793F6" w14:textId="77777777" w:rsidR="00096C76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76242E76" w14:textId="77777777" w:rsidR="00096C76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65176CDC" w14:textId="77777777" w:rsidR="00096C76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4EB827D6" w14:textId="77777777" w:rsidR="00096C76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9DD1683" w14:textId="77777777" w:rsidR="00096C76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1B543EF" w14:textId="77777777" w:rsidR="00096C76" w:rsidRPr="000E5212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21FBDEF9" w14:textId="77777777" w:rsidR="00096C76" w:rsidRPr="000E5212" w:rsidRDefault="00096C76" w:rsidP="00096C76">
      <w:pPr>
        <w:spacing w:after="0" w:line="240" w:lineRule="auto"/>
        <w:ind w:right="946"/>
        <w:rPr>
          <w:rFonts w:cstheme="minorHAnsi"/>
          <w:b/>
          <w:bCs/>
          <w:color w:val="000000" w:themeColor="text1"/>
          <w:sz w:val="24"/>
          <w:szCs w:val="24"/>
        </w:rPr>
      </w:pPr>
      <w:r w:rsidRPr="000E5212">
        <w:rPr>
          <w:rFonts w:cstheme="minorHAnsi"/>
          <w:b/>
          <w:bCs/>
          <w:color w:val="000000" w:themeColor="text1"/>
          <w:sz w:val="24"/>
          <w:szCs w:val="24"/>
        </w:rPr>
        <w:t>Appendix Table A1b. Regional Aggregation</w:t>
      </w:r>
    </w:p>
    <w:tbl>
      <w:tblPr>
        <w:tblW w:w="9095" w:type="dxa"/>
        <w:tblInd w:w="-10" w:type="dxa"/>
        <w:tblLook w:val="04A0" w:firstRow="1" w:lastRow="0" w:firstColumn="1" w:lastColumn="0" w:noHBand="0" w:noVBand="1"/>
      </w:tblPr>
      <w:tblGrid>
        <w:gridCol w:w="2170"/>
        <w:gridCol w:w="6925"/>
      </w:tblGrid>
      <w:tr w:rsidR="00096C76" w:rsidRPr="000E5212" w14:paraId="44F17E56" w14:textId="77777777" w:rsidTr="000F1976">
        <w:trPr>
          <w:trHeight w:val="304"/>
        </w:trPr>
        <w:tc>
          <w:tcPr>
            <w:tcW w:w="2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6A5C44F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Aggregated </w:t>
            </w: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Region</w:t>
            </w:r>
          </w:p>
        </w:tc>
        <w:tc>
          <w:tcPr>
            <w:tcW w:w="692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068F0FA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 xml:space="preserve">Comprising 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>GTAP countries/</w:t>
            </w: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regions</w:t>
            </w:r>
          </w:p>
        </w:tc>
      </w:tr>
      <w:tr w:rsidR="00096C76" w:rsidRPr="000E5212" w14:paraId="6C7610C3" w14:textId="77777777" w:rsidTr="000F1976">
        <w:trPr>
          <w:trHeight w:val="304"/>
        </w:trPr>
        <w:tc>
          <w:tcPr>
            <w:tcW w:w="21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88912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Oceania</w:t>
            </w:r>
          </w:p>
        </w:tc>
        <w:tc>
          <w:tcPr>
            <w:tcW w:w="69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F83F5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Australia, New Zealand</w:t>
            </w:r>
          </w:p>
        </w:tc>
      </w:tr>
      <w:tr w:rsidR="00096C76" w:rsidRPr="000E5212" w14:paraId="42DA041C" w14:textId="77777777" w:rsidTr="000F1976">
        <w:trPr>
          <w:trHeight w:val="304"/>
        </w:trPr>
        <w:tc>
          <w:tcPr>
            <w:tcW w:w="2170" w:type="dxa"/>
            <w:shd w:val="clear" w:color="auto" w:fill="auto"/>
            <w:noWrap/>
            <w:vAlign w:val="center"/>
            <w:hideMark/>
          </w:tcPr>
          <w:p w14:paraId="086E02FA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Bangladesh</w:t>
            </w:r>
          </w:p>
        </w:tc>
        <w:tc>
          <w:tcPr>
            <w:tcW w:w="6925" w:type="dxa"/>
            <w:shd w:val="clear" w:color="auto" w:fill="auto"/>
            <w:noWrap/>
            <w:vAlign w:val="center"/>
            <w:hideMark/>
          </w:tcPr>
          <w:p w14:paraId="7F74E74A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Bangladesh</w:t>
            </w:r>
          </w:p>
        </w:tc>
      </w:tr>
      <w:tr w:rsidR="00096C76" w:rsidRPr="000E5212" w14:paraId="6BCBBF49" w14:textId="77777777" w:rsidTr="000F1976">
        <w:trPr>
          <w:trHeight w:val="304"/>
        </w:trPr>
        <w:tc>
          <w:tcPr>
            <w:tcW w:w="2170" w:type="dxa"/>
            <w:shd w:val="clear" w:color="auto" w:fill="auto"/>
            <w:noWrap/>
            <w:vAlign w:val="center"/>
            <w:hideMark/>
          </w:tcPr>
          <w:p w14:paraId="40DC7453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India</w:t>
            </w:r>
          </w:p>
        </w:tc>
        <w:tc>
          <w:tcPr>
            <w:tcW w:w="6925" w:type="dxa"/>
            <w:shd w:val="clear" w:color="auto" w:fill="auto"/>
            <w:noWrap/>
            <w:vAlign w:val="center"/>
            <w:hideMark/>
          </w:tcPr>
          <w:p w14:paraId="646758EF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India</w:t>
            </w:r>
          </w:p>
        </w:tc>
      </w:tr>
      <w:tr w:rsidR="00096C76" w:rsidRPr="000E5212" w14:paraId="7E39E660" w14:textId="77777777" w:rsidTr="000F1976">
        <w:trPr>
          <w:trHeight w:val="304"/>
        </w:trPr>
        <w:tc>
          <w:tcPr>
            <w:tcW w:w="2170" w:type="dxa"/>
            <w:shd w:val="clear" w:color="auto" w:fill="auto"/>
            <w:noWrap/>
            <w:vAlign w:val="center"/>
            <w:hideMark/>
          </w:tcPr>
          <w:p w14:paraId="02763408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China</w:t>
            </w:r>
          </w:p>
        </w:tc>
        <w:tc>
          <w:tcPr>
            <w:tcW w:w="6925" w:type="dxa"/>
            <w:shd w:val="clear" w:color="auto" w:fill="auto"/>
            <w:noWrap/>
            <w:vAlign w:val="center"/>
            <w:hideMark/>
          </w:tcPr>
          <w:p w14:paraId="0BB6C896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China</w:t>
            </w:r>
          </w:p>
        </w:tc>
      </w:tr>
      <w:tr w:rsidR="00096C76" w:rsidRPr="000E5212" w14:paraId="7AD5A0D5" w14:textId="77777777" w:rsidTr="000F1976">
        <w:trPr>
          <w:trHeight w:val="304"/>
        </w:trPr>
        <w:tc>
          <w:tcPr>
            <w:tcW w:w="2170" w:type="dxa"/>
            <w:shd w:val="clear" w:color="auto" w:fill="auto"/>
            <w:noWrap/>
            <w:vAlign w:val="center"/>
            <w:hideMark/>
          </w:tcPr>
          <w:p w14:paraId="0E47F771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USA</w:t>
            </w:r>
          </w:p>
        </w:tc>
        <w:tc>
          <w:tcPr>
            <w:tcW w:w="6925" w:type="dxa"/>
            <w:shd w:val="clear" w:color="auto" w:fill="auto"/>
            <w:noWrap/>
            <w:vAlign w:val="center"/>
            <w:hideMark/>
          </w:tcPr>
          <w:p w14:paraId="79EC5714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USA</w:t>
            </w:r>
          </w:p>
        </w:tc>
      </w:tr>
      <w:tr w:rsidR="00096C76" w:rsidRPr="000E5212" w14:paraId="26488120" w14:textId="77777777" w:rsidTr="000F1976">
        <w:trPr>
          <w:trHeight w:val="304"/>
        </w:trPr>
        <w:tc>
          <w:tcPr>
            <w:tcW w:w="2170" w:type="dxa"/>
            <w:shd w:val="clear" w:color="auto" w:fill="auto"/>
            <w:noWrap/>
            <w:vAlign w:val="center"/>
            <w:hideMark/>
          </w:tcPr>
          <w:p w14:paraId="70881445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Japan</w:t>
            </w:r>
          </w:p>
        </w:tc>
        <w:tc>
          <w:tcPr>
            <w:tcW w:w="6925" w:type="dxa"/>
            <w:shd w:val="clear" w:color="auto" w:fill="auto"/>
            <w:noWrap/>
            <w:vAlign w:val="center"/>
            <w:hideMark/>
          </w:tcPr>
          <w:p w14:paraId="2F7E95E0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Japan</w:t>
            </w:r>
          </w:p>
        </w:tc>
      </w:tr>
      <w:tr w:rsidR="00096C76" w:rsidRPr="000E5212" w14:paraId="005992AB" w14:textId="77777777" w:rsidTr="000F1976">
        <w:trPr>
          <w:trHeight w:val="304"/>
        </w:trPr>
        <w:tc>
          <w:tcPr>
            <w:tcW w:w="2170" w:type="dxa"/>
            <w:shd w:val="clear" w:color="auto" w:fill="auto"/>
            <w:noWrap/>
            <w:vAlign w:val="center"/>
            <w:hideMark/>
          </w:tcPr>
          <w:p w14:paraId="468E7ECB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East Asia</w:t>
            </w:r>
          </w:p>
        </w:tc>
        <w:tc>
          <w:tcPr>
            <w:tcW w:w="6925" w:type="dxa"/>
            <w:shd w:val="clear" w:color="auto" w:fill="auto"/>
            <w:noWrap/>
            <w:vAlign w:val="center"/>
            <w:hideMark/>
          </w:tcPr>
          <w:p w14:paraId="63A3073D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Japan, Hong Kong, Korea, Mongolia, Taiwan, Rest of East Asia</w:t>
            </w:r>
          </w:p>
        </w:tc>
      </w:tr>
      <w:tr w:rsidR="00096C76" w:rsidRPr="000E5212" w14:paraId="5F696122" w14:textId="77777777" w:rsidTr="000F1976">
        <w:trPr>
          <w:trHeight w:val="304"/>
        </w:trPr>
        <w:tc>
          <w:tcPr>
            <w:tcW w:w="2170" w:type="dxa"/>
            <w:shd w:val="clear" w:color="auto" w:fill="auto"/>
            <w:noWrap/>
            <w:vAlign w:val="center"/>
            <w:hideMark/>
          </w:tcPr>
          <w:p w14:paraId="075C65FE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Southeast Asia</w:t>
            </w:r>
          </w:p>
        </w:tc>
        <w:tc>
          <w:tcPr>
            <w:tcW w:w="6925" w:type="dxa"/>
            <w:shd w:val="clear" w:color="auto" w:fill="auto"/>
            <w:noWrap/>
            <w:vAlign w:val="center"/>
            <w:hideMark/>
          </w:tcPr>
          <w:p w14:paraId="7EC179C4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Cambodia, Indonesia, Lao PDR, Malaysia, Philippines, Singapore, Thailand, Viet Nam, Rest of Southeast Asia</w:t>
            </w:r>
          </w:p>
        </w:tc>
      </w:tr>
      <w:tr w:rsidR="00096C76" w:rsidRPr="000E5212" w14:paraId="1414DC43" w14:textId="77777777" w:rsidTr="000F1976">
        <w:trPr>
          <w:trHeight w:val="304"/>
        </w:trPr>
        <w:tc>
          <w:tcPr>
            <w:tcW w:w="2170" w:type="dxa"/>
            <w:shd w:val="clear" w:color="auto" w:fill="auto"/>
            <w:noWrap/>
            <w:vAlign w:val="center"/>
            <w:hideMark/>
          </w:tcPr>
          <w:p w14:paraId="68C03987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South Asia</w:t>
            </w:r>
          </w:p>
        </w:tc>
        <w:tc>
          <w:tcPr>
            <w:tcW w:w="6925" w:type="dxa"/>
            <w:shd w:val="clear" w:color="auto" w:fill="auto"/>
            <w:noWrap/>
            <w:vAlign w:val="center"/>
            <w:hideMark/>
          </w:tcPr>
          <w:p w14:paraId="316BEAA0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Nepal, Pakistan, Sri Lanka, Rest of South Asia</w:t>
            </w:r>
          </w:p>
        </w:tc>
      </w:tr>
      <w:tr w:rsidR="00096C76" w:rsidRPr="000E5212" w14:paraId="7696E937" w14:textId="77777777" w:rsidTr="000F1976">
        <w:trPr>
          <w:trHeight w:val="304"/>
        </w:trPr>
        <w:tc>
          <w:tcPr>
            <w:tcW w:w="2170" w:type="dxa"/>
            <w:shd w:val="clear" w:color="auto" w:fill="auto"/>
            <w:noWrap/>
            <w:vAlign w:val="center"/>
            <w:hideMark/>
          </w:tcPr>
          <w:p w14:paraId="7F52AB89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North America</w:t>
            </w:r>
          </w:p>
        </w:tc>
        <w:tc>
          <w:tcPr>
            <w:tcW w:w="6925" w:type="dxa"/>
            <w:shd w:val="clear" w:color="auto" w:fill="auto"/>
            <w:noWrap/>
            <w:vAlign w:val="center"/>
            <w:hideMark/>
          </w:tcPr>
          <w:p w14:paraId="218BA5A0" w14:textId="77777777" w:rsidR="00096C76" w:rsidRPr="000E5212" w:rsidRDefault="00096C76" w:rsidP="000F1976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Canada, Mexico, Rest of North America</w:t>
            </w:r>
          </w:p>
          <w:p w14:paraId="055DB289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  <w:tr w:rsidR="00096C76" w:rsidRPr="000E5212" w14:paraId="1FF56873" w14:textId="77777777" w:rsidTr="000F1976">
        <w:trPr>
          <w:trHeight w:val="608"/>
        </w:trPr>
        <w:tc>
          <w:tcPr>
            <w:tcW w:w="2170" w:type="dxa"/>
            <w:shd w:val="clear" w:color="auto" w:fill="auto"/>
            <w:noWrap/>
            <w:vAlign w:val="center"/>
            <w:hideMark/>
          </w:tcPr>
          <w:p w14:paraId="167DCCB5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Latin America</w:t>
            </w:r>
          </w:p>
        </w:tc>
        <w:tc>
          <w:tcPr>
            <w:tcW w:w="6925" w:type="dxa"/>
            <w:shd w:val="clear" w:color="auto" w:fill="auto"/>
            <w:noWrap/>
            <w:vAlign w:val="center"/>
            <w:hideMark/>
          </w:tcPr>
          <w:p w14:paraId="7322FA9E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  <w:lang w:val="es-ES"/>
              </w:rPr>
            </w:pP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  <w:lang w:val="es-ES"/>
              </w:rPr>
              <w:t>Argentina, Bolivia, Brazil, Chile, Colombia, Ecuador, Paraguay, Peru, Uruguay, Venezuela, Rest of South America, Costa Rica, Guatemala</w:t>
            </w:r>
          </w:p>
        </w:tc>
      </w:tr>
      <w:tr w:rsidR="00096C76" w:rsidRPr="000E5212" w14:paraId="07070EBD" w14:textId="77777777" w:rsidTr="000F1976">
        <w:trPr>
          <w:trHeight w:val="912"/>
        </w:trPr>
        <w:tc>
          <w:tcPr>
            <w:tcW w:w="2170" w:type="dxa"/>
            <w:shd w:val="clear" w:color="auto" w:fill="auto"/>
            <w:noWrap/>
            <w:vAlign w:val="center"/>
            <w:hideMark/>
          </w:tcPr>
          <w:p w14:paraId="24B4D0BB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EU28</w:t>
            </w:r>
          </w:p>
        </w:tc>
        <w:tc>
          <w:tcPr>
            <w:tcW w:w="6925" w:type="dxa"/>
            <w:shd w:val="clear" w:color="auto" w:fill="auto"/>
            <w:noWrap/>
            <w:vAlign w:val="center"/>
          </w:tcPr>
          <w:p w14:paraId="47B85E50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Austria, Belgium, Cyprus, Czech Republic, Denmark, Estonia, Finland, France, Germany, Greece, Hungary, Ireland, Italy, Latvia, Lithuania, Luxembourg, Malta, Netherlands, Poland, Portugal, Slovakia, Slovenia, Spain, Sweden, Norway, United Kingdom, Switzerland</w:t>
            </w:r>
          </w:p>
        </w:tc>
      </w:tr>
      <w:tr w:rsidR="00096C76" w:rsidRPr="000E5212" w14:paraId="463C345F" w14:textId="77777777" w:rsidTr="000F1976">
        <w:trPr>
          <w:trHeight w:val="608"/>
        </w:trPr>
        <w:tc>
          <w:tcPr>
            <w:tcW w:w="2170" w:type="dxa"/>
            <w:shd w:val="clear" w:color="auto" w:fill="auto"/>
            <w:noWrap/>
            <w:vAlign w:val="center"/>
            <w:hideMark/>
          </w:tcPr>
          <w:p w14:paraId="34CD1CD0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MENA and the Middle East</w:t>
            </w:r>
          </w:p>
        </w:tc>
        <w:tc>
          <w:tcPr>
            <w:tcW w:w="6925" w:type="dxa"/>
            <w:shd w:val="clear" w:color="auto" w:fill="auto"/>
            <w:noWrap/>
            <w:vAlign w:val="center"/>
          </w:tcPr>
          <w:p w14:paraId="3BD71B39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Rest of Western Asia, Egypt, Morocco, Tunisia, Rest of North Africa</w:t>
            </w:r>
          </w:p>
        </w:tc>
      </w:tr>
      <w:tr w:rsidR="00096C76" w:rsidRPr="000E5212" w14:paraId="6E4B0F90" w14:textId="77777777" w:rsidTr="000F1976">
        <w:trPr>
          <w:trHeight w:val="912"/>
        </w:trPr>
        <w:tc>
          <w:tcPr>
            <w:tcW w:w="2170" w:type="dxa"/>
            <w:shd w:val="clear" w:color="auto" w:fill="auto"/>
            <w:noWrap/>
            <w:vAlign w:val="center"/>
            <w:hideMark/>
          </w:tcPr>
          <w:p w14:paraId="0EB1F21D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Sub-Sahara</w:t>
            </w:r>
          </w:p>
        </w:tc>
        <w:tc>
          <w:tcPr>
            <w:tcW w:w="6925" w:type="dxa"/>
            <w:shd w:val="clear" w:color="auto" w:fill="auto"/>
            <w:noWrap/>
            <w:vAlign w:val="center"/>
          </w:tcPr>
          <w:p w14:paraId="5BA1EE97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Benin, Burkina Faso, Cameroon, Cote d'Ivoire, Ghana, Guinea, Nigeria, Senegal, Togo, Rest of Western Africa, Central Africa, South Central Africa, Ethiopia, Kenya, Madagascar, Malawi, Mauritius, Mozambique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, </w:t>
            </w: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Rwanda, Tanzania, Uganda, Zambia, Zimbabwe, Rest of Eastern Africa</w:t>
            </w:r>
          </w:p>
        </w:tc>
      </w:tr>
      <w:tr w:rsidR="00096C76" w:rsidRPr="000E5212" w14:paraId="133BD25C" w14:textId="77777777" w:rsidTr="000F1976">
        <w:trPr>
          <w:trHeight w:val="304"/>
        </w:trPr>
        <w:tc>
          <w:tcPr>
            <w:tcW w:w="2170" w:type="dxa"/>
            <w:tcBorders>
              <w:bottom w:val="single" w:sz="4" w:space="0" w:color="auto"/>
            </w:tcBorders>
            <w:vAlign w:val="bottom"/>
          </w:tcPr>
          <w:p w14:paraId="50A0F90E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cstheme="minorHAnsi"/>
                <w:color w:val="000000" w:themeColor="text1"/>
                <w:sz w:val="24"/>
                <w:szCs w:val="24"/>
              </w:rPr>
              <w:t>Rest of world</w:t>
            </w:r>
          </w:p>
        </w:tc>
        <w:tc>
          <w:tcPr>
            <w:tcW w:w="69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A7F5DBC" w14:textId="77777777" w:rsidR="00096C76" w:rsidRPr="000E5212" w:rsidRDefault="00096C76" w:rsidP="000F197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Rest of EFTA, Albania, Bulgaria, Belarus, Croatia, Romania, Russian Federation, Ukraine, Rest of Eastern Europe, Rest of Europe, Kazakhstan, Kyrgyzstan, Rest of Former Soviet Union</w:t>
            </w:r>
          </w:p>
        </w:tc>
      </w:tr>
    </w:tbl>
    <w:p w14:paraId="7901DDD3" w14:textId="77777777" w:rsidR="00096C76" w:rsidRPr="000E5212" w:rsidRDefault="00096C76" w:rsidP="00096C76">
      <w:pPr>
        <w:rPr>
          <w:rFonts w:cstheme="minorHAnsi"/>
          <w:b/>
          <w:bCs/>
          <w:color w:val="000000" w:themeColor="text1"/>
          <w:sz w:val="24"/>
          <w:szCs w:val="24"/>
        </w:rPr>
      </w:pPr>
      <w:r w:rsidRPr="000E5212">
        <w:rPr>
          <w:rFonts w:cstheme="minorHAnsi"/>
          <w:b/>
          <w:bCs/>
          <w:color w:val="000000" w:themeColor="text1"/>
          <w:sz w:val="24"/>
          <w:szCs w:val="24"/>
        </w:rPr>
        <w:t xml:space="preserve">Source: </w:t>
      </w:r>
      <w:r w:rsidRPr="000E5212">
        <w:rPr>
          <w:rFonts w:cstheme="minorHAnsi"/>
          <w:i/>
          <w:iCs/>
          <w:color w:val="000000" w:themeColor="text1"/>
          <w:sz w:val="24"/>
          <w:szCs w:val="24"/>
        </w:rPr>
        <w:t>GTAP version 10</w:t>
      </w:r>
    </w:p>
    <w:p w14:paraId="57A7CFA7" w14:textId="77777777" w:rsidR="00096C76" w:rsidRPr="000E5212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BD61800" w14:textId="77777777" w:rsidR="00096C76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63AC24" w14:textId="77777777" w:rsidR="00096C76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6DCFA962" w14:textId="77777777" w:rsidR="00096C76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2A1F94E" w14:textId="77777777" w:rsidR="00096C76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2AE603F9" w14:textId="77777777" w:rsidR="00096C76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5332ABE" w14:textId="77777777" w:rsidR="00096C76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26FB9936" w14:textId="77777777" w:rsidR="00096C76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1D316C75" w14:textId="77777777" w:rsidR="00096C76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C1A950E" w14:textId="77777777" w:rsidR="00096C76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72D4F7AD" w14:textId="77777777" w:rsidR="00096C76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6F2E8D86" w14:textId="77777777" w:rsidR="00096C76" w:rsidRPr="000E5212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67F83A40" w14:textId="77777777" w:rsidR="00096C76" w:rsidRPr="000E5212" w:rsidRDefault="00096C76" w:rsidP="00096C7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  <w:r w:rsidRPr="000E5212">
        <w:rPr>
          <w:rFonts w:cstheme="minorHAnsi"/>
          <w:b/>
          <w:bCs/>
          <w:color w:val="000000" w:themeColor="text1"/>
          <w:sz w:val="24"/>
          <w:szCs w:val="24"/>
        </w:rPr>
        <w:t>Appendix Table A2: Bangladesh household population and income share</w:t>
      </w:r>
    </w:p>
    <w:tbl>
      <w:tblPr>
        <w:tblW w:w="8555" w:type="dxa"/>
        <w:tblInd w:w="8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73"/>
        <w:gridCol w:w="2695"/>
        <w:gridCol w:w="1352"/>
        <w:gridCol w:w="1346"/>
        <w:gridCol w:w="1525"/>
        <w:gridCol w:w="1177"/>
      </w:tblGrid>
      <w:tr w:rsidR="00096C76" w:rsidRPr="000E5212" w14:paraId="28D19108" w14:textId="77777777" w:rsidTr="000F1976">
        <w:trPr>
          <w:trHeight w:val="310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38DF8ABC" w14:textId="77777777" w:rsidR="00096C76" w:rsidRPr="000E5212" w:rsidRDefault="00096C76" w:rsidP="000F197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A0DD5" w14:textId="77777777" w:rsidR="00096C76" w:rsidRPr="000E5212" w:rsidRDefault="00096C76" w:rsidP="000F197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Households</w:t>
            </w:r>
          </w:p>
        </w:tc>
        <w:tc>
          <w:tcPr>
            <w:tcW w:w="13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1A5C8" w14:textId="77777777" w:rsidR="00096C76" w:rsidRPr="000E5212" w:rsidRDefault="00096C76" w:rsidP="000F197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Total Population (mill)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1B7D0" w14:textId="77777777" w:rsidR="00096C76" w:rsidRPr="000E5212" w:rsidRDefault="00096C76" w:rsidP="000F197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Share of Population</w:t>
            </w:r>
          </w:p>
          <w:p w14:paraId="370544FC" w14:textId="77777777" w:rsidR="00096C76" w:rsidRPr="000E5212" w:rsidRDefault="00096C76" w:rsidP="000F197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(2016)</w:t>
            </w:r>
          </w:p>
        </w:tc>
        <w:tc>
          <w:tcPr>
            <w:tcW w:w="15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447A5" w14:textId="77777777" w:rsidR="00096C76" w:rsidRPr="000E5212" w:rsidRDefault="00096C76" w:rsidP="000F197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Income (BDT million) SAM 2014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D70EA" w14:textId="77777777" w:rsidR="00096C76" w:rsidRPr="000E5212" w:rsidRDefault="00096C76" w:rsidP="000F197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Income share</w:t>
            </w:r>
          </w:p>
        </w:tc>
      </w:tr>
      <w:tr w:rsidR="00096C76" w:rsidRPr="000E5212" w14:paraId="2BBD8BE5" w14:textId="77777777" w:rsidTr="000F1976">
        <w:trPr>
          <w:trHeight w:val="310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0AB5B973" w14:textId="77777777" w:rsidR="00096C76" w:rsidRPr="000E5212" w:rsidRDefault="00096C76" w:rsidP="000F1976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1</w:t>
            </w:r>
          </w:p>
        </w:tc>
        <w:tc>
          <w:tcPr>
            <w:tcW w:w="269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82693" w14:textId="77777777" w:rsidR="00096C76" w:rsidRPr="000E5212" w:rsidRDefault="00096C76" w:rsidP="000F197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Rural Landless farmers</w:t>
            </w:r>
          </w:p>
        </w:tc>
        <w:tc>
          <w:tcPr>
            <w:tcW w:w="13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CBF48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12.22</w:t>
            </w:r>
          </w:p>
        </w:tc>
        <w:tc>
          <w:tcPr>
            <w:tcW w:w="134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2D399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0.08</w:t>
            </w:r>
          </w:p>
        </w:tc>
        <w:tc>
          <w:tcPr>
            <w:tcW w:w="15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C4F07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625805</w:t>
            </w:r>
          </w:p>
        </w:tc>
        <w:tc>
          <w:tcPr>
            <w:tcW w:w="117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09AC0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0.07</w:t>
            </w:r>
          </w:p>
        </w:tc>
      </w:tr>
      <w:tr w:rsidR="00096C76" w:rsidRPr="000E5212" w14:paraId="0E0583C2" w14:textId="77777777" w:rsidTr="000F1976">
        <w:trPr>
          <w:trHeight w:val="310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21ACA95C" w14:textId="77777777" w:rsidR="00096C76" w:rsidRPr="000E5212" w:rsidRDefault="00096C76" w:rsidP="000F1976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2</w:t>
            </w:r>
          </w:p>
          <w:p w14:paraId="77E9E7BD" w14:textId="77777777" w:rsidR="00096C76" w:rsidRPr="000E5212" w:rsidRDefault="00096C76" w:rsidP="000F1976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center"/>
            <w:hideMark/>
          </w:tcPr>
          <w:p w14:paraId="636C3C23" w14:textId="77777777" w:rsidR="00096C76" w:rsidRPr="000E5212" w:rsidRDefault="00096C76" w:rsidP="000F197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Rural Marginal Farmers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4A4BFBEE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13.02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14:paraId="600CC4E8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0.08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64EAE440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555853</w:t>
            </w:r>
          </w:p>
        </w:tc>
        <w:tc>
          <w:tcPr>
            <w:tcW w:w="1177" w:type="dxa"/>
            <w:shd w:val="clear" w:color="auto" w:fill="auto"/>
            <w:noWrap/>
            <w:vAlign w:val="bottom"/>
            <w:hideMark/>
          </w:tcPr>
          <w:p w14:paraId="224361A4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0.06</w:t>
            </w:r>
          </w:p>
        </w:tc>
      </w:tr>
      <w:tr w:rsidR="00096C76" w:rsidRPr="000E5212" w14:paraId="20590A0A" w14:textId="77777777" w:rsidTr="000F1976">
        <w:trPr>
          <w:trHeight w:val="310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049C5F47" w14:textId="77777777" w:rsidR="00096C76" w:rsidRPr="000E5212" w:rsidRDefault="00096C76" w:rsidP="000F1976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3</w:t>
            </w:r>
          </w:p>
          <w:p w14:paraId="7DFFEA4D" w14:textId="77777777" w:rsidR="00096C76" w:rsidRPr="000E5212" w:rsidRDefault="00096C76" w:rsidP="000F1976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center"/>
            <w:hideMark/>
          </w:tcPr>
          <w:p w14:paraId="5DCC7F10" w14:textId="77777777" w:rsidR="00096C76" w:rsidRPr="000E5212" w:rsidRDefault="00096C76" w:rsidP="000F197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 xml:space="preserve">Rural Small Farmers 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093362A8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21.03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14:paraId="135C7258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0.13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5C9B4CFE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1107736</w:t>
            </w:r>
          </w:p>
        </w:tc>
        <w:tc>
          <w:tcPr>
            <w:tcW w:w="1177" w:type="dxa"/>
            <w:shd w:val="clear" w:color="auto" w:fill="auto"/>
            <w:noWrap/>
            <w:vAlign w:val="bottom"/>
            <w:hideMark/>
          </w:tcPr>
          <w:p w14:paraId="4CE5A0DD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0.12</w:t>
            </w:r>
          </w:p>
        </w:tc>
      </w:tr>
      <w:tr w:rsidR="00096C76" w:rsidRPr="000E5212" w14:paraId="51552E8F" w14:textId="77777777" w:rsidTr="000F1976">
        <w:trPr>
          <w:trHeight w:val="310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12E2ED9D" w14:textId="77777777" w:rsidR="00096C76" w:rsidRPr="000E5212" w:rsidRDefault="00096C76" w:rsidP="000F1976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4</w:t>
            </w:r>
          </w:p>
          <w:p w14:paraId="26C25A8E" w14:textId="77777777" w:rsidR="00096C76" w:rsidRPr="000E5212" w:rsidRDefault="00096C76" w:rsidP="000F1976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center"/>
            <w:hideMark/>
          </w:tcPr>
          <w:p w14:paraId="0918CE1C" w14:textId="77777777" w:rsidR="00096C76" w:rsidRPr="000E5212" w:rsidRDefault="00096C76" w:rsidP="000F197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Rural Large Farmers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7A7B774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15.23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14:paraId="1835A839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0.10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5D834655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710514</w:t>
            </w:r>
          </w:p>
        </w:tc>
        <w:tc>
          <w:tcPr>
            <w:tcW w:w="1177" w:type="dxa"/>
            <w:shd w:val="clear" w:color="auto" w:fill="auto"/>
            <w:noWrap/>
            <w:vAlign w:val="bottom"/>
            <w:hideMark/>
          </w:tcPr>
          <w:p w14:paraId="102E0A7E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0.08</w:t>
            </w:r>
          </w:p>
        </w:tc>
      </w:tr>
      <w:tr w:rsidR="00096C76" w:rsidRPr="000E5212" w14:paraId="2EE01A94" w14:textId="77777777" w:rsidTr="000F1976">
        <w:trPr>
          <w:trHeight w:val="310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4BE7F2EC" w14:textId="77777777" w:rsidR="00096C76" w:rsidRPr="000E5212" w:rsidRDefault="00096C76" w:rsidP="000F1976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5</w:t>
            </w:r>
          </w:p>
        </w:tc>
        <w:tc>
          <w:tcPr>
            <w:tcW w:w="2695" w:type="dxa"/>
            <w:shd w:val="clear" w:color="auto" w:fill="auto"/>
            <w:noWrap/>
            <w:vAlign w:val="center"/>
            <w:hideMark/>
          </w:tcPr>
          <w:p w14:paraId="1C5F32CF" w14:textId="77777777" w:rsidR="00096C76" w:rsidRPr="000E5212" w:rsidRDefault="00096C76" w:rsidP="000F197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 xml:space="preserve">Rural Day labor 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0B2CF855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9.01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14:paraId="573F9325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0.06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3CFCCA1C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654011</w:t>
            </w:r>
          </w:p>
        </w:tc>
        <w:tc>
          <w:tcPr>
            <w:tcW w:w="1177" w:type="dxa"/>
            <w:shd w:val="clear" w:color="auto" w:fill="auto"/>
            <w:noWrap/>
            <w:vAlign w:val="bottom"/>
            <w:hideMark/>
          </w:tcPr>
          <w:p w14:paraId="48E25B94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0.07</w:t>
            </w:r>
          </w:p>
        </w:tc>
      </w:tr>
      <w:tr w:rsidR="00096C76" w:rsidRPr="000E5212" w14:paraId="282A5731" w14:textId="77777777" w:rsidTr="000F1976">
        <w:trPr>
          <w:trHeight w:val="310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66686320" w14:textId="77777777" w:rsidR="00096C76" w:rsidRPr="000E5212" w:rsidRDefault="00096C76" w:rsidP="000F1976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6</w:t>
            </w:r>
          </w:p>
          <w:p w14:paraId="4DAFA7C7" w14:textId="77777777" w:rsidR="00096C76" w:rsidRPr="000E5212" w:rsidRDefault="00096C76" w:rsidP="000F1976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center"/>
            <w:hideMark/>
          </w:tcPr>
          <w:p w14:paraId="66C45F5F" w14:textId="77777777" w:rsidR="00096C76" w:rsidRPr="000E5212" w:rsidRDefault="00096C76" w:rsidP="000F197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 xml:space="preserve">Rural Self- employed 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68BB6CD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17.62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14:paraId="08F0908C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0.11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0FE5F592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1699450</w:t>
            </w:r>
          </w:p>
        </w:tc>
        <w:tc>
          <w:tcPr>
            <w:tcW w:w="1177" w:type="dxa"/>
            <w:shd w:val="clear" w:color="auto" w:fill="auto"/>
            <w:noWrap/>
            <w:vAlign w:val="bottom"/>
            <w:hideMark/>
          </w:tcPr>
          <w:p w14:paraId="040AAA0D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0.18</w:t>
            </w:r>
          </w:p>
        </w:tc>
      </w:tr>
      <w:tr w:rsidR="00096C76" w:rsidRPr="000E5212" w14:paraId="7E6DE6C8" w14:textId="77777777" w:rsidTr="000F1976">
        <w:trPr>
          <w:trHeight w:val="310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7B5FBB8E" w14:textId="77777777" w:rsidR="00096C76" w:rsidRPr="000E5212" w:rsidRDefault="00096C76" w:rsidP="000F1976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7</w:t>
            </w:r>
          </w:p>
        </w:tc>
        <w:tc>
          <w:tcPr>
            <w:tcW w:w="2695" w:type="dxa"/>
            <w:shd w:val="clear" w:color="auto" w:fill="auto"/>
            <w:noWrap/>
            <w:vAlign w:val="center"/>
            <w:hideMark/>
          </w:tcPr>
          <w:p w14:paraId="22AB1EBD" w14:textId="77777777" w:rsidR="00096C76" w:rsidRPr="000E5212" w:rsidRDefault="00096C76" w:rsidP="000F197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 xml:space="preserve">Rural Employee 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9C6FEB9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18.42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14:paraId="0226AC51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0.11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20AD603E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858937</w:t>
            </w:r>
          </w:p>
        </w:tc>
        <w:tc>
          <w:tcPr>
            <w:tcW w:w="1177" w:type="dxa"/>
            <w:shd w:val="clear" w:color="auto" w:fill="auto"/>
            <w:noWrap/>
            <w:vAlign w:val="bottom"/>
            <w:hideMark/>
          </w:tcPr>
          <w:p w14:paraId="3651E293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0.09</w:t>
            </w:r>
          </w:p>
        </w:tc>
      </w:tr>
      <w:tr w:rsidR="00096C76" w:rsidRPr="000E5212" w14:paraId="732CC677" w14:textId="77777777" w:rsidTr="000F1976">
        <w:trPr>
          <w:trHeight w:val="310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593B8E80" w14:textId="77777777" w:rsidR="00096C76" w:rsidRPr="000E5212" w:rsidRDefault="00096C76" w:rsidP="000F1976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8</w:t>
            </w:r>
          </w:p>
        </w:tc>
        <w:tc>
          <w:tcPr>
            <w:tcW w:w="2695" w:type="dxa"/>
            <w:shd w:val="clear" w:color="auto" w:fill="auto"/>
            <w:noWrap/>
            <w:vAlign w:val="center"/>
            <w:hideMark/>
          </w:tcPr>
          <w:p w14:paraId="5CD6AA7A" w14:textId="77777777" w:rsidR="00096C76" w:rsidRPr="000E5212" w:rsidRDefault="00096C76" w:rsidP="000F197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Urban Day labor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3256EC54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14.42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14:paraId="4BB51C78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0.09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7E120C25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526567</w:t>
            </w:r>
          </w:p>
        </w:tc>
        <w:tc>
          <w:tcPr>
            <w:tcW w:w="1177" w:type="dxa"/>
            <w:shd w:val="clear" w:color="auto" w:fill="auto"/>
            <w:noWrap/>
            <w:vAlign w:val="bottom"/>
            <w:hideMark/>
          </w:tcPr>
          <w:p w14:paraId="1568DE81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0.06</w:t>
            </w:r>
          </w:p>
        </w:tc>
      </w:tr>
      <w:tr w:rsidR="00096C76" w:rsidRPr="000E5212" w14:paraId="5A58BBFC" w14:textId="77777777" w:rsidTr="000F1976">
        <w:trPr>
          <w:trHeight w:val="310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17C6A7A3" w14:textId="77777777" w:rsidR="00096C76" w:rsidRPr="000E5212" w:rsidRDefault="00096C76" w:rsidP="000F1976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9</w:t>
            </w:r>
          </w:p>
          <w:p w14:paraId="3B19DAFA" w14:textId="77777777" w:rsidR="00096C76" w:rsidRPr="000E5212" w:rsidRDefault="00096C76" w:rsidP="000F1976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center"/>
            <w:hideMark/>
          </w:tcPr>
          <w:p w14:paraId="69F27C97" w14:textId="77777777" w:rsidR="00096C76" w:rsidRPr="000E5212" w:rsidRDefault="00096C76" w:rsidP="000F197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 xml:space="preserve">Urban Sell Employed 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6A2898B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24.03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14:paraId="7483676B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0.15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70237079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1438602</w:t>
            </w:r>
          </w:p>
        </w:tc>
        <w:tc>
          <w:tcPr>
            <w:tcW w:w="1177" w:type="dxa"/>
            <w:shd w:val="clear" w:color="auto" w:fill="auto"/>
            <w:noWrap/>
            <w:vAlign w:val="bottom"/>
            <w:hideMark/>
          </w:tcPr>
          <w:p w14:paraId="1A9ED4DC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0.16</w:t>
            </w:r>
          </w:p>
        </w:tc>
      </w:tr>
      <w:tr w:rsidR="00096C76" w:rsidRPr="000E5212" w14:paraId="6CA085DA" w14:textId="77777777" w:rsidTr="000F1976">
        <w:trPr>
          <w:trHeight w:val="310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19309801" w14:textId="77777777" w:rsidR="00096C76" w:rsidRPr="000E5212" w:rsidRDefault="00096C76" w:rsidP="000F1976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10</w:t>
            </w:r>
          </w:p>
        </w:tc>
        <w:tc>
          <w:tcPr>
            <w:tcW w:w="2695" w:type="dxa"/>
            <w:shd w:val="clear" w:color="auto" w:fill="auto"/>
            <w:noWrap/>
            <w:vAlign w:val="center"/>
            <w:hideMark/>
          </w:tcPr>
          <w:p w14:paraId="78440F97" w14:textId="77777777" w:rsidR="00096C76" w:rsidRPr="000E5212" w:rsidRDefault="00096C76" w:rsidP="000F197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 xml:space="preserve">Urban Employee 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6616FAA8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15.22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14:paraId="1A9AE0F7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0.09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42B526B7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1088096</w:t>
            </w:r>
          </w:p>
        </w:tc>
        <w:tc>
          <w:tcPr>
            <w:tcW w:w="1177" w:type="dxa"/>
            <w:shd w:val="clear" w:color="auto" w:fill="auto"/>
            <w:noWrap/>
            <w:vAlign w:val="bottom"/>
            <w:hideMark/>
          </w:tcPr>
          <w:p w14:paraId="3A9B2328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0.12</w:t>
            </w:r>
          </w:p>
        </w:tc>
      </w:tr>
      <w:tr w:rsidR="00096C76" w:rsidRPr="000E5212" w14:paraId="4179BADF" w14:textId="77777777" w:rsidTr="000F1976">
        <w:trPr>
          <w:trHeight w:val="310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653BF19B" w14:textId="77777777" w:rsidR="00096C76" w:rsidRPr="000E5212" w:rsidRDefault="00096C76" w:rsidP="000F1976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center"/>
            <w:hideMark/>
          </w:tcPr>
          <w:p w14:paraId="47B0B96D" w14:textId="77777777" w:rsidR="00096C76" w:rsidRPr="000E5212" w:rsidRDefault="00096C76" w:rsidP="000F197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Total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61C65693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160.22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14:paraId="10F4264A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1.00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016D930B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9265570</w:t>
            </w:r>
          </w:p>
        </w:tc>
        <w:tc>
          <w:tcPr>
            <w:tcW w:w="1177" w:type="dxa"/>
            <w:shd w:val="clear" w:color="auto" w:fill="auto"/>
            <w:noWrap/>
            <w:vAlign w:val="bottom"/>
            <w:hideMark/>
          </w:tcPr>
          <w:p w14:paraId="63AEBC46" w14:textId="77777777" w:rsidR="00096C76" w:rsidRPr="000E5212" w:rsidRDefault="00096C76" w:rsidP="000F197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E5212">
              <w:rPr>
                <w:rFonts w:eastAsia="Times New Roman" w:cstheme="minorHAnsi"/>
                <w:sz w:val="24"/>
                <w:szCs w:val="24"/>
              </w:rPr>
              <w:t>1.00</w:t>
            </w:r>
          </w:p>
        </w:tc>
      </w:tr>
    </w:tbl>
    <w:p w14:paraId="7602E276" w14:textId="77777777" w:rsidR="00096C76" w:rsidRPr="000E5212" w:rsidRDefault="00096C76" w:rsidP="00096C76">
      <w:pPr>
        <w:spacing w:after="0" w:line="240" w:lineRule="auto"/>
        <w:ind w:left="720"/>
        <w:rPr>
          <w:rFonts w:cstheme="minorHAnsi"/>
          <w:i/>
          <w:iCs/>
          <w:color w:val="000000" w:themeColor="text1"/>
          <w:sz w:val="24"/>
          <w:szCs w:val="24"/>
        </w:rPr>
      </w:pPr>
      <w:r w:rsidRPr="000E5212">
        <w:rPr>
          <w:rFonts w:cstheme="minorHAnsi"/>
          <w:b/>
          <w:bCs/>
          <w:color w:val="000000" w:themeColor="text1"/>
          <w:sz w:val="24"/>
          <w:szCs w:val="24"/>
        </w:rPr>
        <w:t>Source</w:t>
      </w:r>
      <w:r w:rsidRPr="000E5212">
        <w:rPr>
          <w:rFonts w:cstheme="minorHAnsi"/>
          <w:color w:val="000000" w:themeColor="text1"/>
          <w:sz w:val="24"/>
          <w:szCs w:val="24"/>
        </w:rPr>
        <w:t xml:space="preserve">: </w:t>
      </w:r>
      <w:r w:rsidRPr="000E5212">
        <w:rPr>
          <w:rFonts w:cstheme="minorHAnsi"/>
          <w:i/>
          <w:iCs/>
          <w:color w:val="000000" w:themeColor="text1"/>
          <w:sz w:val="24"/>
          <w:szCs w:val="24"/>
        </w:rPr>
        <w:t>Authors compilation from BBS (2017), from Household Income and Expenditure Survey 2016, BBS(2018, 20119) and SAM 2014</w:t>
      </w:r>
    </w:p>
    <w:p w14:paraId="67B6C6D2" w14:textId="77777777" w:rsidR="00096C76" w:rsidRPr="000E5212" w:rsidRDefault="00096C76" w:rsidP="00096C76">
      <w:pPr>
        <w:pStyle w:val="BodyText"/>
        <w:spacing w:line="360" w:lineRule="auto"/>
        <w:contextualSpacing/>
        <w:jc w:val="both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</w:p>
    <w:p w14:paraId="69F64D2A" w14:textId="77777777" w:rsidR="00096C76" w:rsidRPr="000E5212" w:rsidRDefault="00096C76" w:rsidP="00096C76">
      <w:pPr>
        <w:pStyle w:val="BodyText"/>
        <w:spacing w:line="360" w:lineRule="auto"/>
        <w:contextualSpacing/>
        <w:jc w:val="both"/>
        <w:rPr>
          <w:rFonts w:asciiTheme="minorHAnsi" w:hAnsiTheme="minorHAnsi" w:cstheme="minorHAnsi"/>
          <w:b/>
          <w:color w:val="000000" w:themeColor="text1"/>
          <w:sz w:val="24"/>
          <w:szCs w:val="24"/>
        </w:rPr>
      </w:pPr>
    </w:p>
    <w:p w14:paraId="371273CE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C76"/>
    <w:rsid w:val="00096C76"/>
    <w:rsid w:val="00331A6B"/>
    <w:rsid w:val="00755780"/>
    <w:rsid w:val="00857596"/>
    <w:rsid w:val="00C66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4C135"/>
  <w15:chartTrackingRefBased/>
  <w15:docId w15:val="{3DC0B276-D9F0-48E9-8AA1-D7E377D61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6C76"/>
    <w:rPr>
      <w:rFonts w:eastAsiaTheme="minorEastAsia"/>
      <w:kern w:val="0"/>
      <w:szCs w:val="28"/>
      <w:lang w:eastAsia="zh-CN" w:bidi="th-TH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6C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6C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6C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lang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6C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szCs w:val="22"/>
      <w:lang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6C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szCs w:val="22"/>
      <w:lang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6C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szCs w:val="22"/>
      <w:lang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6C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szCs w:val="22"/>
      <w:lang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6C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szCs w:val="22"/>
      <w:lang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6C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szCs w:val="22"/>
      <w:lang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6C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6C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6C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6C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6C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6C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6C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6C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6C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6C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96C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6C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lang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96C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6C76"/>
    <w:pPr>
      <w:spacing w:before="160"/>
      <w:jc w:val="center"/>
    </w:pPr>
    <w:rPr>
      <w:rFonts w:eastAsiaTheme="minorHAnsi"/>
      <w:i/>
      <w:iCs/>
      <w:color w:val="404040" w:themeColor="text1" w:themeTint="BF"/>
      <w:kern w:val="2"/>
      <w:szCs w:val="22"/>
      <w:lang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96C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6C76"/>
    <w:pPr>
      <w:ind w:left="720"/>
      <w:contextualSpacing/>
    </w:pPr>
    <w:rPr>
      <w:rFonts w:eastAsiaTheme="minorHAnsi"/>
      <w:kern w:val="2"/>
      <w:szCs w:val="22"/>
      <w:lang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96C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6C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Cs w:val="22"/>
      <w:lang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6C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6C76"/>
    <w:rPr>
      <w:b/>
      <w:bCs/>
      <w:smallCaps/>
      <w:color w:val="0F4761" w:themeColor="accent1" w:themeShade="BF"/>
      <w:spacing w:val="5"/>
    </w:rPr>
  </w:style>
  <w:style w:type="character" w:customStyle="1" w:styleId="BodyTextChar">
    <w:name w:val="Body Text Char"/>
    <w:basedOn w:val="DefaultParagraphFont"/>
    <w:link w:val="BodyText"/>
    <w:uiPriority w:val="1"/>
    <w:rsid w:val="00096C76"/>
    <w:rPr>
      <w:rFonts w:ascii="Times New Roman" w:eastAsia="Times New Roman" w:hAnsi="Times New Roman" w:cs="Times New Roman"/>
    </w:rPr>
  </w:style>
  <w:style w:type="paragraph" w:styleId="BodyText">
    <w:name w:val="Body Text"/>
    <w:basedOn w:val="Normal"/>
    <w:link w:val="BodyTextChar"/>
    <w:uiPriority w:val="1"/>
    <w:qFormat/>
    <w:rsid w:val="00096C76"/>
    <w:pPr>
      <w:widowControl w:val="0"/>
      <w:spacing w:after="0" w:line="240" w:lineRule="auto"/>
    </w:pPr>
    <w:rPr>
      <w:rFonts w:ascii="Times New Roman" w:eastAsia="Times New Roman" w:hAnsi="Times New Roman" w:cs="Times New Roman"/>
      <w:kern w:val="2"/>
      <w:szCs w:val="22"/>
      <w:lang w:eastAsia="en-US" w:bidi="ar-SA"/>
      <w14:ligatures w14:val="standardContextual"/>
    </w:rPr>
  </w:style>
  <w:style w:type="character" w:customStyle="1" w:styleId="BodyTextChar1">
    <w:name w:val="Body Text Char1"/>
    <w:basedOn w:val="DefaultParagraphFont"/>
    <w:uiPriority w:val="99"/>
    <w:semiHidden/>
    <w:rsid w:val="00096C76"/>
    <w:rPr>
      <w:rFonts w:eastAsiaTheme="minorEastAsia" w:cs="Angsana New"/>
      <w:kern w:val="0"/>
      <w:szCs w:val="28"/>
      <w:lang w:eastAsia="zh-CN" w:bidi="th-TH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565</Words>
  <Characters>3222</Characters>
  <Application>Microsoft Office Word</Application>
  <DocSecurity>0</DocSecurity>
  <Lines>26</Lines>
  <Paragraphs>7</Paragraphs>
  <ScaleCrop>false</ScaleCrop>
  <Company>Springer Nature</Company>
  <LinksUpToDate>false</LinksUpToDate>
  <CharactersWithSpaces>3780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2025-01-10T08:55:00Z</dcterms:created>
  <dcterms:modified xsi:type="dcterms:W3CDTF">2025-01-10T08:55:00Z</dcterms:modified>
</cp:coreProperties>
</file>