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5DA4B" w14:textId="77777777" w:rsidR="00EA7851" w:rsidRPr="003160B2" w:rsidRDefault="00BF249A">
      <w:pPr>
        <w:rPr>
          <w:rFonts w:ascii="Arial" w:hAnsi="Arial" w:cs="Arial"/>
          <w:b/>
          <w:bCs/>
          <w:lang w:val="en-US"/>
        </w:rPr>
      </w:pPr>
      <w:r w:rsidRPr="003160B2">
        <w:rPr>
          <w:rFonts w:ascii="Arial" w:hAnsi="Arial" w:cs="Arial"/>
          <w:b/>
          <w:bCs/>
          <w:lang w:val="en-US"/>
        </w:rPr>
        <w:t>Supplementary Material</w:t>
      </w:r>
    </w:p>
    <w:p w14:paraId="26F4633D" w14:textId="77777777" w:rsidR="00BF249A" w:rsidRPr="000613DD" w:rsidRDefault="00BF249A">
      <w:pPr>
        <w:rPr>
          <w:rFonts w:ascii="Arial" w:hAnsi="Arial" w:cs="Arial"/>
          <w:lang w:val="en-US"/>
        </w:rPr>
      </w:pPr>
    </w:p>
    <w:p w14:paraId="088FEC89" w14:textId="77777777" w:rsidR="00BF249A" w:rsidRPr="000613DD" w:rsidRDefault="00BF249A" w:rsidP="00BF249A">
      <w:pPr>
        <w:spacing w:line="480" w:lineRule="auto"/>
        <w:jc w:val="center"/>
        <w:rPr>
          <w:rFonts w:ascii="Arial" w:hAnsi="Arial" w:cs="Arial"/>
          <w:b/>
        </w:rPr>
      </w:pPr>
      <w:r w:rsidRPr="000613DD">
        <w:rPr>
          <w:rFonts w:ascii="Arial" w:hAnsi="Arial" w:cs="Arial"/>
          <w:b/>
        </w:rPr>
        <w:t>ACUTE KIDNEY INJURY IN CHILDREN ADMITTED FOR PEDIATRIC COMMUNITY ACQUIRED PNEUMONIA IN THE EMERGENCY DEPARTMENT OF A TERTIARY GOVERNMENT HOSPITAL IN MANILA, PHILIPPINES</w:t>
      </w:r>
    </w:p>
    <w:p w14:paraId="1472014A" w14:textId="77777777" w:rsidR="00BF249A" w:rsidRPr="000613DD" w:rsidRDefault="00BF249A" w:rsidP="00BF249A">
      <w:pPr>
        <w:jc w:val="center"/>
        <w:rPr>
          <w:rFonts w:ascii="Arial" w:hAnsi="Arial" w:cs="Arial"/>
          <w:b/>
        </w:rPr>
      </w:pPr>
      <w:r w:rsidRPr="000613DD">
        <w:rPr>
          <w:rFonts w:ascii="Arial" w:hAnsi="Arial" w:cs="Arial"/>
          <w:b/>
        </w:rPr>
        <w:t xml:space="preserve">Ena Lauren F. </w:t>
      </w:r>
      <w:proofErr w:type="spellStart"/>
      <w:r w:rsidRPr="000613DD">
        <w:rPr>
          <w:rFonts w:ascii="Arial" w:hAnsi="Arial" w:cs="Arial"/>
          <w:b/>
        </w:rPr>
        <w:t>Farillas</w:t>
      </w:r>
      <w:proofErr w:type="spellEnd"/>
      <w:r w:rsidRPr="000613DD">
        <w:rPr>
          <w:rFonts w:ascii="Arial" w:hAnsi="Arial" w:cs="Arial"/>
          <w:b/>
        </w:rPr>
        <w:t>, MD</w:t>
      </w:r>
    </w:p>
    <w:p w14:paraId="74A82C3A" w14:textId="77777777" w:rsidR="00BF249A" w:rsidRPr="000613DD" w:rsidRDefault="00BF249A" w:rsidP="00BF249A">
      <w:pPr>
        <w:jc w:val="center"/>
        <w:rPr>
          <w:rFonts w:ascii="Arial" w:hAnsi="Arial" w:cs="Arial"/>
          <w:bCs/>
        </w:rPr>
      </w:pPr>
      <w:r w:rsidRPr="000613DD">
        <w:rPr>
          <w:rFonts w:ascii="Arial" w:hAnsi="Arial" w:cs="Arial"/>
          <w:bCs/>
        </w:rPr>
        <w:t>Principal Investigator, Corresponding Author</w:t>
      </w:r>
    </w:p>
    <w:p w14:paraId="72B59DAF" w14:textId="77777777" w:rsidR="00BF249A" w:rsidRPr="000613DD" w:rsidRDefault="00BF249A" w:rsidP="00BF249A">
      <w:pPr>
        <w:jc w:val="center"/>
        <w:rPr>
          <w:rFonts w:ascii="Arial" w:hAnsi="Arial" w:cs="Arial"/>
          <w:bCs/>
        </w:rPr>
      </w:pPr>
      <w:r w:rsidRPr="000613DD">
        <w:rPr>
          <w:rFonts w:ascii="Arial" w:hAnsi="Arial" w:cs="Arial"/>
          <w:bCs/>
        </w:rPr>
        <w:t>Division of Pediatric Nephrology</w:t>
      </w:r>
    </w:p>
    <w:p w14:paraId="3C6F4314" w14:textId="77777777" w:rsidR="00BF249A" w:rsidRPr="000613DD" w:rsidRDefault="00BF249A" w:rsidP="00BF249A">
      <w:pPr>
        <w:jc w:val="center"/>
        <w:rPr>
          <w:rFonts w:ascii="Arial" w:hAnsi="Arial" w:cs="Arial"/>
          <w:bCs/>
        </w:rPr>
      </w:pPr>
      <w:r w:rsidRPr="000613DD">
        <w:rPr>
          <w:rFonts w:ascii="Arial" w:hAnsi="Arial" w:cs="Arial"/>
          <w:bCs/>
        </w:rPr>
        <w:t>University of the Philippines—Philippine General Hospital, Manila, Philippines</w:t>
      </w:r>
    </w:p>
    <w:p w14:paraId="136D1D87" w14:textId="370FFA22" w:rsidR="00BF249A" w:rsidRPr="000613DD" w:rsidRDefault="00BF249A" w:rsidP="00BF249A">
      <w:pPr>
        <w:jc w:val="center"/>
        <w:rPr>
          <w:rFonts w:ascii="Arial" w:hAnsi="Arial" w:cs="Arial"/>
          <w:bCs/>
        </w:rPr>
      </w:pPr>
      <w:r w:rsidRPr="003160B2">
        <w:rPr>
          <w:rFonts w:ascii="Arial" w:hAnsi="Arial" w:cs="Arial"/>
          <w:bCs/>
        </w:rPr>
        <w:t>effarillas@up.edu.ph</w:t>
      </w:r>
    </w:p>
    <w:p w14:paraId="5C126D8D" w14:textId="77777777" w:rsidR="00BF249A" w:rsidRPr="000613DD" w:rsidRDefault="00BF249A" w:rsidP="00BF249A">
      <w:pPr>
        <w:jc w:val="center"/>
        <w:rPr>
          <w:rFonts w:ascii="Arial" w:hAnsi="Arial" w:cs="Arial"/>
          <w:bCs/>
        </w:rPr>
      </w:pPr>
      <w:r w:rsidRPr="000613DD">
        <w:rPr>
          <w:rFonts w:ascii="Arial" w:hAnsi="Arial" w:cs="Arial"/>
          <w:bCs/>
        </w:rPr>
        <w:t>ORCID: 0009-0004-5173-671X</w:t>
      </w:r>
    </w:p>
    <w:p w14:paraId="4A01AC30" w14:textId="77777777" w:rsidR="00BF249A" w:rsidRPr="000613DD" w:rsidRDefault="00BF249A" w:rsidP="00BF249A">
      <w:pPr>
        <w:jc w:val="center"/>
        <w:rPr>
          <w:rFonts w:ascii="Arial" w:hAnsi="Arial" w:cs="Arial"/>
          <w:bCs/>
        </w:rPr>
      </w:pPr>
    </w:p>
    <w:p w14:paraId="3D3791D8" w14:textId="77777777" w:rsidR="00BF249A" w:rsidRPr="000613DD" w:rsidRDefault="00BF249A" w:rsidP="00BF249A">
      <w:pPr>
        <w:spacing w:line="480" w:lineRule="auto"/>
        <w:rPr>
          <w:rFonts w:ascii="Arial" w:hAnsi="Arial" w:cs="Arial"/>
          <w:b/>
        </w:rPr>
      </w:pPr>
    </w:p>
    <w:p w14:paraId="17E2CE3C" w14:textId="77777777" w:rsidR="00BF249A" w:rsidRPr="000613DD" w:rsidRDefault="00BF249A" w:rsidP="00BF249A">
      <w:pPr>
        <w:jc w:val="center"/>
        <w:rPr>
          <w:rFonts w:ascii="Arial" w:hAnsi="Arial" w:cs="Arial"/>
          <w:b/>
        </w:rPr>
      </w:pPr>
      <w:r w:rsidRPr="000613DD">
        <w:rPr>
          <w:rFonts w:ascii="Arial" w:hAnsi="Arial" w:cs="Arial"/>
          <w:b/>
        </w:rPr>
        <w:t xml:space="preserve">Melissa A. </w:t>
      </w:r>
      <w:proofErr w:type="spellStart"/>
      <w:r w:rsidRPr="000613DD">
        <w:rPr>
          <w:rFonts w:ascii="Arial" w:hAnsi="Arial" w:cs="Arial"/>
          <w:b/>
        </w:rPr>
        <w:t>Dator</w:t>
      </w:r>
      <w:proofErr w:type="spellEnd"/>
      <w:r w:rsidRPr="000613DD">
        <w:rPr>
          <w:rFonts w:ascii="Arial" w:hAnsi="Arial" w:cs="Arial"/>
          <w:b/>
        </w:rPr>
        <w:t>, MD</w:t>
      </w:r>
    </w:p>
    <w:p w14:paraId="730E8133" w14:textId="77777777" w:rsidR="00BF249A" w:rsidRPr="000613DD" w:rsidRDefault="00BF249A" w:rsidP="00BF249A">
      <w:pPr>
        <w:jc w:val="center"/>
        <w:rPr>
          <w:rFonts w:ascii="Arial" w:hAnsi="Arial" w:cs="Arial"/>
          <w:bCs/>
        </w:rPr>
      </w:pPr>
      <w:r w:rsidRPr="000613DD">
        <w:rPr>
          <w:rFonts w:ascii="Arial" w:hAnsi="Arial" w:cs="Arial"/>
          <w:bCs/>
        </w:rPr>
        <w:t>Co-investigator</w:t>
      </w:r>
    </w:p>
    <w:p w14:paraId="0E7F8495" w14:textId="77777777" w:rsidR="00BF249A" w:rsidRPr="000613DD" w:rsidRDefault="00BF249A" w:rsidP="00BF249A">
      <w:pPr>
        <w:jc w:val="center"/>
        <w:rPr>
          <w:rFonts w:ascii="Arial" w:hAnsi="Arial" w:cs="Arial"/>
          <w:bCs/>
        </w:rPr>
      </w:pPr>
      <w:r w:rsidRPr="000613DD">
        <w:rPr>
          <w:rFonts w:ascii="Arial" w:hAnsi="Arial" w:cs="Arial"/>
          <w:bCs/>
        </w:rPr>
        <w:t>Division of Pediatric Nephrology</w:t>
      </w:r>
    </w:p>
    <w:p w14:paraId="4D0DEFC4" w14:textId="77777777" w:rsidR="00BF249A" w:rsidRPr="000613DD" w:rsidRDefault="00BF249A" w:rsidP="00BF249A">
      <w:pPr>
        <w:jc w:val="center"/>
        <w:rPr>
          <w:rFonts w:ascii="Arial" w:hAnsi="Arial" w:cs="Arial"/>
          <w:bCs/>
        </w:rPr>
      </w:pPr>
      <w:r w:rsidRPr="000613DD">
        <w:rPr>
          <w:rFonts w:ascii="Arial" w:hAnsi="Arial" w:cs="Arial"/>
          <w:bCs/>
        </w:rPr>
        <w:t>University of the Philippines—Philippine General Hospital, Manila, Philippines</w:t>
      </w:r>
    </w:p>
    <w:p w14:paraId="2AB40F6A" w14:textId="77777777" w:rsidR="00BF249A" w:rsidRPr="000613DD" w:rsidRDefault="00BF249A" w:rsidP="00BF249A">
      <w:pPr>
        <w:jc w:val="center"/>
        <w:rPr>
          <w:rFonts w:ascii="Arial" w:hAnsi="Arial" w:cs="Arial"/>
          <w:bCs/>
        </w:rPr>
      </w:pPr>
      <w:r w:rsidRPr="000613DD">
        <w:rPr>
          <w:rFonts w:ascii="Arial" w:hAnsi="Arial" w:cs="Arial"/>
          <w:bCs/>
        </w:rPr>
        <w:t>madator@up.edu.ph</w:t>
      </w:r>
    </w:p>
    <w:p w14:paraId="58C02DD9" w14:textId="77777777" w:rsidR="00BF249A" w:rsidRPr="000613DD" w:rsidRDefault="00BF249A">
      <w:pPr>
        <w:rPr>
          <w:rFonts w:ascii="Arial" w:hAnsi="Arial" w:cs="Arial"/>
          <w:lang w:val="en-US"/>
        </w:rPr>
      </w:pPr>
    </w:p>
    <w:p w14:paraId="5FABBD97" w14:textId="77777777" w:rsidR="00BF249A" w:rsidRPr="000613DD" w:rsidRDefault="00BF249A">
      <w:pPr>
        <w:rPr>
          <w:rFonts w:ascii="Arial" w:hAnsi="Arial" w:cs="Arial"/>
          <w:lang w:val="en-US"/>
        </w:rPr>
      </w:pPr>
    </w:p>
    <w:p w14:paraId="5A9528F0" w14:textId="77777777" w:rsidR="00BF249A" w:rsidRPr="003160B2" w:rsidRDefault="00BF249A">
      <w:pPr>
        <w:rPr>
          <w:rFonts w:ascii="Arial" w:hAnsi="Arial" w:cs="Arial"/>
          <w:b/>
          <w:bCs/>
          <w:lang w:val="en-US"/>
        </w:rPr>
      </w:pPr>
      <w:r w:rsidRPr="003160B2">
        <w:rPr>
          <w:rFonts w:ascii="Arial" w:hAnsi="Arial" w:cs="Arial"/>
          <w:b/>
          <w:bCs/>
          <w:lang w:val="en-US"/>
        </w:rPr>
        <w:t>Table of Contents</w:t>
      </w:r>
    </w:p>
    <w:p w14:paraId="27506C49" w14:textId="77777777" w:rsidR="00BF249A" w:rsidRPr="000613DD" w:rsidRDefault="00BF249A" w:rsidP="000613DD">
      <w:pPr>
        <w:spacing w:line="276" w:lineRule="auto"/>
        <w:rPr>
          <w:rFonts w:ascii="Arial" w:hAnsi="Arial" w:cs="Arial"/>
          <w:lang w:val="en-US"/>
        </w:rPr>
      </w:pPr>
    </w:p>
    <w:p w14:paraId="5356F1FA" w14:textId="77777777" w:rsidR="00BF249A" w:rsidRPr="000613DD" w:rsidRDefault="00BF249A" w:rsidP="000613DD">
      <w:pPr>
        <w:spacing w:line="276" w:lineRule="auto"/>
        <w:rPr>
          <w:rFonts w:ascii="Arial" w:hAnsi="Arial" w:cs="Arial"/>
          <w:lang w:val="en-US"/>
        </w:rPr>
      </w:pPr>
      <w:r w:rsidRPr="000613DD">
        <w:rPr>
          <w:rFonts w:ascii="Arial" w:hAnsi="Arial" w:cs="Arial"/>
          <w:lang w:val="en-US"/>
        </w:rPr>
        <w:t>Supplemental Table 1</w:t>
      </w:r>
      <w:r w:rsidR="000613DD" w:rsidRPr="000613DD">
        <w:rPr>
          <w:rFonts w:ascii="Arial" w:hAnsi="Arial" w:cs="Arial"/>
          <w:lang w:val="en-US"/>
        </w:rPr>
        <w:t>.</w:t>
      </w:r>
      <w:r w:rsidRPr="000613DD">
        <w:rPr>
          <w:rFonts w:ascii="Arial" w:hAnsi="Arial" w:cs="Arial"/>
          <w:lang w:val="en-US"/>
        </w:rPr>
        <w:t xml:space="preserve"> List of comorbidities present among the AKI and without AKI groups</w:t>
      </w:r>
    </w:p>
    <w:p w14:paraId="498DEC45" w14:textId="77777777" w:rsidR="00BF249A" w:rsidRPr="000613DD" w:rsidRDefault="00BF249A" w:rsidP="000613DD">
      <w:pPr>
        <w:spacing w:line="276" w:lineRule="auto"/>
        <w:rPr>
          <w:rFonts w:ascii="Arial" w:hAnsi="Arial" w:cs="Arial"/>
          <w:lang w:val="en-US"/>
        </w:rPr>
      </w:pPr>
    </w:p>
    <w:p w14:paraId="64ADF4D9" w14:textId="77777777" w:rsidR="00BF249A" w:rsidRPr="000613DD" w:rsidRDefault="00BF249A" w:rsidP="000613DD">
      <w:pPr>
        <w:spacing w:line="276" w:lineRule="auto"/>
        <w:rPr>
          <w:rFonts w:ascii="Arial" w:hAnsi="Arial" w:cs="Arial"/>
          <w:lang w:val="en-US"/>
        </w:rPr>
      </w:pPr>
      <w:r w:rsidRPr="000613DD">
        <w:rPr>
          <w:rFonts w:ascii="Arial" w:hAnsi="Arial" w:cs="Arial"/>
          <w:lang w:val="en-US"/>
        </w:rPr>
        <w:t>Supplemental Table 2</w:t>
      </w:r>
      <w:r w:rsidR="000613DD" w:rsidRPr="000613DD">
        <w:rPr>
          <w:rFonts w:ascii="Arial" w:hAnsi="Arial" w:cs="Arial"/>
          <w:lang w:val="en-US"/>
        </w:rPr>
        <w:t>.</w:t>
      </w:r>
      <w:r w:rsidRPr="000613DD">
        <w:rPr>
          <w:rFonts w:ascii="Arial" w:hAnsi="Arial" w:cs="Arial"/>
          <w:lang w:val="en-US"/>
        </w:rPr>
        <w:t xml:space="preserve"> </w:t>
      </w:r>
      <w:r w:rsidR="008A1D2C" w:rsidRPr="000613DD">
        <w:rPr>
          <w:rFonts w:ascii="Arial" w:hAnsi="Arial" w:cs="Arial"/>
          <w:lang w:val="en-US"/>
        </w:rPr>
        <w:t>Pneumonia etiologies among the AKI and without AKI groups</w:t>
      </w:r>
    </w:p>
    <w:p w14:paraId="00970440" w14:textId="77777777" w:rsidR="000613DD" w:rsidRPr="000613DD" w:rsidRDefault="000613DD" w:rsidP="000613DD">
      <w:pPr>
        <w:spacing w:line="276" w:lineRule="auto"/>
        <w:rPr>
          <w:rFonts w:ascii="Arial" w:hAnsi="Arial" w:cs="Arial"/>
          <w:lang w:val="en-US"/>
        </w:rPr>
      </w:pPr>
    </w:p>
    <w:p w14:paraId="3C8AAF71" w14:textId="77777777" w:rsidR="000613DD" w:rsidRPr="000613DD" w:rsidRDefault="000613DD" w:rsidP="000613DD">
      <w:pPr>
        <w:spacing w:line="276" w:lineRule="auto"/>
        <w:rPr>
          <w:rFonts w:ascii="Arial" w:hAnsi="Arial" w:cs="Arial"/>
        </w:rPr>
      </w:pPr>
      <w:r w:rsidRPr="000613DD">
        <w:rPr>
          <w:rFonts w:ascii="Arial" w:hAnsi="Arial" w:cs="Arial"/>
        </w:rPr>
        <w:t xml:space="preserve">Supplemental Table 3. Factors associated with in-patient mortality </w:t>
      </w:r>
    </w:p>
    <w:p w14:paraId="2F7951A1" w14:textId="77777777" w:rsidR="000613DD" w:rsidRPr="000613DD" w:rsidRDefault="000613DD" w:rsidP="000613DD">
      <w:pPr>
        <w:spacing w:line="276" w:lineRule="auto"/>
        <w:rPr>
          <w:rFonts w:ascii="Arial" w:hAnsi="Arial" w:cs="Arial"/>
          <w:lang w:val="en-US"/>
        </w:rPr>
      </w:pPr>
    </w:p>
    <w:p w14:paraId="5C3D48AE" w14:textId="77777777" w:rsidR="000613DD" w:rsidRPr="000613DD" w:rsidRDefault="000613DD" w:rsidP="000613DD">
      <w:pPr>
        <w:spacing w:line="276" w:lineRule="auto"/>
        <w:rPr>
          <w:rFonts w:ascii="Arial" w:hAnsi="Arial" w:cs="Arial"/>
        </w:rPr>
      </w:pPr>
      <w:r w:rsidRPr="000613DD">
        <w:rPr>
          <w:rFonts w:ascii="Arial" w:hAnsi="Arial" w:cs="Arial"/>
        </w:rPr>
        <w:t>Supplemental Table 4. Linear regression analysis model on the relationship of AKI and intubated days</w:t>
      </w:r>
    </w:p>
    <w:p w14:paraId="361A2815" w14:textId="77777777" w:rsidR="000613DD" w:rsidRPr="000613DD" w:rsidRDefault="000613DD" w:rsidP="000613DD">
      <w:pPr>
        <w:spacing w:line="276" w:lineRule="auto"/>
        <w:rPr>
          <w:rFonts w:ascii="Arial" w:hAnsi="Arial" w:cs="Arial"/>
          <w:lang w:val="en-US"/>
        </w:rPr>
      </w:pPr>
    </w:p>
    <w:p w14:paraId="2480848C" w14:textId="77777777" w:rsidR="000613DD" w:rsidRPr="000613DD" w:rsidRDefault="000613DD" w:rsidP="000613DD">
      <w:pPr>
        <w:spacing w:line="276" w:lineRule="auto"/>
        <w:rPr>
          <w:rFonts w:ascii="Arial" w:hAnsi="Arial" w:cs="Arial"/>
        </w:rPr>
      </w:pPr>
      <w:r w:rsidRPr="000613DD">
        <w:rPr>
          <w:rFonts w:ascii="Arial" w:hAnsi="Arial" w:cs="Arial"/>
        </w:rPr>
        <w:t>Supplemental Table 5. Linear regression analysis model on the relationship of AKI and intubated days</w:t>
      </w:r>
    </w:p>
    <w:p w14:paraId="7169BD4E" w14:textId="77777777" w:rsidR="000613DD" w:rsidRPr="000613DD" w:rsidRDefault="000613DD" w:rsidP="000613DD">
      <w:pPr>
        <w:spacing w:line="276" w:lineRule="auto"/>
        <w:rPr>
          <w:rFonts w:ascii="Arial" w:hAnsi="Arial" w:cs="Arial"/>
          <w:lang w:val="en-US"/>
        </w:rPr>
      </w:pPr>
    </w:p>
    <w:p w14:paraId="0090605C" w14:textId="77777777" w:rsidR="000613DD" w:rsidRPr="000613DD" w:rsidRDefault="000613DD" w:rsidP="000613DD">
      <w:pPr>
        <w:spacing w:line="276" w:lineRule="auto"/>
        <w:rPr>
          <w:rFonts w:ascii="Arial" w:hAnsi="Arial" w:cs="Arial"/>
          <w:lang w:val="en-US"/>
        </w:rPr>
      </w:pPr>
      <w:r w:rsidRPr="000613DD">
        <w:rPr>
          <w:rFonts w:ascii="Arial" w:hAnsi="Arial" w:cs="Arial"/>
        </w:rPr>
        <w:t>Supplemental Table 6. Characteristics of patients who underwent peritoneal dialysis</w:t>
      </w:r>
    </w:p>
    <w:p w14:paraId="3DCD6930" w14:textId="77777777" w:rsidR="00BF249A" w:rsidRPr="000613DD" w:rsidRDefault="00BF249A">
      <w:pPr>
        <w:rPr>
          <w:rFonts w:ascii="Arial" w:hAnsi="Arial" w:cs="Arial"/>
          <w:lang w:val="en-US"/>
        </w:rPr>
      </w:pPr>
    </w:p>
    <w:p w14:paraId="0C492006" w14:textId="77777777" w:rsidR="000613DD" w:rsidRPr="000613DD" w:rsidRDefault="000613DD">
      <w:pPr>
        <w:rPr>
          <w:rFonts w:ascii="Arial" w:hAnsi="Arial" w:cs="Arial"/>
          <w:lang w:val="en-US"/>
        </w:rPr>
      </w:pPr>
    </w:p>
    <w:p w14:paraId="6C5E2CFD" w14:textId="77777777" w:rsidR="000613DD" w:rsidRDefault="000613DD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page"/>
      </w:r>
    </w:p>
    <w:p w14:paraId="73F0E98E" w14:textId="77777777" w:rsidR="00BF249A" w:rsidRPr="000613DD" w:rsidRDefault="00BF249A" w:rsidP="00BF249A">
      <w:pPr>
        <w:jc w:val="center"/>
        <w:rPr>
          <w:rFonts w:ascii="Arial" w:hAnsi="Arial" w:cs="Arial"/>
          <w:b/>
        </w:rPr>
      </w:pPr>
      <w:r w:rsidRPr="000613DD">
        <w:rPr>
          <w:rFonts w:ascii="Arial" w:hAnsi="Arial" w:cs="Arial"/>
          <w:b/>
        </w:rPr>
        <w:lastRenderedPageBreak/>
        <w:t>Supplemental Table 1. List of comorbidities present among the AKI and without AKI groups</w:t>
      </w:r>
    </w:p>
    <w:tbl>
      <w:tblPr>
        <w:tblStyle w:val="TableGrid"/>
        <w:tblW w:w="10165" w:type="dxa"/>
        <w:jc w:val="center"/>
        <w:tblLook w:val="04A0" w:firstRow="1" w:lastRow="0" w:firstColumn="1" w:lastColumn="0" w:noHBand="0" w:noVBand="1"/>
      </w:tblPr>
      <w:tblGrid>
        <w:gridCol w:w="4675"/>
        <w:gridCol w:w="450"/>
        <w:gridCol w:w="4410"/>
        <w:gridCol w:w="630"/>
      </w:tblGrid>
      <w:tr w:rsidR="00BF249A" w:rsidRPr="000613DD" w14:paraId="5BA7E102" w14:textId="77777777" w:rsidTr="00001D58">
        <w:trPr>
          <w:jc w:val="center"/>
        </w:trPr>
        <w:tc>
          <w:tcPr>
            <w:tcW w:w="4675" w:type="dxa"/>
          </w:tcPr>
          <w:p w14:paraId="7C3CF254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sz w:val="18"/>
                <w:szCs w:val="18"/>
              </w:rPr>
              <w:t>Without AKI (n = 51)</w:t>
            </w:r>
          </w:p>
        </w:tc>
        <w:tc>
          <w:tcPr>
            <w:tcW w:w="450" w:type="dxa"/>
          </w:tcPr>
          <w:p w14:paraId="4929898F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sz w:val="18"/>
                <w:szCs w:val="18"/>
              </w:rPr>
              <w:t>n</w:t>
            </w:r>
          </w:p>
        </w:tc>
        <w:tc>
          <w:tcPr>
            <w:tcW w:w="4410" w:type="dxa"/>
          </w:tcPr>
          <w:p w14:paraId="598F1554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sz w:val="18"/>
                <w:szCs w:val="18"/>
              </w:rPr>
              <w:t>With AKI (n = 8)</w:t>
            </w:r>
          </w:p>
        </w:tc>
        <w:tc>
          <w:tcPr>
            <w:tcW w:w="630" w:type="dxa"/>
          </w:tcPr>
          <w:p w14:paraId="6132244F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n</w:t>
            </w:r>
          </w:p>
        </w:tc>
      </w:tr>
      <w:tr w:rsidR="00BF249A" w:rsidRPr="000613DD" w14:paraId="03999137" w14:textId="77777777" w:rsidTr="00001D58">
        <w:trPr>
          <w:jc w:val="center"/>
        </w:trPr>
        <w:tc>
          <w:tcPr>
            <w:tcW w:w="4675" w:type="dxa"/>
          </w:tcPr>
          <w:p w14:paraId="527002A9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Atopic diseases (asthma, allergic rhinitis)</w:t>
            </w:r>
          </w:p>
        </w:tc>
        <w:tc>
          <w:tcPr>
            <w:tcW w:w="450" w:type="dxa"/>
          </w:tcPr>
          <w:p w14:paraId="2E22EDAE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15</w:t>
            </w:r>
          </w:p>
        </w:tc>
        <w:tc>
          <w:tcPr>
            <w:tcW w:w="4410" w:type="dxa"/>
          </w:tcPr>
          <w:p w14:paraId="0D04EF5A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Congenital heart diseases (VSD, AS, cyanotic heart disease)</w:t>
            </w:r>
          </w:p>
        </w:tc>
        <w:tc>
          <w:tcPr>
            <w:tcW w:w="630" w:type="dxa"/>
          </w:tcPr>
          <w:p w14:paraId="115EF995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</w:tr>
      <w:tr w:rsidR="00BF249A" w:rsidRPr="000613DD" w14:paraId="3C2CE3A5" w14:textId="77777777" w:rsidTr="00001D58">
        <w:trPr>
          <w:jc w:val="center"/>
        </w:trPr>
        <w:tc>
          <w:tcPr>
            <w:tcW w:w="4675" w:type="dxa"/>
          </w:tcPr>
          <w:p w14:paraId="3564946B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Pulmonary tuberculosis</w:t>
            </w:r>
          </w:p>
        </w:tc>
        <w:tc>
          <w:tcPr>
            <w:tcW w:w="450" w:type="dxa"/>
          </w:tcPr>
          <w:p w14:paraId="6E9E9181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9</w:t>
            </w:r>
          </w:p>
        </w:tc>
        <w:tc>
          <w:tcPr>
            <w:tcW w:w="4410" w:type="dxa"/>
          </w:tcPr>
          <w:p w14:paraId="5440EA63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Pulmonary tuberculosis</w:t>
            </w:r>
          </w:p>
        </w:tc>
        <w:tc>
          <w:tcPr>
            <w:tcW w:w="630" w:type="dxa"/>
          </w:tcPr>
          <w:p w14:paraId="596CC0CA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</w:tr>
      <w:tr w:rsidR="00BF249A" w:rsidRPr="000613DD" w14:paraId="6823E467" w14:textId="77777777" w:rsidTr="00001D58">
        <w:trPr>
          <w:jc w:val="center"/>
        </w:trPr>
        <w:tc>
          <w:tcPr>
            <w:tcW w:w="4675" w:type="dxa"/>
          </w:tcPr>
          <w:p w14:paraId="2125F7C0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0613DD">
              <w:rPr>
                <w:rFonts w:ascii="Arial" w:hAnsi="Arial" w:cs="Arial"/>
                <w:bCs/>
                <w:sz w:val="18"/>
                <w:szCs w:val="18"/>
              </w:rPr>
              <w:t>Acyanotic</w:t>
            </w:r>
            <w:proofErr w:type="spellEnd"/>
            <w:r w:rsidRPr="000613DD">
              <w:rPr>
                <w:rFonts w:ascii="Arial" w:hAnsi="Arial" w:cs="Arial"/>
                <w:bCs/>
                <w:sz w:val="18"/>
                <w:szCs w:val="18"/>
              </w:rPr>
              <w:t xml:space="preserve"> congenital heart diseases (VSD, ASD, PFO)</w:t>
            </w:r>
          </w:p>
        </w:tc>
        <w:tc>
          <w:tcPr>
            <w:tcW w:w="450" w:type="dxa"/>
          </w:tcPr>
          <w:p w14:paraId="489E4D2D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8</w:t>
            </w:r>
          </w:p>
        </w:tc>
        <w:tc>
          <w:tcPr>
            <w:tcW w:w="4410" w:type="dxa"/>
          </w:tcPr>
          <w:p w14:paraId="7C039BAC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Disseminated tuberculosis</w:t>
            </w:r>
          </w:p>
        </w:tc>
        <w:tc>
          <w:tcPr>
            <w:tcW w:w="630" w:type="dxa"/>
          </w:tcPr>
          <w:p w14:paraId="31781E01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BF249A" w:rsidRPr="000613DD" w14:paraId="0567FD65" w14:textId="77777777" w:rsidTr="00001D58">
        <w:trPr>
          <w:jc w:val="center"/>
        </w:trPr>
        <w:tc>
          <w:tcPr>
            <w:tcW w:w="4675" w:type="dxa"/>
          </w:tcPr>
          <w:p w14:paraId="43FE2DAB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Surgical comorbidities (umbilical hernia, inguinal hernia, acute appendicitis)</w:t>
            </w:r>
          </w:p>
        </w:tc>
        <w:tc>
          <w:tcPr>
            <w:tcW w:w="450" w:type="dxa"/>
          </w:tcPr>
          <w:p w14:paraId="092AC254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4410" w:type="dxa"/>
          </w:tcPr>
          <w:p w14:paraId="486DD5C0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Ex-preterm</w:t>
            </w:r>
          </w:p>
        </w:tc>
        <w:tc>
          <w:tcPr>
            <w:tcW w:w="630" w:type="dxa"/>
          </w:tcPr>
          <w:p w14:paraId="38ADFA4C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BF249A" w:rsidRPr="000613DD" w14:paraId="56A7863B" w14:textId="77777777" w:rsidTr="00001D58">
        <w:trPr>
          <w:jc w:val="center"/>
        </w:trPr>
        <w:tc>
          <w:tcPr>
            <w:tcW w:w="4675" w:type="dxa"/>
          </w:tcPr>
          <w:p w14:paraId="0170BF9F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Ex-preterm</w:t>
            </w:r>
          </w:p>
        </w:tc>
        <w:tc>
          <w:tcPr>
            <w:tcW w:w="450" w:type="dxa"/>
          </w:tcPr>
          <w:p w14:paraId="5D73E584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4410" w:type="dxa"/>
          </w:tcPr>
          <w:p w14:paraId="4238DFFB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Diabetes mellitus</w:t>
            </w:r>
          </w:p>
        </w:tc>
        <w:tc>
          <w:tcPr>
            <w:tcW w:w="630" w:type="dxa"/>
          </w:tcPr>
          <w:p w14:paraId="1AF57C20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BF249A" w:rsidRPr="000613DD" w14:paraId="6453D74E" w14:textId="77777777" w:rsidTr="00001D58">
        <w:trPr>
          <w:jc w:val="center"/>
        </w:trPr>
        <w:tc>
          <w:tcPr>
            <w:tcW w:w="4675" w:type="dxa"/>
          </w:tcPr>
          <w:p w14:paraId="73D55E85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Congenital Adrenal Hyperplasia</w:t>
            </w:r>
          </w:p>
        </w:tc>
        <w:tc>
          <w:tcPr>
            <w:tcW w:w="450" w:type="dxa"/>
          </w:tcPr>
          <w:p w14:paraId="5B981365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4410" w:type="dxa"/>
          </w:tcPr>
          <w:p w14:paraId="742CE5ED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30" w:type="dxa"/>
          </w:tcPr>
          <w:p w14:paraId="797DA5F0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F249A" w:rsidRPr="000613DD" w14:paraId="1DC59E11" w14:textId="77777777" w:rsidTr="00001D58">
        <w:trPr>
          <w:jc w:val="center"/>
        </w:trPr>
        <w:tc>
          <w:tcPr>
            <w:tcW w:w="4675" w:type="dxa"/>
          </w:tcPr>
          <w:p w14:paraId="7F77B38F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Maple Syrup Urine Disease</w:t>
            </w:r>
          </w:p>
        </w:tc>
        <w:tc>
          <w:tcPr>
            <w:tcW w:w="450" w:type="dxa"/>
          </w:tcPr>
          <w:p w14:paraId="2E306831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4410" w:type="dxa"/>
          </w:tcPr>
          <w:p w14:paraId="1219E15E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30" w:type="dxa"/>
          </w:tcPr>
          <w:p w14:paraId="05E78428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F249A" w:rsidRPr="000613DD" w14:paraId="704468C5" w14:textId="77777777" w:rsidTr="00001D58">
        <w:trPr>
          <w:jc w:val="center"/>
        </w:trPr>
        <w:tc>
          <w:tcPr>
            <w:tcW w:w="4675" w:type="dxa"/>
          </w:tcPr>
          <w:p w14:paraId="414DBA1B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Seborrheic dermatitis</w:t>
            </w:r>
          </w:p>
        </w:tc>
        <w:tc>
          <w:tcPr>
            <w:tcW w:w="450" w:type="dxa"/>
          </w:tcPr>
          <w:p w14:paraId="5DE98608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4410" w:type="dxa"/>
          </w:tcPr>
          <w:p w14:paraId="62C7D425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30" w:type="dxa"/>
          </w:tcPr>
          <w:p w14:paraId="27227738" w14:textId="77777777" w:rsidR="00BF249A" w:rsidRPr="000613DD" w:rsidRDefault="00BF249A" w:rsidP="00001D58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F249A" w:rsidRPr="000613DD" w14:paraId="7681BD35" w14:textId="77777777" w:rsidTr="00001D58">
        <w:trPr>
          <w:jc w:val="center"/>
        </w:trPr>
        <w:tc>
          <w:tcPr>
            <w:tcW w:w="4675" w:type="dxa"/>
          </w:tcPr>
          <w:p w14:paraId="0B744E12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Intestinal Parasitism</w:t>
            </w:r>
          </w:p>
        </w:tc>
        <w:tc>
          <w:tcPr>
            <w:tcW w:w="450" w:type="dxa"/>
          </w:tcPr>
          <w:p w14:paraId="07E3CFCD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4410" w:type="dxa"/>
          </w:tcPr>
          <w:p w14:paraId="49A794FC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30" w:type="dxa"/>
          </w:tcPr>
          <w:p w14:paraId="3D0B5326" w14:textId="77777777" w:rsidR="00BF249A" w:rsidRPr="000613DD" w:rsidRDefault="00BF249A" w:rsidP="00001D58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F249A" w:rsidRPr="000613DD" w14:paraId="0764ADC6" w14:textId="77777777" w:rsidTr="00001D58">
        <w:trPr>
          <w:jc w:val="center"/>
        </w:trPr>
        <w:tc>
          <w:tcPr>
            <w:tcW w:w="4675" w:type="dxa"/>
          </w:tcPr>
          <w:p w14:paraId="6A448360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G6PD deficiency</w:t>
            </w:r>
          </w:p>
        </w:tc>
        <w:tc>
          <w:tcPr>
            <w:tcW w:w="450" w:type="dxa"/>
          </w:tcPr>
          <w:p w14:paraId="6170F415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4410" w:type="dxa"/>
          </w:tcPr>
          <w:p w14:paraId="4550AD49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30" w:type="dxa"/>
          </w:tcPr>
          <w:p w14:paraId="43149353" w14:textId="77777777" w:rsidR="00BF249A" w:rsidRPr="000613DD" w:rsidRDefault="00BF249A" w:rsidP="00001D58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F249A" w:rsidRPr="000613DD" w14:paraId="4907FB0C" w14:textId="77777777" w:rsidTr="00001D58">
        <w:trPr>
          <w:jc w:val="center"/>
        </w:trPr>
        <w:tc>
          <w:tcPr>
            <w:tcW w:w="4675" w:type="dxa"/>
          </w:tcPr>
          <w:p w14:paraId="3C6B3782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Congenital hypothyroidism</w:t>
            </w:r>
          </w:p>
        </w:tc>
        <w:tc>
          <w:tcPr>
            <w:tcW w:w="450" w:type="dxa"/>
          </w:tcPr>
          <w:p w14:paraId="783D4100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4410" w:type="dxa"/>
          </w:tcPr>
          <w:p w14:paraId="60F3A7D7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30" w:type="dxa"/>
          </w:tcPr>
          <w:p w14:paraId="7E7AD345" w14:textId="77777777" w:rsidR="00BF249A" w:rsidRPr="000613DD" w:rsidRDefault="00BF249A" w:rsidP="00001D58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F249A" w:rsidRPr="000613DD" w14:paraId="0735C9E9" w14:textId="77777777" w:rsidTr="00001D58">
        <w:trPr>
          <w:jc w:val="center"/>
        </w:trPr>
        <w:tc>
          <w:tcPr>
            <w:tcW w:w="4675" w:type="dxa"/>
          </w:tcPr>
          <w:p w14:paraId="5236D44C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Infectious Hepatitis</w:t>
            </w:r>
          </w:p>
        </w:tc>
        <w:tc>
          <w:tcPr>
            <w:tcW w:w="450" w:type="dxa"/>
          </w:tcPr>
          <w:p w14:paraId="1C7B58C1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4410" w:type="dxa"/>
          </w:tcPr>
          <w:p w14:paraId="4308A23B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30" w:type="dxa"/>
          </w:tcPr>
          <w:p w14:paraId="3D447B2A" w14:textId="77777777" w:rsidR="00BF249A" w:rsidRPr="000613DD" w:rsidRDefault="00BF249A" w:rsidP="00001D58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F249A" w:rsidRPr="000613DD" w14:paraId="1D9E20E0" w14:textId="77777777" w:rsidTr="00001D58">
        <w:trPr>
          <w:jc w:val="center"/>
        </w:trPr>
        <w:tc>
          <w:tcPr>
            <w:tcW w:w="4675" w:type="dxa"/>
          </w:tcPr>
          <w:p w14:paraId="358FA658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IgA vasculitis</w:t>
            </w:r>
          </w:p>
        </w:tc>
        <w:tc>
          <w:tcPr>
            <w:tcW w:w="450" w:type="dxa"/>
          </w:tcPr>
          <w:p w14:paraId="62ED485F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4410" w:type="dxa"/>
          </w:tcPr>
          <w:p w14:paraId="43FE4C83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30" w:type="dxa"/>
          </w:tcPr>
          <w:p w14:paraId="0DCA1BEE" w14:textId="77777777" w:rsidR="00BF249A" w:rsidRPr="000613DD" w:rsidRDefault="00BF249A" w:rsidP="00001D58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F249A" w:rsidRPr="000613DD" w14:paraId="649BBB41" w14:textId="77777777" w:rsidTr="00001D58">
        <w:trPr>
          <w:jc w:val="center"/>
        </w:trPr>
        <w:tc>
          <w:tcPr>
            <w:tcW w:w="4675" w:type="dxa"/>
          </w:tcPr>
          <w:p w14:paraId="565FF9AE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Rheumatic heart disease</w:t>
            </w:r>
          </w:p>
        </w:tc>
        <w:tc>
          <w:tcPr>
            <w:tcW w:w="450" w:type="dxa"/>
          </w:tcPr>
          <w:p w14:paraId="3AFA6CEA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4410" w:type="dxa"/>
          </w:tcPr>
          <w:p w14:paraId="34312BA5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30" w:type="dxa"/>
          </w:tcPr>
          <w:p w14:paraId="5D641C3A" w14:textId="77777777" w:rsidR="00BF249A" w:rsidRPr="000613DD" w:rsidRDefault="00BF249A" w:rsidP="00001D58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F249A" w:rsidRPr="000613DD" w14:paraId="3E608F49" w14:textId="77777777" w:rsidTr="00001D58">
        <w:trPr>
          <w:jc w:val="center"/>
        </w:trPr>
        <w:tc>
          <w:tcPr>
            <w:tcW w:w="4675" w:type="dxa"/>
          </w:tcPr>
          <w:p w14:paraId="456B92D1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Guillain-Barre Syndrome</w:t>
            </w:r>
          </w:p>
        </w:tc>
        <w:tc>
          <w:tcPr>
            <w:tcW w:w="450" w:type="dxa"/>
          </w:tcPr>
          <w:p w14:paraId="4AEC2C79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4410" w:type="dxa"/>
          </w:tcPr>
          <w:p w14:paraId="617301E9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30" w:type="dxa"/>
          </w:tcPr>
          <w:p w14:paraId="141D2D53" w14:textId="77777777" w:rsidR="00BF249A" w:rsidRPr="000613DD" w:rsidRDefault="00BF249A" w:rsidP="00001D58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F249A" w:rsidRPr="000613DD" w14:paraId="7A1D85A0" w14:textId="77777777" w:rsidTr="00001D58">
        <w:trPr>
          <w:jc w:val="center"/>
        </w:trPr>
        <w:tc>
          <w:tcPr>
            <w:tcW w:w="4675" w:type="dxa"/>
          </w:tcPr>
          <w:p w14:paraId="1965BDF6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Beta Thalassemia</w:t>
            </w:r>
          </w:p>
        </w:tc>
        <w:tc>
          <w:tcPr>
            <w:tcW w:w="450" w:type="dxa"/>
          </w:tcPr>
          <w:p w14:paraId="6F35430E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4410" w:type="dxa"/>
          </w:tcPr>
          <w:p w14:paraId="695A753B" w14:textId="77777777" w:rsidR="00BF249A" w:rsidRPr="000613DD" w:rsidRDefault="00BF249A" w:rsidP="00001D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30" w:type="dxa"/>
          </w:tcPr>
          <w:p w14:paraId="4E505018" w14:textId="77777777" w:rsidR="00BF249A" w:rsidRPr="000613DD" w:rsidRDefault="00BF249A" w:rsidP="00001D58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599C5451" w14:textId="77777777" w:rsidR="00BF249A" w:rsidRPr="000613DD" w:rsidRDefault="00BF249A" w:rsidP="00BF249A">
      <w:pPr>
        <w:rPr>
          <w:rFonts w:ascii="Arial" w:hAnsi="Arial" w:cs="Arial"/>
          <w:bCs/>
          <w:i/>
          <w:iCs/>
        </w:rPr>
      </w:pPr>
      <w:r w:rsidRPr="000613DD">
        <w:rPr>
          <w:rFonts w:ascii="Arial" w:hAnsi="Arial" w:cs="Arial"/>
          <w:bCs/>
          <w:i/>
          <w:iCs/>
        </w:rPr>
        <w:t xml:space="preserve">VSD, ventricular septal defect; ASD, atrial septal defect; PFO, patent foramen </w:t>
      </w:r>
      <w:proofErr w:type="spellStart"/>
      <w:r w:rsidRPr="000613DD">
        <w:rPr>
          <w:rFonts w:ascii="Arial" w:hAnsi="Arial" w:cs="Arial"/>
          <w:bCs/>
          <w:i/>
          <w:iCs/>
        </w:rPr>
        <w:t>ovale</w:t>
      </w:r>
      <w:proofErr w:type="spellEnd"/>
      <w:r w:rsidRPr="000613DD">
        <w:rPr>
          <w:rFonts w:ascii="Arial" w:hAnsi="Arial" w:cs="Arial"/>
          <w:bCs/>
          <w:i/>
          <w:iCs/>
        </w:rPr>
        <w:t>; AS, aortic stenosis; G6PD, glucose-6-phosphate dehydrogenase</w:t>
      </w:r>
    </w:p>
    <w:p w14:paraId="5D5B97BE" w14:textId="77777777" w:rsidR="00BF249A" w:rsidRPr="000613DD" w:rsidRDefault="00BF249A">
      <w:pPr>
        <w:rPr>
          <w:rFonts w:ascii="Arial" w:hAnsi="Arial" w:cs="Arial"/>
          <w:lang w:val="en-US"/>
        </w:rPr>
      </w:pPr>
    </w:p>
    <w:p w14:paraId="1DD93894" w14:textId="77777777" w:rsidR="008A1D2C" w:rsidRPr="000613DD" w:rsidRDefault="008A1D2C" w:rsidP="008A1D2C">
      <w:pPr>
        <w:jc w:val="center"/>
        <w:rPr>
          <w:rFonts w:ascii="Arial" w:hAnsi="Arial" w:cs="Arial"/>
          <w:b/>
        </w:rPr>
      </w:pPr>
      <w:r w:rsidRPr="000613DD">
        <w:rPr>
          <w:rFonts w:ascii="Arial" w:hAnsi="Arial" w:cs="Arial"/>
          <w:b/>
        </w:rPr>
        <w:t>Supplemental Table 2. Pneumonia etiologies among the AKI and without AKI groups.</w:t>
      </w:r>
    </w:p>
    <w:tbl>
      <w:tblPr>
        <w:tblStyle w:val="TableGrid"/>
        <w:tblW w:w="10165" w:type="dxa"/>
        <w:jc w:val="center"/>
        <w:tblLook w:val="04A0" w:firstRow="1" w:lastRow="0" w:firstColumn="1" w:lastColumn="0" w:noHBand="0" w:noVBand="1"/>
      </w:tblPr>
      <w:tblGrid>
        <w:gridCol w:w="3775"/>
        <w:gridCol w:w="1350"/>
        <w:gridCol w:w="3780"/>
        <w:gridCol w:w="1260"/>
      </w:tblGrid>
      <w:tr w:rsidR="008A1D2C" w:rsidRPr="000613DD" w14:paraId="376F1639" w14:textId="77777777" w:rsidTr="00001D58">
        <w:trPr>
          <w:jc w:val="center"/>
        </w:trPr>
        <w:tc>
          <w:tcPr>
            <w:tcW w:w="3775" w:type="dxa"/>
          </w:tcPr>
          <w:p w14:paraId="315C5677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sz w:val="18"/>
                <w:szCs w:val="18"/>
              </w:rPr>
              <w:t>Without AKI (n = 54)</w:t>
            </w:r>
          </w:p>
        </w:tc>
        <w:tc>
          <w:tcPr>
            <w:tcW w:w="1350" w:type="dxa"/>
          </w:tcPr>
          <w:p w14:paraId="3E6DDEC2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sz w:val="18"/>
                <w:szCs w:val="18"/>
              </w:rPr>
              <w:t>N (%)</w:t>
            </w:r>
          </w:p>
        </w:tc>
        <w:tc>
          <w:tcPr>
            <w:tcW w:w="3780" w:type="dxa"/>
          </w:tcPr>
          <w:p w14:paraId="180795EA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sz w:val="18"/>
                <w:szCs w:val="18"/>
              </w:rPr>
              <w:t>With AKI (n = 15)</w:t>
            </w:r>
          </w:p>
        </w:tc>
        <w:tc>
          <w:tcPr>
            <w:tcW w:w="1260" w:type="dxa"/>
          </w:tcPr>
          <w:p w14:paraId="760EF8E3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sz w:val="18"/>
                <w:szCs w:val="18"/>
              </w:rPr>
              <w:t>N</w:t>
            </w:r>
          </w:p>
        </w:tc>
      </w:tr>
      <w:tr w:rsidR="008A1D2C" w:rsidRPr="000613DD" w14:paraId="62A468C2" w14:textId="77777777" w:rsidTr="00001D58">
        <w:trPr>
          <w:jc w:val="center"/>
        </w:trPr>
        <w:tc>
          <w:tcPr>
            <w:tcW w:w="3775" w:type="dxa"/>
          </w:tcPr>
          <w:p w14:paraId="3BB468FE" w14:textId="77777777" w:rsidR="008A1D2C" w:rsidRPr="000613DD" w:rsidRDefault="008A1D2C" w:rsidP="00001D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sz w:val="18"/>
                <w:szCs w:val="18"/>
              </w:rPr>
              <w:t>Bacterial</w:t>
            </w:r>
          </w:p>
          <w:p w14:paraId="132C9B6A" w14:textId="77777777" w:rsidR="008A1D2C" w:rsidRPr="000613DD" w:rsidRDefault="008A1D2C" w:rsidP="00001D58">
            <w:pPr>
              <w:ind w:left="336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proofErr w:type="spellStart"/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Haemophilus</w:t>
            </w:r>
            <w:proofErr w:type="spellEnd"/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 xml:space="preserve"> influenzae/Moraxella</w:t>
            </w:r>
          </w:p>
          <w:p w14:paraId="3152DB65" w14:textId="77777777" w:rsidR="008A1D2C" w:rsidRPr="000613DD" w:rsidRDefault="008A1D2C" w:rsidP="00001D58">
            <w:pPr>
              <w:ind w:left="336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Klebsiella pneumoniae</w:t>
            </w:r>
          </w:p>
          <w:p w14:paraId="52B779C6" w14:textId="77777777" w:rsidR="008A1D2C" w:rsidRPr="000613DD" w:rsidRDefault="008A1D2C" w:rsidP="00001D58">
            <w:pPr>
              <w:ind w:left="336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Streptococcus pneumoniae</w:t>
            </w:r>
          </w:p>
          <w:p w14:paraId="63C770BA" w14:textId="77777777" w:rsidR="008A1D2C" w:rsidRPr="000613DD" w:rsidRDefault="008A1D2C" w:rsidP="00001D58">
            <w:pPr>
              <w:ind w:left="336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proofErr w:type="spellStart"/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Staohylococcus</w:t>
            </w:r>
            <w:proofErr w:type="spellEnd"/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 xml:space="preserve"> aureus</w:t>
            </w:r>
          </w:p>
          <w:p w14:paraId="753C7A91" w14:textId="77777777" w:rsidR="008A1D2C" w:rsidRPr="000613DD" w:rsidRDefault="008A1D2C" w:rsidP="00001D58">
            <w:pPr>
              <w:ind w:left="336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 xml:space="preserve">Acinetobacter </w:t>
            </w:r>
            <w:proofErr w:type="spellStart"/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baumanii</w:t>
            </w:r>
            <w:proofErr w:type="spellEnd"/>
          </w:p>
          <w:p w14:paraId="2C36F534" w14:textId="77777777" w:rsidR="008A1D2C" w:rsidRPr="000613DD" w:rsidRDefault="008A1D2C" w:rsidP="00001D58">
            <w:pPr>
              <w:ind w:left="336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Escherichia coli</w:t>
            </w:r>
          </w:p>
          <w:p w14:paraId="53698E5A" w14:textId="77777777" w:rsidR="008A1D2C" w:rsidRPr="000613DD" w:rsidRDefault="008A1D2C" w:rsidP="00001D58">
            <w:pPr>
              <w:ind w:left="336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Enterobacter cloacae</w:t>
            </w:r>
          </w:p>
          <w:p w14:paraId="1386F0F5" w14:textId="77777777" w:rsidR="008A1D2C" w:rsidRPr="000613DD" w:rsidRDefault="008A1D2C" w:rsidP="00001D58">
            <w:pPr>
              <w:ind w:left="336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Serratia sp.</w:t>
            </w:r>
          </w:p>
          <w:p w14:paraId="3AD6ADD0" w14:textId="77777777" w:rsidR="008A1D2C" w:rsidRPr="000613DD" w:rsidRDefault="008A1D2C" w:rsidP="00001D58">
            <w:pPr>
              <w:ind w:left="336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Pseudomonas sp.</w:t>
            </w:r>
          </w:p>
          <w:p w14:paraId="58D6D0FD" w14:textId="77777777" w:rsidR="008A1D2C" w:rsidRPr="000613DD" w:rsidRDefault="008A1D2C" w:rsidP="00001D58">
            <w:pPr>
              <w:ind w:left="336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Bordatella</w:t>
            </w:r>
            <w:proofErr w:type="spellEnd"/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 xml:space="preserve"> pertussis</w:t>
            </w:r>
          </w:p>
        </w:tc>
        <w:tc>
          <w:tcPr>
            <w:tcW w:w="1350" w:type="dxa"/>
          </w:tcPr>
          <w:p w14:paraId="441C5E3D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sz w:val="18"/>
                <w:szCs w:val="18"/>
              </w:rPr>
              <w:t>37 (68.5%)</w:t>
            </w:r>
          </w:p>
          <w:p w14:paraId="0F582C52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16</w:t>
            </w:r>
          </w:p>
          <w:p w14:paraId="44A8F751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7</w:t>
            </w:r>
          </w:p>
          <w:p w14:paraId="2124BABD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4</w:t>
            </w:r>
          </w:p>
          <w:p w14:paraId="191CB61C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3</w:t>
            </w:r>
          </w:p>
          <w:p w14:paraId="7D8314A7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2</w:t>
            </w:r>
          </w:p>
          <w:p w14:paraId="28BC4B9F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1</w:t>
            </w:r>
          </w:p>
          <w:p w14:paraId="5AADDD77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1</w:t>
            </w:r>
          </w:p>
          <w:p w14:paraId="5B15FBBD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1</w:t>
            </w:r>
          </w:p>
          <w:p w14:paraId="756775DF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1</w:t>
            </w:r>
          </w:p>
          <w:p w14:paraId="1D21E1A7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1</w:t>
            </w:r>
          </w:p>
        </w:tc>
        <w:tc>
          <w:tcPr>
            <w:tcW w:w="3780" w:type="dxa"/>
          </w:tcPr>
          <w:p w14:paraId="37DA7E0A" w14:textId="77777777" w:rsidR="008A1D2C" w:rsidRPr="000613DD" w:rsidRDefault="008A1D2C" w:rsidP="00001D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sz w:val="18"/>
                <w:szCs w:val="18"/>
              </w:rPr>
              <w:t>Bacterial</w:t>
            </w:r>
          </w:p>
          <w:p w14:paraId="54220C37" w14:textId="77777777" w:rsidR="008A1D2C" w:rsidRPr="000613DD" w:rsidRDefault="008A1D2C" w:rsidP="00001D58">
            <w:pPr>
              <w:ind w:left="347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Klebsiella pneumoniae</w:t>
            </w:r>
          </w:p>
          <w:p w14:paraId="393B77DE" w14:textId="77777777" w:rsidR="008A1D2C" w:rsidRPr="000613DD" w:rsidRDefault="008A1D2C" w:rsidP="00001D58">
            <w:pPr>
              <w:ind w:left="347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proofErr w:type="spellStart"/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Haemophilus</w:t>
            </w:r>
            <w:proofErr w:type="spellEnd"/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 xml:space="preserve"> influenzae</w:t>
            </w:r>
          </w:p>
          <w:p w14:paraId="397249FA" w14:textId="77777777" w:rsidR="008A1D2C" w:rsidRPr="000613DD" w:rsidRDefault="008A1D2C" w:rsidP="00001D58">
            <w:pPr>
              <w:ind w:left="347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 xml:space="preserve">Acinetobacter </w:t>
            </w:r>
            <w:proofErr w:type="spellStart"/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baumanii</w:t>
            </w:r>
            <w:proofErr w:type="spellEnd"/>
          </w:p>
          <w:p w14:paraId="708CDCDA" w14:textId="77777777" w:rsidR="008A1D2C" w:rsidRPr="000613DD" w:rsidRDefault="008A1D2C" w:rsidP="00001D58">
            <w:pPr>
              <w:ind w:left="347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Staphylococcus aureus</w:t>
            </w:r>
          </w:p>
          <w:p w14:paraId="670179A6" w14:textId="77777777" w:rsidR="008A1D2C" w:rsidRPr="000613DD" w:rsidRDefault="008A1D2C" w:rsidP="00001D58">
            <w:pPr>
              <w:ind w:left="347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Pseudomonas aeruginosa</w:t>
            </w:r>
          </w:p>
        </w:tc>
        <w:tc>
          <w:tcPr>
            <w:tcW w:w="1260" w:type="dxa"/>
          </w:tcPr>
          <w:p w14:paraId="3EA4C938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sz w:val="18"/>
                <w:szCs w:val="18"/>
              </w:rPr>
              <w:t>8 (53.33%)</w:t>
            </w:r>
          </w:p>
          <w:p w14:paraId="52C8431B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3</w:t>
            </w:r>
          </w:p>
          <w:p w14:paraId="67C353E0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2</w:t>
            </w:r>
          </w:p>
          <w:p w14:paraId="4B7595E3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1</w:t>
            </w:r>
          </w:p>
          <w:p w14:paraId="7903F350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1</w:t>
            </w:r>
          </w:p>
          <w:p w14:paraId="279A39B4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1</w:t>
            </w:r>
          </w:p>
        </w:tc>
      </w:tr>
      <w:tr w:rsidR="008A1D2C" w:rsidRPr="000613DD" w14:paraId="76EA55D1" w14:textId="77777777" w:rsidTr="00001D58">
        <w:trPr>
          <w:jc w:val="center"/>
        </w:trPr>
        <w:tc>
          <w:tcPr>
            <w:tcW w:w="3775" w:type="dxa"/>
          </w:tcPr>
          <w:p w14:paraId="5853C76C" w14:textId="77777777" w:rsidR="008A1D2C" w:rsidRPr="000613DD" w:rsidRDefault="008A1D2C" w:rsidP="00001D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sz w:val="18"/>
                <w:szCs w:val="18"/>
              </w:rPr>
              <w:t>Viral</w:t>
            </w:r>
          </w:p>
          <w:p w14:paraId="2116581F" w14:textId="77777777" w:rsidR="008A1D2C" w:rsidRPr="000613DD" w:rsidRDefault="008A1D2C" w:rsidP="00001D58">
            <w:pPr>
              <w:ind w:left="336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Rhinovirus/Enterovirus</w:t>
            </w:r>
          </w:p>
          <w:p w14:paraId="713F6797" w14:textId="77777777" w:rsidR="008A1D2C" w:rsidRPr="000613DD" w:rsidRDefault="008A1D2C" w:rsidP="00001D58">
            <w:pPr>
              <w:ind w:left="336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SARS-CoV2</w:t>
            </w:r>
          </w:p>
          <w:p w14:paraId="2875ECE4" w14:textId="77777777" w:rsidR="008A1D2C" w:rsidRPr="000613DD" w:rsidRDefault="008A1D2C" w:rsidP="00001D58">
            <w:pPr>
              <w:ind w:left="336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Influenza B</w:t>
            </w:r>
          </w:p>
          <w:p w14:paraId="4F0DA2FF" w14:textId="77777777" w:rsidR="008A1D2C" w:rsidRPr="000613DD" w:rsidRDefault="008A1D2C" w:rsidP="00001D58">
            <w:pPr>
              <w:ind w:left="336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Varicella</w:t>
            </w:r>
          </w:p>
          <w:p w14:paraId="5932E501" w14:textId="77777777" w:rsidR="008A1D2C" w:rsidRPr="000613DD" w:rsidRDefault="008A1D2C" w:rsidP="00001D58">
            <w:pPr>
              <w:ind w:left="336"/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Respiratory syncytial virus</w:t>
            </w:r>
          </w:p>
        </w:tc>
        <w:tc>
          <w:tcPr>
            <w:tcW w:w="1350" w:type="dxa"/>
          </w:tcPr>
          <w:p w14:paraId="10884570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sz w:val="18"/>
                <w:szCs w:val="18"/>
              </w:rPr>
              <w:t>17 (31.5%)</w:t>
            </w:r>
          </w:p>
          <w:p w14:paraId="56DC86A5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7</w:t>
            </w:r>
          </w:p>
          <w:p w14:paraId="6526412E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6</w:t>
            </w:r>
          </w:p>
          <w:p w14:paraId="079F685E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2</w:t>
            </w:r>
          </w:p>
          <w:p w14:paraId="09738BC9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1</w:t>
            </w:r>
          </w:p>
          <w:p w14:paraId="30C642E3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1</w:t>
            </w:r>
          </w:p>
        </w:tc>
        <w:tc>
          <w:tcPr>
            <w:tcW w:w="3780" w:type="dxa"/>
          </w:tcPr>
          <w:p w14:paraId="4100C007" w14:textId="77777777" w:rsidR="008A1D2C" w:rsidRPr="000613DD" w:rsidRDefault="008A1D2C" w:rsidP="00001D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sz w:val="18"/>
                <w:szCs w:val="18"/>
              </w:rPr>
              <w:t>Viral</w:t>
            </w:r>
          </w:p>
          <w:p w14:paraId="54D3A3E9" w14:textId="77777777" w:rsidR="008A1D2C" w:rsidRPr="000613DD" w:rsidRDefault="008A1D2C" w:rsidP="00001D58">
            <w:pPr>
              <w:ind w:left="347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SARS-CoV2</w:t>
            </w:r>
          </w:p>
          <w:p w14:paraId="5643F38A" w14:textId="77777777" w:rsidR="008A1D2C" w:rsidRPr="000613DD" w:rsidRDefault="008A1D2C" w:rsidP="00001D58">
            <w:pPr>
              <w:ind w:left="347"/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Rhinovirus/Enterovirus</w:t>
            </w:r>
          </w:p>
        </w:tc>
        <w:tc>
          <w:tcPr>
            <w:tcW w:w="1260" w:type="dxa"/>
          </w:tcPr>
          <w:p w14:paraId="07E2E36E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sz w:val="18"/>
                <w:szCs w:val="18"/>
              </w:rPr>
              <w:t>7 (46.66%)</w:t>
            </w:r>
          </w:p>
          <w:p w14:paraId="263BB4D3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Cs/>
                <w:i/>
                <w:i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4</w:t>
            </w:r>
          </w:p>
          <w:p w14:paraId="5B94CF87" w14:textId="77777777" w:rsidR="008A1D2C" w:rsidRPr="000613DD" w:rsidRDefault="008A1D2C" w:rsidP="00001D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>3</w:t>
            </w:r>
          </w:p>
        </w:tc>
      </w:tr>
    </w:tbl>
    <w:p w14:paraId="16EB22B9" w14:textId="77777777" w:rsidR="008A1D2C" w:rsidRPr="000613DD" w:rsidRDefault="008A1D2C">
      <w:pPr>
        <w:rPr>
          <w:rFonts w:ascii="Arial" w:hAnsi="Arial" w:cs="Arial"/>
          <w:lang w:val="en-US"/>
        </w:rPr>
      </w:pPr>
    </w:p>
    <w:p w14:paraId="559FC6FB" w14:textId="77777777" w:rsidR="000613DD" w:rsidRPr="000613DD" w:rsidRDefault="000613DD">
      <w:pPr>
        <w:rPr>
          <w:rFonts w:ascii="Arial" w:hAnsi="Arial" w:cs="Arial"/>
          <w:b/>
        </w:rPr>
      </w:pPr>
      <w:r w:rsidRPr="000613DD">
        <w:rPr>
          <w:rFonts w:ascii="Arial" w:hAnsi="Arial" w:cs="Arial"/>
          <w:b/>
        </w:rPr>
        <w:br w:type="page"/>
      </w:r>
    </w:p>
    <w:p w14:paraId="6DA178BA" w14:textId="77777777" w:rsidR="000613DD" w:rsidRPr="000613DD" w:rsidRDefault="000613DD" w:rsidP="000613DD">
      <w:pPr>
        <w:ind w:firstLine="720"/>
        <w:jc w:val="center"/>
        <w:rPr>
          <w:rFonts w:ascii="Arial" w:hAnsi="Arial" w:cs="Arial"/>
          <w:b/>
        </w:rPr>
      </w:pPr>
      <w:r w:rsidRPr="000613DD">
        <w:rPr>
          <w:rFonts w:ascii="Arial" w:hAnsi="Arial" w:cs="Arial"/>
          <w:b/>
        </w:rPr>
        <w:lastRenderedPageBreak/>
        <w:t xml:space="preserve">Supplemental Table 3. Factors associated with in-patient mortality 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3510"/>
        <w:gridCol w:w="2700"/>
        <w:gridCol w:w="1440"/>
        <w:gridCol w:w="1710"/>
      </w:tblGrid>
      <w:tr w:rsidR="000613DD" w:rsidRPr="000613DD" w14:paraId="3FBB1152" w14:textId="77777777" w:rsidTr="00001D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  <w:vAlign w:val="center"/>
          </w:tcPr>
          <w:p w14:paraId="66A166D6" w14:textId="77777777" w:rsidR="000613DD" w:rsidRPr="000613DD" w:rsidRDefault="000613DD" w:rsidP="00001D58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Variable</w:t>
            </w:r>
          </w:p>
        </w:tc>
        <w:tc>
          <w:tcPr>
            <w:tcW w:w="2700" w:type="dxa"/>
            <w:vAlign w:val="center"/>
          </w:tcPr>
          <w:p w14:paraId="58F315E7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Odds Ratio (95% CI)</w:t>
            </w:r>
          </w:p>
        </w:tc>
        <w:tc>
          <w:tcPr>
            <w:tcW w:w="1440" w:type="dxa"/>
            <w:vAlign w:val="center"/>
          </w:tcPr>
          <w:p w14:paraId="009C29EB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p-value</w:t>
            </w:r>
          </w:p>
        </w:tc>
        <w:tc>
          <w:tcPr>
            <w:tcW w:w="1710" w:type="dxa"/>
          </w:tcPr>
          <w:p w14:paraId="0200DE89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Goodness-of-fit</w:t>
            </w:r>
          </w:p>
          <w:p w14:paraId="7665F027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p-value</w:t>
            </w:r>
          </w:p>
        </w:tc>
      </w:tr>
      <w:tr w:rsidR="000613DD" w:rsidRPr="000613DD" w14:paraId="6364D9AD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</w:tcPr>
          <w:p w14:paraId="06945FC4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Acute kidney injury</w:t>
            </w:r>
          </w:p>
        </w:tc>
        <w:tc>
          <w:tcPr>
            <w:tcW w:w="2700" w:type="dxa"/>
          </w:tcPr>
          <w:p w14:paraId="052AA80A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3.96 (0.36, 42.64)</w:t>
            </w:r>
          </w:p>
        </w:tc>
        <w:tc>
          <w:tcPr>
            <w:tcW w:w="1440" w:type="dxa"/>
          </w:tcPr>
          <w:p w14:paraId="507D4632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0.256</w:t>
            </w:r>
          </w:p>
        </w:tc>
        <w:tc>
          <w:tcPr>
            <w:tcW w:w="1710" w:type="dxa"/>
            <w:vAlign w:val="center"/>
          </w:tcPr>
          <w:p w14:paraId="70FADFB3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1829B3B2" w14:textId="77777777" w:rsidTr="00001D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</w:tcPr>
          <w:p w14:paraId="2EFFA13C" w14:textId="77777777" w:rsidR="000613DD" w:rsidRPr="000613DD" w:rsidRDefault="000613DD" w:rsidP="00001D5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 xml:space="preserve">Age (vs age 1 </w:t>
            </w:r>
            <w:proofErr w:type="spellStart"/>
            <w:r w:rsidRPr="000613DD">
              <w:rPr>
                <w:rFonts w:ascii="Arial" w:eastAsia="Times New Roman" w:hAnsi="Arial" w:cs="Arial"/>
                <w:sz w:val="20"/>
                <w:szCs w:val="20"/>
              </w:rPr>
              <w:t>mo</w:t>
            </w:r>
            <w:proofErr w:type="spellEnd"/>
            <w:r w:rsidRPr="000613DD">
              <w:rPr>
                <w:rFonts w:ascii="Arial" w:eastAsia="Times New Roman" w:hAnsi="Arial" w:cs="Arial"/>
                <w:sz w:val="20"/>
                <w:szCs w:val="20"/>
              </w:rPr>
              <w:t xml:space="preserve"> - &lt; 1 year)</w:t>
            </w:r>
          </w:p>
          <w:p w14:paraId="1FD9370B" w14:textId="77777777" w:rsidR="000613DD" w:rsidRPr="000613DD" w:rsidRDefault="000613DD" w:rsidP="00001D58">
            <w:pPr>
              <w:ind w:left="156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1 year to &lt; 10 years</w:t>
            </w:r>
          </w:p>
          <w:p w14:paraId="6B2155F8" w14:textId="77777777" w:rsidR="000613DD" w:rsidRPr="000613DD" w:rsidRDefault="000613DD" w:rsidP="00001D58">
            <w:pPr>
              <w:ind w:left="156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10 years to &lt; 19 years</w:t>
            </w:r>
          </w:p>
        </w:tc>
        <w:tc>
          <w:tcPr>
            <w:tcW w:w="2700" w:type="dxa"/>
          </w:tcPr>
          <w:p w14:paraId="78EBF50A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F247AD8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1 (omitted)</w:t>
            </w:r>
          </w:p>
          <w:p w14:paraId="05896DD7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0.061 (0.003, 0.98)</w:t>
            </w:r>
          </w:p>
        </w:tc>
        <w:tc>
          <w:tcPr>
            <w:tcW w:w="1440" w:type="dxa"/>
          </w:tcPr>
          <w:p w14:paraId="04477B85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55A4973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  <w:p w14:paraId="33C09A18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0.049</w:t>
            </w:r>
          </w:p>
        </w:tc>
        <w:tc>
          <w:tcPr>
            <w:tcW w:w="1710" w:type="dxa"/>
            <w:vMerge w:val="restart"/>
            <w:vAlign w:val="center"/>
          </w:tcPr>
          <w:p w14:paraId="7EE451F9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0.8705</w:t>
            </w:r>
          </w:p>
        </w:tc>
      </w:tr>
      <w:tr w:rsidR="000613DD" w:rsidRPr="000613DD" w14:paraId="254792A5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</w:tcPr>
          <w:p w14:paraId="12DF7F6B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Place of Residence</w:t>
            </w:r>
          </w:p>
        </w:tc>
        <w:tc>
          <w:tcPr>
            <w:tcW w:w="2700" w:type="dxa"/>
          </w:tcPr>
          <w:p w14:paraId="2327F7DA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1.34 (0.24, 7.2)</w:t>
            </w:r>
          </w:p>
        </w:tc>
        <w:tc>
          <w:tcPr>
            <w:tcW w:w="1440" w:type="dxa"/>
          </w:tcPr>
          <w:p w14:paraId="4F5C20B7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0.735</w:t>
            </w:r>
          </w:p>
        </w:tc>
        <w:tc>
          <w:tcPr>
            <w:tcW w:w="1710" w:type="dxa"/>
            <w:vMerge/>
            <w:vAlign w:val="center"/>
          </w:tcPr>
          <w:p w14:paraId="1C5FE101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3A2BDB4A" w14:textId="77777777" w:rsidTr="00001D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</w:tcPr>
          <w:p w14:paraId="45D18F05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Presence of comorbidities</w:t>
            </w:r>
          </w:p>
        </w:tc>
        <w:tc>
          <w:tcPr>
            <w:tcW w:w="2700" w:type="dxa"/>
          </w:tcPr>
          <w:p w14:paraId="13688CCF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7.45 (1.02, 54.25)</w:t>
            </w:r>
          </w:p>
        </w:tc>
        <w:tc>
          <w:tcPr>
            <w:tcW w:w="1440" w:type="dxa"/>
          </w:tcPr>
          <w:p w14:paraId="2CEE9A72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0.047</w:t>
            </w:r>
          </w:p>
        </w:tc>
        <w:tc>
          <w:tcPr>
            <w:tcW w:w="1710" w:type="dxa"/>
            <w:vMerge/>
          </w:tcPr>
          <w:p w14:paraId="58A7D88F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489DA59F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</w:tcPr>
          <w:p w14:paraId="3F886A98" w14:textId="77777777" w:rsidR="000613DD" w:rsidRPr="000613DD" w:rsidRDefault="000613DD" w:rsidP="00001D5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Preterm Birth</w:t>
            </w:r>
          </w:p>
        </w:tc>
        <w:tc>
          <w:tcPr>
            <w:tcW w:w="2700" w:type="dxa"/>
          </w:tcPr>
          <w:p w14:paraId="6F6E1259" w14:textId="77777777" w:rsidR="000613DD" w:rsidRPr="000613DD" w:rsidDel="004513BE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0.9 (0.11, 6.95)</w:t>
            </w:r>
          </w:p>
        </w:tc>
        <w:tc>
          <w:tcPr>
            <w:tcW w:w="1440" w:type="dxa"/>
          </w:tcPr>
          <w:p w14:paraId="6CC2C4F5" w14:textId="77777777" w:rsidR="000613DD" w:rsidRPr="000613DD" w:rsidDel="00C12A3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0.927</w:t>
            </w:r>
          </w:p>
        </w:tc>
        <w:tc>
          <w:tcPr>
            <w:tcW w:w="1710" w:type="dxa"/>
            <w:vMerge/>
          </w:tcPr>
          <w:p w14:paraId="070AE91D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0A6E2DBD" w14:textId="77777777" w:rsidTr="00001D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</w:tcPr>
          <w:p w14:paraId="62E7A56B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Weight-for-height/BMI-for-age</w:t>
            </w:r>
          </w:p>
          <w:p w14:paraId="6BC1DFD9" w14:textId="77777777" w:rsidR="000613DD" w:rsidRPr="000613DD" w:rsidRDefault="000613DD" w:rsidP="00001D58">
            <w:pPr>
              <w:ind w:left="15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Wasted</w:t>
            </w:r>
          </w:p>
          <w:p w14:paraId="07B569D8" w14:textId="77777777" w:rsidR="000613DD" w:rsidRPr="000613DD" w:rsidRDefault="000613DD" w:rsidP="00001D58">
            <w:pPr>
              <w:ind w:left="15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Severely wasted</w:t>
            </w:r>
          </w:p>
          <w:p w14:paraId="55AA270F" w14:textId="77777777" w:rsidR="000613DD" w:rsidRPr="000613DD" w:rsidRDefault="000613DD" w:rsidP="00001D58">
            <w:pPr>
              <w:ind w:left="15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Overweight/Obese</w:t>
            </w:r>
          </w:p>
        </w:tc>
        <w:tc>
          <w:tcPr>
            <w:tcW w:w="2700" w:type="dxa"/>
          </w:tcPr>
          <w:p w14:paraId="7BA94F00" w14:textId="77777777" w:rsidR="000613DD" w:rsidRPr="000613DD" w:rsidRDefault="000613DD" w:rsidP="00001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948AA10" w14:textId="77777777" w:rsidR="000613DD" w:rsidRPr="000613DD" w:rsidRDefault="000613DD" w:rsidP="00001D58">
            <w:pPr>
              <w:pStyle w:val="ListParagraph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n-PH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  <w:lang w:eastAsia="en-PH"/>
              </w:rPr>
              <w:t>4.69 (0.42, 51)</w:t>
            </w:r>
          </w:p>
          <w:p w14:paraId="63B0F36A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5.87 (1.03, 33.14)</w:t>
            </w:r>
          </w:p>
          <w:p w14:paraId="16770DEA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n-PH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1 (omitted)</w:t>
            </w:r>
          </w:p>
        </w:tc>
        <w:tc>
          <w:tcPr>
            <w:tcW w:w="1440" w:type="dxa"/>
          </w:tcPr>
          <w:p w14:paraId="705D8CC4" w14:textId="77777777" w:rsidR="000613DD" w:rsidRPr="000613DD" w:rsidRDefault="000613DD" w:rsidP="00001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FEE3556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0.206</w:t>
            </w:r>
          </w:p>
          <w:p w14:paraId="00810115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0.045</w:t>
            </w:r>
          </w:p>
          <w:p w14:paraId="70133820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1710" w:type="dxa"/>
            <w:vMerge/>
          </w:tcPr>
          <w:p w14:paraId="2C5D17FE" w14:textId="77777777" w:rsidR="000613DD" w:rsidRPr="000613DD" w:rsidRDefault="000613DD" w:rsidP="00001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356FCCB6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</w:tcPr>
          <w:p w14:paraId="3FDD638F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Height-for-age</w:t>
            </w:r>
          </w:p>
          <w:p w14:paraId="2B412BC2" w14:textId="77777777" w:rsidR="000613DD" w:rsidRPr="000613DD" w:rsidRDefault="000613DD" w:rsidP="00001D58">
            <w:pPr>
              <w:ind w:left="163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Stunted</w:t>
            </w:r>
          </w:p>
          <w:p w14:paraId="7E387DE6" w14:textId="77777777" w:rsidR="000613DD" w:rsidRPr="000613DD" w:rsidRDefault="000613DD" w:rsidP="00001D58">
            <w:pPr>
              <w:ind w:left="163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Severely Stunted</w:t>
            </w:r>
          </w:p>
        </w:tc>
        <w:tc>
          <w:tcPr>
            <w:tcW w:w="2700" w:type="dxa"/>
          </w:tcPr>
          <w:p w14:paraId="5842EB3F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A47B21F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2.75 (0.32, 23.2)</w:t>
            </w:r>
          </w:p>
          <w:p w14:paraId="4B8907C2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1.30 (0.20, 8.37)</w:t>
            </w:r>
          </w:p>
        </w:tc>
        <w:tc>
          <w:tcPr>
            <w:tcW w:w="1440" w:type="dxa"/>
          </w:tcPr>
          <w:p w14:paraId="62FB75AA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3DDF2F1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0.352</w:t>
            </w:r>
          </w:p>
          <w:p w14:paraId="54BDEEE0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0.776</w:t>
            </w:r>
          </w:p>
        </w:tc>
        <w:tc>
          <w:tcPr>
            <w:tcW w:w="1710" w:type="dxa"/>
            <w:vMerge/>
          </w:tcPr>
          <w:p w14:paraId="1581F3B9" w14:textId="77777777" w:rsidR="000613DD" w:rsidRPr="000613DD" w:rsidRDefault="000613DD" w:rsidP="00001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63171CC4" w14:textId="77777777" w:rsidTr="00001D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</w:tcPr>
          <w:p w14:paraId="1D0D270E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Heart Rate (bpm)</w:t>
            </w:r>
          </w:p>
        </w:tc>
        <w:tc>
          <w:tcPr>
            <w:tcW w:w="2700" w:type="dxa"/>
          </w:tcPr>
          <w:p w14:paraId="1C9FFBC3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0.73 (0.12, 4.15)</w:t>
            </w:r>
          </w:p>
        </w:tc>
        <w:tc>
          <w:tcPr>
            <w:tcW w:w="1440" w:type="dxa"/>
          </w:tcPr>
          <w:p w14:paraId="408A19BE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0.726</w:t>
            </w:r>
          </w:p>
        </w:tc>
        <w:tc>
          <w:tcPr>
            <w:tcW w:w="1710" w:type="dxa"/>
            <w:vMerge/>
          </w:tcPr>
          <w:p w14:paraId="0D0A66D1" w14:textId="77777777" w:rsidR="000613DD" w:rsidRPr="000613DD" w:rsidRDefault="000613DD" w:rsidP="00001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3CE94621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</w:tcPr>
          <w:p w14:paraId="08B777EE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Respiratory Rate (</w:t>
            </w:r>
            <w:proofErr w:type="spellStart"/>
            <w:r w:rsidRPr="000613DD">
              <w:rPr>
                <w:rFonts w:ascii="Arial" w:eastAsia="Times New Roman" w:hAnsi="Arial" w:cs="Arial"/>
                <w:sz w:val="20"/>
                <w:szCs w:val="20"/>
              </w:rPr>
              <w:t>cpm</w:t>
            </w:r>
            <w:proofErr w:type="spellEnd"/>
            <w:r w:rsidRPr="000613DD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  <w:tc>
          <w:tcPr>
            <w:tcW w:w="2700" w:type="dxa"/>
          </w:tcPr>
          <w:p w14:paraId="01808815" w14:textId="77777777" w:rsidR="000613DD" w:rsidRPr="000613DD" w:rsidDel="00C12A3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5.9 (0.79, 43.87)</w:t>
            </w:r>
          </w:p>
        </w:tc>
        <w:tc>
          <w:tcPr>
            <w:tcW w:w="1440" w:type="dxa"/>
          </w:tcPr>
          <w:p w14:paraId="3AF13DF5" w14:textId="77777777" w:rsidR="000613DD" w:rsidRPr="000613DD" w:rsidDel="00C12A3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0.083</w:t>
            </w:r>
          </w:p>
        </w:tc>
        <w:tc>
          <w:tcPr>
            <w:tcW w:w="1710" w:type="dxa"/>
            <w:vMerge/>
          </w:tcPr>
          <w:p w14:paraId="53E2BFEA" w14:textId="77777777" w:rsidR="000613DD" w:rsidRPr="000613DD" w:rsidRDefault="000613DD" w:rsidP="00001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77DD7788" w14:textId="77777777" w:rsidTr="00001D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</w:tcPr>
          <w:p w14:paraId="5C343CD3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Blood Pressure (mmHg)/Perfusion</w:t>
            </w:r>
          </w:p>
        </w:tc>
        <w:tc>
          <w:tcPr>
            <w:tcW w:w="2700" w:type="dxa"/>
            <w:vAlign w:val="center"/>
          </w:tcPr>
          <w:p w14:paraId="5B0E4683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37.134 (4.10, 335.72)</w:t>
            </w:r>
          </w:p>
        </w:tc>
        <w:tc>
          <w:tcPr>
            <w:tcW w:w="1440" w:type="dxa"/>
          </w:tcPr>
          <w:p w14:paraId="4DB403F4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0.001</w:t>
            </w:r>
          </w:p>
        </w:tc>
        <w:tc>
          <w:tcPr>
            <w:tcW w:w="1710" w:type="dxa"/>
            <w:vMerge/>
          </w:tcPr>
          <w:p w14:paraId="0E0884DB" w14:textId="77777777" w:rsidR="000613DD" w:rsidRPr="000613DD" w:rsidRDefault="000613DD" w:rsidP="00001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6601049D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</w:tcPr>
          <w:p w14:paraId="063FA288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Moderate-severe dehydration</w:t>
            </w:r>
          </w:p>
        </w:tc>
        <w:tc>
          <w:tcPr>
            <w:tcW w:w="2700" w:type="dxa"/>
          </w:tcPr>
          <w:p w14:paraId="524AF447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0.89 (0.06, 13.17)</w:t>
            </w:r>
          </w:p>
        </w:tc>
        <w:tc>
          <w:tcPr>
            <w:tcW w:w="1440" w:type="dxa"/>
          </w:tcPr>
          <w:p w14:paraId="208A1C77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0.933</w:t>
            </w:r>
          </w:p>
        </w:tc>
        <w:tc>
          <w:tcPr>
            <w:tcW w:w="1710" w:type="dxa"/>
            <w:vMerge/>
          </w:tcPr>
          <w:p w14:paraId="6D72BE72" w14:textId="77777777" w:rsidR="000613DD" w:rsidRPr="000613DD" w:rsidRDefault="000613DD" w:rsidP="00001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2D6C5201" w14:textId="77777777" w:rsidTr="00001D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</w:tcPr>
          <w:p w14:paraId="501AD5C6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Need for intubation</w:t>
            </w:r>
          </w:p>
        </w:tc>
        <w:tc>
          <w:tcPr>
            <w:tcW w:w="2700" w:type="dxa"/>
          </w:tcPr>
          <w:p w14:paraId="3087E57F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0.435 (0.06, 2.78)</w:t>
            </w:r>
          </w:p>
        </w:tc>
        <w:tc>
          <w:tcPr>
            <w:tcW w:w="1440" w:type="dxa"/>
          </w:tcPr>
          <w:p w14:paraId="687C076F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0.380</w:t>
            </w:r>
          </w:p>
        </w:tc>
        <w:tc>
          <w:tcPr>
            <w:tcW w:w="1710" w:type="dxa"/>
            <w:vMerge/>
          </w:tcPr>
          <w:p w14:paraId="79362668" w14:textId="77777777" w:rsidR="000613DD" w:rsidRPr="000613DD" w:rsidRDefault="000613DD" w:rsidP="00001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1C2BB321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</w:tcPr>
          <w:p w14:paraId="2F92AB55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WBC count (x10</w:t>
            </w:r>
            <w:r w:rsidRPr="000613DD">
              <w:rPr>
                <w:rFonts w:ascii="Arial" w:eastAsia="Times New Roman" w:hAnsi="Arial" w:cs="Arial"/>
                <w:sz w:val="20"/>
                <w:szCs w:val="20"/>
                <w:vertAlign w:val="superscript"/>
              </w:rPr>
              <w:t>9</w:t>
            </w: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/L)</w:t>
            </w:r>
          </w:p>
        </w:tc>
        <w:tc>
          <w:tcPr>
            <w:tcW w:w="2700" w:type="dxa"/>
          </w:tcPr>
          <w:p w14:paraId="28C3B3D9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1.07 (0.98, 1.16)</w:t>
            </w:r>
          </w:p>
        </w:tc>
        <w:tc>
          <w:tcPr>
            <w:tcW w:w="1440" w:type="dxa"/>
          </w:tcPr>
          <w:p w14:paraId="76D748BF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0.091</w:t>
            </w:r>
          </w:p>
        </w:tc>
        <w:tc>
          <w:tcPr>
            <w:tcW w:w="1710" w:type="dxa"/>
            <w:vMerge/>
          </w:tcPr>
          <w:p w14:paraId="3C0EBB14" w14:textId="77777777" w:rsidR="000613DD" w:rsidRPr="000613DD" w:rsidRDefault="000613DD" w:rsidP="00001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4658DC32" w14:textId="77777777" w:rsidTr="00001D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0" w:type="dxa"/>
          </w:tcPr>
          <w:p w14:paraId="5383A9B1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Lymphocyte count (%)</w:t>
            </w:r>
          </w:p>
        </w:tc>
        <w:tc>
          <w:tcPr>
            <w:tcW w:w="2700" w:type="dxa"/>
          </w:tcPr>
          <w:p w14:paraId="7D11C7AF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0.98 (0.93, 1.03)</w:t>
            </w:r>
          </w:p>
        </w:tc>
        <w:tc>
          <w:tcPr>
            <w:tcW w:w="1440" w:type="dxa"/>
          </w:tcPr>
          <w:p w14:paraId="2E26835B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0.499</w:t>
            </w:r>
          </w:p>
        </w:tc>
        <w:tc>
          <w:tcPr>
            <w:tcW w:w="1710" w:type="dxa"/>
            <w:vMerge/>
          </w:tcPr>
          <w:p w14:paraId="1689FA6D" w14:textId="77777777" w:rsidR="000613DD" w:rsidRPr="000613DD" w:rsidRDefault="000613DD" w:rsidP="00001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5A0457A2" w14:textId="77777777" w:rsidR="000613DD" w:rsidRPr="000613DD" w:rsidRDefault="000613DD" w:rsidP="000613DD">
      <w:pPr>
        <w:spacing w:line="480" w:lineRule="auto"/>
        <w:jc w:val="both"/>
        <w:rPr>
          <w:rFonts w:ascii="Arial" w:hAnsi="Arial" w:cs="Arial"/>
          <w:bCs/>
          <w:i/>
          <w:iCs/>
        </w:rPr>
      </w:pPr>
    </w:p>
    <w:p w14:paraId="73A2CA26" w14:textId="77777777" w:rsidR="000613DD" w:rsidRPr="000613DD" w:rsidRDefault="000613DD" w:rsidP="000613DD">
      <w:pPr>
        <w:jc w:val="center"/>
        <w:rPr>
          <w:rFonts w:ascii="Arial" w:hAnsi="Arial" w:cs="Arial"/>
          <w:b/>
        </w:rPr>
      </w:pPr>
      <w:r w:rsidRPr="000613DD">
        <w:rPr>
          <w:rFonts w:ascii="Arial" w:hAnsi="Arial" w:cs="Arial"/>
          <w:b/>
        </w:rPr>
        <w:t>Supplemental Table 4. Linear regression analysis model on the relationship of AKI and intubated days</w:t>
      </w:r>
    </w:p>
    <w:tbl>
      <w:tblPr>
        <w:tblStyle w:val="PlainTable2"/>
        <w:tblW w:w="9360" w:type="dxa"/>
        <w:jc w:val="center"/>
        <w:tblLook w:val="04A0" w:firstRow="1" w:lastRow="0" w:firstColumn="1" w:lastColumn="0" w:noHBand="0" w:noVBand="1"/>
      </w:tblPr>
      <w:tblGrid>
        <w:gridCol w:w="3627"/>
        <w:gridCol w:w="1579"/>
        <w:gridCol w:w="1573"/>
        <w:gridCol w:w="1140"/>
        <w:gridCol w:w="1441"/>
      </w:tblGrid>
      <w:tr w:rsidR="000613DD" w:rsidRPr="000613DD" w14:paraId="0F71E1B7" w14:textId="77777777" w:rsidTr="00001D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  <w:vAlign w:val="center"/>
          </w:tcPr>
          <w:p w14:paraId="47320E03" w14:textId="77777777" w:rsidR="000613DD" w:rsidRPr="000613DD" w:rsidRDefault="000613DD" w:rsidP="00001D58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Dependent Variable</w:t>
            </w:r>
          </w:p>
        </w:tc>
        <w:tc>
          <w:tcPr>
            <w:tcW w:w="1579" w:type="dxa"/>
            <w:vAlign w:val="center"/>
          </w:tcPr>
          <w:p w14:paraId="66506CD1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Coefficient</w:t>
            </w:r>
          </w:p>
        </w:tc>
        <w:tc>
          <w:tcPr>
            <w:tcW w:w="1573" w:type="dxa"/>
          </w:tcPr>
          <w:p w14:paraId="366B8510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95% CI</w:t>
            </w:r>
          </w:p>
        </w:tc>
        <w:tc>
          <w:tcPr>
            <w:tcW w:w="1140" w:type="dxa"/>
            <w:vAlign w:val="center"/>
          </w:tcPr>
          <w:p w14:paraId="55DC894F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p-value</w:t>
            </w:r>
          </w:p>
        </w:tc>
        <w:tc>
          <w:tcPr>
            <w:tcW w:w="1441" w:type="dxa"/>
          </w:tcPr>
          <w:p w14:paraId="088C7504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Adjusted R</w:t>
            </w:r>
            <w:r w:rsidRPr="000613DD">
              <w:rPr>
                <w:rFonts w:ascii="Arial" w:eastAsia="Times New Roman" w:hAnsi="Arial" w:cs="Arial"/>
                <w:sz w:val="20"/>
                <w:szCs w:val="20"/>
                <w:vertAlign w:val="superscript"/>
              </w:rPr>
              <w:t>2</w:t>
            </w:r>
          </w:p>
        </w:tc>
      </w:tr>
      <w:tr w:rsidR="000613DD" w:rsidRPr="000613DD" w14:paraId="374DAD44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1EECD2FE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Acute kidney injury</w:t>
            </w:r>
          </w:p>
        </w:tc>
        <w:tc>
          <w:tcPr>
            <w:tcW w:w="1579" w:type="dxa"/>
          </w:tcPr>
          <w:p w14:paraId="7E6725DF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10.87</w:t>
            </w:r>
          </w:p>
        </w:tc>
        <w:tc>
          <w:tcPr>
            <w:tcW w:w="1573" w:type="dxa"/>
          </w:tcPr>
          <w:p w14:paraId="5624E6C7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3.68, 18.07</w:t>
            </w:r>
          </w:p>
        </w:tc>
        <w:tc>
          <w:tcPr>
            <w:tcW w:w="1140" w:type="dxa"/>
          </w:tcPr>
          <w:p w14:paraId="60B6496A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0.003</w:t>
            </w:r>
          </w:p>
        </w:tc>
        <w:tc>
          <w:tcPr>
            <w:tcW w:w="1441" w:type="dxa"/>
            <w:vMerge w:val="restart"/>
            <w:vAlign w:val="center"/>
          </w:tcPr>
          <w:p w14:paraId="4C2B61A4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0.1506</w:t>
            </w:r>
          </w:p>
        </w:tc>
      </w:tr>
      <w:tr w:rsidR="000613DD" w:rsidRPr="000613DD" w14:paraId="3D9BDC13" w14:textId="77777777" w:rsidTr="00001D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39FCD7A1" w14:textId="77777777" w:rsidR="000613DD" w:rsidRPr="000613DD" w:rsidRDefault="000613DD" w:rsidP="00001D5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Age</w:t>
            </w:r>
          </w:p>
          <w:p w14:paraId="33E911BB" w14:textId="77777777" w:rsidR="000613DD" w:rsidRPr="000613DD" w:rsidRDefault="000613DD" w:rsidP="00001D58">
            <w:pPr>
              <w:ind w:left="156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1 year to &lt; 10 years</w:t>
            </w:r>
          </w:p>
          <w:p w14:paraId="0F5A0F66" w14:textId="77777777" w:rsidR="000613DD" w:rsidRPr="000613DD" w:rsidRDefault="000613DD" w:rsidP="00001D5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10 years to &lt; 19 years</w:t>
            </w:r>
          </w:p>
        </w:tc>
        <w:tc>
          <w:tcPr>
            <w:tcW w:w="1579" w:type="dxa"/>
          </w:tcPr>
          <w:p w14:paraId="0D0D7514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8513C82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0.886</w:t>
            </w:r>
          </w:p>
          <w:p w14:paraId="3F8B2291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-1.88</w:t>
            </w:r>
          </w:p>
        </w:tc>
        <w:tc>
          <w:tcPr>
            <w:tcW w:w="1573" w:type="dxa"/>
          </w:tcPr>
          <w:p w14:paraId="57B9D843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FAA560A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-3.7, 5.56</w:t>
            </w:r>
          </w:p>
          <w:p w14:paraId="14B36CFE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-9.1, 5.42</w:t>
            </w:r>
          </w:p>
        </w:tc>
        <w:tc>
          <w:tcPr>
            <w:tcW w:w="1140" w:type="dxa"/>
          </w:tcPr>
          <w:p w14:paraId="4268F7F5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FFD47DF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0.709</w:t>
            </w:r>
          </w:p>
          <w:p w14:paraId="42BB15FF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0.613</w:t>
            </w:r>
          </w:p>
        </w:tc>
        <w:tc>
          <w:tcPr>
            <w:tcW w:w="1441" w:type="dxa"/>
            <w:vMerge/>
            <w:vAlign w:val="center"/>
          </w:tcPr>
          <w:p w14:paraId="1E47A544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7AD3ACE5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1F568B7D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Weight-for-height/BMI-for-age</w:t>
            </w:r>
          </w:p>
          <w:p w14:paraId="5631F1EE" w14:textId="77777777" w:rsidR="000613DD" w:rsidRPr="000613DD" w:rsidRDefault="000613DD" w:rsidP="00001D58">
            <w:pPr>
              <w:ind w:left="15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Wasted</w:t>
            </w:r>
          </w:p>
          <w:p w14:paraId="551B2827" w14:textId="77777777" w:rsidR="000613DD" w:rsidRPr="000613DD" w:rsidRDefault="000613DD" w:rsidP="00001D58">
            <w:pPr>
              <w:ind w:left="15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Severely wasted</w:t>
            </w:r>
          </w:p>
          <w:p w14:paraId="0DE04134" w14:textId="77777777" w:rsidR="000613DD" w:rsidRPr="000613DD" w:rsidRDefault="000613DD" w:rsidP="00001D58">
            <w:pPr>
              <w:ind w:left="15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Overweight/Obese</w:t>
            </w:r>
          </w:p>
        </w:tc>
        <w:tc>
          <w:tcPr>
            <w:tcW w:w="1579" w:type="dxa"/>
          </w:tcPr>
          <w:p w14:paraId="6F3223FB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19B47F2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-0.83</w:t>
            </w:r>
          </w:p>
          <w:p w14:paraId="6D24012D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3.97</w:t>
            </w:r>
          </w:p>
          <w:p w14:paraId="194E1BB4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9.28</w:t>
            </w:r>
          </w:p>
        </w:tc>
        <w:tc>
          <w:tcPr>
            <w:tcW w:w="1573" w:type="dxa"/>
          </w:tcPr>
          <w:p w14:paraId="648981B5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A41FB3D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-7.04, 5.37</w:t>
            </w:r>
          </w:p>
          <w:p w14:paraId="204FF7A7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-0.84, 8.79</w:t>
            </w:r>
          </w:p>
          <w:p w14:paraId="36DC86C1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2.34, 16.21</w:t>
            </w:r>
          </w:p>
        </w:tc>
        <w:tc>
          <w:tcPr>
            <w:tcW w:w="1140" w:type="dxa"/>
          </w:tcPr>
          <w:p w14:paraId="452A5FB9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5A70C3C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0.792</w:t>
            </w:r>
          </w:p>
          <w:p w14:paraId="748D0CF8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0.106</w:t>
            </w:r>
          </w:p>
          <w:p w14:paraId="6237889E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0.009</w:t>
            </w:r>
          </w:p>
        </w:tc>
        <w:tc>
          <w:tcPr>
            <w:tcW w:w="1441" w:type="dxa"/>
            <w:vMerge/>
            <w:vAlign w:val="center"/>
          </w:tcPr>
          <w:p w14:paraId="0780FF6D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0693B347" w14:textId="77777777" w:rsidTr="00001D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259CC527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Height-for-age</w:t>
            </w:r>
          </w:p>
          <w:p w14:paraId="0A443BAB" w14:textId="77777777" w:rsidR="000613DD" w:rsidRPr="000613DD" w:rsidRDefault="000613DD" w:rsidP="00001D58">
            <w:pPr>
              <w:ind w:left="163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Stunted</w:t>
            </w:r>
          </w:p>
          <w:p w14:paraId="76B1C212" w14:textId="77777777" w:rsidR="000613DD" w:rsidRPr="000613DD" w:rsidRDefault="000613DD" w:rsidP="00001D58">
            <w:pPr>
              <w:ind w:left="163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Severely Stunted</w:t>
            </w:r>
          </w:p>
        </w:tc>
        <w:tc>
          <w:tcPr>
            <w:tcW w:w="1579" w:type="dxa"/>
          </w:tcPr>
          <w:p w14:paraId="1C6F1A29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D4B66D7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-4.3</w:t>
            </w:r>
          </w:p>
          <w:p w14:paraId="00B53F0B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3.12</w:t>
            </w:r>
          </w:p>
        </w:tc>
        <w:tc>
          <w:tcPr>
            <w:tcW w:w="1573" w:type="dxa"/>
          </w:tcPr>
          <w:p w14:paraId="44404311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059B43F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-10.14, 1.53</w:t>
            </w:r>
          </w:p>
          <w:p w14:paraId="3C64CEB8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-2.22, 8.47</w:t>
            </w:r>
          </w:p>
        </w:tc>
        <w:tc>
          <w:tcPr>
            <w:tcW w:w="1140" w:type="dxa"/>
          </w:tcPr>
          <w:p w14:paraId="025B502D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41F6DF9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0.148</w:t>
            </w:r>
          </w:p>
          <w:p w14:paraId="44CA8F99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0.251</w:t>
            </w:r>
          </w:p>
        </w:tc>
        <w:tc>
          <w:tcPr>
            <w:tcW w:w="1441" w:type="dxa"/>
            <w:vMerge/>
            <w:vAlign w:val="center"/>
          </w:tcPr>
          <w:p w14:paraId="29F3BC83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51A8B841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6B515B6B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 xml:space="preserve">Heart rate </w:t>
            </w:r>
          </w:p>
        </w:tc>
        <w:tc>
          <w:tcPr>
            <w:tcW w:w="1579" w:type="dxa"/>
          </w:tcPr>
          <w:p w14:paraId="2B2D13A7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-1.18</w:t>
            </w:r>
          </w:p>
        </w:tc>
        <w:tc>
          <w:tcPr>
            <w:tcW w:w="1573" w:type="dxa"/>
          </w:tcPr>
          <w:p w14:paraId="7B57CA33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-5.66, 3.28</w:t>
            </w:r>
          </w:p>
        </w:tc>
        <w:tc>
          <w:tcPr>
            <w:tcW w:w="1140" w:type="dxa"/>
          </w:tcPr>
          <w:p w14:paraId="71F5133D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0.601</w:t>
            </w:r>
          </w:p>
        </w:tc>
        <w:tc>
          <w:tcPr>
            <w:tcW w:w="1441" w:type="dxa"/>
            <w:vMerge/>
            <w:vAlign w:val="center"/>
          </w:tcPr>
          <w:p w14:paraId="61F01028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48A2CA45" w14:textId="77777777" w:rsidTr="00001D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50B17AC4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Respiratory rate</w:t>
            </w:r>
          </w:p>
        </w:tc>
        <w:tc>
          <w:tcPr>
            <w:tcW w:w="1579" w:type="dxa"/>
          </w:tcPr>
          <w:p w14:paraId="43BF9349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1.30</w:t>
            </w:r>
          </w:p>
        </w:tc>
        <w:tc>
          <w:tcPr>
            <w:tcW w:w="1573" w:type="dxa"/>
          </w:tcPr>
          <w:p w14:paraId="27822872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-3.2, 5.89</w:t>
            </w:r>
          </w:p>
        </w:tc>
        <w:tc>
          <w:tcPr>
            <w:tcW w:w="1140" w:type="dxa"/>
          </w:tcPr>
          <w:p w14:paraId="4756577C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0.577</w:t>
            </w:r>
          </w:p>
        </w:tc>
        <w:tc>
          <w:tcPr>
            <w:tcW w:w="1441" w:type="dxa"/>
            <w:vMerge/>
            <w:vAlign w:val="center"/>
          </w:tcPr>
          <w:p w14:paraId="5667011E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3AC70206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283681E6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Hypotension/poor perfusion</w:t>
            </w:r>
          </w:p>
        </w:tc>
        <w:tc>
          <w:tcPr>
            <w:tcW w:w="1579" w:type="dxa"/>
          </w:tcPr>
          <w:p w14:paraId="4E221D4F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11.38</w:t>
            </w:r>
          </w:p>
        </w:tc>
        <w:tc>
          <w:tcPr>
            <w:tcW w:w="1573" w:type="dxa"/>
          </w:tcPr>
          <w:p w14:paraId="0DCB47DA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2.62, 20.152</w:t>
            </w:r>
          </w:p>
        </w:tc>
        <w:tc>
          <w:tcPr>
            <w:tcW w:w="1140" w:type="dxa"/>
          </w:tcPr>
          <w:p w14:paraId="4A903C1A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0.011</w:t>
            </w:r>
          </w:p>
        </w:tc>
        <w:tc>
          <w:tcPr>
            <w:tcW w:w="1441" w:type="dxa"/>
            <w:vMerge/>
            <w:vAlign w:val="center"/>
          </w:tcPr>
          <w:p w14:paraId="1A5E9D58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333B3C11" w14:textId="77777777" w:rsidTr="00001D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7FA57DD6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 xml:space="preserve"> Need for intubation</w:t>
            </w:r>
          </w:p>
        </w:tc>
        <w:tc>
          <w:tcPr>
            <w:tcW w:w="1579" w:type="dxa"/>
          </w:tcPr>
          <w:p w14:paraId="0AD97CE5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9.82</w:t>
            </w:r>
          </w:p>
        </w:tc>
        <w:tc>
          <w:tcPr>
            <w:tcW w:w="1573" w:type="dxa"/>
          </w:tcPr>
          <w:p w14:paraId="5499244C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5.10, 14.55</w:t>
            </w:r>
          </w:p>
        </w:tc>
        <w:tc>
          <w:tcPr>
            <w:tcW w:w="1140" w:type="dxa"/>
          </w:tcPr>
          <w:p w14:paraId="12125FEA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&lt; 0.0001</w:t>
            </w:r>
          </w:p>
        </w:tc>
        <w:tc>
          <w:tcPr>
            <w:tcW w:w="1441" w:type="dxa"/>
            <w:vMerge/>
            <w:vAlign w:val="center"/>
          </w:tcPr>
          <w:p w14:paraId="65F6417D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1ABE412A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027C21FC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Preterm birth</w:t>
            </w:r>
          </w:p>
        </w:tc>
        <w:tc>
          <w:tcPr>
            <w:tcW w:w="1579" w:type="dxa"/>
          </w:tcPr>
          <w:p w14:paraId="6F3070CC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-2.34</w:t>
            </w:r>
          </w:p>
        </w:tc>
        <w:tc>
          <w:tcPr>
            <w:tcW w:w="1573" w:type="dxa"/>
          </w:tcPr>
          <w:p w14:paraId="3064416B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-8.2, 3.51</w:t>
            </w:r>
          </w:p>
        </w:tc>
        <w:tc>
          <w:tcPr>
            <w:tcW w:w="1140" w:type="dxa"/>
          </w:tcPr>
          <w:p w14:paraId="112E614B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0.432</w:t>
            </w:r>
          </w:p>
        </w:tc>
        <w:tc>
          <w:tcPr>
            <w:tcW w:w="1441" w:type="dxa"/>
            <w:vMerge/>
            <w:vAlign w:val="center"/>
          </w:tcPr>
          <w:p w14:paraId="3B572F4C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44FC33F8" w14:textId="77777777" w:rsidTr="00001D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0FD6B7D6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Moderate-severe dehydration</w:t>
            </w:r>
          </w:p>
        </w:tc>
        <w:tc>
          <w:tcPr>
            <w:tcW w:w="1579" w:type="dxa"/>
          </w:tcPr>
          <w:p w14:paraId="3B573C79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-9.50</w:t>
            </w:r>
          </w:p>
        </w:tc>
        <w:tc>
          <w:tcPr>
            <w:tcW w:w="1573" w:type="dxa"/>
          </w:tcPr>
          <w:p w14:paraId="1CB7BC7C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-18.15, -0.85</w:t>
            </w:r>
          </w:p>
        </w:tc>
        <w:tc>
          <w:tcPr>
            <w:tcW w:w="1140" w:type="dxa"/>
          </w:tcPr>
          <w:p w14:paraId="4FC6A24F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0.031</w:t>
            </w:r>
          </w:p>
        </w:tc>
        <w:tc>
          <w:tcPr>
            <w:tcW w:w="1441" w:type="dxa"/>
            <w:vMerge/>
            <w:vAlign w:val="center"/>
          </w:tcPr>
          <w:p w14:paraId="124D928F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069A6781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1A627787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White blood cell count (x10</w:t>
            </w:r>
            <w:r w:rsidRPr="000613DD">
              <w:rPr>
                <w:rFonts w:ascii="Arial" w:eastAsia="Times New Roman" w:hAnsi="Arial" w:cs="Arial"/>
                <w:sz w:val="20"/>
                <w:szCs w:val="20"/>
                <w:vertAlign w:val="superscript"/>
              </w:rPr>
              <w:t>9</w:t>
            </w: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/L)</w:t>
            </w:r>
          </w:p>
        </w:tc>
        <w:tc>
          <w:tcPr>
            <w:tcW w:w="1579" w:type="dxa"/>
          </w:tcPr>
          <w:p w14:paraId="4E9045FE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-0.045</w:t>
            </w:r>
          </w:p>
        </w:tc>
        <w:tc>
          <w:tcPr>
            <w:tcW w:w="1573" w:type="dxa"/>
          </w:tcPr>
          <w:p w14:paraId="0FD9F3D9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-0.27, 0.18</w:t>
            </w:r>
          </w:p>
        </w:tc>
        <w:tc>
          <w:tcPr>
            <w:tcW w:w="1140" w:type="dxa"/>
          </w:tcPr>
          <w:p w14:paraId="376C85C1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0.694</w:t>
            </w:r>
          </w:p>
        </w:tc>
        <w:tc>
          <w:tcPr>
            <w:tcW w:w="1441" w:type="dxa"/>
            <w:vMerge/>
            <w:vAlign w:val="center"/>
          </w:tcPr>
          <w:p w14:paraId="5954003F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5AA9FFEC" w14:textId="77777777" w:rsidTr="00001D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6C816194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Lymphocyte count (%)</w:t>
            </w:r>
          </w:p>
        </w:tc>
        <w:tc>
          <w:tcPr>
            <w:tcW w:w="1579" w:type="dxa"/>
          </w:tcPr>
          <w:p w14:paraId="3A8960EE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-0.004</w:t>
            </w:r>
          </w:p>
        </w:tc>
        <w:tc>
          <w:tcPr>
            <w:tcW w:w="1573" w:type="dxa"/>
          </w:tcPr>
          <w:p w14:paraId="43584F2C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-0.12, 0.11</w:t>
            </w:r>
          </w:p>
        </w:tc>
        <w:tc>
          <w:tcPr>
            <w:tcW w:w="1140" w:type="dxa"/>
          </w:tcPr>
          <w:p w14:paraId="2DE2141E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0.946</w:t>
            </w:r>
          </w:p>
        </w:tc>
        <w:tc>
          <w:tcPr>
            <w:tcW w:w="1441" w:type="dxa"/>
            <w:vMerge/>
            <w:vAlign w:val="center"/>
          </w:tcPr>
          <w:p w14:paraId="552A812A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46CBEE81" w14:textId="77777777" w:rsidR="000613DD" w:rsidRPr="000613DD" w:rsidRDefault="000613DD" w:rsidP="000613DD">
      <w:pPr>
        <w:spacing w:line="480" w:lineRule="auto"/>
        <w:jc w:val="both"/>
        <w:rPr>
          <w:rFonts w:ascii="Arial" w:hAnsi="Arial" w:cs="Arial"/>
          <w:bCs/>
          <w:i/>
          <w:iCs/>
        </w:rPr>
      </w:pPr>
    </w:p>
    <w:p w14:paraId="1889A8AD" w14:textId="77777777" w:rsidR="000613DD" w:rsidRPr="000613DD" w:rsidRDefault="000613DD" w:rsidP="000613DD">
      <w:pPr>
        <w:jc w:val="center"/>
        <w:rPr>
          <w:rFonts w:ascii="Arial" w:hAnsi="Arial" w:cs="Arial"/>
          <w:b/>
        </w:rPr>
      </w:pPr>
    </w:p>
    <w:p w14:paraId="7418B835" w14:textId="77777777" w:rsidR="000613DD" w:rsidRPr="000613DD" w:rsidRDefault="000613DD" w:rsidP="000613DD">
      <w:pPr>
        <w:jc w:val="center"/>
        <w:rPr>
          <w:rFonts w:ascii="Arial" w:hAnsi="Arial" w:cs="Arial"/>
          <w:b/>
        </w:rPr>
      </w:pPr>
    </w:p>
    <w:p w14:paraId="735FAE68" w14:textId="77777777" w:rsidR="000613DD" w:rsidRPr="000613DD" w:rsidRDefault="000613DD" w:rsidP="000613DD">
      <w:pPr>
        <w:jc w:val="center"/>
        <w:rPr>
          <w:rFonts w:ascii="Arial" w:hAnsi="Arial" w:cs="Arial"/>
          <w:b/>
        </w:rPr>
      </w:pPr>
      <w:r w:rsidRPr="000613DD">
        <w:rPr>
          <w:rFonts w:ascii="Arial" w:hAnsi="Arial" w:cs="Arial"/>
          <w:b/>
        </w:rPr>
        <w:lastRenderedPageBreak/>
        <w:t>Supplemental Table 5. Linear regression analysis model on the relationship of AKI and intubated days</w:t>
      </w:r>
    </w:p>
    <w:tbl>
      <w:tblPr>
        <w:tblStyle w:val="PlainTable2"/>
        <w:tblW w:w="9360" w:type="dxa"/>
        <w:jc w:val="center"/>
        <w:tblLook w:val="04A0" w:firstRow="1" w:lastRow="0" w:firstColumn="1" w:lastColumn="0" w:noHBand="0" w:noVBand="1"/>
      </w:tblPr>
      <w:tblGrid>
        <w:gridCol w:w="3627"/>
        <w:gridCol w:w="1579"/>
        <w:gridCol w:w="1573"/>
        <w:gridCol w:w="1140"/>
        <w:gridCol w:w="1441"/>
      </w:tblGrid>
      <w:tr w:rsidR="000613DD" w:rsidRPr="000613DD" w14:paraId="30D02A18" w14:textId="77777777" w:rsidTr="00001D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  <w:vAlign w:val="center"/>
          </w:tcPr>
          <w:p w14:paraId="38B2AE03" w14:textId="77777777" w:rsidR="000613DD" w:rsidRPr="000613DD" w:rsidRDefault="000613DD" w:rsidP="00001D58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Dependent Variable</w:t>
            </w:r>
          </w:p>
        </w:tc>
        <w:tc>
          <w:tcPr>
            <w:tcW w:w="1579" w:type="dxa"/>
            <w:vAlign w:val="center"/>
          </w:tcPr>
          <w:p w14:paraId="39CA8806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Coefficient</w:t>
            </w:r>
          </w:p>
        </w:tc>
        <w:tc>
          <w:tcPr>
            <w:tcW w:w="1573" w:type="dxa"/>
          </w:tcPr>
          <w:p w14:paraId="29D12D57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95% CI</w:t>
            </w:r>
          </w:p>
        </w:tc>
        <w:tc>
          <w:tcPr>
            <w:tcW w:w="1140" w:type="dxa"/>
            <w:vAlign w:val="center"/>
          </w:tcPr>
          <w:p w14:paraId="58C5304E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p-value</w:t>
            </w:r>
          </w:p>
        </w:tc>
        <w:tc>
          <w:tcPr>
            <w:tcW w:w="1441" w:type="dxa"/>
          </w:tcPr>
          <w:p w14:paraId="1FDB080A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Adjusted R</w:t>
            </w:r>
            <w:r w:rsidRPr="000613DD">
              <w:rPr>
                <w:rFonts w:ascii="Arial" w:eastAsia="Times New Roman" w:hAnsi="Arial" w:cs="Arial"/>
                <w:sz w:val="20"/>
                <w:szCs w:val="20"/>
                <w:vertAlign w:val="superscript"/>
              </w:rPr>
              <w:t>2</w:t>
            </w:r>
          </w:p>
        </w:tc>
      </w:tr>
      <w:tr w:rsidR="000613DD" w:rsidRPr="000613DD" w14:paraId="13EE8D06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3CEBB8FB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Acute kidney injury</w:t>
            </w:r>
          </w:p>
        </w:tc>
        <w:tc>
          <w:tcPr>
            <w:tcW w:w="1579" w:type="dxa"/>
          </w:tcPr>
          <w:p w14:paraId="3A243BFE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4.84</w:t>
            </w:r>
          </w:p>
        </w:tc>
        <w:tc>
          <w:tcPr>
            <w:tcW w:w="1573" w:type="dxa"/>
          </w:tcPr>
          <w:p w14:paraId="1B1E4BB4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-9.1, 18.70</w:t>
            </w:r>
          </w:p>
        </w:tc>
        <w:tc>
          <w:tcPr>
            <w:tcW w:w="1140" w:type="dxa"/>
          </w:tcPr>
          <w:p w14:paraId="744AF65A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0.500</w:t>
            </w:r>
          </w:p>
        </w:tc>
        <w:tc>
          <w:tcPr>
            <w:tcW w:w="1441" w:type="dxa"/>
            <w:vMerge w:val="restart"/>
            <w:vAlign w:val="center"/>
          </w:tcPr>
          <w:p w14:paraId="7AD9E336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0.1292</w:t>
            </w:r>
          </w:p>
        </w:tc>
      </w:tr>
      <w:tr w:rsidR="000613DD" w:rsidRPr="000613DD" w14:paraId="66F1056C" w14:textId="77777777" w:rsidTr="00001D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41A4E324" w14:textId="77777777" w:rsidR="000613DD" w:rsidRPr="000613DD" w:rsidRDefault="000613DD" w:rsidP="00001D5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Age</w:t>
            </w:r>
          </w:p>
          <w:p w14:paraId="6DAAAC40" w14:textId="77777777" w:rsidR="000613DD" w:rsidRPr="000613DD" w:rsidRDefault="000613DD" w:rsidP="00001D58">
            <w:pPr>
              <w:ind w:left="156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1 year to &lt; 10 years</w:t>
            </w:r>
          </w:p>
          <w:p w14:paraId="479EFABA" w14:textId="77777777" w:rsidR="000613DD" w:rsidRPr="000613DD" w:rsidRDefault="000613DD" w:rsidP="00001D58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10 years to &lt; 19 years</w:t>
            </w:r>
          </w:p>
        </w:tc>
        <w:tc>
          <w:tcPr>
            <w:tcW w:w="1579" w:type="dxa"/>
          </w:tcPr>
          <w:p w14:paraId="39058591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E1D6E8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7.88</w:t>
            </w:r>
          </w:p>
          <w:p w14:paraId="29FE43D8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-3.90</w:t>
            </w:r>
          </w:p>
        </w:tc>
        <w:tc>
          <w:tcPr>
            <w:tcW w:w="1573" w:type="dxa"/>
          </w:tcPr>
          <w:p w14:paraId="1A7D8CD6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D90BFA3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-3.6, 19.41</w:t>
            </w:r>
          </w:p>
          <w:p w14:paraId="1514BE83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-37.68, 29.88</w:t>
            </w:r>
          </w:p>
        </w:tc>
        <w:tc>
          <w:tcPr>
            <w:tcW w:w="1140" w:type="dxa"/>
          </w:tcPr>
          <w:p w14:paraId="57DD6973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4235404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0.177</w:t>
            </w:r>
          </w:p>
          <w:p w14:paraId="3A5B053B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0.819</w:t>
            </w:r>
          </w:p>
        </w:tc>
        <w:tc>
          <w:tcPr>
            <w:tcW w:w="1441" w:type="dxa"/>
            <w:vMerge/>
            <w:vAlign w:val="center"/>
          </w:tcPr>
          <w:p w14:paraId="50E471DD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414062D7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4769EDC8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Weight-for-height/BMI-for-age</w:t>
            </w:r>
          </w:p>
          <w:p w14:paraId="45D3DA90" w14:textId="77777777" w:rsidR="000613DD" w:rsidRPr="000613DD" w:rsidRDefault="000613DD" w:rsidP="00001D58">
            <w:pPr>
              <w:ind w:left="15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Wasted</w:t>
            </w:r>
          </w:p>
          <w:p w14:paraId="6B749609" w14:textId="77777777" w:rsidR="000613DD" w:rsidRPr="000613DD" w:rsidRDefault="000613DD" w:rsidP="00001D58">
            <w:pPr>
              <w:ind w:left="15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Severely wasted</w:t>
            </w:r>
          </w:p>
          <w:p w14:paraId="72ACBB4C" w14:textId="77777777" w:rsidR="000613DD" w:rsidRPr="000613DD" w:rsidRDefault="000613DD" w:rsidP="00001D58">
            <w:pPr>
              <w:ind w:left="15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Overweight/Obese</w:t>
            </w:r>
          </w:p>
        </w:tc>
        <w:tc>
          <w:tcPr>
            <w:tcW w:w="1579" w:type="dxa"/>
          </w:tcPr>
          <w:p w14:paraId="679A3F54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7C68F0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0.89</w:t>
            </w:r>
          </w:p>
          <w:p w14:paraId="76D2767B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3.0</w:t>
            </w:r>
          </w:p>
          <w:p w14:paraId="03184ED7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35.24</w:t>
            </w:r>
          </w:p>
        </w:tc>
        <w:tc>
          <w:tcPr>
            <w:tcW w:w="1573" w:type="dxa"/>
          </w:tcPr>
          <w:p w14:paraId="56952ED9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4332323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-13.48, 15.28</w:t>
            </w:r>
          </w:p>
          <w:p w14:paraId="28D7BA33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-8.6, 14.66</w:t>
            </w:r>
          </w:p>
          <w:p w14:paraId="770F111D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16.07, 54.42</w:t>
            </w:r>
          </w:p>
        </w:tc>
        <w:tc>
          <w:tcPr>
            <w:tcW w:w="1140" w:type="dxa"/>
          </w:tcPr>
          <w:p w14:paraId="18107688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A9FEF96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0.901</w:t>
            </w:r>
          </w:p>
          <w:p w14:paraId="74B71F76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0.609</w:t>
            </w:r>
          </w:p>
          <w:p w14:paraId="303EE722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&lt; 0.0001</w:t>
            </w:r>
          </w:p>
        </w:tc>
        <w:tc>
          <w:tcPr>
            <w:tcW w:w="1441" w:type="dxa"/>
            <w:vMerge/>
            <w:vAlign w:val="center"/>
          </w:tcPr>
          <w:p w14:paraId="7835C12A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041F9961" w14:textId="77777777" w:rsidTr="00001D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5E1CB23D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Height-for-age</w:t>
            </w:r>
          </w:p>
          <w:p w14:paraId="0DEEA9BA" w14:textId="77777777" w:rsidR="000613DD" w:rsidRPr="000613DD" w:rsidRDefault="000613DD" w:rsidP="00001D58">
            <w:pPr>
              <w:ind w:left="163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Stunted</w:t>
            </w:r>
          </w:p>
          <w:p w14:paraId="17F1F6B3" w14:textId="77777777" w:rsidR="000613DD" w:rsidRPr="000613DD" w:rsidRDefault="000613DD" w:rsidP="00001D58">
            <w:pPr>
              <w:ind w:left="163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</w:rPr>
              <w:t>Severely Stunted</w:t>
            </w:r>
          </w:p>
        </w:tc>
        <w:tc>
          <w:tcPr>
            <w:tcW w:w="1579" w:type="dxa"/>
          </w:tcPr>
          <w:p w14:paraId="3891F85C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2F1B843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-3.508</w:t>
            </w:r>
          </w:p>
          <w:p w14:paraId="1E36D030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-6.15</w:t>
            </w:r>
          </w:p>
        </w:tc>
        <w:tc>
          <w:tcPr>
            <w:tcW w:w="1573" w:type="dxa"/>
          </w:tcPr>
          <w:p w14:paraId="37DD7FDB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77EB3CC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-18.04, 11.02</w:t>
            </w:r>
          </w:p>
          <w:p w14:paraId="62C47EA3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-20.25, 7.93</w:t>
            </w:r>
          </w:p>
        </w:tc>
        <w:tc>
          <w:tcPr>
            <w:tcW w:w="1140" w:type="dxa"/>
          </w:tcPr>
          <w:p w14:paraId="273B11C7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025BB9D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0.632</w:t>
            </w:r>
          </w:p>
          <w:p w14:paraId="629B31FA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0.387</w:t>
            </w:r>
          </w:p>
        </w:tc>
        <w:tc>
          <w:tcPr>
            <w:tcW w:w="1441" w:type="dxa"/>
            <w:vMerge/>
            <w:vAlign w:val="center"/>
          </w:tcPr>
          <w:p w14:paraId="76D929A5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79FF5CC6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4B4BCA39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 xml:space="preserve">Heart rate </w:t>
            </w:r>
          </w:p>
        </w:tc>
        <w:tc>
          <w:tcPr>
            <w:tcW w:w="1579" w:type="dxa"/>
          </w:tcPr>
          <w:p w14:paraId="3599B816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-6.31</w:t>
            </w:r>
          </w:p>
        </w:tc>
        <w:tc>
          <w:tcPr>
            <w:tcW w:w="1573" w:type="dxa"/>
          </w:tcPr>
          <w:p w14:paraId="6537F37D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-20.23, 7.59</w:t>
            </w:r>
          </w:p>
        </w:tc>
        <w:tc>
          <w:tcPr>
            <w:tcW w:w="1140" w:type="dxa"/>
          </w:tcPr>
          <w:p w14:paraId="2E84F7E6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0.369</w:t>
            </w:r>
          </w:p>
        </w:tc>
        <w:tc>
          <w:tcPr>
            <w:tcW w:w="1441" w:type="dxa"/>
            <w:vMerge/>
            <w:vAlign w:val="center"/>
          </w:tcPr>
          <w:p w14:paraId="3E270533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40375B98" w14:textId="77777777" w:rsidTr="00001D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549723AC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Respiratory rate</w:t>
            </w:r>
          </w:p>
        </w:tc>
        <w:tc>
          <w:tcPr>
            <w:tcW w:w="1579" w:type="dxa"/>
          </w:tcPr>
          <w:p w14:paraId="45404E2F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6.56</w:t>
            </w:r>
          </w:p>
        </w:tc>
        <w:tc>
          <w:tcPr>
            <w:tcW w:w="1573" w:type="dxa"/>
          </w:tcPr>
          <w:p w14:paraId="4F042C9A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-5.5, 18.67</w:t>
            </w:r>
          </w:p>
        </w:tc>
        <w:tc>
          <w:tcPr>
            <w:tcW w:w="1140" w:type="dxa"/>
          </w:tcPr>
          <w:p w14:paraId="6E2FED61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0.283</w:t>
            </w:r>
          </w:p>
        </w:tc>
        <w:tc>
          <w:tcPr>
            <w:tcW w:w="1441" w:type="dxa"/>
            <w:vMerge/>
            <w:vAlign w:val="center"/>
          </w:tcPr>
          <w:p w14:paraId="3FB28F7C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4CE3FA70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26C19E00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Hypotension/poor perfusion</w:t>
            </w:r>
          </w:p>
        </w:tc>
        <w:tc>
          <w:tcPr>
            <w:tcW w:w="1579" w:type="dxa"/>
          </w:tcPr>
          <w:p w14:paraId="6CD74049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19.02</w:t>
            </w:r>
          </w:p>
        </w:tc>
        <w:tc>
          <w:tcPr>
            <w:tcW w:w="1573" w:type="dxa"/>
          </w:tcPr>
          <w:p w14:paraId="18CA2C01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1.22, 34.83</w:t>
            </w:r>
          </w:p>
        </w:tc>
        <w:tc>
          <w:tcPr>
            <w:tcW w:w="1140" w:type="dxa"/>
          </w:tcPr>
          <w:p w14:paraId="1F06E307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0.036</w:t>
            </w:r>
          </w:p>
        </w:tc>
        <w:tc>
          <w:tcPr>
            <w:tcW w:w="1441" w:type="dxa"/>
            <w:vMerge/>
            <w:vAlign w:val="center"/>
          </w:tcPr>
          <w:p w14:paraId="66405404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5661A50E" w14:textId="77777777" w:rsidTr="00001D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610B847C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Preterm birth</w:t>
            </w:r>
          </w:p>
        </w:tc>
        <w:tc>
          <w:tcPr>
            <w:tcW w:w="1579" w:type="dxa"/>
          </w:tcPr>
          <w:p w14:paraId="11E6752C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-5.35</w:t>
            </w:r>
          </w:p>
        </w:tc>
        <w:tc>
          <w:tcPr>
            <w:tcW w:w="1573" w:type="dxa"/>
          </w:tcPr>
          <w:p w14:paraId="5129D095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-19.96, 9.26</w:t>
            </w:r>
          </w:p>
        </w:tc>
        <w:tc>
          <w:tcPr>
            <w:tcW w:w="1140" w:type="dxa"/>
          </w:tcPr>
          <w:p w14:paraId="4C33B56D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0.468</w:t>
            </w:r>
          </w:p>
        </w:tc>
        <w:tc>
          <w:tcPr>
            <w:tcW w:w="1441" w:type="dxa"/>
            <w:vMerge/>
            <w:vAlign w:val="center"/>
          </w:tcPr>
          <w:p w14:paraId="76C3F381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0BB70BC2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7B05FA66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Moderate-severe dehydration</w:t>
            </w:r>
          </w:p>
        </w:tc>
        <w:tc>
          <w:tcPr>
            <w:tcW w:w="1579" w:type="dxa"/>
          </w:tcPr>
          <w:p w14:paraId="2F6425F9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-11.27</w:t>
            </w:r>
          </w:p>
        </w:tc>
        <w:tc>
          <w:tcPr>
            <w:tcW w:w="1573" w:type="dxa"/>
          </w:tcPr>
          <w:p w14:paraId="3011924E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-28.512, 5.95</w:t>
            </w:r>
          </w:p>
        </w:tc>
        <w:tc>
          <w:tcPr>
            <w:tcW w:w="1140" w:type="dxa"/>
          </w:tcPr>
          <w:p w14:paraId="2D2693CD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0.196</w:t>
            </w:r>
          </w:p>
        </w:tc>
        <w:tc>
          <w:tcPr>
            <w:tcW w:w="1441" w:type="dxa"/>
            <w:vMerge/>
            <w:vAlign w:val="center"/>
          </w:tcPr>
          <w:p w14:paraId="3C00F4AB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5D286FBC" w14:textId="77777777" w:rsidTr="00001D5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084AB778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White blood cell count (x10</w:t>
            </w:r>
            <w:r w:rsidRPr="000613DD">
              <w:rPr>
                <w:rFonts w:ascii="Arial" w:eastAsia="Times New Roman" w:hAnsi="Arial" w:cs="Arial"/>
                <w:sz w:val="20"/>
                <w:szCs w:val="20"/>
                <w:vertAlign w:val="superscript"/>
              </w:rPr>
              <w:t>9</w:t>
            </w: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/L)</w:t>
            </w:r>
          </w:p>
        </w:tc>
        <w:tc>
          <w:tcPr>
            <w:tcW w:w="1579" w:type="dxa"/>
          </w:tcPr>
          <w:p w14:paraId="356D2D98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-0.185</w:t>
            </w:r>
          </w:p>
        </w:tc>
        <w:tc>
          <w:tcPr>
            <w:tcW w:w="1573" w:type="dxa"/>
          </w:tcPr>
          <w:p w14:paraId="387AE022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-0.72, 0.35</w:t>
            </w:r>
          </w:p>
        </w:tc>
        <w:tc>
          <w:tcPr>
            <w:tcW w:w="1140" w:type="dxa"/>
          </w:tcPr>
          <w:p w14:paraId="5CF54FDE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0.499</w:t>
            </w:r>
          </w:p>
        </w:tc>
        <w:tc>
          <w:tcPr>
            <w:tcW w:w="1441" w:type="dxa"/>
            <w:vMerge/>
            <w:vAlign w:val="center"/>
          </w:tcPr>
          <w:p w14:paraId="4A05D77B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613DD" w:rsidRPr="000613DD" w14:paraId="7075F981" w14:textId="77777777" w:rsidTr="00001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7" w:type="dxa"/>
          </w:tcPr>
          <w:p w14:paraId="73536845" w14:textId="77777777" w:rsidR="000613DD" w:rsidRPr="000613DD" w:rsidRDefault="000613DD" w:rsidP="00001D5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Lymphocyte count (%)</w:t>
            </w:r>
          </w:p>
        </w:tc>
        <w:tc>
          <w:tcPr>
            <w:tcW w:w="1579" w:type="dxa"/>
          </w:tcPr>
          <w:p w14:paraId="61D40B43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0.024</w:t>
            </w:r>
          </w:p>
        </w:tc>
        <w:tc>
          <w:tcPr>
            <w:tcW w:w="1573" w:type="dxa"/>
          </w:tcPr>
          <w:p w14:paraId="1EC0EE45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-0.23, 0.28</w:t>
            </w:r>
          </w:p>
        </w:tc>
        <w:tc>
          <w:tcPr>
            <w:tcW w:w="1140" w:type="dxa"/>
          </w:tcPr>
          <w:p w14:paraId="6A819A3E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0613DD">
              <w:rPr>
                <w:rFonts w:ascii="Arial" w:eastAsia="Times New Roman" w:hAnsi="Arial" w:cs="Arial"/>
                <w:sz w:val="20"/>
                <w:szCs w:val="20"/>
              </w:rPr>
              <w:t>0.853</w:t>
            </w:r>
          </w:p>
        </w:tc>
        <w:tc>
          <w:tcPr>
            <w:tcW w:w="1441" w:type="dxa"/>
            <w:vMerge/>
            <w:vAlign w:val="center"/>
          </w:tcPr>
          <w:p w14:paraId="090719D0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78F1CBDC" w14:textId="77777777" w:rsidR="000613DD" w:rsidRPr="000613DD" w:rsidRDefault="000613DD" w:rsidP="000613DD">
      <w:pPr>
        <w:spacing w:line="480" w:lineRule="auto"/>
        <w:rPr>
          <w:rFonts w:ascii="Arial" w:hAnsi="Arial" w:cs="Arial"/>
          <w:b/>
          <w:bCs/>
        </w:rPr>
      </w:pPr>
    </w:p>
    <w:p w14:paraId="6F26BCD1" w14:textId="77777777" w:rsidR="000613DD" w:rsidRPr="000613DD" w:rsidRDefault="000613DD" w:rsidP="000613DD">
      <w:pPr>
        <w:spacing w:line="480" w:lineRule="auto"/>
        <w:rPr>
          <w:rFonts w:ascii="Arial" w:hAnsi="Arial" w:cs="Arial"/>
          <w:b/>
          <w:bCs/>
        </w:rPr>
      </w:pPr>
    </w:p>
    <w:p w14:paraId="3C268E8B" w14:textId="77777777" w:rsidR="000613DD" w:rsidRPr="000613DD" w:rsidRDefault="000613DD">
      <w:pPr>
        <w:rPr>
          <w:rFonts w:ascii="Arial" w:hAnsi="Arial" w:cs="Arial"/>
          <w:lang w:val="en-US"/>
        </w:rPr>
        <w:sectPr w:rsidR="000613DD" w:rsidRPr="000613DD" w:rsidSect="00602FE7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0613DD">
        <w:rPr>
          <w:rFonts w:ascii="Arial" w:hAnsi="Arial" w:cs="Arial"/>
          <w:lang w:val="en-US"/>
        </w:rPr>
        <w:br w:type="page"/>
      </w:r>
    </w:p>
    <w:p w14:paraId="2E3744A3" w14:textId="77777777" w:rsidR="000613DD" w:rsidRPr="000613DD" w:rsidRDefault="000613DD">
      <w:pPr>
        <w:rPr>
          <w:rFonts w:ascii="Arial" w:hAnsi="Arial" w:cs="Arial"/>
          <w:lang w:val="en-US"/>
        </w:rPr>
      </w:pPr>
    </w:p>
    <w:p w14:paraId="1950E866" w14:textId="77777777" w:rsidR="000613DD" w:rsidRPr="000613DD" w:rsidRDefault="000613DD" w:rsidP="000613DD">
      <w:pPr>
        <w:spacing w:line="480" w:lineRule="auto"/>
        <w:jc w:val="center"/>
        <w:rPr>
          <w:rFonts w:ascii="Arial" w:hAnsi="Arial" w:cs="Arial"/>
          <w:b/>
          <w:bCs/>
        </w:rPr>
      </w:pPr>
      <w:r w:rsidRPr="000613DD">
        <w:rPr>
          <w:rFonts w:ascii="Arial" w:hAnsi="Arial" w:cs="Arial"/>
          <w:b/>
          <w:bCs/>
        </w:rPr>
        <w:t>Supplemental Table 6. Characteristics of patients who underwent peritoneal dialysis</w:t>
      </w:r>
    </w:p>
    <w:tbl>
      <w:tblPr>
        <w:tblStyle w:val="PlainTable5"/>
        <w:tblW w:w="15210" w:type="dxa"/>
        <w:tblInd w:w="-1170" w:type="dxa"/>
        <w:tblLayout w:type="fixed"/>
        <w:tblLook w:val="04A0" w:firstRow="1" w:lastRow="0" w:firstColumn="1" w:lastColumn="0" w:noHBand="0" w:noVBand="1"/>
      </w:tblPr>
      <w:tblGrid>
        <w:gridCol w:w="540"/>
        <w:gridCol w:w="571"/>
        <w:gridCol w:w="599"/>
        <w:gridCol w:w="837"/>
        <w:gridCol w:w="1053"/>
        <w:gridCol w:w="921"/>
        <w:gridCol w:w="789"/>
        <w:gridCol w:w="810"/>
        <w:gridCol w:w="1170"/>
        <w:gridCol w:w="1260"/>
        <w:gridCol w:w="1080"/>
        <w:gridCol w:w="1170"/>
        <w:gridCol w:w="990"/>
        <w:gridCol w:w="900"/>
        <w:gridCol w:w="1260"/>
        <w:gridCol w:w="1260"/>
      </w:tblGrid>
      <w:tr w:rsidR="000613DD" w:rsidRPr="000613DD" w14:paraId="5BF83E09" w14:textId="77777777" w:rsidTr="000613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40" w:type="dxa"/>
          </w:tcPr>
          <w:p w14:paraId="4FF059F6" w14:textId="77777777" w:rsidR="000613DD" w:rsidRPr="000613DD" w:rsidRDefault="000613DD" w:rsidP="00001D58">
            <w:pPr>
              <w:jc w:val="center"/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No</w:t>
            </w:r>
          </w:p>
        </w:tc>
        <w:tc>
          <w:tcPr>
            <w:tcW w:w="571" w:type="dxa"/>
          </w:tcPr>
          <w:p w14:paraId="52B80217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Age</w:t>
            </w:r>
          </w:p>
          <w:p w14:paraId="78351062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Sex</w:t>
            </w:r>
          </w:p>
        </w:tc>
        <w:tc>
          <w:tcPr>
            <w:tcW w:w="599" w:type="dxa"/>
          </w:tcPr>
          <w:p w14:paraId="26C26C40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RRT type</w:t>
            </w:r>
          </w:p>
        </w:tc>
        <w:tc>
          <w:tcPr>
            <w:tcW w:w="837" w:type="dxa"/>
          </w:tcPr>
          <w:p w14:paraId="0BBF956A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AKI Type</w:t>
            </w:r>
          </w:p>
        </w:tc>
        <w:tc>
          <w:tcPr>
            <w:tcW w:w="1053" w:type="dxa"/>
          </w:tcPr>
          <w:p w14:paraId="4FD3C5E5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 xml:space="preserve">Admission </w:t>
            </w:r>
            <w:proofErr w:type="spellStart"/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eGFR</w:t>
            </w: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  <w:vertAlign w:val="superscript"/>
              </w:rPr>
              <w:t>a</w:t>
            </w:r>
            <w:proofErr w:type="spellEnd"/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 xml:space="preserve"> </w:t>
            </w:r>
          </w:p>
        </w:tc>
        <w:tc>
          <w:tcPr>
            <w:tcW w:w="921" w:type="dxa"/>
          </w:tcPr>
          <w:p w14:paraId="0A5BB97D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AKI Severity</w:t>
            </w:r>
          </w:p>
        </w:tc>
        <w:tc>
          <w:tcPr>
            <w:tcW w:w="789" w:type="dxa"/>
          </w:tcPr>
          <w:p w14:paraId="7BE794F9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Time to consult (days)</w:t>
            </w:r>
          </w:p>
        </w:tc>
        <w:tc>
          <w:tcPr>
            <w:tcW w:w="810" w:type="dxa"/>
          </w:tcPr>
          <w:p w14:paraId="7E4B06DE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Hospital day initiated</w:t>
            </w:r>
          </w:p>
        </w:tc>
        <w:tc>
          <w:tcPr>
            <w:tcW w:w="1170" w:type="dxa"/>
          </w:tcPr>
          <w:p w14:paraId="1F5380F1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AKI detection from admission (</w:t>
            </w:r>
            <w:proofErr w:type="spellStart"/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hrs</w:t>
            </w:r>
            <w:proofErr w:type="spellEnd"/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)</w:t>
            </w:r>
          </w:p>
        </w:tc>
        <w:tc>
          <w:tcPr>
            <w:tcW w:w="1260" w:type="dxa"/>
          </w:tcPr>
          <w:p w14:paraId="61864EA1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Urine output on referral</w:t>
            </w:r>
          </w:p>
          <w:p w14:paraId="78834F5A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(cc/kg/</w:t>
            </w:r>
            <w:proofErr w:type="spellStart"/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hr</w:t>
            </w:r>
            <w:proofErr w:type="spellEnd"/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)</w:t>
            </w:r>
          </w:p>
        </w:tc>
        <w:tc>
          <w:tcPr>
            <w:tcW w:w="1080" w:type="dxa"/>
          </w:tcPr>
          <w:p w14:paraId="608819DE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% fluid overload on referral</w:t>
            </w:r>
          </w:p>
        </w:tc>
        <w:tc>
          <w:tcPr>
            <w:tcW w:w="1170" w:type="dxa"/>
          </w:tcPr>
          <w:p w14:paraId="60554252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 xml:space="preserve">Diuretic </w:t>
            </w:r>
            <w:proofErr w:type="spellStart"/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Response</w:t>
            </w: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990" w:type="dxa"/>
          </w:tcPr>
          <w:p w14:paraId="41DE3A7A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Days on PD</w:t>
            </w:r>
          </w:p>
        </w:tc>
        <w:tc>
          <w:tcPr>
            <w:tcW w:w="900" w:type="dxa"/>
          </w:tcPr>
          <w:p w14:paraId="05762960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LOS (days)</w:t>
            </w:r>
          </w:p>
        </w:tc>
        <w:tc>
          <w:tcPr>
            <w:tcW w:w="1260" w:type="dxa"/>
          </w:tcPr>
          <w:p w14:paraId="211DED31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Renal Outcome</w:t>
            </w:r>
          </w:p>
          <w:p w14:paraId="142135D0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Patient Outcome</w:t>
            </w:r>
          </w:p>
        </w:tc>
        <w:tc>
          <w:tcPr>
            <w:tcW w:w="1260" w:type="dxa"/>
          </w:tcPr>
          <w:p w14:paraId="591A2B34" w14:textId="77777777" w:rsidR="000613DD" w:rsidRPr="000613DD" w:rsidRDefault="000613DD" w:rsidP="00001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</w:pPr>
            <w:r w:rsidRPr="000613DD">
              <w:rPr>
                <w:rFonts w:ascii="Arial" w:hAnsi="Arial" w:cs="Arial"/>
                <w:b/>
                <w:bCs/>
                <w:i w:val="0"/>
                <w:iCs w:val="0"/>
                <w:sz w:val="18"/>
                <w:szCs w:val="18"/>
              </w:rPr>
              <w:t>Remarks</w:t>
            </w:r>
          </w:p>
        </w:tc>
      </w:tr>
      <w:tr w:rsidR="000613DD" w:rsidRPr="000613DD" w14:paraId="15DCA39C" w14:textId="77777777" w:rsidTr="000613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</w:tcPr>
          <w:p w14:paraId="5D70B86F" w14:textId="77777777" w:rsidR="000613DD" w:rsidRPr="000613DD" w:rsidRDefault="000613DD" w:rsidP="00001D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571" w:type="dxa"/>
          </w:tcPr>
          <w:p w14:paraId="48605A02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2moM</w:t>
            </w:r>
          </w:p>
        </w:tc>
        <w:tc>
          <w:tcPr>
            <w:tcW w:w="599" w:type="dxa"/>
          </w:tcPr>
          <w:p w14:paraId="3369D6D8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PD</w:t>
            </w:r>
          </w:p>
        </w:tc>
        <w:tc>
          <w:tcPr>
            <w:tcW w:w="837" w:type="dxa"/>
          </w:tcPr>
          <w:p w14:paraId="7E63E752" w14:textId="77777777" w:rsidR="000613DD" w:rsidRPr="000613DD" w:rsidRDefault="000613DD" w:rsidP="00001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Intrinsic</w:t>
            </w:r>
          </w:p>
        </w:tc>
        <w:tc>
          <w:tcPr>
            <w:tcW w:w="1053" w:type="dxa"/>
          </w:tcPr>
          <w:p w14:paraId="59AE203C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3.99</w:t>
            </w:r>
          </w:p>
        </w:tc>
        <w:tc>
          <w:tcPr>
            <w:tcW w:w="921" w:type="dxa"/>
          </w:tcPr>
          <w:p w14:paraId="081789EC" w14:textId="77777777" w:rsidR="000613DD" w:rsidRPr="000613DD" w:rsidRDefault="000613DD" w:rsidP="00001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Stage 3</w:t>
            </w:r>
          </w:p>
        </w:tc>
        <w:tc>
          <w:tcPr>
            <w:tcW w:w="789" w:type="dxa"/>
          </w:tcPr>
          <w:p w14:paraId="0A12DA56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810" w:type="dxa"/>
          </w:tcPr>
          <w:p w14:paraId="104EC02E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1170" w:type="dxa"/>
          </w:tcPr>
          <w:p w14:paraId="382F5B42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16</w:t>
            </w:r>
          </w:p>
        </w:tc>
        <w:tc>
          <w:tcPr>
            <w:tcW w:w="1260" w:type="dxa"/>
          </w:tcPr>
          <w:p w14:paraId="0BCCD5CF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Anuric</w:t>
            </w:r>
          </w:p>
        </w:tc>
        <w:tc>
          <w:tcPr>
            <w:tcW w:w="1080" w:type="dxa"/>
          </w:tcPr>
          <w:p w14:paraId="4C333014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18</w:t>
            </w:r>
          </w:p>
        </w:tc>
        <w:tc>
          <w:tcPr>
            <w:tcW w:w="1170" w:type="dxa"/>
          </w:tcPr>
          <w:p w14:paraId="62C84CD9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0613DD">
              <w:rPr>
                <w:rFonts w:ascii="Arial" w:hAnsi="Arial" w:cs="Arial"/>
                <w:bCs/>
                <w:sz w:val="18"/>
                <w:szCs w:val="18"/>
              </w:rPr>
              <w:t>Poor</w:t>
            </w:r>
            <w:r w:rsidRPr="000613DD">
              <w:rPr>
                <w:rFonts w:ascii="Arial" w:hAnsi="Arial" w:cs="Arial"/>
                <w:bCs/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990" w:type="dxa"/>
          </w:tcPr>
          <w:p w14:paraId="39391C04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16</w:t>
            </w:r>
          </w:p>
        </w:tc>
        <w:tc>
          <w:tcPr>
            <w:tcW w:w="900" w:type="dxa"/>
          </w:tcPr>
          <w:p w14:paraId="5EF4909B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26</w:t>
            </w:r>
          </w:p>
        </w:tc>
        <w:tc>
          <w:tcPr>
            <w:tcW w:w="1260" w:type="dxa"/>
          </w:tcPr>
          <w:p w14:paraId="675C6B44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Recovered</w:t>
            </w:r>
          </w:p>
          <w:p w14:paraId="5F8BEB30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Discharged</w:t>
            </w:r>
          </w:p>
        </w:tc>
        <w:tc>
          <w:tcPr>
            <w:tcW w:w="1260" w:type="dxa"/>
          </w:tcPr>
          <w:p w14:paraId="15CA8853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Intubated</w:t>
            </w:r>
          </w:p>
        </w:tc>
      </w:tr>
      <w:tr w:rsidR="000613DD" w:rsidRPr="000613DD" w14:paraId="6447BDA8" w14:textId="77777777" w:rsidTr="000613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</w:tcPr>
          <w:p w14:paraId="4C7D47C7" w14:textId="77777777" w:rsidR="000613DD" w:rsidRPr="000613DD" w:rsidRDefault="000613DD" w:rsidP="00001D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571" w:type="dxa"/>
          </w:tcPr>
          <w:p w14:paraId="7D37684B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4yrsF</w:t>
            </w:r>
          </w:p>
        </w:tc>
        <w:tc>
          <w:tcPr>
            <w:tcW w:w="599" w:type="dxa"/>
          </w:tcPr>
          <w:p w14:paraId="51A8FEA1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PD</w:t>
            </w:r>
          </w:p>
        </w:tc>
        <w:tc>
          <w:tcPr>
            <w:tcW w:w="837" w:type="dxa"/>
          </w:tcPr>
          <w:p w14:paraId="5B3D4A37" w14:textId="77777777" w:rsidR="000613DD" w:rsidRPr="000613DD" w:rsidRDefault="000613DD" w:rsidP="00001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Intrinsic</w:t>
            </w:r>
          </w:p>
        </w:tc>
        <w:tc>
          <w:tcPr>
            <w:tcW w:w="1053" w:type="dxa"/>
          </w:tcPr>
          <w:p w14:paraId="5955171D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6.98</w:t>
            </w:r>
          </w:p>
        </w:tc>
        <w:tc>
          <w:tcPr>
            <w:tcW w:w="921" w:type="dxa"/>
          </w:tcPr>
          <w:p w14:paraId="3064AC65" w14:textId="77777777" w:rsidR="000613DD" w:rsidRPr="000613DD" w:rsidRDefault="000613DD" w:rsidP="00001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Stage 3</w:t>
            </w:r>
          </w:p>
        </w:tc>
        <w:tc>
          <w:tcPr>
            <w:tcW w:w="789" w:type="dxa"/>
          </w:tcPr>
          <w:p w14:paraId="21367802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810" w:type="dxa"/>
          </w:tcPr>
          <w:p w14:paraId="41A6ABFC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170" w:type="dxa"/>
          </w:tcPr>
          <w:p w14:paraId="3220B26C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19</w:t>
            </w:r>
          </w:p>
        </w:tc>
        <w:tc>
          <w:tcPr>
            <w:tcW w:w="1260" w:type="dxa"/>
          </w:tcPr>
          <w:p w14:paraId="2B69A4D7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0.47</w:t>
            </w:r>
          </w:p>
        </w:tc>
        <w:tc>
          <w:tcPr>
            <w:tcW w:w="1080" w:type="dxa"/>
          </w:tcPr>
          <w:p w14:paraId="0EE58A26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13.5</w:t>
            </w:r>
          </w:p>
        </w:tc>
        <w:tc>
          <w:tcPr>
            <w:tcW w:w="1170" w:type="dxa"/>
          </w:tcPr>
          <w:p w14:paraId="16F19692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0613DD">
              <w:rPr>
                <w:rFonts w:ascii="Arial" w:hAnsi="Arial" w:cs="Arial"/>
                <w:bCs/>
                <w:sz w:val="18"/>
                <w:szCs w:val="18"/>
              </w:rPr>
              <w:t>Poor</w:t>
            </w:r>
            <w:r w:rsidRPr="000613DD">
              <w:rPr>
                <w:rFonts w:ascii="Arial" w:hAnsi="Arial" w:cs="Arial"/>
                <w:bCs/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990" w:type="dxa"/>
          </w:tcPr>
          <w:p w14:paraId="4D2A0C72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10</w:t>
            </w:r>
          </w:p>
        </w:tc>
        <w:tc>
          <w:tcPr>
            <w:tcW w:w="900" w:type="dxa"/>
          </w:tcPr>
          <w:p w14:paraId="612C4E19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15</w:t>
            </w:r>
          </w:p>
        </w:tc>
        <w:tc>
          <w:tcPr>
            <w:tcW w:w="1260" w:type="dxa"/>
          </w:tcPr>
          <w:p w14:paraId="7BBD095E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Recovered</w:t>
            </w:r>
          </w:p>
          <w:p w14:paraId="1E1D57C2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Discharged</w:t>
            </w:r>
          </w:p>
        </w:tc>
        <w:tc>
          <w:tcPr>
            <w:tcW w:w="1260" w:type="dxa"/>
          </w:tcPr>
          <w:p w14:paraId="66BC63A6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Intubated</w:t>
            </w:r>
          </w:p>
        </w:tc>
      </w:tr>
      <w:tr w:rsidR="000613DD" w:rsidRPr="000613DD" w14:paraId="767575BE" w14:textId="77777777" w:rsidTr="000613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</w:tcPr>
          <w:p w14:paraId="2F43B484" w14:textId="77777777" w:rsidR="000613DD" w:rsidRPr="000613DD" w:rsidRDefault="000613DD" w:rsidP="00001D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  <w:tc>
          <w:tcPr>
            <w:tcW w:w="571" w:type="dxa"/>
          </w:tcPr>
          <w:p w14:paraId="537107AA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7moM</w:t>
            </w:r>
          </w:p>
        </w:tc>
        <w:tc>
          <w:tcPr>
            <w:tcW w:w="599" w:type="dxa"/>
          </w:tcPr>
          <w:p w14:paraId="323FEB30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PD</w:t>
            </w:r>
          </w:p>
        </w:tc>
        <w:tc>
          <w:tcPr>
            <w:tcW w:w="837" w:type="dxa"/>
          </w:tcPr>
          <w:p w14:paraId="592E4F87" w14:textId="77777777" w:rsidR="000613DD" w:rsidRPr="000613DD" w:rsidRDefault="000613DD" w:rsidP="00001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Intrinsic</w:t>
            </w:r>
          </w:p>
        </w:tc>
        <w:tc>
          <w:tcPr>
            <w:tcW w:w="1053" w:type="dxa"/>
          </w:tcPr>
          <w:p w14:paraId="60ADC5A2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8.43</w:t>
            </w:r>
          </w:p>
        </w:tc>
        <w:tc>
          <w:tcPr>
            <w:tcW w:w="921" w:type="dxa"/>
          </w:tcPr>
          <w:p w14:paraId="0583BEA8" w14:textId="77777777" w:rsidR="000613DD" w:rsidRPr="000613DD" w:rsidRDefault="000613DD" w:rsidP="00001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Stage 3</w:t>
            </w:r>
          </w:p>
        </w:tc>
        <w:tc>
          <w:tcPr>
            <w:tcW w:w="789" w:type="dxa"/>
          </w:tcPr>
          <w:p w14:paraId="2A35EE9A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9</w:t>
            </w:r>
          </w:p>
        </w:tc>
        <w:tc>
          <w:tcPr>
            <w:tcW w:w="810" w:type="dxa"/>
          </w:tcPr>
          <w:p w14:paraId="720F4CEE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  <w:tc>
          <w:tcPr>
            <w:tcW w:w="1170" w:type="dxa"/>
          </w:tcPr>
          <w:p w14:paraId="50072F23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28</w:t>
            </w:r>
          </w:p>
        </w:tc>
        <w:tc>
          <w:tcPr>
            <w:tcW w:w="1260" w:type="dxa"/>
          </w:tcPr>
          <w:p w14:paraId="3EA8221D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3.82</w:t>
            </w:r>
          </w:p>
        </w:tc>
        <w:tc>
          <w:tcPr>
            <w:tcW w:w="1080" w:type="dxa"/>
          </w:tcPr>
          <w:p w14:paraId="5331888D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7.2</w:t>
            </w:r>
          </w:p>
        </w:tc>
        <w:tc>
          <w:tcPr>
            <w:tcW w:w="1170" w:type="dxa"/>
          </w:tcPr>
          <w:p w14:paraId="2E507725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0613DD">
              <w:rPr>
                <w:rFonts w:ascii="Arial" w:hAnsi="Arial" w:cs="Arial"/>
                <w:bCs/>
                <w:sz w:val="18"/>
                <w:szCs w:val="18"/>
              </w:rPr>
              <w:t>Poor</w:t>
            </w:r>
            <w:r w:rsidRPr="000613DD">
              <w:rPr>
                <w:rFonts w:ascii="Arial" w:hAnsi="Arial" w:cs="Arial"/>
                <w:bCs/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990" w:type="dxa"/>
          </w:tcPr>
          <w:p w14:paraId="5FF78BD3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900" w:type="dxa"/>
          </w:tcPr>
          <w:p w14:paraId="36BBFF23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260" w:type="dxa"/>
          </w:tcPr>
          <w:p w14:paraId="6537A141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Mortality</w:t>
            </w:r>
          </w:p>
        </w:tc>
        <w:tc>
          <w:tcPr>
            <w:tcW w:w="1260" w:type="dxa"/>
          </w:tcPr>
          <w:p w14:paraId="223215A7" w14:textId="77777777" w:rsidR="000613DD" w:rsidRPr="000613DD" w:rsidRDefault="000613DD" w:rsidP="00001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Intubated</w:t>
            </w:r>
          </w:p>
        </w:tc>
      </w:tr>
      <w:tr w:rsidR="000613DD" w:rsidRPr="000613DD" w14:paraId="3BAEB430" w14:textId="77777777" w:rsidTr="000613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</w:tcPr>
          <w:p w14:paraId="1332DE35" w14:textId="77777777" w:rsidR="000613DD" w:rsidRPr="000613DD" w:rsidRDefault="000613DD" w:rsidP="00001D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571" w:type="dxa"/>
          </w:tcPr>
          <w:p w14:paraId="21834530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5moM</w:t>
            </w:r>
          </w:p>
        </w:tc>
        <w:tc>
          <w:tcPr>
            <w:tcW w:w="599" w:type="dxa"/>
          </w:tcPr>
          <w:p w14:paraId="4402032D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PD</w:t>
            </w:r>
          </w:p>
        </w:tc>
        <w:tc>
          <w:tcPr>
            <w:tcW w:w="837" w:type="dxa"/>
          </w:tcPr>
          <w:p w14:paraId="1C40ACCB" w14:textId="77777777" w:rsidR="000613DD" w:rsidRPr="000613DD" w:rsidRDefault="000613DD" w:rsidP="00001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Intrinsic</w:t>
            </w:r>
          </w:p>
        </w:tc>
        <w:tc>
          <w:tcPr>
            <w:tcW w:w="1053" w:type="dxa"/>
          </w:tcPr>
          <w:p w14:paraId="78319A3F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25.17</w:t>
            </w:r>
          </w:p>
        </w:tc>
        <w:tc>
          <w:tcPr>
            <w:tcW w:w="921" w:type="dxa"/>
          </w:tcPr>
          <w:p w14:paraId="21F74D10" w14:textId="77777777" w:rsidR="000613DD" w:rsidRPr="000613DD" w:rsidRDefault="000613DD" w:rsidP="00001D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Stage 3</w:t>
            </w:r>
          </w:p>
        </w:tc>
        <w:tc>
          <w:tcPr>
            <w:tcW w:w="789" w:type="dxa"/>
          </w:tcPr>
          <w:p w14:paraId="27542120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810" w:type="dxa"/>
          </w:tcPr>
          <w:p w14:paraId="618798F2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1170" w:type="dxa"/>
          </w:tcPr>
          <w:p w14:paraId="2A037154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20</w:t>
            </w:r>
          </w:p>
        </w:tc>
        <w:tc>
          <w:tcPr>
            <w:tcW w:w="1260" w:type="dxa"/>
          </w:tcPr>
          <w:p w14:paraId="611F6F31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0.4</w:t>
            </w:r>
          </w:p>
        </w:tc>
        <w:tc>
          <w:tcPr>
            <w:tcW w:w="1080" w:type="dxa"/>
          </w:tcPr>
          <w:p w14:paraId="0DF9962D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13.5</w:t>
            </w:r>
          </w:p>
        </w:tc>
        <w:tc>
          <w:tcPr>
            <w:tcW w:w="1170" w:type="dxa"/>
          </w:tcPr>
          <w:p w14:paraId="3B02FAFD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0613DD">
              <w:rPr>
                <w:rFonts w:ascii="Arial" w:hAnsi="Arial" w:cs="Arial"/>
                <w:bCs/>
                <w:sz w:val="18"/>
                <w:szCs w:val="18"/>
              </w:rPr>
              <w:t>Poor</w:t>
            </w:r>
            <w:r w:rsidRPr="000613DD">
              <w:rPr>
                <w:rFonts w:ascii="Arial" w:hAnsi="Arial" w:cs="Arial"/>
                <w:bCs/>
                <w:sz w:val="18"/>
                <w:szCs w:val="18"/>
                <w:vertAlign w:val="superscript"/>
              </w:rPr>
              <w:t>d</w:t>
            </w:r>
            <w:proofErr w:type="spellEnd"/>
          </w:p>
        </w:tc>
        <w:tc>
          <w:tcPr>
            <w:tcW w:w="990" w:type="dxa"/>
          </w:tcPr>
          <w:p w14:paraId="7C63900D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900" w:type="dxa"/>
          </w:tcPr>
          <w:p w14:paraId="129A4241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260" w:type="dxa"/>
          </w:tcPr>
          <w:p w14:paraId="42EC7115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Mortality</w:t>
            </w:r>
          </w:p>
        </w:tc>
        <w:tc>
          <w:tcPr>
            <w:tcW w:w="1260" w:type="dxa"/>
          </w:tcPr>
          <w:p w14:paraId="03BB18AF" w14:textId="77777777" w:rsidR="000613DD" w:rsidRPr="000613DD" w:rsidRDefault="000613DD" w:rsidP="00001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8"/>
                <w:szCs w:val="18"/>
              </w:rPr>
            </w:pPr>
            <w:r w:rsidRPr="000613DD">
              <w:rPr>
                <w:rFonts w:ascii="Arial" w:hAnsi="Arial" w:cs="Arial"/>
                <w:bCs/>
                <w:sz w:val="18"/>
                <w:szCs w:val="18"/>
              </w:rPr>
              <w:t>Intubated, preterm</w:t>
            </w:r>
          </w:p>
        </w:tc>
      </w:tr>
    </w:tbl>
    <w:p w14:paraId="38435B45" w14:textId="77777777" w:rsidR="000613DD" w:rsidRPr="000613DD" w:rsidRDefault="000613DD" w:rsidP="000613DD">
      <w:pPr>
        <w:spacing w:line="480" w:lineRule="auto"/>
        <w:rPr>
          <w:rFonts w:ascii="Arial" w:hAnsi="Arial" w:cs="Arial"/>
          <w:bCs/>
          <w:i/>
          <w:iCs/>
        </w:rPr>
      </w:pPr>
      <w:r w:rsidRPr="000613DD">
        <w:rPr>
          <w:rFonts w:ascii="Arial" w:hAnsi="Arial" w:cs="Arial"/>
          <w:bCs/>
          <w:i/>
          <w:iCs/>
        </w:rPr>
        <w:t>LOS, length of stay; PD, peritoneal dialysis; PCAP, pediatric community acquired pneumonia</w:t>
      </w:r>
    </w:p>
    <w:p w14:paraId="0B114B00" w14:textId="77777777" w:rsidR="000613DD" w:rsidRPr="000613DD" w:rsidRDefault="000613DD" w:rsidP="000613DD">
      <w:pPr>
        <w:rPr>
          <w:rFonts w:ascii="Arial" w:hAnsi="Arial" w:cs="Arial"/>
          <w:bCs/>
        </w:rPr>
      </w:pPr>
      <w:proofErr w:type="spellStart"/>
      <w:r w:rsidRPr="000613DD">
        <w:rPr>
          <w:rFonts w:ascii="Arial" w:hAnsi="Arial" w:cs="Arial"/>
          <w:bCs/>
          <w:vertAlign w:val="superscript"/>
        </w:rPr>
        <w:t>a</w:t>
      </w:r>
      <w:r w:rsidRPr="000613DD">
        <w:rPr>
          <w:rFonts w:ascii="Arial" w:hAnsi="Arial" w:cs="Arial"/>
          <w:bCs/>
        </w:rPr>
        <w:t>eGFR</w:t>
      </w:r>
      <w:proofErr w:type="spellEnd"/>
      <w:r w:rsidRPr="000613DD">
        <w:rPr>
          <w:rFonts w:ascii="Arial" w:hAnsi="Arial" w:cs="Arial"/>
          <w:bCs/>
        </w:rPr>
        <w:t xml:space="preserve"> in ml/1.73m2/min</w:t>
      </w:r>
    </w:p>
    <w:p w14:paraId="3176E5D0" w14:textId="77777777" w:rsidR="000613DD" w:rsidRPr="000613DD" w:rsidRDefault="000613DD" w:rsidP="000613DD">
      <w:pPr>
        <w:rPr>
          <w:rFonts w:ascii="Arial" w:hAnsi="Arial" w:cs="Arial"/>
          <w:bCs/>
        </w:rPr>
      </w:pPr>
      <w:proofErr w:type="spellStart"/>
      <w:r w:rsidRPr="000613DD">
        <w:rPr>
          <w:rFonts w:ascii="Arial" w:hAnsi="Arial" w:cs="Arial"/>
          <w:bCs/>
          <w:vertAlign w:val="superscript"/>
        </w:rPr>
        <w:t>b</w:t>
      </w:r>
      <w:r w:rsidRPr="000613DD">
        <w:rPr>
          <w:rFonts w:ascii="Arial" w:hAnsi="Arial" w:cs="Arial"/>
          <w:bCs/>
        </w:rPr>
        <w:t>Good</w:t>
      </w:r>
      <w:proofErr w:type="spellEnd"/>
      <w:r w:rsidRPr="000613DD">
        <w:rPr>
          <w:rFonts w:ascii="Arial" w:hAnsi="Arial" w:cs="Arial"/>
          <w:bCs/>
        </w:rPr>
        <w:t xml:space="preserve"> diuretic response is defined as urine output &gt; 1ml/kg/</w:t>
      </w:r>
      <w:proofErr w:type="spellStart"/>
      <w:r w:rsidRPr="000613DD">
        <w:rPr>
          <w:rFonts w:ascii="Arial" w:hAnsi="Arial" w:cs="Arial"/>
          <w:bCs/>
        </w:rPr>
        <w:t>hr</w:t>
      </w:r>
      <w:proofErr w:type="spellEnd"/>
      <w:r w:rsidRPr="000613DD">
        <w:rPr>
          <w:rFonts w:ascii="Arial" w:hAnsi="Arial" w:cs="Arial"/>
          <w:bCs/>
        </w:rPr>
        <w:t xml:space="preserve"> after administration</w:t>
      </w:r>
      <w:r w:rsidRPr="000613DD">
        <w:rPr>
          <w:rFonts w:ascii="Arial" w:hAnsi="Arial" w:cs="Arial"/>
          <w:bCs/>
        </w:rPr>
        <w:tab/>
      </w:r>
    </w:p>
    <w:p w14:paraId="395B39D9" w14:textId="77777777" w:rsidR="000613DD" w:rsidRPr="000613DD" w:rsidRDefault="000613DD" w:rsidP="000613DD">
      <w:pPr>
        <w:rPr>
          <w:rFonts w:ascii="Arial" w:hAnsi="Arial" w:cs="Arial"/>
          <w:bCs/>
          <w:i/>
          <w:iCs/>
        </w:rPr>
      </w:pPr>
      <w:proofErr w:type="spellStart"/>
      <w:r w:rsidRPr="000613DD">
        <w:rPr>
          <w:rFonts w:ascii="Arial" w:hAnsi="Arial" w:cs="Arial"/>
          <w:bCs/>
          <w:i/>
          <w:iCs/>
          <w:vertAlign w:val="superscript"/>
        </w:rPr>
        <w:t>c</w:t>
      </w:r>
      <w:r w:rsidRPr="000613DD">
        <w:rPr>
          <w:rFonts w:ascii="Arial" w:hAnsi="Arial" w:cs="Arial"/>
          <w:bCs/>
          <w:i/>
          <w:iCs/>
        </w:rPr>
        <w:t>Given</w:t>
      </w:r>
      <w:proofErr w:type="spellEnd"/>
      <w:r w:rsidRPr="000613DD">
        <w:rPr>
          <w:rFonts w:ascii="Arial" w:hAnsi="Arial" w:cs="Arial"/>
          <w:bCs/>
          <w:i/>
          <w:iCs/>
        </w:rPr>
        <w:t xml:space="preserve"> loop diuretics (furosemide) at a starting dose of 2mg/kg, subsequently maintained on furosemide drip starting at (0.05mg/kg/</w:t>
      </w:r>
      <w:proofErr w:type="spellStart"/>
      <w:r w:rsidRPr="000613DD">
        <w:rPr>
          <w:rFonts w:ascii="Arial" w:hAnsi="Arial" w:cs="Arial"/>
          <w:bCs/>
          <w:i/>
          <w:iCs/>
        </w:rPr>
        <w:t>hr</w:t>
      </w:r>
      <w:proofErr w:type="spellEnd"/>
      <w:r w:rsidRPr="000613DD">
        <w:rPr>
          <w:rFonts w:ascii="Arial" w:hAnsi="Arial" w:cs="Arial"/>
          <w:bCs/>
          <w:i/>
          <w:iCs/>
        </w:rPr>
        <w:t xml:space="preserve">) and </w:t>
      </w:r>
      <w:proofErr w:type="spellStart"/>
      <w:r w:rsidRPr="000613DD">
        <w:rPr>
          <w:rFonts w:ascii="Arial" w:hAnsi="Arial" w:cs="Arial"/>
          <w:bCs/>
          <w:i/>
          <w:iCs/>
        </w:rPr>
        <w:t>uptitrated</w:t>
      </w:r>
      <w:proofErr w:type="spellEnd"/>
      <w:r w:rsidRPr="000613DD">
        <w:rPr>
          <w:rFonts w:ascii="Arial" w:hAnsi="Arial" w:cs="Arial"/>
          <w:bCs/>
          <w:i/>
          <w:iCs/>
        </w:rPr>
        <w:t xml:space="preserve"> to effect</w:t>
      </w:r>
    </w:p>
    <w:p w14:paraId="7BC71923" w14:textId="77777777" w:rsidR="000613DD" w:rsidRPr="000613DD" w:rsidRDefault="000613DD" w:rsidP="000613DD">
      <w:pPr>
        <w:rPr>
          <w:rFonts w:ascii="Arial" w:hAnsi="Arial" w:cs="Arial"/>
          <w:bCs/>
          <w:i/>
          <w:iCs/>
        </w:rPr>
      </w:pPr>
      <w:proofErr w:type="spellStart"/>
      <w:r w:rsidRPr="000613DD">
        <w:rPr>
          <w:rFonts w:ascii="Arial" w:hAnsi="Arial" w:cs="Arial"/>
          <w:bCs/>
          <w:i/>
          <w:iCs/>
          <w:vertAlign w:val="superscript"/>
        </w:rPr>
        <w:t>d</w:t>
      </w:r>
      <w:r w:rsidRPr="000613DD">
        <w:rPr>
          <w:rFonts w:ascii="Arial" w:hAnsi="Arial" w:cs="Arial"/>
          <w:bCs/>
          <w:i/>
          <w:iCs/>
        </w:rPr>
        <w:t>Given</w:t>
      </w:r>
      <w:proofErr w:type="spellEnd"/>
      <w:r w:rsidRPr="000613DD">
        <w:rPr>
          <w:rFonts w:ascii="Arial" w:hAnsi="Arial" w:cs="Arial"/>
          <w:bCs/>
          <w:i/>
          <w:iCs/>
        </w:rPr>
        <w:t xml:space="preserve"> loop diuretic (furosemide) at 2mg/kg, then succeeding dose at 4mg/kg</w:t>
      </w:r>
    </w:p>
    <w:p w14:paraId="201C55B8" w14:textId="77777777" w:rsidR="000613DD" w:rsidRPr="000613DD" w:rsidRDefault="000613DD">
      <w:pPr>
        <w:rPr>
          <w:rFonts w:ascii="Arial" w:hAnsi="Arial" w:cs="Arial"/>
          <w:lang w:val="en-US"/>
        </w:rPr>
      </w:pPr>
    </w:p>
    <w:sectPr w:rsidR="000613DD" w:rsidRPr="000613DD" w:rsidSect="000613DD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B509B1" w14:textId="77777777" w:rsidR="00CB0A2C" w:rsidRDefault="00CB0A2C" w:rsidP="000613DD">
      <w:r>
        <w:separator/>
      </w:r>
    </w:p>
  </w:endnote>
  <w:endnote w:type="continuationSeparator" w:id="0">
    <w:p w14:paraId="6E69D5CA" w14:textId="77777777" w:rsidR="00CB0A2C" w:rsidRDefault="00CB0A2C" w:rsidP="00061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D089AE" w14:textId="77777777" w:rsidR="00CB0A2C" w:rsidRDefault="00CB0A2C" w:rsidP="000613DD">
      <w:r>
        <w:separator/>
      </w:r>
    </w:p>
  </w:footnote>
  <w:footnote w:type="continuationSeparator" w:id="0">
    <w:p w14:paraId="29747E07" w14:textId="77777777" w:rsidR="00CB0A2C" w:rsidRDefault="00CB0A2C" w:rsidP="000613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49A"/>
    <w:rsid w:val="000613DD"/>
    <w:rsid w:val="00144E1C"/>
    <w:rsid w:val="003160B2"/>
    <w:rsid w:val="003806AA"/>
    <w:rsid w:val="00602FE7"/>
    <w:rsid w:val="006E6678"/>
    <w:rsid w:val="008A1D2C"/>
    <w:rsid w:val="00B21988"/>
    <w:rsid w:val="00BF249A"/>
    <w:rsid w:val="00C25239"/>
    <w:rsid w:val="00CB0A2C"/>
    <w:rsid w:val="00EA7851"/>
    <w:rsid w:val="00EF1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442C6C"/>
  <w15:chartTrackingRefBased/>
  <w15:docId w15:val="{57CB8573-8E81-C54A-9B7D-209E8AC51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5239"/>
    <w:pPr>
      <w:keepNext/>
      <w:keepLines/>
      <w:outlineLvl w:val="0"/>
    </w:pPr>
    <w:rPr>
      <w:rFonts w:ascii="Montserrat" w:eastAsiaTheme="majorEastAsia" w:hAnsi="Montserrat" w:cstheme="majorBidi"/>
      <w:b/>
      <w:color w:val="385623" w:themeColor="accent6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5239"/>
    <w:pPr>
      <w:keepNext/>
      <w:keepLines/>
      <w:outlineLvl w:val="1"/>
    </w:pPr>
    <w:rPr>
      <w:rFonts w:ascii="Montserrat" w:eastAsiaTheme="majorEastAsia" w:hAnsi="Montserrat" w:cstheme="majorBidi"/>
      <w:b/>
      <w:color w:val="C45911" w:themeColor="accen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6">
    <w:name w:val="Grid Table 4 Accent 6"/>
    <w:aliases w:val="TABLE"/>
    <w:basedOn w:val="TableNormal"/>
    <w:uiPriority w:val="49"/>
    <w:rsid w:val="00144E1C"/>
    <w:rPr>
      <w:sz w:val="22"/>
      <w:szCs w:val="22"/>
      <w:lang w:val="en-US"/>
    </w:rPr>
    <w:tblPr>
      <w:tblStyleRowBandSize w:val="1"/>
      <w:tblStyleColBandSize w:val="1"/>
      <w:tblBorders>
        <w:top w:val="single" w:sz="4" w:space="0" w:color="213416"/>
        <w:left w:val="single" w:sz="4" w:space="0" w:color="213416"/>
        <w:bottom w:val="single" w:sz="4" w:space="0" w:color="213416"/>
        <w:right w:val="single" w:sz="4" w:space="0" w:color="213416"/>
        <w:insideH w:val="single" w:sz="4" w:space="0" w:color="213416"/>
        <w:insideV w:val="single" w:sz="4" w:space="0" w:color="21341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1341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FFFFFF" w:themeFill="background1"/>
      </w:tcPr>
    </w:tblStylePr>
    <w:tblStylePr w:type="band2Horz">
      <w:tblPr/>
      <w:tcPr>
        <w:shd w:val="clear" w:color="auto" w:fill="E2EFD9" w:themeFill="accent6" w:themeFillTint="33"/>
      </w:tcPr>
    </w:tblStylePr>
  </w:style>
  <w:style w:type="table" w:styleId="ListTable4-Accent6">
    <w:name w:val="List Table 4 Accent 6"/>
    <w:aliases w:val="CUSTOM CPG"/>
    <w:basedOn w:val="TableNormal"/>
    <w:uiPriority w:val="49"/>
    <w:rsid w:val="003806AA"/>
    <w:rPr>
      <w:sz w:val="22"/>
      <w:szCs w:val="22"/>
      <w:lang w:val="en-US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9483F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FFFFFF" w:themeFill="background1"/>
      </w:tcPr>
    </w:tblStylePr>
    <w:tblStylePr w:type="band2Horz">
      <w:tblPr/>
      <w:tcPr>
        <w:shd w:val="clear" w:color="auto" w:fill="C5E0B3" w:themeFill="accent6" w:themeFillTint="66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C25239"/>
    <w:rPr>
      <w:rFonts w:ascii="Montserrat" w:eastAsiaTheme="majorEastAsia" w:hAnsi="Montserrat" w:cstheme="majorBidi"/>
      <w:b/>
      <w:color w:val="385623" w:themeColor="accent6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5239"/>
    <w:rPr>
      <w:rFonts w:ascii="Montserrat" w:eastAsiaTheme="majorEastAsia" w:hAnsi="Montserrat" w:cstheme="majorBidi"/>
      <w:b/>
      <w:color w:val="C45911" w:themeColor="accent2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BF24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F249A"/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F249A"/>
    <w:rPr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BF249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F249A"/>
    <w:rPr>
      <w:rFonts w:ascii="Calibri" w:eastAsia="Calibri" w:hAnsi="Calibri" w:cs="Times New Roman"/>
      <w:kern w:val="0"/>
      <w:sz w:val="20"/>
      <w:szCs w:val="20"/>
      <w:lang w:eastAsia="en-P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613DD"/>
    <w:pPr>
      <w:ind w:left="720"/>
      <w:contextualSpacing/>
    </w:pPr>
    <w:rPr>
      <w:kern w:val="0"/>
      <w14:ligatures w14:val="none"/>
    </w:rPr>
  </w:style>
  <w:style w:type="table" w:styleId="PlainTable2">
    <w:name w:val="Plain Table 2"/>
    <w:basedOn w:val="TableNormal"/>
    <w:uiPriority w:val="42"/>
    <w:rsid w:val="000613DD"/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0613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13DD"/>
  </w:style>
  <w:style w:type="paragraph" w:styleId="Footer">
    <w:name w:val="footer"/>
    <w:basedOn w:val="Normal"/>
    <w:link w:val="FooterChar"/>
    <w:uiPriority w:val="99"/>
    <w:unhideWhenUsed/>
    <w:rsid w:val="000613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13DD"/>
  </w:style>
  <w:style w:type="table" w:styleId="PlainTable5">
    <w:name w:val="Plain Table 5"/>
    <w:basedOn w:val="TableNormal"/>
    <w:uiPriority w:val="45"/>
    <w:rsid w:val="000613DD"/>
    <w:rPr>
      <w:kern w:val="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0B2"/>
    <w:rPr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0B2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1016</Words>
  <Characters>5794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Ena Farillas</dc:creator>
  <cp:keywords/>
  <dc:description/>
  <cp:lastModifiedBy>Ena Farillas</cp:lastModifiedBy>
  <cp:revision>2</cp:revision>
  <dcterms:created xsi:type="dcterms:W3CDTF">2024-12-27T12:56:00Z</dcterms:created>
  <dcterms:modified xsi:type="dcterms:W3CDTF">2025-01-09T12:15:00Z</dcterms:modified>
</cp:coreProperties>
</file>